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5.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footer6.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7.xml" ContentType="application/vnd.openxmlformats-officedocument.wordprocessingml.footer+xml"/>
  <Override PartName="/word/header1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C7F87CD" w14:textId="77777777" w:rsidR="00EE3B9C" w:rsidRDefault="00EE3B9C" w:rsidP="57C698B5">
      <w:pPr>
        <w:rPr>
          <w:rFonts w:ascii="Calibri" w:eastAsia="SimSun" w:hAnsi="Calibri"/>
          <w:b/>
          <w:bCs/>
        </w:rPr>
      </w:pPr>
    </w:p>
    <w:p w14:paraId="3D1E0F7C" w14:textId="4B7EDA0A" w:rsidR="00966EF0" w:rsidRPr="00F150D5" w:rsidRDefault="00966EF0" w:rsidP="57C698B5">
      <w:pPr>
        <w:rPr>
          <w:rFonts w:ascii="Calibri" w:eastAsia="SimSun" w:hAnsi="Calibri"/>
          <w:b/>
          <w:bCs/>
        </w:rPr>
      </w:pPr>
      <w:r w:rsidRPr="00F150D5">
        <w:rPr>
          <w:rFonts w:ascii="Calibri" w:eastAsia="SimSun" w:hAnsi="Calibri"/>
          <w:noProof/>
          <w:sz w:val="20"/>
        </w:rPr>
        <w:drawing>
          <wp:anchor distT="0" distB="0" distL="114300" distR="114300" simplePos="0" relativeHeight="251658240" behindDoc="0" locked="0" layoutInCell="1" allowOverlap="1" wp14:anchorId="6FC4C4F6" wp14:editId="6AC5056E">
            <wp:simplePos x="0" y="0"/>
            <wp:positionH relativeFrom="column">
              <wp:posOffset>5422900</wp:posOffset>
            </wp:positionH>
            <wp:positionV relativeFrom="paragraph">
              <wp:posOffset>-247650</wp:posOffset>
            </wp:positionV>
            <wp:extent cx="958215" cy="1459865"/>
            <wp:effectExtent l="0" t="0" r="0" b="0"/>
            <wp:wrapNone/>
            <wp:docPr id="1799871529" name="Picture 1799871529" descr="Graphical user interface, applicati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99871529" name="Picture 2" descr="Graphical user interface, application&#10;&#10;Description automatically generated"/>
                    <pic:cNvPicPr/>
                  </pic:nvPicPr>
                  <pic:blipFill>
                    <a:blip r:embed="rId11">
                      <a:extLst>
                        <a:ext uri="{28A0092B-C50C-407E-A947-70E740481C1C}">
                          <a14:useLocalDpi xmlns:a14="http://schemas.microsoft.com/office/drawing/2010/main" val="0"/>
                        </a:ext>
                      </a:extLst>
                    </a:blip>
                    <a:stretch>
                      <a:fillRect/>
                    </a:stretch>
                  </pic:blipFill>
                  <pic:spPr>
                    <a:xfrm>
                      <a:off x="0" y="0"/>
                      <a:ext cx="958215" cy="1459865"/>
                    </a:xfrm>
                    <a:prstGeom prst="rect">
                      <a:avLst/>
                    </a:prstGeom>
                  </pic:spPr>
                </pic:pic>
              </a:graphicData>
            </a:graphic>
          </wp:anchor>
        </w:drawing>
      </w:r>
      <w:r w:rsidRPr="00F150D5">
        <w:rPr>
          <w:rFonts w:ascii="Calibri" w:eastAsia="SimSun" w:hAnsi="Calibri"/>
          <w:noProof/>
          <w:sz w:val="20"/>
        </w:rPr>
        <w:drawing>
          <wp:inline distT="0" distB="0" distL="0" distR="0" wp14:anchorId="236E34BD" wp14:editId="55EA002A">
            <wp:extent cx="709930" cy="818515"/>
            <wp:effectExtent l="0" t="0" r="0" b="0"/>
            <wp:docPr id="1672344024" name="Picture 1672344024" descr="GEF-notag-lowres_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pic:nvPicPr>
                  <pic:blipFill>
                    <a:blip r:embed="rId12">
                      <a:extLst>
                        <a:ext uri="{28A0092B-C50C-407E-A947-70E740481C1C}">
                          <a14:useLocalDpi xmlns:a14="http://schemas.microsoft.com/office/drawing/2010/main" val="0"/>
                        </a:ext>
                      </a:extLst>
                    </a:blip>
                    <a:stretch>
                      <a:fillRect/>
                    </a:stretch>
                  </pic:blipFill>
                  <pic:spPr>
                    <a:xfrm>
                      <a:off x="0" y="0"/>
                      <a:ext cx="709930" cy="818515"/>
                    </a:xfrm>
                    <a:prstGeom prst="rect">
                      <a:avLst/>
                    </a:prstGeom>
                  </pic:spPr>
                </pic:pic>
              </a:graphicData>
            </a:graphic>
          </wp:inline>
        </w:drawing>
      </w:r>
    </w:p>
    <w:p w14:paraId="4544CA35" w14:textId="77777777" w:rsidR="00966EF0" w:rsidRPr="00F150D5" w:rsidRDefault="00966EF0" w:rsidP="00966EF0">
      <w:pPr>
        <w:spacing w:after="120"/>
        <w:jc w:val="center"/>
        <w:rPr>
          <w:rFonts w:ascii="Calibri" w:eastAsia="SimSun" w:hAnsi="Calibri" w:cs="Arial"/>
          <w:b/>
          <w:i/>
          <w:sz w:val="20"/>
        </w:rPr>
      </w:pPr>
    </w:p>
    <w:p w14:paraId="6C20C9A7" w14:textId="77777777" w:rsidR="00966EF0" w:rsidRPr="00F150D5" w:rsidRDefault="00966EF0" w:rsidP="00966EF0">
      <w:pPr>
        <w:spacing w:after="240"/>
        <w:jc w:val="center"/>
        <w:rPr>
          <w:rFonts w:ascii="Calibri" w:eastAsia="SimSun" w:hAnsi="Calibri" w:cs="Arial"/>
          <w:b/>
          <w:sz w:val="20"/>
        </w:rPr>
      </w:pPr>
      <w:r w:rsidRPr="00F150D5">
        <w:rPr>
          <w:rFonts w:ascii="Calibri" w:eastAsia="SimSun" w:hAnsi="Calibri" w:cs="Arial"/>
          <w:b/>
          <w:sz w:val="20"/>
        </w:rPr>
        <w:t>United Nations Development Programme</w:t>
      </w:r>
    </w:p>
    <w:p w14:paraId="40E4FD09" w14:textId="2ED924DB" w:rsidR="00966EF0" w:rsidRPr="00F150D5" w:rsidRDefault="00966EF0" w:rsidP="00966EF0">
      <w:pPr>
        <w:jc w:val="center"/>
        <w:rPr>
          <w:rFonts w:ascii="Calibri" w:eastAsia="SimSun" w:hAnsi="Calibri" w:cs="Arial"/>
          <w:b/>
          <w:sz w:val="20"/>
          <w:szCs w:val="20"/>
        </w:rPr>
      </w:pPr>
      <w:r w:rsidRPr="00F150D5">
        <w:rPr>
          <w:rFonts w:ascii="Calibri" w:eastAsia="SimSun" w:hAnsi="Calibri" w:cs="Arial"/>
          <w:b/>
          <w:sz w:val="20"/>
          <w:szCs w:val="20"/>
        </w:rPr>
        <w:t>Project Document template for projects</w:t>
      </w:r>
    </w:p>
    <w:p w14:paraId="4F5C7B7C" w14:textId="3A029050" w:rsidR="00966EF0" w:rsidRPr="00F150D5" w:rsidRDefault="00966EF0" w:rsidP="00572B70">
      <w:pPr>
        <w:jc w:val="center"/>
        <w:rPr>
          <w:rFonts w:ascii="Calibri" w:eastAsia="SimSun" w:hAnsi="Calibri" w:cs="Arial"/>
          <w:b/>
          <w:i/>
          <w:sz w:val="20"/>
          <w:szCs w:val="20"/>
        </w:rPr>
      </w:pPr>
    </w:p>
    <w:tbl>
      <w:tblPr>
        <w:tblW w:w="93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509"/>
        <w:gridCol w:w="1626"/>
        <w:gridCol w:w="450"/>
        <w:gridCol w:w="1170"/>
        <w:gridCol w:w="177"/>
        <w:gridCol w:w="3423"/>
      </w:tblGrid>
      <w:tr w:rsidR="00966EF0" w:rsidRPr="00F150D5" w14:paraId="795F75E5" w14:textId="77777777" w:rsidTr="00003FFE">
        <w:trPr>
          <w:trHeight w:val="197"/>
        </w:trPr>
        <w:tc>
          <w:tcPr>
            <w:tcW w:w="9355" w:type="dxa"/>
            <w:gridSpan w:val="6"/>
            <w:shd w:val="clear" w:color="auto" w:fill="auto"/>
          </w:tcPr>
          <w:p w14:paraId="29FA10B3" w14:textId="24EE0D07" w:rsidR="00966EF0" w:rsidRPr="00F150D5" w:rsidRDefault="00966EF0" w:rsidP="00966EF0">
            <w:pPr>
              <w:spacing w:after="240"/>
              <w:rPr>
                <w:rFonts w:ascii="Calibri" w:eastAsia="SimSun" w:hAnsi="Calibri" w:cs="Arial"/>
                <w:b/>
                <w:sz w:val="20"/>
                <w:szCs w:val="20"/>
              </w:rPr>
            </w:pPr>
            <w:r w:rsidRPr="00F150D5">
              <w:rPr>
                <w:rFonts w:ascii="Calibri" w:eastAsia="SimSun" w:hAnsi="Calibri" w:cs="Arial"/>
                <w:b/>
                <w:sz w:val="20"/>
                <w:szCs w:val="20"/>
              </w:rPr>
              <w:t xml:space="preserve">Project title: </w:t>
            </w:r>
            <w:r w:rsidR="00A00EB1" w:rsidRPr="00A00EB1">
              <w:rPr>
                <w:rFonts w:ascii="Calibri" w:eastAsia="SimSun" w:hAnsi="Calibri" w:cs="Arial"/>
                <w:b/>
                <w:sz w:val="20"/>
                <w:szCs w:val="20"/>
              </w:rPr>
              <w:t>Umbrella Programme to Support Development of Biodiversity Finance Plans  </w:t>
            </w:r>
          </w:p>
        </w:tc>
      </w:tr>
      <w:tr w:rsidR="00966EF0" w:rsidRPr="00F150D5" w14:paraId="1F345597" w14:textId="77777777" w:rsidTr="00AE0FBA">
        <w:trPr>
          <w:trHeight w:val="1007"/>
        </w:trPr>
        <w:tc>
          <w:tcPr>
            <w:tcW w:w="2509" w:type="dxa"/>
            <w:shd w:val="clear" w:color="auto" w:fill="auto"/>
          </w:tcPr>
          <w:p w14:paraId="5E3ACE59" w14:textId="71774982" w:rsidR="00966EF0" w:rsidRPr="00F150D5" w:rsidRDefault="00966EF0" w:rsidP="00966EF0">
            <w:pPr>
              <w:spacing w:after="240"/>
              <w:rPr>
                <w:sz w:val="20"/>
                <w:szCs w:val="20"/>
              </w:rPr>
            </w:pPr>
            <w:r w:rsidRPr="00F150D5">
              <w:rPr>
                <w:rFonts w:ascii="Calibri" w:eastAsia="SimSun" w:hAnsi="Calibri" w:cs="Arial"/>
                <w:b/>
                <w:sz w:val="20"/>
                <w:szCs w:val="20"/>
              </w:rPr>
              <w:t>Countries:</w:t>
            </w:r>
            <w:r w:rsidR="00AF7476" w:rsidRPr="00F150D5">
              <w:rPr>
                <w:rFonts w:ascii="Calibri" w:eastAsia="SimSun" w:hAnsi="Calibri" w:cs="Arial"/>
                <w:bCs/>
                <w:sz w:val="20"/>
                <w:szCs w:val="20"/>
              </w:rPr>
              <w:t xml:space="preserve"> Global (</w:t>
            </w:r>
            <w:r w:rsidR="004F29F9" w:rsidRPr="00F150D5">
              <w:rPr>
                <w:rFonts w:ascii="Calibri" w:eastAsia="SimSun" w:hAnsi="Calibri" w:cs="Arial"/>
                <w:bCs/>
                <w:sz w:val="20"/>
                <w:szCs w:val="20"/>
              </w:rPr>
              <w:t xml:space="preserve">see bottom of table for list of </w:t>
            </w:r>
            <w:r w:rsidR="00020C35" w:rsidRPr="00F150D5">
              <w:rPr>
                <w:rFonts w:ascii="Calibri" w:eastAsia="SimSun" w:hAnsi="Calibri" w:cs="Arial"/>
                <w:bCs/>
                <w:sz w:val="20"/>
                <w:szCs w:val="20"/>
              </w:rPr>
              <w:t>9</w:t>
            </w:r>
            <w:r w:rsidR="00833E03" w:rsidRPr="00F150D5">
              <w:rPr>
                <w:rFonts w:ascii="Calibri" w:eastAsia="SimSun" w:hAnsi="Calibri" w:cs="Arial"/>
                <w:bCs/>
                <w:sz w:val="20"/>
                <w:szCs w:val="20"/>
              </w:rPr>
              <w:t>1</w:t>
            </w:r>
            <w:r w:rsidR="000C7305" w:rsidRPr="00F150D5">
              <w:rPr>
                <w:rFonts w:ascii="Calibri" w:eastAsia="SimSun" w:hAnsi="Calibri" w:cs="Arial"/>
                <w:bCs/>
                <w:sz w:val="20"/>
                <w:szCs w:val="20"/>
              </w:rPr>
              <w:t xml:space="preserve"> </w:t>
            </w:r>
            <w:r w:rsidR="004F29F9" w:rsidRPr="00F150D5">
              <w:rPr>
                <w:rFonts w:ascii="Calibri" w:eastAsia="SimSun" w:hAnsi="Calibri" w:cs="Arial"/>
                <w:bCs/>
                <w:sz w:val="20"/>
                <w:szCs w:val="20"/>
              </w:rPr>
              <w:t>participating countries</w:t>
            </w:r>
            <w:r w:rsidR="00AF7476" w:rsidRPr="00F150D5">
              <w:rPr>
                <w:sz w:val="20"/>
                <w:szCs w:val="20"/>
              </w:rPr>
              <w:t>)</w:t>
            </w:r>
          </w:p>
        </w:tc>
        <w:tc>
          <w:tcPr>
            <w:tcW w:w="3423" w:type="dxa"/>
            <w:gridSpan w:val="4"/>
            <w:shd w:val="clear" w:color="auto" w:fill="auto"/>
          </w:tcPr>
          <w:p w14:paraId="19075D51" w14:textId="77777777" w:rsidR="00966EF0" w:rsidRDefault="00966EF0" w:rsidP="00966EF0">
            <w:pPr>
              <w:rPr>
                <w:rFonts w:ascii="Calibri" w:eastAsia="SimSun" w:hAnsi="Calibri" w:cs="Arial"/>
                <w:iCs/>
                <w:sz w:val="20"/>
                <w:szCs w:val="20"/>
              </w:rPr>
            </w:pPr>
            <w:r w:rsidRPr="00F150D5">
              <w:rPr>
                <w:rFonts w:ascii="Calibri" w:eastAsia="SimSun" w:hAnsi="Calibri" w:cs="Arial"/>
                <w:b/>
                <w:sz w:val="20"/>
                <w:szCs w:val="20"/>
              </w:rPr>
              <w:t xml:space="preserve">Implementing Partner (GEF Executing Entity):  </w:t>
            </w:r>
            <w:r w:rsidR="00AF7476" w:rsidRPr="00F150D5">
              <w:rPr>
                <w:rFonts w:ascii="Calibri" w:eastAsia="SimSun" w:hAnsi="Calibri" w:cs="Arial"/>
                <w:iCs/>
                <w:sz w:val="20"/>
                <w:szCs w:val="20"/>
              </w:rPr>
              <w:t>UNDP</w:t>
            </w:r>
          </w:p>
          <w:p w14:paraId="110B056D" w14:textId="3C848CA1" w:rsidR="00335BA5" w:rsidRPr="00F150D5" w:rsidRDefault="00335BA5" w:rsidP="00966EF0">
            <w:pPr>
              <w:rPr>
                <w:rFonts w:ascii="Calibri" w:eastAsia="SimSun" w:hAnsi="Calibri" w:cs="Arial"/>
                <w:i/>
                <w:color w:val="0000FF"/>
                <w:sz w:val="20"/>
                <w:szCs w:val="20"/>
                <w:u w:val="single"/>
              </w:rPr>
            </w:pPr>
          </w:p>
        </w:tc>
        <w:tc>
          <w:tcPr>
            <w:tcW w:w="3423" w:type="dxa"/>
            <w:shd w:val="clear" w:color="auto" w:fill="auto"/>
          </w:tcPr>
          <w:p w14:paraId="47B5A97F" w14:textId="0ADB4A79" w:rsidR="00966EF0" w:rsidRPr="00F150D5" w:rsidRDefault="00966EF0" w:rsidP="00F8092D">
            <w:pPr>
              <w:rPr>
                <w:rFonts w:ascii="Calibri" w:eastAsia="Meiryo" w:hAnsi="Calibri" w:cs="Calibri"/>
                <w:iCs/>
                <w:sz w:val="20"/>
                <w:szCs w:val="20"/>
              </w:rPr>
            </w:pPr>
            <w:r w:rsidRPr="00F150D5">
              <w:rPr>
                <w:rFonts w:ascii="Calibri" w:eastAsia="Meiryo" w:hAnsi="Calibri" w:cs="Calibri"/>
                <w:b/>
                <w:sz w:val="20"/>
                <w:szCs w:val="20"/>
              </w:rPr>
              <w:t>Execution Modality</w:t>
            </w:r>
            <w:r w:rsidRPr="00F150D5">
              <w:rPr>
                <w:rFonts w:ascii="Calibri" w:eastAsia="Meiryo" w:hAnsi="Calibri" w:cs="Calibri"/>
                <w:i/>
                <w:sz w:val="20"/>
                <w:szCs w:val="20"/>
              </w:rPr>
              <w:t>:</w:t>
            </w:r>
            <w:r w:rsidR="00AF7476" w:rsidRPr="00F150D5">
              <w:rPr>
                <w:rFonts w:ascii="Calibri" w:eastAsia="Meiryo" w:hAnsi="Calibri" w:cs="Calibri"/>
                <w:i/>
                <w:sz w:val="20"/>
                <w:szCs w:val="20"/>
              </w:rPr>
              <w:t xml:space="preserve"> </w:t>
            </w:r>
            <w:r w:rsidR="00F8092D" w:rsidRPr="00F150D5">
              <w:rPr>
                <w:rFonts w:ascii="Calibri" w:eastAsia="Meiryo" w:hAnsi="Calibri" w:cs="Calibri"/>
                <w:iCs/>
                <w:sz w:val="20"/>
                <w:szCs w:val="20"/>
              </w:rPr>
              <w:t xml:space="preserve"> </w:t>
            </w:r>
            <w:r w:rsidRPr="00F150D5">
              <w:rPr>
                <w:rFonts w:ascii="Calibri" w:eastAsia="Meiryo" w:hAnsi="Calibri" w:cs="Calibri"/>
                <w:iCs/>
                <w:sz w:val="20"/>
                <w:szCs w:val="20"/>
              </w:rPr>
              <w:t xml:space="preserve">Direct </w:t>
            </w:r>
            <w:r w:rsidR="00EF49D6" w:rsidRPr="00F150D5">
              <w:rPr>
                <w:rFonts w:ascii="Calibri" w:eastAsia="Meiryo" w:hAnsi="Calibri" w:cs="Calibri"/>
                <w:iCs/>
                <w:sz w:val="20"/>
                <w:szCs w:val="20"/>
              </w:rPr>
              <w:t>I</w:t>
            </w:r>
            <w:r w:rsidRPr="00F150D5">
              <w:rPr>
                <w:rFonts w:ascii="Calibri" w:eastAsia="Meiryo" w:hAnsi="Calibri" w:cs="Calibri"/>
                <w:iCs/>
                <w:sz w:val="20"/>
                <w:szCs w:val="20"/>
              </w:rPr>
              <w:t xml:space="preserve">mplementation </w:t>
            </w:r>
            <w:r w:rsidR="00EF49D6" w:rsidRPr="00F150D5">
              <w:rPr>
                <w:rFonts w:ascii="Calibri" w:eastAsia="Meiryo" w:hAnsi="Calibri" w:cs="Calibri"/>
                <w:iCs/>
                <w:sz w:val="20"/>
                <w:szCs w:val="20"/>
              </w:rPr>
              <w:t xml:space="preserve">Modality </w:t>
            </w:r>
            <w:r w:rsidRPr="00F150D5">
              <w:rPr>
                <w:rFonts w:ascii="Calibri" w:eastAsia="Meiryo" w:hAnsi="Calibri" w:cs="Calibri"/>
                <w:iCs/>
                <w:sz w:val="20"/>
                <w:szCs w:val="20"/>
              </w:rPr>
              <w:t>(DIM)</w:t>
            </w:r>
          </w:p>
        </w:tc>
      </w:tr>
      <w:tr w:rsidR="00966EF0" w:rsidRPr="00F150D5" w14:paraId="446F81D8" w14:textId="77777777" w:rsidTr="00D77864">
        <w:trPr>
          <w:trHeight w:val="170"/>
        </w:trPr>
        <w:tc>
          <w:tcPr>
            <w:tcW w:w="9355" w:type="dxa"/>
            <w:gridSpan w:val="6"/>
            <w:shd w:val="clear" w:color="auto" w:fill="auto"/>
          </w:tcPr>
          <w:p w14:paraId="35C43D46" w14:textId="58D95A57" w:rsidR="00966EF0" w:rsidRPr="00F150D5" w:rsidRDefault="00966EF0" w:rsidP="00966EF0">
            <w:pPr>
              <w:spacing w:after="240"/>
              <w:rPr>
                <w:rFonts w:ascii="Calibri" w:eastAsia="SimSun" w:hAnsi="Calibri" w:cs="Arial"/>
                <w:b/>
                <w:sz w:val="20"/>
                <w:szCs w:val="20"/>
              </w:rPr>
            </w:pPr>
            <w:r w:rsidRPr="00F150D5">
              <w:rPr>
                <w:rFonts w:ascii="Calibri" w:eastAsia="SimSun" w:hAnsi="Calibri" w:cs="Arial"/>
                <w:b/>
                <w:sz w:val="20"/>
                <w:szCs w:val="20"/>
              </w:rPr>
              <w:t>Contributing Outcome (UNDAF/CPD, RPD, GPD)</w:t>
            </w:r>
            <w:r w:rsidRPr="00F150D5">
              <w:rPr>
                <w:rFonts w:ascii="Calibri" w:eastAsia="SimSun" w:hAnsi="Calibri" w:cs="Arial"/>
                <w:i/>
                <w:sz w:val="20"/>
                <w:szCs w:val="20"/>
              </w:rPr>
              <w:t xml:space="preserve">: </w:t>
            </w:r>
            <w:r w:rsidR="002E5327" w:rsidRPr="00F150D5">
              <w:rPr>
                <w:rFonts w:ascii="Calibri" w:eastAsia="SimSun" w:hAnsi="Calibri" w:cs="Arial"/>
                <w:iCs/>
                <w:sz w:val="20"/>
                <w:szCs w:val="20"/>
              </w:rPr>
              <w:t>N/A</w:t>
            </w:r>
            <w:r w:rsidRPr="00F150D5">
              <w:rPr>
                <w:rFonts w:ascii="Calibri" w:eastAsia="SimSun" w:hAnsi="Calibri" w:cs="Arial"/>
                <w:iCs/>
                <w:sz w:val="20"/>
                <w:szCs w:val="20"/>
              </w:rPr>
              <w:t xml:space="preserve"> </w:t>
            </w:r>
            <w:r w:rsidR="00AD25AC" w:rsidRPr="00F150D5">
              <w:rPr>
                <w:rFonts w:ascii="Calibri" w:eastAsia="SimSun" w:hAnsi="Calibri" w:cs="Arial"/>
                <w:iCs/>
                <w:sz w:val="20"/>
                <w:szCs w:val="20"/>
              </w:rPr>
              <w:t>(</w:t>
            </w:r>
            <w:r w:rsidRPr="00F150D5">
              <w:rPr>
                <w:rFonts w:ascii="Calibri" w:eastAsia="SimSun" w:hAnsi="Calibri" w:cs="Arial"/>
                <w:iCs/>
                <w:sz w:val="20"/>
                <w:szCs w:val="20"/>
              </w:rPr>
              <w:t>project is multi-country</w:t>
            </w:r>
            <w:r w:rsidR="00AD25AC" w:rsidRPr="00F150D5">
              <w:rPr>
                <w:rFonts w:ascii="Calibri" w:eastAsia="SimSun" w:hAnsi="Calibri" w:cs="Arial"/>
                <w:iCs/>
                <w:sz w:val="20"/>
                <w:szCs w:val="20"/>
              </w:rPr>
              <w:t>)</w:t>
            </w:r>
          </w:p>
        </w:tc>
      </w:tr>
      <w:tr w:rsidR="00966EF0" w:rsidRPr="00F150D5" w14:paraId="0A4974DB" w14:textId="77777777" w:rsidTr="00003FFE">
        <w:trPr>
          <w:trHeight w:val="593"/>
        </w:trPr>
        <w:tc>
          <w:tcPr>
            <w:tcW w:w="4585" w:type="dxa"/>
            <w:gridSpan w:val="3"/>
            <w:shd w:val="clear" w:color="auto" w:fill="auto"/>
          </w:tcPr>
          <w:p w14:paraId="7B54E3C0" w14:textId="0DFAABE6" w:rsidR="00966EF0" w:rsidRPr="00F150D5" w:rsidRDefault="00966EF0" w:rsidP="00966EF0">
            <w:pPr>
              <w:spacing w:after="240"/>
              <w:rPr>
                <w:rFonts w:ascii="Calibri" w:eastAsia="SimSun" w:hAnsi="Calibri" w:cs="Arial"/>
                <w:i/>
                <w:sz w:val="20"/>
                <w:szCs w:val="20"/>
              </w:rPr>
            </w:pPr>
            <w:r w:rsidRPr="00F150D5">
              <w:rPr>
                <w:rFonts w:ascii="Calibri" w:eastAsia="SimSun" w:hAnsi="Calibri" w:cs="Arial"/>
                <w:b/>
                <w:sz w:val="20"/>
                <w:szCs w:val="20"/>
              </w:rPr>
              <w:t xml:space="preserve">UNDP Social and Environmental Screening Category:  </w:t>
            </w:r>
            <w:r w:rsidR="003B7504" w:rsidRPr="00F150D5">
              <w:rPr>
                <w:rFonts w:ascii="Calibri" w:eastAsia="SimSun" w:hAnsi="Calibri" w:cs="Arial"/>
                <w:iCs/>
                <w:sz w:val="20"/>
                <w:szCs w:val="20"/>
              </w:rPr>
              <w:t>Moderate</w:t>
            </w:r>
          </w:p>
        </w:tc>
        <w:tc>
          <w:tcPr>
            <w:tcW w:w="4770" w:type="dxa"/>
            <w:gridSpan w:val="3"/>
            <w:shd w:val="clear" w:color="auto" w:fill="auto"/>
          </w:tcPr>
          <w:p w14:paraId="02B23936" w14:textId="289934C8" w:rsidR="00966EF0" w:rsidRPr="00F150D5" w:rsidRDefault="00966EF0" w:rsidP="00966EF0">
            <w:pPr>
              <w:spacing w:after="240"/>
              <w:rPr>
                <w:rFonts w:ascii="Calibri" w:eastAsia="SimSun" w:hAnsi="Calibri"/>
                <w:i/>
                <w:sz w:val="20"/>
              </w:rPr>
            </w:pPr>
            <w:r w:rsidRPr="00F150D5">
              <w:rPr>
                <w:rFonts w:ascii="Calibri" w:eastAsia="SimSun" w:hAnsi="Calibri" w:cs="Arial"/>
                <w:b/>
                <w:sz w:val="20"/>
                <w:szCs w:val="20"/>
              </w:rPr>
              <w:t>UNDP Gender Marker:</w:t>
            </w:r>
            <w:r w:rsidR="00AD25AC" w:rsidRPr="00F150D5">
              <w:rPr>
                <w:rFonts w:ascii="Calibri" w:eastAsia="SimSun" w:hAnsi="Calibri" w:cs="Arial"/>
                <w:b/>
                <w:sz w:val="20"/>
                <w:szCs w:val="20"/>
              </w:rPr>
              <w:t xml:space="preserve"> </w:t>
            </w:r>
            <w:r w:rsidR="00AD25AC" w:rsidRPr="00F150D5">
              <w:rPr>
                <w:rFonts w:ascii="Calibri" w:eastAsia="SimSun" w:hAnsi="Calibri" w:cs="Arial"/>
                <w:bCs/>
                <w:sz w:val="20"/>
                <w:szCs w:val="20"/>
              </w:rPr>
              <w:t>GEN 2</w:t>
            </w:r>
          </w:p>
        </w:tc>
      </w:tr>
      <w:tr w:rsidR="00966EF0" w:rsidRPr="00F150D5" w14:paraId="3E3299F0" w14:textId="77777777" w:rsidTr="00AE0FBA">
        <w:tc>
          <w:tcPr>
            <w:tcW w:w="4585" w:type="dxa"/>
            <w:gridSpan w:val="3"/>
            <w:shd w:val="clear" w:color="auto" w:fill="auto"/>
          </w:tcPr>
          <w:p w14:paraId="3F14BDCB" w14:textId="4E3B0B62" w:rsidR="00966EF0" w:rsidRPr="00F150D5" w:rsidRDefault="00F90D0D" w:rsidP="00966EF0">
            <w:pPr>
              <w:spacing w:after="240"/>
              <w:rPr>
                <w:rFonts w:ascii="Calibri" w:eastAsia="SimSun" w:hAnsi="Calibri" w:cs="Arial"/>
                <w:sz w:val="20"/>
                <w:szCs w:val="20"/>
                <w:lang w:eastAsia="zh-CN"/>
              </w:rPr>
            </w:pPr>
            <w:r w:rsidRPr="00F150D5">
              <w:rPr>
                <w:rFonts w:ascii="Calibri" w:eastAsia="SimSun" w:hAnsi="Calibri" w:cs="Arial"/>
                <w:b/>
                <w:sz w:val="20"/>
                <w:szCs w:val="20"/>
              </w:rPr>
              <w:t>Quantum</w:t>
            </w:r>
            <w:r w:rsidR="00966EF0" w:rsidRPr="00F150D5">
              <w:rPr>
                <w:rFonts w:ascii="Calibri" w:eastAsia="SimSun" w:hAnsi="Calibri" w:cs="Arial"/>
                <w:b/>
                <w:sz w:val="20"/>
                <w:szCs w:val="20"/>
              </w:rPr>
              <w:t xml:space="preserve"> </w:t>
            </w:r>
            <w:r w:rsidR="00966EF0" w:rsidRPr="00F150D5">
              <w:rPr>
                <w:rFonts w:ascii="Calibri" w:eastAsia="SimSun" w:hAnsi="Calibri" w:cs="Arial"/>
                <w:b/>
                <w:sz w:val="20"/>
                <w:szCs w:val="20"/>
                <w:lang w:eastAsia="zh-CN"/>
              </w:rPr>
              <w:t>Award ID</w:t>
            </w:r>
            <w:r w:rsidR="00966EF0" w:rsidRPr="00F150D5">
              <w:rPr>
                <w:rFonts w:ascii="Calibri" w:eastAsia="SimSun" w:hAnsi="Calibri" w:cs="Arial"/>
                <w:b/>
                <w:sz w:val="20"/>
                <w:szCs w:val="20"/>
              </w:rPr>
              <w:t xml:space="preserve">: </w:t>
            </w:r>
            <w:r w:rsidR="00A822E0" w:rsidRPr="00A822E0">
              <w:rPr>
                <w:rFonts w:ascii="Calibri" w:eastAsia="SimSun" w:hAnsi="Calibri" w:cs="Arial"/>
                <w:bCs/>
                <w:sz w:val="20"/>
                <w:szCs w:val="20"/>
                <w:highlight w:val="yellow"/>
              </w:rPr>
              <w:t>1224291</w:t>
            </w:r>
          </w:p>
        </w:tc>
        <w:tc>
          <w:tcPr>
            <w:tcW w:w="4770" w:type="dxa"/>
            <w:gridSpan w:val="3"/>
            <w:shd w:val="clear" w:color="auto" w:fill="auto"/>
          </w:tcPr>
          <w:p w14:paraId="19C1E31D" w14:textId="3ABDAE65" w:rsidR="00966EF0" w:rsidRPr="00F150D5" w:rsidRDefault="00F90D0D" w:rsidP="00966EF0">
            <w:pPr>
              <w:rPr>
                <w:rFonts w:ascii="Calibri" w:eastAsia="SimSun" w:hAnsi="Calibri" w:cs="Arial"/>
                <w:b/>
                <w:sz w:val="20"/>
                <w:szCs w:val="20"/>
              </w:rPr>
            </w:pPr>
            <w:r w:rsidRPr="00F150D5">
              <w:rPr>
                <w:rFonts w:ascii="Calibri" w:eastAsia="SimSun" w:hAnsi="Calibri" w:cs="Arial"/>
                <w:b/>
                <w:sz w:val="20"/>
                <w:szCs w:val="20"/>
              </w:rPr>
              <w:t>Quantum</w:t>
            </w:r>
            <w:r w:rsidR="00966EF0" w:rsidRPr="00F150D5">
              <w:rPr>
                <w:rFonts w:ascii="Calibri" w:eastAsia="SimSun" w:hAnsi="Calibri" w:cs="Arial"/>
                <w:b/>
                <w:sz w:val="20"/>
                <w:szCs w:val="20"/>
              </w:rPr>
              <w:t xml:space="preserve"> Project/O</w:t>
            </w:r>
            <w:r w:rsidR="00966EF0" w:rsidRPr="00F150D5">
              <w:rPr>
                <w:rFonts w:ascii="Calibri" w:eastAsia="SimSun" w:hAnsi="Calibri" w:cs="Arial"/>
                <w:b/>
                <w:sz w:val="20"/>
                <w:szCs w:val="20"/>
                <w:lang w:eastAsia="zh-CN"/>
              </w:rPr>
              <w:t>utput ID</w:t>
            </w:r>
            <w:r w:rsidR="00966EF0" w:rsidRPr="00F150D5">
              <w:rPr>
                <w:rFonts w:ascii="Calibri" w:eastAsia="SimSun" w:hAnsi="Calibri" w:cs="Arial"/>
                <w:b/>
                <w:sz w:val="20"/>
                <w:szCs w:val="20"/>
              </w:rPr>
              <w:t xml:space="preserve">: </w:t>
            </w:r>
            <w:r w:rsidR="00A822E0" w:rsidRPr="00A822E0">
              <w:rPr>
                <w:rFonts w:ascii="Calibri" w:eastAsia="SimSun" w:hAnsi="Calibri" w:cs="Arial"/>
                <w:bCs/>
                <w:sz w:val="20"/>
                <w:szCs w:val="20"/>
                <w:highlight w:val="yellow"/>
              </w:rPr>
              <w:t>01001935</w:t>
            </w:r>
          </w:p>
        </w:tc>
      </w:tr>
      <w:tr w:rsidR="00966EF0" w:rsidRPr="00F150D5" w14:paraId="143500B5" w14:textId="77777777" w:rsidTr="00AE0FBA">
        <w:tc>
          <w:tcPr>
            <w:tcW w:w="4585" w:type="dxa"/>
            <w:gridSpan w:val="3"/>
            <w:shd w:val="clear" w:color="auto" w:fill="auto"/>
          </w:tcPr>
          <w:p w14:paraId="36487430" w14:textId="546CC022" w:rsidR="00966EF0" w:rsidRPr="00F150D5" w:rsidRDefault="00966EF0" w:rsidP="00966EF0">
            <w:pPr>
              <w:spacing w:after="240"/>
              <w:rPr>
                <w:rFonts w:ascii="Calibri" w:eastAsia="SimSun" w:hAnsi="Calibri" w:cs="Arial"/>
                <w:b/>
                <w:sz w:val="20"/>
                <w:szCs w:val="20"/>
              </w:rPr>
            </w:pPr>
            <w:r w:rsidRPr="00F150D5">
              <w:rPr>
                <w:rFonts w:ascii="Calibri" w:eastAsia="SimSun" w:hAnsi="Calibri" w:cs="Arial"/>
                <w:b/>
                <w:sz w:val="20"/>
                <w:szCs w:val="20"/>
              </w:rPr>
              <w:t xml:space="preserve">UNDP-GEF PIMS ID number:  </w:t>
            </w:r>
            <w:r w:rsidR="00AD25AC" w:rsidRPr="00F150D5">
              <w:rPr>
                <w:rFonts w:ascii="Calibri" w:eastAsia="SimSun" w:hAnsi="Calibri" w:cs="Arial"/>
                <w:bCs/>
                <w:sz w:val="20"/>
                <w:szCs w:val="20"/>
              </w:rPr>
              <w:t>6</w:t>
            </w:r>
            <w:r w:rsidR="00F44B0E" w:rsidRPr="00F150D5">
              <w:rPr>
                <w:rFonts w:ascii="Calibri" w:eastAsia="SimSun" w:hAnsi="Calibri" w:cs="Arial"/>
                <w:bCs/>
                <w:sz w:val="20"/>
                <w:szCs w:val="20"/>
              </w:rPr>
              <w:t>731</w:t>
            </w:r>
          </w:p>
        </w:tc>
        <w:tc>
          <w:tcPr>
            <w:tcW w:w="4770" w:type="dxa"/>
            <w:gridSpan w:val="3"/>
            <w:shd w:val="clear" w:color="auto" w:fill="auto"/>
          </w:tcPr>
          <w:p w14:paraId="149E33C6" w14:textId="5707E730" w:rsidR="00966EF0" w:rsidRPr="00F150D5" w:rsidRDefault="00966EF0" w:rsidP="00966EF0">
            <w:pPr>
              <w:spacing w:after="240"/>
              <w:rPr>
                <w:rFonts w:ascii="Calibri" w:eastAsia="SimSun" w:hAnsi="Calibri" w:cs="Arial"/>
                <w:b/>
                <w:sz w:val="20"/>
                <w:szCs w:val="20"/>
              </w:rPr>
            </w:pPr>
            <w:r w:rsidRPr="00F150D5">
              <w:rPr>
                <w:rFonts w:ascii="Calibri" w:eastAsia="SimSun" w:hAnsi="Calibri" w:cs="Arial"/>
                <w:b/>
                <w:sz w:val="20"/>
                <w:szCs w:val="20"/>
              </w:rPr>
              <w:t xml:space="preserve">GEF Project ID number: </w:t>
            </w:r>
            <w:r w:rsidR="00F44B0E" w:rsidRPr="00F150D5">
              <w:rPr>
                <w:rFonts w:ascii="Calibri" w:eastAsia="SimSun" w:hAnsi="Calibri" w:cs="Arial"/>
                <w:bCs/>
                <w:sz w:val="20"/>
                <w:szCs w:val="20"/>
              </w:rPr>
              <w:t>11045</w:t>
            </w:r>
          </w:p>
        </w:tc>
      </w:tr>
      <w:tr w:rsidR="00966EF0" w:rsidRPr="00F150D5" w14:paraId="639B6C27" w14:textId="77777777" w:rsidTr="00AE0FBA">
        <w:trPr>
          <w:trHeight w:val="350"/>
        </w:trPr>
        <w:tc>
          <w:tcPr>
            <w:tcW w:w="9355" w:type="dxa"/>
            <w:gridSpan w:val="6"/>
            <w:shd w:val="clear" w:color="auto" w:fill="auto"/>
          </w:tcPr>
          <w:p w14:paraId="5068E80F" w14:textId="3610949F" w:rsidR="00966EF0" w:rsidRPr="00F150D5" w:rsidRDefault="00966EF0" w:rsidP="00966EF0">
            <w:pPr>
              <w:spacing w:after="240"/>
              <w:rPr>
                <w:rFonts w:ascii="Calibri" w:eastAsia="SimSun" w:hAnsi="Calibri" w:cs="Arial"/>
                <w:b/>
                <w:sz w:val="20"/>
                <w:szCs w:val="20"/>
              </w:rPr>
            </w:pPr>
            <w:r w:rsidRPr="00F150D5">
              <w:rPr>
                <w:rFonts w:ascii="Calibri" w:eastAsia="SimSun" w:hAnsi="Calibri" w:cs="Arial"/>
                <w:b/>
                <w:sz w:val="20"/>
                <w:szCs w:val="20"/>
              </w:rPr>
              <w:t xml:space="preserve">LPAC meeting date: </w:t>
            </w:r>
            <w:r w:rsidR="00BF7FFB" w:rsidRPr="00BF7FFB">
              <w:rPr>
                <w:rFonts w:ascii="Calibri" w:eastAsia="SimSun" w:hAnsi="Calibri" w:cs="Arial"/>
                <w:iCs/>
                <w:sz w:val="20"/>
                <w:szCs w:val="20"/>
                <w:highlight w:val="yellow"/>
              </w:rPr>
              <w:t>November 5</w:t>
            </w:r>
            <w:r w:rsidR="00017127" w:rsidRPr="00BF7FFB">
              <w:rPr>
                <w:rFonts w:ascii="Calibri" w:eastAsia="SimSun" w:hAnsi="Calibri" w:cs="Arial"/>
                <w:iCs/>
                <w:sz w:val="20"/>
                <w:szCs w:val="20"/>
                <w:highlight w:val="yellow"/>
              </w:rPr>
              <w:t>, 2023</w:t>
            </w:r>
          </w:p>
        </w:tc>
      </w:tr>
      <w:tr w:rsidR="00966EF0" w:rsidRPr="00F150D5" w14:paraId="3FBF8C1F" w14:textId="77777777" w:rsidTr="00AE0FBA">
        <w:trPr>
          <w:trHeight w:val="350"/>
        </w:trPr>
        <w:tc>
          <w:tcPr>
            <w:tcW w:w="9355" w:type="dxa"/>
            <w:gridSpan w:val="6"/>
            <w:shd w:val="clear" w:color="auto" w:fill="auto"/>
          </w:tcPr>
          <w:p w14:paraId="5C90F2CD" w14:textId="68D23D06" w:rsidR="00966EF0" w:rsidRPr="00F150D5" w:rsidRDefault="00966EF0" w:rsidP="00966EF0">
            <w:pPr>
              <w:spacing w:after="240"/>
              <w:rPr>
                <w:rFonts w:ascii="Calibri" w:eastAsia="SimSun" w:hAnsi="Calibri" w:cs="Arial"/>
                <w:b/>
                <w:sz w:val="20"/>
                <w:szCs w:val="20"/>
              </w:rPr>
            </w:pPr>
            <w:r w:rsidRPr="00F150D5">
              <w:rPr>
                <w:rFonts w:ascii="Calibri" w:eastAsia="SimSun" w:hAnsi="Calibri" w:cs="Arial"/>
                <w:b/>
                <w:sz w:val="20"/>
                <w:szCs w:val="20"/>
              </w:rPr>
              <w:t xml:space="preserve">Last possible date to submit to GEF: </w:t>
            </w:r>
            <w:r w:rsidR="002E5327" w:rsidRPr="00F150D5">
              <w:rPr>
                <w:rFonts w:ascii="Calibri" w:eastAsia="SimSun" w:hAnsi="Calibri" w:cs="Arial"/>
                <w:bCs/>
                <w:sz w:val="20"/>
                <w:szCs w:val="20"/>
              </w:rPr>
              <w:t>N/A</w:t>
            </w:r>
            <w:r w:rsidR="004A0849" w:rsidRPr="00F150D5">
              <w:rPr>
                <w:rStyle w:val="FootnoteReference"/>
                <w:rFonts w:eastAsia="SimSun" w:cs="Arial"/>
                <w:bCs/>
                <w:szCs w:val="20"/>
              </w:rPr>
              <w:footnoteReference w:id="2"/>
            </w:r>
            <w:r w:rsidR="00AD25AC" w:rsidRPr="00F150D5">
              <w:rPr>
                <w:rFonts w:ascii="Calibri" w:eastAsia="SimSun" w:hAnsi="Calibri" w:cs="Arial"/>
                <w:bCs/>
                <w:sz w:val="20"/>
                <w:szCs w:val="20"/>
              </w:rPr>
              <w:t xml:space="preserve"> </w:t>
            </w:r>
          </w:p>
        </w:tc>
      </w:tr>
      <w:tr w:rsidR="00966EF0" w:rsidRPr="00F150D5" w14:paraId="75AD7E9D" w14:textId="77777777" w:rsidTr="00D77864">
        <w:trPr>
          <w:trHeight w:val="332"/>
        </w:trPr>
        <w:tc>
          <w:tcPr>
            <w:tcW w:w="9355" w:type="dxa"/>
            <w:gridSpan w:val="6"/>
            <w:shd w:val="clear" w:color="auto" w:fill="auto"/>
          </w:tcPr>
          <w:p w14:paraId="326F5F73" w14:textId="028FE082" w:rsidR="00966EF0" w:rsidRPr="00F150D5" w:rsidRDefault="00966EF0" w:rsidP="00966EF0">
            <w:pPr>
              <w:spacing w:after="240"/>
              <w:rPr>
                <w:rFonts w:ascii="Calibri" w:eastAsia="SimSun" w:hAnsi="Calibri" w:cs="Arial"/>
                <w:b/>
                <w:iCs/>
                <w:sz w:val="20"/>
                <w:szCs w:val="20"/>
              </w:rPr>
            </w:pPr>
            <w:r w:rsidRPr="00F150D5">
              <w:rPr>
                <w:rFonts w:ascii="Calibri" w:eastAsia="SimSun" w:hAnsi="Calibri" w:cs="Arial"/>
                <w:b/>
                <w:sz w:val="20"/>
                <w:szCs w:val="20"/>
              </w:rPr>
              <w:t xml:space="preserve">Latest possible CEO endorsement date: </w:t>
            </w:r>
            <w:r w:rsidR="00F44B0E" w:rsidRPr="00F150D5">
              <w:rPr>
                <w:rFonts w:ascii="Calibri" w:eastAsia="SimSun" w:hAnsi="Calibri" w:cs="Arial"/>
                <w:bCs/>
                <w:sz w:val="20"/>
                <w:szCs w:val="20"/>
              </w:rPr>
              <w:t>N/A</w:t>
            </w:r>
            <w:r w:rsidR="004A0849" w:rsidRPr="00F150D5">
              <w:rPr>
                <w:rFonts w:ascii="Calibri" w:eastAsia="SimSun" w:hAnsi="Calibri" w:cs="Arial"/>
                <w:bCs/>
                <w:sz w:val="20"/>
                <w:szCs w:val="20"/>
                <w:vertAlign w:val="superscript"/>
              </w:rPr>
              <w:t>1</w:t>
            </w:r>
            <w:r w:rsidR="00F44B0E" w:rsidRPr="00F150D5">
              <w:rPr>
                <w:rFonts w:ascii="Calibri" w:eastAsia="SimSun" w:hAnsi="Calibri" w:cs="Arial"/>
                <w:bCs/>
                <w:sz w:val="20"/>
                <w:szCs w:val="20"/>
              </w:rPr>
              <w:t xml:space="preserve"> </w:t>
            </w:r>
          </w:p>
        </w:tc>
      </w:tr>
      <w:tr w:rsidR="00966EF0" w:rsidRPr="00F150D5" w14:paraId="5F3E7EF1" w14:textId="77777777" w:rsidTr="00003FFE">
        <w:trPr>
          <w:trHeight w:val="314"/>
        </w:trPr>
        <w:tc>
          <w:tcPr>
            <w:tcW w:w="9355" w:type="dxa"/>
            <w:gridSpan w:val="6"/>
            <w:shd w:val="clear" w:color="auto" w:fill="auto"/>
          </w:tcPr>
          <w:p w14:paraId="1BDF43F3" w14:textId="2412E80E" w:rsidR="00966EF0" w:rsidRPr="00F150D5" w:rsidRDefault="00966EF0" w:rsidP="00D77864">
            <w:pPr>
              <w:spacing w:after="120"/>
              <w:rPr>
                <w:rFonts w:ascii="Calibri" w:eastAsia="SimSun" w:hAnsi="Calibri" w:cs="Arial"/>
                <w:b/>
                <w:sz w:val="20"/>
                <w:szCs w:val="20"/>
              </w:rPr>
            </w:pPr>
            <w:r w:rsidRPr="00F150D5">
              <w:rPr>
                <w:rFonts w:ascii="Calibri" w:eastAsia="SimSun" w:hAnsi="Calibri" w:cs="Arial"/>
                <w:b/>
                <w:sz w:val="20"/>
                <w:szCs w:val="20"/>
              </w:rPr>
              <w:t xml:space="preserve">Project duration in months: </w:t>
            </w:r>
            <w:r w:rsidR="003401E8" w:rsidRPr="00F150D5">
              <w:rPr>
                <w:rFonts w:ascii="Calibri" w:eastAsia="SimSun" w:hAnsi="Calibri" w:cs="Arial"/>
                <w:bCs/>
                <w:sz w:val="20"/>
                <w:szCs w:val="20"/>
              </w:rPr>
              <w:t>48</w:t>
            </w:r>
            <w:r w:rsidR="00D77881" w:rsidRPr="00F150D5">
              <w:rPr>
                <w:rFonts w:ascii="Calibri" w:eastAsia="SimSun" w:hAnsi="Calibri" w:cs="Arial"/>
                <w:bCs/>
                <w:sz w:val="20"/>
                <w:szCs w:val="20"/>
              </w:rPr>
              <w:t xml:space="preserve"> months</w:t>
            </w:r>
          </w:p>
        </w:tc>
      </w:tr>
      <w:tr w:rsidR="00966EF0" w:rsidRPr="00F150D5" w14:paraId="0539E706" w14:textId="77777777" w:rsidTr="00003FFE">
        <w:trPr>
          <w:trHeight w:val="287"/>
        </w:trPr>
        <w:tc>
          <w:tcPr>
            <w:tcW w:w="4585" w:type="dxa"/>
            <w:gridSpan w:val="3"/>
            <w:shd w:val="clear" w:color="auto" w:fill="auto"/>
          </w:tcPr>
          <w:p w14:paraId="7B98D032" w14:textId="0015E684" w:rsidR="00966EF0" w:rsidRPr="00F150D5" w:rsidRDefault="00966EF0" w:rsidP="00D77864">
            <w:pPr>
              <w:rPr>
                <w:rFonts w:ascii="Calibri" w:eastAsia="SimSun" w:hAnsi="Calibri" w:cs="Arial"/>
                <w:b/>
                <w:sz w:val="20"/>
                <w:szCs w:val="20"/>
              </w:rPr>
            </w:pPr>
            <w:r w:rsidRPr="00F150D5">
              <w:rPr>
                <w:rFonts w:ascii="Calibri" w:eastAsia="SimSun" w:hAnsi="Calibri" w:cs="Arial"/>
                <w:b/>
                <w:sz w:val="20"/>
                <w:szCs w:val="20"/>
              </w:rPr>
              <w:t xml:space="preserve">Planned start date: </w:t>
            </w:r>
            <w:r w:rsidR="00BF7FFB" w:rsidRPr="00BF7FFB">
              <w:rPr>
                <w:rFonts w:ascii="Calibri" w:eastAsia="SimSun" w:hAnsi="Calibri" w:cs="Arial"/>
                <w:iCs/>
                <w:sz w:val="20"/>
                <w:szCs w:val="20"/>
                <w:highlight w:val="yellow"/>
              </w:rPr>
              <w:t>February</w:t>
            </w:r>
            <w:r w:rsidR="002833AD" w:rsidRPr="00BF7FFB">
              <w:rPr>
                <w:rFonts w:ascii="Calibri" w:eastAsia="SimSun" w:hAnsi="Calibri" w:cs="Arial"/>
                <w:iCs/>
                <w:sz w:val="20"/>
                <w:szCs w:val="20"/>
                <w:highlight w:val="yellow"/>
              </w:rPr>
              <w:t xml:space="preserve"> </w:t>
            </w:r>
            <w:r w:rsidR="00272307" w:rsidRPr="00BF7FFB">
              <w:rPr>
                <w:rFonts w:ascii="Calibri" w:eastAsia="SimSun" w:hAnsi="Calibri" w:cs="Arial"/>
                <w:iCs/>
                <w:sz w:val="20"/>
                <w:szCs w:val="20"/>
                <w:highlight w:val="yellow"/>
              </w:rPr>
              <w:t>1</w:t>
            </w:r>
            <w:r w:rsidR="004067CB" w:rsidRPr="00BF7FFB">
              <w:rPr>
                <w:rFonts w:ascii="Calibri" w:eastAsia="SimSun" w:hAnsi="Calibri" w:cs="Arial"/>
                <w:iCs/>
                <w:sz w:val="20"/>
                <w:szCs w:val="20"/>
                <w:highlight w:val="yellow"/>
              </w:rPr>
              <w:t>,</w:t>
            </w:r>
            <w:r w:rsidR="00272307" w:rsidRPr="00BF7FFB">
              <w:rPr>
                <w:rFonts w:ascii="Calibri" w:eastAsia="SimSun" w:hAnsi="Calibri" w:cs="Arial"/>
                <w:iCs/>
                <w:sz w:val="20"/>
                <w:szCs w:val="20"/>
                <w:highlight w:val="yellow"/>
              </w:rPr>
              <w:t xml:space="preserve"> 202</w:t>
            </w:r>
            <w:r w:rsidR="00BF7FFB" w:rsidRPr="00BF7FFB">
              <w:rPr>
                <w:rFonts w:ascii="Calibri" w:eastAsia="SimSun" w:hAnsi="Calibri" w:cs="Arial"/>
                <w:iCs/>
                <w:sz w:val="20"/>
                <w:szCs w:val="20"/>
                <w:highlight w:val="yellow"/>
              </w:rPr>
              <w:t>4</w:t>
            </w:r>
          </w:p>
        </w:tc>
        <w:tc>
          <w:tcPr>
            <w:tcW w:w="4770" w:type="dxa"/>
            <w:gridSpan w:val="3"/>
            <w:shd w:val="clear" w:color="auto" w:fill="auto"/>
          </w:tcPr>
          <w:p w14:paraId="3077F68A" w14:textId="4345841E" w:rsidR="00966EF0" w:rsidRPr="00F150D5" w:rsidRDefault="00966EF0" w:rsidP="00D77864">
            <w:pPr>
              <w:rPr>
                <w:rFonts w:ascii="Calibri" w:eastAsia="SimSun" w:hAnsi="Calibri" w:cs="Arial"/>
                <w:i/>
                <w:sz w:val="20"/>
                <w:szCs w:val="20"/>
              </w:rPr>
            </w:pPr>
            <w:r w:rsidRPr="00F150D5">
              <w:rPr>
                <w:rFonts w:ascii="Calibri" w:eastAsia="SimSun" w:hAnsi="Calibri" w:cs="Arial"/>
                <w:b/>
                <w:sz w:val="20"/>
                <w:szCs w:val="20"/>
              </w:rPr>
              <w:t xml:space="preserve">Planned end date:  </w:t>
            </w:r>
            <w:r w:rsidR="00EE0F19" w:rsidRPr="00BF7FFB">
              <w:rPr>
                <w:rFonts w:ascii="Calibri" w:eastAsia="SimSun" w:hAnsi="Calibri" w:cs="Arial"/>
                <w:iCs/>
                <w:sz w:val="20"/>
                <w:szCs w:val="20"/>
                <w:highlight w:val="yellow"/>
              </w:rPr>
              <w:t>30</w:t>
            </w:r>
            <w:r w:rsidR="008F1720" w:rsidRPr="00BF7FFB">
              <w:rPr>
                <w:rFonts w:ascii="Calibri" w:eastAsia="SimSun" w:hAnsi="Calibri" w:cs="Arial"/>
                <w:iCs/>
                <w:sz w:val="20"/>
                <w:szCs w:val="20"/>
                <w:highlight w:val="yellow"/>
              </w:rPr>
              <w:t xml:space="preserve"> </w:t>
            </w:r>
            <w:r w:rsidR="00BF7FFB" w:rsidRPr="00BF7FFB">
              <w:rPr>
                <w:rFonts w:ascii="Calibri" w:eastAsia="SimSun" w:hAnsi="Calibri" w:cs="Arial"/>
                <w:sz w:val="20"/>
                <w:szCs w:val="20"/>
                <w:highlight w:val="yellow"/>
              </w:rPr>
              <w:t>January,</w:t>
            </w:r>
            <w:r w:rsidR="007F3972" w:rsidRPr="00BF7FFB">
              <w:rPr>
                <w:rFonts w:ascii="Calibri" w:eastAsia="SimSun" w:hAnsi="Calibri" w:cs="Arial"/>
                <w:iCs/>
                <w:sz w:val="20"/>
                <w:szCs w:val="20"/>
                <w:highlight w:val="yellow"/>
              </w:rPr>
              <w:t xml:space="preserve"> 202</w:t>
            </w:r>
            <w:r w:rsidR="00BF7FFB" w:rsidRPr="00BF7FFB">
              <w:rPr>
                <w:rFonts w:ascii="Calibri" w:eastAsia="SimSun" w:hAnsi="Calibri" w:cs="Arial"/>
                <w:iCs/>
                <w:sz w:val="20"/>
                <w:szCs w:val="20"/>
                <w:highlight w:val="yellow"/>
              </w:rPr>
              <w:t>8</w:t>
            </w:r>
          </w:p>
        </w:tc>
      </w:tr>
      <w:tr w:rsidR="00966EF0" w:rsidRPr="00F150D5" w14:paraId="1260A44E" w14:textId="77777777" w:rsidTr="00D77864">
        <w:trPr>
          <w:trHeight w:val="440"/>
        </w:trPr>
        <w:tc>
          <w:tcPr>
            <w:tcW w:w="4585" w:type="dxa"/>
            <w:gridSpan w:val="3"/>
            <w:shd w:val="clear" w:color="auto" w:fill="auto"/>
          </w:tcPr>
          <w:p w14:paraId="19609152" w14:textId="0D91CE3D" w:rsidR="00966EF0" w:rsidRPr="00F150D5" w:rsidRDefault="00966EF0" w:rsidP="00966EF0">
            <w:pPr>
              <w:spacing w:after="240"/>
              <w:rPr>
                <w:rFonts w:ascii="Calibri" w:eastAsia="SimSun" w:hAnsi="Calibri" w:cs="Arial"/>
                <w:i/>
                <w:sz w:val="20"/>
                <w:szCs w:val="20"/>
              </w:rPr>
            </w:pPr>
            <w:r w:rsidRPr="00F150D5">
              <w:rPr>
                <w:rFonts w:ascii="Calibri" w:eastAsia="SimSun" w:hAnsi="Calibri" w:cs="Arial"/>
                <w:b/>
                <w:sz w:val="20"/>
                <w:szCs w:val="20"/>
              </w:rPr>
              <w:t xml:space="preserve">Expected date of Mid-Term Review: </w:t>
            </w:r>
            <w:r w:rsidR="00BF7FFB" w:rsidRPr="00BF7FFB">
              <w:rPr>
                <w:rFonts w:ascii="Calibri" w:eastAsia="SimSun" w:hAnsi="Calibri" w:cs="Arial"/>
                <w:sz w:val="20"/>
                <w:szCs w:val="20"/>
                <w:highlight w:val="yellow"/>
              </w:rPr>
              <w:t>September</w:t>
            </w:r>
            <w:r w:rsidR="007A4A7D" w:rsidRPr="00BF7FFB">
              <w:rPr>
                <w:rFonts w:ascii="Calibri" w:eastAsia="SimSun" w:hAnsi="Calibri" w:cs="Arial"/>
                <w:sz w:val="20"/>
                <w:szCs w:val="20"/>
                <w:highlight w:val="yellow"/>
              </w:rPr>
              <w:t xml:space="preserve"> </w:t>
            </w:r>
            <w:r w:rsidR="009D319F" w:rsidRPr="00BF7FFB">
              <w:rPr>
                <w:rFonts w:ascii="Calibri" w:eastAsia="SimSun" w:hAnsi="Calibri" w:cs="Arial"/>
                <w:sz w:val="20"/>
                <w:szCs w:val="20"/>
                <w:highlight w:val="yellow"/>
              </w:rPr>
              <w:t>1, 2025</w:t>
            </w:r>
          </w:p>
        </w:tc>
        <w:tc>
          <w:tcPr>
            <w:tcW w:w="4770" w:type="dxa"/>
            <w:gridSpan w:val="3"/>
            <w:shd w:val="clear" w:color="auto" w:fill="auto"/>
          </w:tcPr>
          <w:p w14:paraId="28B3BCD9" w14:textId="26EAAB3D" w:rsidR="00966EF0" w:rsidRPr="00F150D5" w:rsidRDefault="00966EF0" w:rsidP="00966EF0">
            <w:pPr>
              <w:spacing w:after="240"/>
              <w:rPr>
                <w:rFonts w:ascii="Calibri" w:eastAsia="SimSun" w:hAnsi="Calibri" w:cs="Arial"/>
                <w:b/>
                <w:sz w:val="20"/>
                <w:szCs w:val="20"/>
              </w:rPr>
            </w:pPr>
            <w:r w:rsidRPr="00F150D5">
              <w:rPr>
                <w:rFonts w:ascii="Calibri" w:eastAsia="SimSun" w:hAnsi="Calibri" w:cs="Arial"/>
                <w:b/>
                <w:sz w:val="20"/>
                <w:szCs w:val="20"/>
              </w:rPr>
              <w:t xml:space="preserve">Expected date of Terminal </w:t>
            </w:r>
            <w:r w:rsidR="00DD5C2A" w:rsidRPr="00F150D5">
              <w:rPr>
                <w:rFonts w:ascii="Calibri" w:eastAsia="SimSun" w:hAnsi="Calibri" w:cs="Arial"/>
                <w:b/>
                <w:sz w:val="20"/>
                <w:szCs w:val="20"/>
              </w:rPr>
              <w:t>E</w:t>
            </w:r>
            <w:r w:rsidRPr="00F150D5">
              <w:rPr>
                <w:rFonts w:ascii="Calibri" w:eastAsia="SimSun" w:hAnsi="Calibri" w:cs="Arial"/>
                <w:b/>
                <w:sz w:val="20"/>
                <w:szCs w:val="20"/>
              </w:rPr>
              <w:t xml:space="preserve">valuation: </w:t>
            </w:r>
            <w:r w:rsidR="00BF7FFB" w:rsidRPr="00BF7FFB">
              <w:rPr>
                <w:rFonts w:ascii="Calibri" w:eastAsia="SimSun" w:hAnsi="Calibri" w:cs="Arial"/>
                <w:iCs/>
                <w:sz w:val="20"/>
                <w:szCs w:val="20"/>
                <w:highlight w:val="yellow"/>
              </w:rPr>
              <w:t>October</w:t>
            </w:r>
            <w:r w:rsidR="00343018" w:rsidRPr="00BF7FFB">
              <w:rPr>
                <w:rFonts w:ascii="Calibri" w:eastAsia="SimSun" w:hAnsi="Calibri" w:cs="Arial"/>
                <w:iCs/>
                <w:sz w:val="20"/>
                <w:szCs w:val="20"/>
                <w:highlight w:val="yellow"/>
              </w:rPr>
              <w:t xml:space="preserve"> 31</w:t>
            </w:r>
            <w:r w:rsidR="004A0849" w:rsidRPr="00BF7FFB">
              <w:rPr>
                <w:rFonts w:ascii="Calibri" w:eastAsia="SimSun" w:hAnsi="Calibri" w:cs="Arial"/>
                <w:iCs/>
                <w:sz w:val="20"/>
                <w:szCs w:val="20"/>
                <w:highlight w:val="yellow"/>
              </w:rPr>
              <w:t>, 2027</w:t>
            </w:r>
            <w:r w:rsidR="004A0849" w:rsidRPr="00BF7FFB">
              <w:rPr>
                <w:rStyle w:val="FootnoteReference"/>
                <w:rFonts w:eastAsia="SimSun" w:cs="Arial"/>
                <w:iCs/>
                <w:szCs w:val="20"/>
                <w:highlight w:val="yellow"/>
              </w:rPr>
              <w:footnoteReference w:id="3"/>
            </w:r>
            <w:r w:rsidR="00DD5C2A" w:rsidRPr="00F150D5">
              <w:rPr>
                <w:rFonts w:ascii="Calibri" w:eastAsia="SimSun" w:hAnsi="Calibri" w:cs="Arial"/>
                <w:bCs/>
                <w:sz w:val="20"/>
                <w:szCs w:val="20"/>
              </w:rPr>
              <w:t xml:space="preserve"> </w:t>
            </w:r>
          </w:p>
        </w:tc>
      </w:tr>
      <w:tr w:rsidR="00966EF0" w:rsidRPr="00F150D5" w14:paraId="1E0356C2" w14:textId="77777777" w:rsidTr="00AE0FBA">
        <w:tc>
          <w:tcPr>
            <w:tcW w:w="9355" w:type="dxa"/>
            <w:gridSpan w:val="6"/>
            <w:shd w:val="clear" w:color="auto" w:fill="auto"/>
          </w:tcPr>
          <w:p w14:paraId="251F1BB9" w14:textId="6E5C4B5B" w:rsidR="003401E8" w:rsidRPr="00F150D5" w:rsidRDefault="00966EF0" w:rsidP="00483F41">
            <w:pPr>
              <w:pStyle w:val="NormalWeb"/>
              <w:spacing w:before="0" w:beforeAutospacing="0" w:after="120" w:afterAutospacing="0"/>
              <w:jc w:val="left"/>
              <w:rPr>
                <w:rFonts w:asciiTheme="minorHAnsi" w:hAnsiTheme="minorHAnsi" w:cstheme="minorHAnsi"/>
                <w:sz w:val="20"/>
                <w:szCs w:val="20"/>
              </w:rPr>
            </w:pPr>
            <w:r w:rsidRPr="00F150D5">
              <w:rPr>
                <w:rFonts w:ascii="Calibri" w:hAnsi="Calibri" w:cs="Calibri"/>
                <w:b/>
                <w:sz w:val="20"/>
                <w:szCs w:val="20"/>
              </w:rPr>
              <w:t xml:space="preserve">Brief project description: </w:t>
            </w:r>
            <w:r w:rsidR="003401E8" w:rsidRPr="00F150D5">
              <w:rPr>
                <w:rFonts w:asciiTheme="minorHAnsi" w:hAnsiTheme="minorHAnsi" w:cstheme="minorHAnsi"/>
                <w:sz w:val="20"/>
                <w:szCs w:val="20"/>
              </w:rPr>
              <w:t>The recent “Little Book on Investing in Nature” estimates the global annual biodiversity financing gap at US$700 billion. The CBD Panel of Experts on Resource Mobilization highlighted that implementation of the new biodiversity targets under the Global Biodiversity Framework (GBF) will require additional financial resources, increased resource efficiency, and a reduction of biodiversity-harmful financial flows. Reducing the biodiversity finance gap can only be achieved through transformative change across economies and society.</w:t>
            </w:r>
          </w:p>
          <w:p w14:paraId="046FBEDB" w14:textId="26C63659" w:rsidR="003401E8" w:rsidRPr="00F150D5" w:rsidRDefault="003401E8" w:rsidP="00483F41">
            <w:pPr>
              <w:spacing w:after="120"/>
              <w:rPr>
                <w:rFonts w:asciiTheme="minorHAnsi" w:hAnsiTheme="minorHAnsi" w:cstheme="minorBidi"/>
                <w:sz w:val="20"/>
                <w:szCs w:val="20"/>
              </w:rPr>
            </w:pPr>
            <w:r w:rsidRPr="00F150D5">
              <w:rPr>
                <w:rFonts w:asciiTheme="minorHAnsi" w:hAnsiTheme="minorHAnsi" w:cstheme="minorBidi"/>
                <w:sz w:val="20"/>
                <w:szCs w:val="20"/>
              </w:rPr>
              <w:t xml:space="preserve">To develop a clear picture of how to achieve the targets of the CBD’s GBF, a detailed </w:t>
            </w:r>
            <w:r w:rsidR="00C84BFC" w:rsidRPr="00F150D5">
              <w:rPr>
                <w:rFonts w:asciiTheme="minorHAnsi" w:hAnsiTheme="minorHAnsi" w:cstheme="minorBidi"/>
                <w:sz w:val="20"/>
                <w:szCs w:val="20"/>
              </w:rPr>
              <w:t xml:space="preserve">assessment of the policy and institutional </w:t>
            </w:r>
            <w:r w:rsidR="00DC1ADC" w:rsidRPr="00F150D5">
              <w:rPr>
                <w:rFonts w:asciiTheme="minorHAnsi" w:hAnsiTheme="minorHAnsi" w:cstheme="minorBidi"/>
                <w:sz w:val="20"/>
                <w:szCs w:val="20"/>
              </w:rPr>
              <w:t>national context, a</w:t>
            </w:r>
            <w:r w:rsidRPr="00F150D5">
              <w:rPr>
                <w:rFonts w:asciiTheme="minorHAnsi" w:hAnsiTheme="minorHAnsi" w:cstheme="minorBidi"/>
                <w:sz w:val="20"/>
                <w:szCs w:val="20"/>
              </w:rPr>
              <w:t xml:space="preserve"> </w:t>
            </w:r>
            <w:r w:rsidR="00491EAE" w:rsidRPr="00F150D5">
              <w:rPr>
                <w:rFonts w:asciiTheme="minorHAnsi" w:hAnsiTheme="minorHAnsi" w:cstheme="minorBidi"/>
                <w:sz w:val="20"/>
                <w:szCs w:val="20"/>
              </w:rPr>
              <w:t xml:space="preserve">biodiversity </w:t>
            </w:r>
            <w:r w:rsidRPr="00F150D5">
              <w:rPr>
                <w:rFonts w:asciiTheme="minorHAnsi" w:hAnsiTheme="minorHAnsi" w:cstheme="minorBidi"/>
                <w:sz w:val="20"/>
                <w:szCs w:val="20"/>
              </w:rPr>
              <w:t>expenditures</w:t>
            </w:r>
            <w:r w:rsidR="00DC1ADC" w:rsidRPr="00F150D5">
              <w:rPr>
                <w:rFonts w:asciiTheme="minorHAnsi" w:hAnsiTheme="minorHAnsi" w:cstheme="minorBidi"/>
                <w:sz w:val="20"/>
                <w:szCs w:val="20"/>
              </w:rPr>
              <w:t xml:space="preserve"> review</w:t>
            </w:r>
            <w:r w:rsidRPr="00F150D5">
              <w:rPr>
                <w:rFonts w:asciiTheme="minorHAnsi" w:hAnsiTheme="minorHAnsi" w:cstheme="minorBidi"/>
                <w:sz w:val="20"/>
                <w:szCs w:val="20"/>
              </w:rPr>
              <w:t xml:space="preserve"> and financial needs are required as well as development and implementation of finance plans. </w:t>
            </w:r>
            <w:r w:rsidR="006B3943" w:rsidRPr="00F150D5">
              <w:rPr>
                <w:rFonts w:asciiTheme="minorHAnsi" w:hAnsiTheme="minorHAnsi" w:cstheme="minorBidi"/>
                <w:sz w:val="20"/>
                <w:szCs w:val="20"/>
              </w:rPr>
              <w:t xml:space="preserve">CBD </w:t>
            </w:r>
            <w:r w:rsidRPr="00F150D5">
              <w:rPr>
                <w:rFonts w:asciiTheme="minorHAnsi" w:hAnsiTheme="minorHAnsi" w:cstheme="minorBidi"/>
                <w:sz w:val="20"/>
                <w:szCs w:val="20"/>
              </w:rPr>
              <w:t xml:space="preserve">Parties </w:t>
            </w:r>
            <w:r w:rsidR="006B3943" w:rsidRPr="00F150D5">
              <w:rPr>
                <w:rFonts w:asciiTheme="minorHAnsi" w:hAnsiTheme="minorHAnsi" w:cstheme="minorBidi"/>
                <w:sz w:val="20"/>
                <w:szCs w:val="20"/>
              </w:rPr>
              <w:t xml:space="preserve">face the following key </w:t>
            </w:r>
            <w:r w:rsidRPr="00F150D5">
              <w:rPr>
                <w:rFonts w:asciiTheme="minorHAnsi" w:hAnsiTheme="minorHAnsi" w:cstheme="minorBidi"/>
                <w:sz w:val="20"/>
                <w:szCs w:val="20"/>
              </w:rPr>
              <w:t xml:space="preserve">barriers </w:t>
            </w:r>
            <w:r w:rsidR="006B3943" w:rsidRPr="00F150D5">
              <w:rPr>
                <w:rFonts w:asciiTheme="minorHAnsi" w:hAnsiTheme="minorHAnsi" w:cstheme="minorBidi"/>
                <w:sz w:val="20"/>
                <w:szCs w:val="20"/>
              </w:rPr>
              <w:t xml:space="preserve">to </w:t>
            </w:r>
            <w:r w:rsidRPr="00F150D5">
              <w:rPr>
                <w:rFonts w:asciiTheme="minorHAnsi" w:hAnsiTheme="minorHAnsi" w:cstheme="minorBidi"/>
                <w:sz w:val="20"/>
                <w:szCs w:val="20"/>
              </w:rPr>
              <w:t xml:space="preserve">sustainable financing of nature-positive policies and practices: </w:t>
            </w:r>
            <w:r w:rsidR="006B3943" w:rsidRPr="00F150D5">
              <w:rPr>
                <w:rFonts w:asciiTheme="minorHAnsi" w:hAnsiTheme="minorHAnsi" w:cstheme="minorBidi"/>
                <w:sz w:val="20"/>
                <w:szCs w:val="20"/>
              </w:rPr>
              <w:t>(a) l</w:t>
            </w:r>
            <w:r w:rsidRPr="00F150D5">
              <w:rPr>
                <w:rFonts w:asciiTheme="minorHAnsi" w:hAnsiTheme="minorHAnsi" w:cstheme="minorBidi"/>
                <w:sz w:val="20"/>
                <w:szCs w:val="20"/>
              </w:rPr>
              <w:t xml:space="preserve">imited awareness, coordination, and capacity among </w:t>
            </w:r>
            <w:r w:rsidRPr="00F150D5">
              <w:rPr>
                <w:rFonts w:asciiTheme="minorHAnsi" w:hAnsiTheme="minorHAnsi" w:cstheme="minorBidi"/>
                <w:sz w:val="20"/>
                <w:szCs w:val="20"/>
              </w:rPr>
              <w:lastRenderedPageBreak/>
              <w:t>national stakeholders to address gaps in biodiversity financing;</w:t>
            </w:r>
            <w:r w:rsidR="006B3943" w:rsidRPr="00F150D5">
              <w:rPr>
                <w:rFonts w:asciiTheme="minorHAnsi" w:hAnsiTheme="minorHAnsi" w:cstheme="minorBidi"/>
                <w:sz w:val="20"/>
                <w:szCs w:val="20"/>
              </w:rPr>
              <w:t xml:space="preserve"> (b) i</w:t>
            </w:r>
            <w:r w:rsidRPr="00F150D5">
              <w:rPr>
                <w:rFonts w:asciiTheme="minorHAnsi" w:hAnsiTheme="minorHAnsi" w:cstheme="minorBidi"/>
                <w:sz w:val="20"/>
                <w:szCs w:val="20"/>
              </w:rPr>
              <w:t>nsufficient knowledge and systematic documentation of expenditure data relevant to biodiversity;</w:t>
            </w:r>
            <w:r w:rsidR="006B3943" w:rsidRPr="00F150D5">
              <w:rPr>
                <w:rFonts w:asciiTheme="minorHAnsi" w:hAnsiTheme="minorHAnsi" w:cstheme="minorBidi"/>
                <w:sz w:val="20"/>
                <w:szCs w:val="20"/>
              </w:rPr>
              <w:t xml:space="preserve"> (c) l</w:t>
            </w:r>
            <w:r w:rsidRPr="00F150D5">
              <w:rPr>
                <w:rFonts w:asciiTheme="minorHAnsi" w:hAnsiTheme="minorHAnsi" w:cstheme="minorBidi"/>
                <w:sz w:val="20"/>
                <w:szCs w:val="20"/>
              </w:rPr>
              <w:t>ack of systematic measurement and reporting of the negative impacts of finance contributing to biodiversity loss;</w:t>
            </w:r>
            <w:r w:rsidR="006B3943" w:rsidRPr="00F150D5">
              <w:rPr>
                <w:rFonts w:asciiTheme="minorHAnsi" w:hAnsiTheme="minorHAnsi" w:cstheme="minorBidi"/>
                <w:sz w:val="20"/>
                <w:szCs w:val="20"/>
              </w:rPr>
              <w:t xml:space="preserve"> (d) b</w:t>
            </w:r>
            <w:r w:rsidRPr="00F150D5">
              <w:rPr>
                <w:rFonts w:asciiTheme="minorHAnsi" w:hAnsiTheme="minorHAnsi" w:cstheme="minorBidi"/>
                <w:sz w:val="20"/>
                <w:szCs w:val="20"/>
              </w:rPr>
              <w:t>iodiversity finance needs are imprecisely defined and poorly understood;</w:t>
            </w:r>
            <w:r w:rsidR="006B3943" w:rsidRPr="00F150D5">
              <w:rPr>
                <w:rFonts w:asciiTheme="minorHAnsi" w:hAnsiTheme="minorHAnsi" w:cstheme="minorBidi"/>
                <w:sz w:val="20"/>
                <w:szCs w:val="20"/>
              </w:rPr>
              <w:t xml:space="preserve"> (e) l</w:t>
            </w:r>
            <w:r w:rsidRPr="00F150D5">
              <w:rPr>
                <w:rFonts w:asciiTheme="minorHAnsi" w:hAnsiTheme="minorHAnsi" w:cstheme="minorBidi"/>
                <w:sz w:val="20"/>
                <w:szCs w:val="20"/>
              </w:rPr>
              <w:t>imited knowledge, use and mainstreaming of country-specific biodiversity finance solutions; and</w:t>
            </w:r>
            <w:r w:rsidR="006B3943" w:rsidRPr="00F150D5">
              <w:rPr>
                <w:rFonts w:asciiTheme="minorHAnsi" w:hAnsiTheme="minorHAnsi" w:cstheme="minorBidi"/>
                <w:sz w:val="20"/>
                <w:szCs w:val="20"/>
              </w:rPr>
              <w:t xml:space="preserve"> (f) l</w:t>
            </w:r>
            <w:r w:rsidRPr="00F150D5">
              <w:rPr>
                <w:rFonts w:asciiTheme="minorHAnsi" w:hAnsiTheme="minorHAnsi" w:cstheme="minorBidi"/>
                <w:sz w:val="20"/>
                <w:szCs w:val="20"/>
              </w:rPr>
              <w:t>imited exchange and uptake of global best practices in the sustainable financing of biodiversity.</w:t>
            </w:r>
          </w:p>
          <w:p w14:paraId="5AD44FB9" w14:textId="0756EE37" w:rsidR="00966EF0" w:rsidRPr="00F150D5" w:rsidRDefault="003401E8" w:rsidP="00483F41">
            <w:pPr>
              <w:spacing w:after="120"/>
              <w:rPr>
                <w:rFonts w:asciiTheme="minorHAnsi" w:hAnsiTheme="minorHAnsi" w:cstheme="minorBidi"/>
                <w:sz w:val="20"/>
                <w:szCs w:val="20"/>
              </w:rPr>
            </w:pPr>
            <w:r w:rsidRPr="00F150D5">
              <w:rPr>
                <w:rFonts w:asciiTheme="minorHAnsi" w:hAnsiTheme="minorHAnsi" w:cstheme="minorBidi"/>
                <w:sz w:val="20"/>
                <w:szCs w:val="20"/>
              </w:rPr>
              <w:t xml:space="preserve">Given the need for a comprehensive and multi-stakeholder strategic approach to resource mobilization, </w:t>
            </w:r>
            <w:r w:rsidR="00DC1ADC" w:rsidRPr="00F150D5">
              <w:rPr>
                <w:rFonts w:asciiTheme="minorHAnsi" w:hAnsiTheme="minorHAnsi" w:cstheme="minorBidi"/>
                <w:sz w:val="20"/>
                <w:szCs w:val="20"/>
              </w:rPr>
              <w:t xml:space="preserve">Target 19 </w:t>
            </w:r>
            <w:r w:rsidR="004A578E" w:rsidRPr="00F150D5">
              <w:rPr>
                <w:rFonts w:asciiTheme="minorHAnsi" w:hAnsiTheme="minorHAnsi" w:cstheme="minorBidi"/>
                <w:sz w:val="20"/>
                <w:szCs w:val="20"/>
              </w:rPr>
              <w:t xml:space="preserve">requests all </w:t>
            </w:r>
            <w:r w:rsidRPr="00F150D5">
              <w:rPr>
                <w:rFonts w:asciiTheme="minorHAnsi" w:hAnsiTheme="minorHAnsi" w:cstheme="minorBidi"/>
                <w:sz w:val="20"/>
                <w:szCs w:val="20"/>
              </w:rPr>
              <w:t xml:space="preserve">countries </w:t>
            </w:r>
            <w:r w:rsidR="004A578E" w:rsidRPr="00F150D5">
              <w:rPr>
                <w:rFonts w:asciiTheme="minorHAnsi" w:hAnsiTheme="minorHAnsi" w:cstheme="minorBidi"/>
                <w:sz w:val="20"/>
                <w:szCs w:val="20"/>
              </w:rPr>
              <w:t xml:space="preserve">to </w:t>
            </w:r>
            <w:r w:rsidRPr="00F150D5">
              <w:rPr>
                <w:rFonts w:asciiTheme="minorHAnsi" w:hAnsiTheme="minorHAnsi" w:cstheme="minorBidi"/>
                <w:sz w:val="20"/>
                <w:szCs w:val="20"/>
              </w:rPr>
              <w:t xml:space="preserve">develop national biodiversity finance plans (BFPs). These BFPs should assess the root causes of biodiversity loss, identify national biodiversity finance gaps, and articulate strategies on how to reduce the gaps through a suite of finance solutions aimed at reducing </w:t>
            </w:r>
            <w:r w:rsidR="006B3943" w:rsidRPr="00F150D5">
              <w:rPr>
                <w:rFonts w:asciiTheme="minorHAnsi" w:hAnsiTheme="minorHAnsi" w:cstheme="minorBidi"/>
                <w:sz w:val="20"/>
                <w:szCs w:val="20"/>
              </w:rPr>
              <w:t xml:space="preserve">flow of </w:t>
            </w:r>
            <w:r w:rsidRPr="00F150D5">
              <w:rPr>
                <w:rFonts w:asciiTheme="minorHAnsi" w:hAnsiTheme="minorHAnsi" w:cstheme="minorBidi"/>
                <w:sz w:val="20"/>
                <w:szCs w:val="20"/>
              </w:rPr>
              <w:t xml:space="preserve">resources </w:t>
            </w:r>
            <w:r w:rsidR="006B3943" w:rsidRPr="00F150D5">
              <w:rPr>
                <w:rFonts w:asciiTheme="minorHAnsi" w:hAnsiTheme="minorHAnsi" w:cstheme="minorBidi"/>
                <w:sz w:val="20"/>
                <w:szCs w:val="20"/>
              </w:rPr>
              <w:t xml:space="preserve">that cause </w:t>
            </w:r>
            <w:r w:rsidRPr="00F150D5">
              <w:rPr>
                <w:rFonts w:asciiTheme="minorHAnsi" w:hAnsiTheme="minorHAnsi" w:cstheme="minorBidi"/>
                <w:sz w:val="20"/>
                <w:szCs w:val="20"/>
              </w:rPr>
              <w:t>harm to biodiversity; generating additional resources; and enhancing the effectiveness and efficiency of resource use. To respond to this need and based on</w:t>
            </w:r>
            <w:r w:rsidR="009D7FF7" w:rsidRPr="00F150D5">
              <w:rPr>
                <w:rFonts w:asciiTheme="minorHAnsi" w:hAnsiTheme="minorHAnsi" w:cstheme="minorBidi"/>
                <w:sz w:val="20"/>
                <w:szCs w:val="20"/>
              </w:rPr>
              <w:t xml:space="preserve"> the experience of</w:t>
            </w:r>
            <w:r w:rsidRPr="00F150D5">
              <w:rPr>
                <w:rFonts w:asciiTheme="minorHAnsi" w:hAnsiTheme="minorHAnsi" w:cstheme="minorBidi"/>
                <w:sz w:val="20"/>
                <w:szCs w:val="20"/>
              </w:rPr>
              <w:t xml:space="preserve"> </w:t>
            </w:r>
            <w:hyperlink r:id="rId13">
              <w:r w:rsidRPr="00F150D5">
                <w:rPr>
                  <w:rStyle w:val="Hyperlink"/>
                  <w:rFonts w:asciiTheme="minorHAnsi" w:hAnsiTheme="minorHAnsi" w:cstheme="minorBidi"/>
                  <w:sz w:val="20"/>
                  <w:szCs w:val="20"/>
                </w:rPr>
                <w:t>UNDP’s Biodiversity Finance Initiative (BIOFIN)</w:t>
              </w:r>
            </w:hyperlink>
            <w:r w:rsidRPr="00F150D5">
              <w:rPr>
                <w:rFonts w:asciiTheme="minorHAnsi" w:hAnsiTheme="minorHAnsi" w:cstheme="minorBidi"/>
                <w:sz w:val="20"/>
                <w:szCs w:val="20"/>
              </w:rPr>
              <w:t xml:space="preserve"> and other relevant methodologies</w:t>
            </w:r>
            <w:r w:rsidR="009D7FF7" w:rsidRPr="00F150D5">
              <w:rPr>
                <w:rFonts w:asciiTheme="minorHAnsi" w:hAnsiTheme="minorHAnsi" w:cstheme="minorBidi"/>
                <w:sz w:val="20"/>
                <w:szCs w:val="20"/>
              </w:rPr>
              <w:t>,</w:t>
            </w:r>
            <w:r w:rsidRPr="00F150D5">
              <w:rPr>
                <w:rFonts w:asciiTheme="minorHAnsi" w:hAnsiTheme="minorHAnsi" w:cstheme="minorBidi"/>
                <w:sz w:val="20"/>
                <w:szCs w:val="20"/>
              </w:rPr>
              <w:t xml:space="preserve"> this project </w:t>
            </w:r>
            <w:r w:rsidR="006B3943" w:rsidRPr="00F150D5">
              <w:rPr>
                <w:rFonts w:asciiTheme="minorHAnsi" w:hAnsiTheme="minorHAnsi" w:cstheme="minorBidi"/>
                <w:sz w:val="20"/>
                <w:szCs w:val="20"/>
              </w:rPr>
              <w:t xml:space="preserve">aims </w:t>
            </w:r>
            <w:r w:rsidRPr="00F150D5">
              <w:rPr>
                <w:rFonts w:asciiTheme="minorHAnsi" w:hAnsiTheme="minorHAnsi" w:cstheme="minorBidi"/>
                <w:sz w:val="20"/>
                <w:szCs w:val="20"/>
              </w:rPr>
              <w:t>to support a global programme that will establish a transformative process for biodiversity finance in all participating eligible countries, involving all relevant stakeholders such as Ministries of Finance and Environment, and the private and financ</w:t>
            </w:r>
            <w:r w:rsidR="006B3943" w:rsidRPr="00F150D5">
              <w:rPr>
                <w:rFonts w:asciiTheme="minorHAnsi" w:hAnsiTheme="minorHAnsi" w:cstheme="minorBidi"/>
                <w:sz w:val="20"/>
                <w:szCs w:val="20"/>
              </w:rPr>
              <w:t>ial</w:t>
            </w:r>
            <w:r w:rsidRPr="00F150D5">
              <w:rPr>
                <w:rFonts w:asciiTheme="minorHAnsi" w:hAnsiTheme="minorHAnsi" w:cstheme="minorBidi"/>
                <w:sz w:val="20"/>
                <w:szCs w:val="20"/>
              </w:rPr>
              <w:t xml:space="preserve"> sectors through a socially and gender-inclusive approach. The project will support countries </w:t>
            </w:r>
            <w:r w:rsidR="00A917A3" w:rsidRPr="00F150D5">
              <w:rPr>
                <w:rFonts w:asciiTheme="minorHAnsi" w:hAnsiTheme="minorHAnsi" w:cstheme="minorBidi"/>
                <w:sz w:val="20"/>
                <w:szCs w:val="20"/>
              </w:rPr>
              <w:t xml:space="preserve">in </w:t>
            </w:r>
            <w:r w:rsidRPr="00F150D5">
              <w:rPr>
                <w:rFonts w:asciiTheme="minorHAnsi" w:hAnsiTheme="minorHAnsi" w:cstheme="minorBidi"/>
                <w:sz w:val="20"/>
                <w:szCs w:val="20"/>
              </w:rPr>
              <w:t xml:space="preserve">baseline diagnostics, </w:t>
            </w:r>
            <w:proofErr w:type="gramStart"/>
            <w:r w:rsidRPr="00F150D5">
              <w:rPr>
                <w:rFonts w:asciiTheme="minorHAnsi" w:hAnsiTheme="minorHAnsi" w:cstheme="minorBidi"/>
                <w:sz w:val="20"/>
                <w:szCs w:val="20"/>
              </w:rPr>
              <w:t>capacity</w:t>
            </w:r>
            <w:proofErr w:type="gramEnd"/>
            <w:r w:rsidR="00A917A3" w:rsidRPr="00F150D5">
              <w:rPr>
                <w:rFonts w:asciiTheme="minorHAnsi" w:hAnsiTheme="minorHAnsi" w:cstheme="minorBidi"/>
                <w:sz w:val="20"/>
                <w:szCs w:val="20"/>
              </w:rPr>
              <w:t xml:space="preserve"> and </w:t>
            </w:r>
            <w:r w:rsidRPr="00F150D5">
              <w:rPr>
                <w:rFonts w:asciiTheme="minorHAnsi" w:hAnsiTheme="minorHAnsi" w:cstheme="minorBidi"/>
                <w:sz w:val="20"/>
                <w:szCs w:val="20"/>
              </w:rPr>
              <w:t xml:space="preserve">institutional </w:t>
            </w:r>
            <w:r w:rsidR="00A917A3" w:rsidRPr="00F150D5">
              <w:rPr>
                <w:rFonts w:asciiTheme="minorHAnsi" w:hAnsiTheme="minorHAnsi" w:cstheme="minorBidi"/>
                <w:sz w:val="20"/>
                <w:szCs w:val="20"/>
              </w:rPr>
              <w:t>strengthening</w:t>
            </w:r>
            <w:r w:rsidRPr="00F150D5">
              <w:rPr>
                <w:rFonts w:asciiTheme="minorHAnsi" w:hAnsiTheme="minorHAnsi" w:cstheme="minorBidi"/>
                <w:sz w:val="20"/>
                <w:szCs w:val="20"/>
              </w:rPr>
              <w:t xml:space="preserve">, and </w:t>
            </w:r>
            <w:r w:rsidR="00A917A3" w:rsidRPr="00F150D5">
              <w:rPr>
                <w:rFonts w:asciiTheme="minorHAnsi" w:hAnsiTheme="minorHAnsi" w:cstheme="minorBidi"/>
                <w:sz w:val="20"/>
                <w:szCs w:val="20"/>
              </w:rPr>
              <w:t xml:space="preserve">developing </w:t>
            </w:r>
            <w:r w:rsidRPr="00F150D5">
              <w:rPr>
                <w:rFonts w:asciiTheme="minorHAnsi" w:hAnsiTheme="minorHAnsi" w:cstheme="minorBidi"/>
                <w:sz w:val="20"/>
                <w:szCs w:val="20"/>
              </w:rPr>
              <w:t>finance plan</w:t>
            </w:r>
            <w:r w:rsidR="00A917A3" w:rsidRPr="00F150D5">
              <w:rPr>
                <w:rFonts w:asciiTheme="minorHAnsi" w:hAnsiTheme="minorHAnsi" w:cstheme="minorBidi"/>
                <w:sz w:val="20"/>
                <w:szCs w:val="20"/>
              </w:rPr>
              <w:t>s</w:t>
            </w:r>
            <w:r w:rsidRPr="00F150D5">
              <w:rPr>
                <w:rFonts w:asciiTheme="minorHAnsi" w:hAnsiTheme="minorHAnsi" w:cstheme="minorBidi"/>
                <w:sz w:val="20"/>
                <w:szCs w:val="20"/>
              </w:rPr>
              <w:t xml:space="preserve"> to mobilize resources at scale to implement the GBF.</w:t>
            </w:r>
          </w:p>
        </w:tc>
      </w:tr>
      <w:tr w:rsidR="00966EF0" w:rsidRPr="00F150D5" w14:paraId="5F67A5E9" w14:textId="77777777" w:rsidTr="7D78C551">
        <w:trPr>
          <w:trHeight w:val="377"/>
        </w:trPr>
        <w:tc>
          <w:tcPr>
            <w:tcW w:w="9355" w:type="dxa"/>
            <w:gridSpan w:val="6"/>
            <w:shd w:val="clear" w:color="auto" w:fill="D9D9D9" w:themeFill="background1" w:themeFillShade="D9"/>
          </w:tcPr>
          <w:p w14:paraId="01240F32" w14:textId="08EC3098" w:rsidR="00966EF0" w:rsidRPr="00F150D5" w:rsidRDefault="00966EF0" w:rsidP="00966EF0">
            <w:pPr>
              <w:spacing w:after="60"/>
              <w:jc w:val="both"/>
              <w:rPr>
                <w:rFonts w:ascii="Calibri" w:eastAsia="SimSun" w:hAnsi="Calibri" w:cs="Arial"/>
                <w:b/>
                <w:smallCaps/>
                <w:sz w:val="20"/>
                <w:szCs w:val="20"/>
              </w:rPr>
            </w:pPr>
            <w:r w:rsidRPr="00F150D5">
              <w:rPr>
                <w:rFonts w:ascii="Calibri" w:eastAsia="SimSun" w:hAnsi="Calibri" w:cs="Arial"/>
                <w:b/>
                <w:smallCaps/>
                <w:sz w:val="20"/>
                <w:szCs w:val="20"/>
              </w:rPr>
              <w:lastRenderedPageBreak/>
              <w:t>Financing Plan</w:t>
            </w:r>
          </w:p>
        </w:tc>
      </w:tr>
      <w:tr w:rsidR="00966EF0" w:rsidRPr="00F150D5" w14:paraId="48C8B277" w14:textId="77777777" w:rsidTr="00AE0FBA">
        <w:tc>
          <w:tcPr>
            <w:tcW w:w="4585" w:type="dxa"/>
            <w:gridSpan w:val="3"/>
            <w:shd w:val="clear" w:color="auto" w:fill="auto"/>
          </w:tcPr>
          <w:p w14:paraId="2654D70E" w14:textId="50BC48F8" w:rsidR="00966EF0" w:rsidRPr="00F150D5" w:rsidRDefault="00966EF0" w:rsidP="00966EF0">
            <w:pPr>
              <w:spacing w:after="240"/>
              <w:rPr>
                <w:rFonts w:ascii="Calibri" w:eastAsia="SimSun" w:hAnsi="Calibri" w:cs="Arial"/>
                <w:sz w:val="20"/>
                <w:szCs w:val="20"/>
              </w:rPr>
            </w:pPr>
            <w:r w:rsidRPr="00F150D5">
              <w:rPr>
                <w:rFonts w:ascii="Calibri" w:eastAsia="SimSun" w:hAnsi="Calibri" w:cs="Arial"/>
                <w:sz w:val="20"/>
                <w:szCs w:val="20"/>
              </w:rPr>
              <w:t>GEF Trust Fund grant (</w:t>
            </w:r>
            <w:r w:rsidR="00A70E94" w:rsidRPr="00F150D5">
              <w:rPr>
                <w:rFonts w:ascii="Calibri" w:eastAsia="SimSun" w:hAnsi="Calibri" w:cs="Arial"/>
                <w:sz w:val="20"/>
                <w:szCs w:val="20"/>
              </w:rPr>
              <w:t>GEF-</w:t>
            </w:r>
            <w:r w:rsidR="00A917A3" w:rsidRPr="00F150D5">
              <w:rPr>
                <w:rFonts w:ascii="Calibri" w:eastAsia="SimSun" w:hAnsi="Calibri" w:cs="Arial"/>
                <w:sz w:val="20"/>
                <w:szCs w:val="20"/>
              </w:rPr>
              <w:t>8</w:t>
            </w:r>
            <w:r w:rsidR="00A70E94" w:rsidRPr="00F150D5">
              <w:rPr>
                <w:rFonts w:ascii="Calibri" w:eastAsia="SimSun" w:hAnsi="Calibri" w:cs="Arial"/>
                <w:sz w:val="20"/>
                <w:szCs w:val="20"/>
              </w:rPr>
              <w:t xml:space="preserve"> set aside for enabling activities</w:t>
            </w:r>
            <w:r w:rsidRPr="00F150D5">
              <w:rPr>
                <w:rFonts w:ascii="Calibri" w:eastAsia="SimSun" w:hAnsi="Calibri" w:cs="Arial"/>
                <w:sz w:val="20"/>
                <w:szCs w:val="20"/>
              </w:rPr>
              <w:t>)</w:t>
            </w:r>
          </w:p>
        </w:tc>
        <w:tc>
          <w:tcPr>
            <w:tcW w:w="4770" w:type="dxa"/>
            <w:gridSpan w:val="3"/>
            <w:shd w:val="clear" w:color="auto" w:fill="auto"/>
          </w:tcPr>
          <w:p w14:paraId="1FCAF93F" w14:textId="48E9F3E3" w:rsidR="008A2FC7" w:rsidRPr="00F150D5" w:rsidRDefault="00A917A3" w:rsidP="000C60E8">
            <w:pPr>
              <w:spacing w:after="240"/>
              <w:rPr>
                <w:rFonts w:asciiTheme="minorHAnsi" w:eastAsia="SimSun" w:hAnsiTheme="minorHAnsi" w:cstheme="minorHAnsi"/>
                <w:sz w:val="20"/>
                <w:szCs w:val="20"/>
              </w:rPr>
            </w:pPr>
            <w:r w:rsidRPr="00F150D5">
              <w:rPr>
                <w:rFonts w:asciiTheme="minorHAnsi" w:hAnsiTheme="minorHAnsi" w:cstheme="minorHAnsi"/>
                <w:b/>
                <w:bCs/>
                <w:color w:val="000000"/>
                <w:sz w:val="20"/>
                <w:szCs w:val="20"/>
              </w:rPr>
              <w:t xml:space="preserve">USD </w:t>
            </w:r>
            <w:r w:rsidR="00B93D58" w:rsidRPr="00F150D5">
              <w:rPr>
                <w:rFonts w:asciiTheme="minorHAnsi" w:eastAsia="SimSun" w:hAnsiTheme="minorHAnsi" w:cstheme="minorHAnsi"/>
                <w:sz w:val="20"/>
                <w:szCs w:val="20"/>
              </w:rPr>
              <w:t>3</w:t>
            </w:r>
            <w:r w:rsidR="00B74DF7" w:rsidRPr="00F150D5">
              <w:rPr>
                <w:rFonts w:asciiTheme="minorHAnsi" w:eastAsia="SimSun" w:hAnsiTheme="minorHAnsi" w:cstheme="minorHAnsi"/>
                <w:sz w:val="20"/>
                <w:szCs w:val="20"/>
              </w:rPr>
              <w:t>8</w:t>
            </w:r>
            <w:r w:rsidR="00B93D58" w:rsidRPr="00F150D5">
              <w:rPr>
                <w:rFonts w:asciiTheme="minorHAnsi" w:eastAsia="SimSun" w:hAnsiTheme="minorHAnsi" w:cstheme="minorHAnsi"/>
                <w:sz w:val="20"/>
                <w:szCs w:val="20"/>
              </w:rPr>
              <w:t>,</w:t>
            </w:r>
            <w:r w:rsidR="0024306B" w:rsidRPr="00F150D5">
              <w:rPr>
                <w:rFonts w:asciiTheme="minorHAnsi" w:eastAsia="SimSun" w:hAnsiTheme="minorHAnsi" w:cstheme="minorHAnsi"/>
                <w:sz w:val="20"/>
                <w:szCs w:val="20"/>
              </w:rPr>
              <w:t>190,000</w:t>
            </w:r>
          </w:p>
        </w:tc>
      </w:tr>
      <w:tr w:rsidR="00966EF0" w:rsidRPr="00F150D5" w14:paraId="0E6CD659" w14:textId="77777777" w:rsidTr="00AE0FBA">
        <w:tc>
          <w:tcPr>
            <w:tcW w:w="4585" w:type="dxa"/>
            <w:gridSpan w:val="3"/>
            <w:shd w:val="clear" w:color="auto" w:fill="auto"/>
          </w:tcPr>
          <w:p w14:paraId="56734B22" w14:textId="36F403D3" w:rsidR="00966EF0" w:rsidRPr="00F150D5" w:rsidRDefault="00966EF0" w:rsidP="00966EF0">
            <w:pPr>
              <w:spacing w:after="240"/>
              <w:rPr>
                <w:rFonts w:ascii="Calibri" w:eastAsia="SimSun" w:hAnsi="Calibri" w:cs="Arial"/>
                <w:sz w:val="20"/>
                <w:szCs w:val="20"/>
              </w:rPr>
            </w:pPr>
            <w:r w:rsidRPr="00F150D5">
              <w:rPr>
                <w:rFonts w:ascii="Calibri" w:eastAsia="SimSun" w:hAnsi="Calibri" w:cs="Arial"/>
                <w:sz w:val="20"/>
                <w:szCs w:val="20"/>
              </w:rPr>
              <w:t>UNDP TRAC resources</w:t>
            </w:r>
          </w:p>
        </w:tc>
        <w:tc>
          <w:tcPr>
            <w:tcW w:w="4770" w:type="dxa"/>
            <w:gridSpan w:val="3"/>
            <w:shd w:val="clear" w:color="auto" w:fill="auto"/>
          </w:tcPr>
          <w:p w14:paraId="20163145" w14:textId="550B14B2" w:rsidR="00966EF0" w:rsidRPr="00F150D5" w:rsidRDefault="00F76501" w:rsidP="00966EF0">
            <w:pPr>
              <w:spacing w:after="240"/>
              <w:rPr>
                <w:rFonts w:ascii="Calibri" w:eastAsia="SimSun" w:hAnsi="Calibri" w:cs="Arial"/>
                <w:sz w:val="20"/>
                <w:szCs w:val="20"/>
              </w:rPr>
            </w:pPr>
            <w:r w:rsidRPr="00F150D5">
              <w:rPr>
                <w:rFonts w:ascii="Calibri" w:eastAsia="SimSun" w:hAnsi="Calibri" w:cs="Arial"/>
                <w:sz w:val="20"/>
                <w:szCs w:val="20"/>
              </w:rPr>
              <w:t xml:space="preserve">N/A </w:t>
            </w:r>
          </w:p>
        </w:tc>
      </w:tr>
      <w:tr w:rsidR="00966EF0" w:rsidRPr="00F150D5" w14:paraId="1D7E0613" w14:textId="77777777" w:rsidTr="00AE0FBA">
        <w:tc>
          <w:tcPr>
            <w:tcW w:w="4585" w:type="dxa"/>
            <w:gridSpan w:val="3"/>
            <w:shd w:val="clear" w:color="auto" w:fill="auto"/>
          </w:tcPr>
          <w:p w14:paraId="0067C33E" w14:textId="6689AFB1" w:rsidR="00966EF0" w:rsidRPr="00F150D5" w:rsidRDefault="00966EF0" w:rsidP="00966EF0">
            <w:pPr>
              <w:spacing w:after="240"/>
              <w:rPr>
                <w:rFonts w:ascii="Calibri" w:eastAsia="SimSun" w:hAnsi="Calibri" w:cs="Arial"/>
                <w:sz w:val="20"/>
                <w:szCs w:val="20"/>
              </w:rPr>
            </w:pPr>
            <w:r w:rsidRPr="00F150D5">
              <w:rPr>
                <w:rFonts w:ascii="Calibri" w:eastAsia="SimSun" w:hAnsi="Calibri" w:cs="Arial"/>
                <w:sz w:val="20"/>
                <w:szCs w:val="20"/>
              </w:rPr>
              <w:t>Confirmed cash co-financing to be administered by UNDP</w:t>
            </w:r>
          </w:p>
        </w:tc>
        <w:tc>
          <w:tcPr>
            <w:tcW w:w="4770" w:type="dxa"/>
            <w:gridSpan w:val="3"/>
            <w:shd w:val="clear" w:color="auto" w:fill="auto"/>
          </w:tcPr>
          <w:p w14:paraId="27B9C9C3" w14:textId="49B9B9EF" w:rsidR="00D831AB" w:rsidRPr="00F150D5" w:rsidRDefault="00D831AB" w:rsidP="00966EF0">
            <w:pPr>
              <w:spacing w:after="240"/>
              <w:rPr>
                <w:rFonts w:ascii="Calibri" w:eastAsia="SimSun" w:hAnsi="Calibri" w:cs="Arial"/>
                <w:sz w:val="20"/>
                <w:szCs w:val="20"/>
              </w:rPr>
            </w:pPr>
            <w:r w:rsidRPr="00F150D5">
              <w:rPr>
                <w:rFonts w:ascii="Calibri" w:eastAsia="SimSun" w:hAnsi="Calibri" w:cs="Arial"/>
                <w:sz w:val="20"/>
                <w:szCs w:val="20"/>
              </w:rPr>
              <w:t>N/A</w:t>
            </w:r>
          </w:p>
        </w:tc>
      </w:tr>
      <w:tr w:rsidR="00966EF0" w:rsidRPr="00F150D5" w14:paraId="34B2EBDE" w14:textId="77777777" w:rsidTr="00AE0FBA">
        <w:tc>
          <w:tcPr>
            <w:tcW w:w="4585" w:type="dxa"/>
            <w:gridSpan w:val="3"/>
            <w:shd w:val="clear" w:color="auto" w:fill="auto"/>
          </w:tcPr>
          <w:p w14:paraId="7023190B" w14:textId="77777777" w:rsidR="00966EF0" w:rsidRPr="00F150D5" w:rsidRDefault="00966EF0" w:rsidP="005E0D3D">
            <w:pPr>
              <w:numPr>
                <w:ilvl w:val="0"/>
                <w:numId w:val="16"/>
              </w:numPr>
              <w:spacing w:after="240"/>
              <w:jc w:val="right"/>
              <w:rPr>
                <w:rFonts w:ascii="Calibri" w:eastAsia="SimSun" w:hAnsi="Calibri" w:cs="Arial"/>
                <w:b/>
                <w:sz w:val="20"/>
                <w:szCs w:val="20"/>
              </w:rPr>
            </w:pPr>
            <w:r w:rsidRPr="00F150D5">
              <w:rPr>
                <w:rFonts w:ascii="Calibri" w:eastAsia="SimSun" w:hAnsi="Calibri" w:cs="Arial"/>
                <w:b/>
                <w:sz w:val="20"/>
                <w:szCs w:val="20"/>
                <w:lang w:eastAsia="zh-CN"/>
              </w:rPr>
              <w:t xml:space="preserve">Total </w:t>
            </w:r>
            <w:r w:rsidRPr="00F150D5">
              <w:rPr>
                <w:rFonts w:ascii="Calibri" w:eastAsia="SimSun" w:hAnsi="Calibri" w:cs="Arial"/>
                <w:b/>
                <w:sz w:val="20"/>
                <w:szCs w:val="20"/>
              </w:rPr>
              <w:t xml:space="preserve">Budget administered by UNDP </w:t>
            </w:r>
          </w:p>
        </w:tc>
        <w:tc>
          <w:tcPr>
            <w:tcW w:w="4770" w:type="dxa"/>
            <w:gridSpan w:val="3"/>
            <w:shd w:val="clear" w:color="auto" w:fill="auto"/>
          </w:tcPr>
          <w:p w14:paraId="0D84A4CC" w14:textId="7F139C17" w:rsidR="00D831AB" w:rsidRPr="00F150D5" w:rsidRDefault="001C7B77" w:rsidP="001268E9">
            <w:pPr>
              <w:spacing w:after="240"/>
              <w:rPr>
                <w:rFonts w:ascii="Calibri" w:eastAsia="SimSun" w:hAnsi="Calibri" w:cs="Arial"/>
                <w:b/>
                <w:sz w:val="20"/>
                <w:szCs w:val="20"/>
              </w:rPr>
            </w:pPr>
            <w:r w:rsidRPr="00F150D5">
              <w:rPr>
                <w:rFonts w:asciiTheme="minorHAnsi" w:hAnsiTheme="minorHAnsi" w:cstheme="minorHAnsi"/>
                <w:b/>
                <w:bCs/>
                <w:color w:val="000000"/>
                <w:sz w:val="20"/>
                <w:szCs w:val="20"/>
              </w:rPr>
              <w:t>U</w:t>
            </w:r>
            <w:r w:rsidR="00C56073" w:rsidRPr="00F150D5">
              <w:rPr>
                <w:rFonts w:asciiTheme="minorHAnsi" w:hAnsiTheme="minorHAnsi" w:cstheme="minorHAnsi"/>
                <w:b/>
                <w:bCs/>
                <w:color w:val="000000"/>
                <w:sz w:val="20"/>
                <w:szCs w:val="20"/>
              </w:rPr>
              <w:t xml:space="preserve">SD </w:t>
            </w:r>
            <w:r w:rsidR="00552D7C" w:rsidRPr="00F150D5">
              <w:rPr>
                <w:rFonts w:asciiTheme="minorHAnsi" w:hAnsiTheme="minorHAnsi" w:cstheme="minorHAnsi"/>
                <w:b/>
                <w:bCs/>
                <w:color w:val="000000"/>
                <w:sz w:val="20"/>
                <w:szCs w:val="20"/>
              </w:rPr>
              <w:t>38,1</w:t>
            </w:r>
            <w:r w:rsidR="0024306B" w:rsidRPr="00F150D5">
              <w:rPr>
                <w:rFonts w:asciiTheme="minorHAnsi" w:hAnsiTheme="minorHAnsi" w:cstheme="minorHAnsi"/>
                <w:b/>
                <w:bCs/>
                <w:color w:val="000000"/>
                <w:sz w:val="20"/>
                <w:szCs w:val="20"/>
              </w:rPr>
              <w:t>90,000</w:t>
            </w:r>
          </w:p>
        </w:tc>
      </w:tr>
      <w:tr w:rsidR="00966EF0" w:rsidRPr="00F150D5" w14:paraId="20EC0EF9" w14:textId="77777777" w:rsidTr="7D78C551">
        <w:tc>
          <w:tcPr>
            <w:tcW w:w="9355" w:type="dxa"/>
            <w:gridSpan w:val="6"/>
            <w:shd w:val="clear" w:color="auto" w:fill="D9D9D9" w:themeFill="background1" w:themeFillShade="D9"/>
          </w:tcPr>
          <w:p w14:paraId="4F0F819C" w14:textId="77777777" w:rsidR="00966EF0" w:rsidRPr="00F150D5" w:rsidRDefault="00966EF0" w:rsidP="00966EF0">
            <w:pPr>
              <w:spacing w:after="60"/>
              <w:jc w:val="both"/>
              <w:rPr>
                <w:rFonts w:ascii="Calibri" w:eastAsia="SimSun" w:hAnsi="Calibri" w:cs="Arial"/>
                <w:b/>
                <w:bCs/>
                <w:sz w:val="20"/>
              </w:rPr>
            </w:pPr>
          </w:p>
        </w:tc>
      </w:tr>
      <w:tr w:rsidR="00966EF0" w:rsidRPr="00F150D5" w14:paraId="7A25520A" w14:textId="77777777" w:rsidTr="00AE0FBA">
        <w:tc>
          <w:tcPr>
            <w:tcW w:w="4585" w:type="dxa"/>
            <w:gridSpan w:val="3"/>
            <w:shd w:val="clear" w:color="auto" w:fill="auto"/>
          </w:tcPr>
          <w:p w14:paraId="1B071D02" w14:textId="2003683C" w:rsidR="00966EF0" w:rsidRPr="00F150D5" w:rsidRDefault="00966EF0" w:rsidP="005E0D3D">
            <w:pPr>
              <w:numPr>
                <w:ilvl w:val="0"/>
                <w:numId w:val="16"/>
              </w:numPr>
              <w:spacing w:after="240"/>
              <w:jc w:val="right"/>
              <w:rPr>
                <w:rFonts w:ascii="Calibri" w:eastAsia="SimSun" w:hAnsi="Calibri" w:cs="Arial"/>
                <w:b/>
                <w:bCs/>
                <w:sz w:val="20"/>
                <w:szCs w:val="20"/>
              </w:rPr>
            </w:pPr>
            <w:r w:rsidRPr="00F150D5">
              <w:rPr>
                <w:rFonts w:ascii="Calibri" w:eastAsia="SimSun" w:hAnsi="Calibri" w:cs="Arial"/>
                <w:b/>
                <w:bCs/>
                <w:sz w:val="20"/>
                <w:szCs w:val="20"/>
              </w:rPr>
              <w:t>Total confirmed co-financing to this project not administered by UNDP</w:t>
            </w:r>
          </w:p>
        </w:tc>
        <w:tc>
          <w:tcPr>
            <w:tcW w:w="4770" w:type="dxa"/>
            <w:gridSpan w:val="3"/>
            <w:shd w:val="clear" w:color="auto" w:fill="auto"/>
          </w:tcPr>
          <w:p w14:paraId="7AF09231" w14:textId="5D00D1AF" w:rsidR="00966EF0" w:rsidRPr="00F150D5" w:rsidRDefault="00D831AB" w:rsidP="00966EF0">
            <w:pPr>
              <w:spacing w:after="240"/>
              <w:rPr>
                <w:rFonts w:ascii="Calibri" w:eastAsia="SimSun" w:hAnsi="Calibri" w:cs="Calibri"/>
                <w:b/>
                <w:sz w:val="20"/>
                <w:szCs w:val="20"/>
              </w:rPr>
            </w:pPr>
            <w:r w:rsidRPr="00F150D5">
              <w:rPr>
                <w:rFonts w:ascii="Calibri" w:eastAsia="SimSun" w:hAnsi="Calibri" w:cs="Arial"/>
                <w:sz w:val="20"/>
                <w:szCs w:val="20"/>
              </w:rPr>
              <w:t>USD 460,000</w:t>
            </w:r>
          </w:p>
        </w:tc>
      </w:tr>
      <w:tr w:rsidR="009F122F" w:rsidRPr="00F150D5" w14:paraId="5E5CE615" w14:textId="77777777" w:rsidTr="00AE0FBA">
        <w:tc>
          <w:tcPr>
            <w:tcW w:w="4585" w:type="dxa"/>
            <w:gridSpan w:val="3"/>
            <w:shd w:val="clear" w:color="auto" w:fill="auto"/>
          </w:tcPr>
          <w:p w14:paraId="04C94DBC" w14:textId="77777777" w:rsidR="009F122F" w:rsidRPr="00F150D5" w:rsidRDefault="009F122F" w:rsidP="005E0D3D">
            <w:pPr>
              <w:numPr>
                <w:ilvl w:val="0"/>
                <w:numId w:val="16"/>
              </w:numPr>
              <w:spacing w:after="240"/>
              <w:jc w:val="right"/>
              <w:rPr>
                <w:rFonts w:ascii="Calibri" w:eastAsia="SimSun" w:hAnsi="Calibri" w:cs="Arial"/>
                <w:b/>
                <w:sz w:val="20"/>
                <w:szCs w:val="20"/>
              </w:rPr>
            </w:pPr>
            <w:r w:rsidRPr="00F150D5">
              <w:rPr>
                <w:rFonts w:ascii="Calibri" w:eastAsia="SimSun" w:hAnsi="Calibri" w:cs="Arial"/>
                <w:b/>
                <w:sz w:val="20"/>
                <w:szCs w:val="20"/>
                <w:lang w:eastAsia="zh-CN"/>
              </w:rPr>
              <w:t>Grand-</w:t>
            </w:r>
            <w:r w:rsidRPr="00F150D5">
              <w:rPr>
                <w:rFonts w:ascii="Calibri" w:eastAsia="SimSun" w:hAnsi="Calibri" w:cs="Arial"/>
                <w:b/>
                <w:sz w:val="20"/>
                <w:szCs w:val="20"/>
              </w:rPr>
              <w:t xml:space="preserve">Total Project </w:t>
            </w:r>
            <w:r w:rsidRPr="00F150D5">
              <w:rPr>
                <w:rFonts w:ascii="Calibri" w:eastAsia="SimSun" w:hAnsi="Calibri" w:cs="Arial"/>
                <w:b/>
                <w:sz w:val="20"/>
                <w:szCs w:val="20"/>
                <w:lang w:eastAsia="zh-CN"/>
              </w:rPr>
              <w:t>Financing (</w:t>
            </w:r>
            <w:proofErr w:type="gramStart"/>
            <w:r w:rsidRPr="00F150D5">
              <w:rPr>
                <w:rFonts w:ascii="Calibri" w:eastAsia="SimSun" w:hAnsi="Calibri" w:cs="Arial"/>
                <w:b/>
                <w:sz w:val="20"/>
                <w:szCs w:val="20"/>
                <w:lang w:eastAsia="zh-CN"/>
              </w:rPr>
              <w:t>1)+(</w:t>
            </w:r>
            <w:proofErr w:type="gramEnd"/>
            <w:r w:rsidRPr="00F150D5">
              <w:rPr>
                <w:rFonts w:ascii="Calibri" w:eastAsia="SimSun" w:hAnsi="Calibri" w:cs="Arial"/>
                <w:b/>
                <w:sz w:val="20"/>
                <w:szCs w:val="20"/>
                <w:lang w:eastAsia="zh-CN"/>
              </w:rPr>
              <w:t>2)</w:t>
            </w:r>
          </w:p>
        </w:tc>
        <w:tc>
          <w:tcPr>
            <w:tcW w:w="4770" w:type="dxa"/>
            <w:gridSpan w:val="3"/>
            <w:shd w:val="clear" w:color="auto" w:fill="auto"/>
          </w:tcPr>
          <w:p w14:paraId="39B7E1C4" w14:textId="10502E66" w:rsidR="009F122F" w:rsidRPr="00F150D5" w:rsidRDefault="00FD6376" w:rsidP="009F122F">
            <w:pPr>
              <w:spacing w:after="240"/>
              <w:rPr>
                <w:rFonts w:ascii="Calibri" w:eastAsia="SimSun" w:hAnsi="Calibri" w:cs="Arial"/>
                <w:b/>
                <w:sz w:val="20"/>
                <w:szCs w:val="20"/>
              </w:rPr>
            </w:pPr>
            <w:r w:rsidRPr="00F150D5">
              <w:rPr>
                <w:rFonts w:ascii="Calibri" w:eastAsia="SimSun" w:hAnsi="Calibri" w:cs="Arial"/>
                <w:b/>
                <w:sz w:val="20"/>
                <w:szCs w:val="20"/>
              </w:rPr>
              <w:t xml:space="preserve">USD </w:t>
            </w:r>
            <w:r w:rsidR="006B6D9F" w:rsidRPr="00F150D5">
              <w:rPr>
                <w:rFonts w:asciiTheme="minorHAnsi" w:hAnsiTheme="minorHAnsi" w:cstheme="minorHAnsi"/>
                <w:b/>
                <w:bCs/>
                <w:color w:val="000000"/>
                <w:sz w:val="20"/>
                <w:szCs w:val="20"/>
              </w:rPr>
              <w:t>38,</w:t>
            </w:r>
            <w:r w:rsidR="0084506B" w:rsidRPr="00F150D5">
              <w:rPr>
                <w:rFonts w:asciiTheme="minorHAnsi" w:hAnsiTheme="minorHAnsi" w:cstheme="minorHAnsi"/>
                <w:b/>
                <w:bCs/>
                <w:color w:val="000000"/>
                <w:sz w:val="20"/>
                <w:szCs w:val="20"/>
              </w:rPr>
              <w:t>650,000</w:t>
            </w:r>
          </w:p>
        </w:tc>
      </w:tr>
      <w:tr w:rsidR="00966EF0" w:rsidRPr="00F150D5" w14:paraId="5EC8E6A0" w14:textId="77777777" w:rsidTr="7D78C551">
        <w:tc>
          <w:tcPr>
            <w:tcW w:w="9355" w:type="dxa"/>
            <w:gridSpan w:val="6"/>
            <w:shd w:val="clear" w:color="auto" w:fill="BFBFBF" w:themeFill="background1" w:themeFillShade="BF"/>
          </w:tcPr>
          <w:p w14:paraId="1716BFCD" w14:textId="798747A3" w:rsidR="00966EF0" w:rsidRPr="00F150D5" w:rsidRDefault="00966EF0" w:rsidP="00966EF0">
            <w:pPr>
              <w:spacing w:after="240"/>
              <w:rPr>
                <w:rFonts w:ascii="Calibri" w:eastAsia="SimSun" w:hAnsi="Calibri" w:cs="Arial"/>
                <w:b/>
                <w:smallCaps/>
                <w:sz w:val="20"/>
                <w:szCs w:val="20"/>
              </w:rPr>
            </w:pPr>
            <w:r w:rsidRPr="00F150D5">
              <w:rPr>
                <w:rFonts w:ascii="Calibri" w:eastAsia="SimSun" w:hAnsi="Calibri" w:cs="Arial"/>
                <w:b/>
                <w:smallCaps/>
                <w:sz w:val="20"/>
                <w:szCs w:val="20"/>
              </w:rPr>
              <w:t>Signatures:</w:t>
            </w:r>
          </w:p>
        </w:tc>
      </w:tr>
      <w:tr w:rsidR="00966EF0" w:rsidRPr="00F150D5" w14:paraId="435D6E26" w14:textId="77777777" w:rsidTr="00AE0FBA">
        <w:tc>
          <w:tcPr>
            <w:tcW w:w="4135" w:type="dxa"/>
            <w:gridSpan w:val="2"/>
            <w:shd w:val="clear" w:color="auto" w:fill="auto"/>
          </w:tcPr>
          <w:p w14:paraId="02809E15" w14:textId="77777777" w:rsidR="00966EF0" w:rsidRPr="00F150D5" w:rsidRDefault="00966EF0" w:rsidP="00966EF0">
            <w:pPr>
              <w:spacing w:after="240"/>
              <w:rPr>
                <w:rFonts w:ascii="Calibri" w:eastAsia="SimSun" w:hAnsi="Calibri" w:cs="Arial"/>
                <w:sz w:val="20"/>
                <w:szCs w:val="20"/>
              </w:rPr>
            </w:pPr>
            <w:r w:rsidRPr="00F150D5">
              <w:rPr>
                <w:rFonts w:ascii="Calibri" w:eastAsia="SimSun" w:hAnsi="Calibri" w:cs="Arial"/>
                <w:b/>
                <w:sz w:val="20"/>
                <w:szCs w:val="20"/>
              </w:rPr>
              <w:t xml:space="preserve">Signature:  </w:t>
            </w:r>
            <w:r w:rsidRPr="00F150D5">
              <w:rPr>
                <w:rFonts w:ascii="Calibri" w:eastAsia="SimSun" w:hAnsi="Calibri" w:cs="Arial"/>
                <w:sz w:val="20"/>
                <w:szCs w:val="20"/>
              </w:rPr>
              <w:t>print name below</w:t>
            </w:r>
          </w:p>
        </w:tc>
        <w:tc>
          <w:tcPr>
            <w:tcW w:w="1620" w:type="dxa"/>
            <w:gridSpan w:val="2"/>
            <w:shd w:val="clear" w:color="auto" w:fill="auto"/>
          </w:tcPr>
          <w:p w14:paraId="1B3D5031" w14:textId="0F7093D6" w:rsidR="00966EF0" w:rsidRPr="00F150D5" w:rsidRDefault="00966EF0" w:rsidP="00966EF0">
            <w:pPr>
              <w:spacing w:after="240"/>
              <w:rPr>
                <w:rFonts w:ascii="Calibri" w:eastAsia="SimSun" w:hAnsi="Calibri" w:cs="Arial"/>
                <w:b/>
                <w:sz w:val="20"/>
                <w:szCs w:val="20"/>
              </w:rPr>
            </w:pPr>
            <w:r w:rsidRPr="00F150D5">
              <w:rPr>
                <w:rFonts w:ascii="Calibri" w:eastAsia="SimSun" w:hAnsi="Calibri" w:cs="Arial"/>
                <w:b/>
                <w:sz w:val="20"/>
                <w:szCs w:val="20"/>
              </w:rPr>
              <w:t>Agreed by UNDP</w:t>
            </w:r>
            <w:r w:rsidR="00A70E94" w:rsidRPr="00F150D5">
              <w:rPr>
                <w:rFonts w:ascii="Calibri" w:eastAsia="SimSun" w:hAnsi="Calibri" w:cs="Arial"/>
                <w:b/>
                <w:sz w:val="20"/>
                <w:szCs w:val="20"/>
              </w:rPr>
              <w:t xml:space="preserve"> (NCE-VF Executive Coordinator)</w:t>
            </w:r>
            <w:r w:rsidRPr="00F150D5">
              <w:rPr>
                <w:rFonts w:ascii="Arial" w:eastAsia="SimSun" w:hAnsi="Arial"/>
                <w:b/>
                <w:sz w:val="18"/>
                <w:szCs w:val="20"/>
                <w:vertAlign w:val="superscript"/>
              </w:rPr>
              <w:footnoteReference w:id="4"/>
            </w:r>
          </w:p>
        </w:tc>
        <w:tc>
          <w:tcPr>
            <w:tcW w:w="3600" w:type="dxa"/>
            <w:gridSpan w:val="2"/>
            <w:shd w:val="clear" w:color="auto" w:fill="auto"/>
          </w:tcPr>
          <w:p w14:paraId="1A3A2300" w14:textId="77777777" w:rsidR="00966EF0" w:rsidRPr="00F150D5" w:rsidRDefault="00966EF0" w:rsidP="00966EF0">
            <w:pPr>
              <w:spacing w:after="240"/>
              <w:rPr>
                <w:rFonts w:ascii="Calibri" w:eastAsia="SimSun" w:hAnsi="Calibri" w:cs="Arial"/>
                <w:b/>
                <w:sz w:val="20"/>
                <w:szCs w:val="20"/>
              </w:rPr>
            </w:pPr>
            <w:r w:rsidRPr="00F150D5">
              <w:rPr>
                <w:rFonts w:ascii="Calibri" w:eastAsia="SimSun" w:hAnsi="Calibri" w:cs="Arial"/>
                <w:b/>
                <w:sz w:val="20"/>
                <w:szCs w:val="20"/>
              </w:rPr>
              <w:t>Date/Month/Year:</w:t>
            </w:r>
            <w:r w:rsidRPr="00F150D5">
              <w:rPr>
                <w:rFonts w:ascii="Calibri" w:eastAsia="SimSun" w:hAnsi="Calibri" w:cs="Arial"/>
                <w:sz w:val="20"/>
                <w:szCs w:val="20"/>
              </w:rPr>
              <w:t xml:space="preserve"> </w:t>
            </w:r>
            <w:r w:rsidRPr="00F150D5">
              <w:rPr>
                <w:rFonts w:ascii="Calibri" w:eastAsia="SimSun" w:hAnsi="Calibri" w:cs="Arial"/>
                <w:i/>
                <w:sz w:val="20"/>
                <w:szCs w:val="20"/>
              </w:rPr>
              <w:t>within 6 months of GEF CEO endorsement</w:t>
            </w:r>
          </w:p>
        </w:tc>
      </w:tr>
    </w:tbl>
    <w:p w14:paraId="3E58FA12" w14:textId="07FEF59A" w:rsidR="00966EF0" w:rsidRPr="00F150D5" w:rsidRDefault="00966EF0" w:rsidP="00966EF0">
      <w:pPr>
        <w:spacing w:after="240"/>
        <w:rPr>
          <w:rFonts w:ascii="Calibri" w:eastAsia="SimSun" w:hAnsi="Calibri" w:cs="Arial"/>
          <w:b/>
          <w:sz w:val="20"/>
          <w:szCs w:val="20"/>
        </w:rPr>
      </w:pPr>
    </w:p>
    <w:p w14:paraId="6C3F57A2" w14:textId="77777777" w:rsidR="00E61C02" w:rsidRPr="00F150D5" w:rsidRDefault="00E61C02" w:rsidP="00966EF0">
      <w:pPr>
        <w:spacing w:after="240"/>
        <w:rPr>
          <w:rFonts w:ascii="Calibri" w:eastAsia="SimSun" w:hAnsi="Calibri" w:cs="Arial"/>
          <w:b/>
          <w:sz w:val="20"/>
          <w:szCs w:val="20"/>
        </w:rPr>
        <w:sectPr w:rsidR="00E61C02" w:rsidRPr="00F150D5" w:rsidSect="00991912">
          <w:footerReference w:type="default" r:id="rId14"/>
          <w:footerReference w:type="first" r:id="rId15"/>
          <w:pgSz w:w="12240" w:h="15840" w:code="1"/>
          <w:pgMar w:top="1440" w:right="1440" w:bottom="1440" w:left="1440" w:header="720" w:footer="431" w:gutter="0"/>
          <w:cols w:space="708"/>
          <w:titlePg/>
          <w:docGrid w:linePitch="360"/>
        </w:sectPr>
      </w:pPr>
    </w:p>
    <w:p w14:paraId="7E867438" w14:textId="77777777" w:rsidR="00E26C6C" w:rsidRPr="00F150D5" w:rsidRDefault="00E26C6C">
      <w:pPr>
        <w:spacing w:after="160" w:line="259" w:lineRule="auto"/>
        <w:rPr>
          <w:rFonts w:ascii="Calibri" w:eastAsia="SimSun" w:hAnsi="Calibri" w:cs="Arial"/>
          <w:b/>
          <w:sz w:val="20"/>
          <w:szCs w:val="20"/>
        </w:rPr>
      </w:pPr>
      <w:r w:rsidRPr="00F150D5">
        <w:rPr>
          <w:rFonts w:ascii="Calibri" w:eastAsia="SimSun" w:hAnsi="Calibri" w:cs="Arial"/>
          <w:b/>
          <w:sz w:val="20"/>
          <w:szCs w:val="20"/>
        </w:rPr>
        <w:br w:type="page"/>
      </w:r>
    </w:p>
    <w:p w14:paraId="5B20DBD3" w14:textId="296490DC" w:rsidR="004F29F9" w:rsidRPr="00F150D5" w:rsidRDefault="00E1438A" w:rsidP="00966EF0">
      <w:pPr>
        <w:spacing w:after="240"/>
        <w:rPr>
          <w:rFonts w:ascii="Calibri" w:eastAsia="SimSun" w:hAnsi="Calibri" w:cs="Arial"/>
          <w:b/>
          <w:sz w:val="20"/>
          <w:szCs w:val="20"/>
        </w:rPr>
      </w:pPr>
      <w:r w:rsidRPr="00F150D5">
        <w:rPr>
          <w:rFonts w:ascii="Calibri" w:eastAsia="SimSun" w:hAnsi="Calibri" w:cs="Arial"/>
          <w:b/>
          <w:sz w:val="20"/>
          <w:szCs w:val="20"/>
        </w:rPr>
        <w:lastRenderedPageBreak/>
        <w:t>P</w:t>
      </w:r>
      <w:r w:rsidR="00ED1EE1" w:rsidRPr="00F150D5">
        <w:rPr>
          <w:rFonts w:ascii="Calibri" w:eastAsia="SimSun" w:hAnsi="Calibri" w:cs="Arial"/>
          <w:b/>
          <w:sz w:val="20"/>
          <w:szCs w:val="20"/>
        </w:rPr>
        <w:t xml:space="preserve">articipating </w:t>
      </w:r>
      <w:r w:rsidR="004F29F9" w:rsidRPr="00F150D5">
        <w:rPr>
          <w:rFonts w:ascii="Calibri" w:eastAsia="SimSun" w:hAnsi="Calibri" w:cs="Arial"/>
          <w:b/>
          <w:sz w:val="20"/>
          <w:szCs w:val="20"/>
        </w:rPr>
        <w:t>countries:</w:t>
      </w:r>
    </w:p>
    <w:p w14:paraId="10FBF468" w14:textId="77777777" w:rsidR="00EF6718" w:rsidRPr="00F150D5" w:rsidRDefault="00EF6718" w:rsidP="004F29F9">
      <w:pPr>
        <w:rPr>
          <w:rFonts w:asciiTheme="minorHAnsi" w:hAnsiTheme="minorHAnsi" w:cstheme="minorHAnsi"/>
          <w:b/>
          <w:sz w:val="18"/>
          <w:szCs w:val="18"/>
        </w:rPr>
      </w:pPr>
    </w:p>
    <w:tbl>
      <w:tblPr>
        <w:tblW w:w="2708" w:type="dxa"/>
        <w:tblCellMar>
          <w:left w:w="0" w:type="dxa"/>
          <w:right w:w="0" w:type="dxa"/>
        </w:tblCellMar>
        <w:tblLook w:val="04A0" w:firstRow="1" w:lastRow="0" w:firstColumn="1" w:lastColumn="0" w:noHBand="0" w:noVBand="1"/>
      </w:tblPr>
      <w:tblGrid>
        <w:gridCol w:w="2708"/>
      </w:tblGrid>
      <w:tr w:rsidR="0071191F" w:rsidRPr="00F150D5" w14:paraId="11ED8B80" w14:textId="77777777" w:rsidTr="0071191F">
        <w:trPr>
          <w:divId w:val="1399939665"/>
          <w:trHeight w:val="300"/>
        </w:trPr>
        <w:tc>
          <w:tcPr>
            <w:tcW w:w="2708" w:type="dxa"/>
            <w:tcBorders>
              <w:top w:val="nil"/>
              <w:left w:val="nil"/>
              <w:bottom w:val="nil"/>
              <w:right w:val="nil"/>
            </w:tcBorders>
            <w:shd w:val="clear" w:color="auto" w:fill="auto"/>
            <w:noWrap/>
            <w:tcMar>
              <w:top w:w="15" w:type="dxa"/>
              <w:left w:w="15" w:type="dxa"/>
              <w:bottom w:w="0" w:type="dxa"/>
              <w:right w:w="15" w:type="dxa"/>
            </w:tcMar>
            <w:vAlign w:val="bottom"/>
            <w:hideMark/>
          </w:tcPr>
          <w:p w14:paraId="38FB0B4E" w14:textId="77777777" w:rsidR="0071191F" w:rsidRPr="00F150D5" w:rsidRDefault="0071191F">
            <w:pPr>
              <w:rPr>
                <w:rFonts w:asciiTheme="minorHAnsi" w:hAnsiTheme="minorHAnsi" w:cstheme="minorHAnsi"/>
                <w:b/>
                <w:bCs/>
                <w:color w:val="000000"/>
                <w:sz w:val="20"/>
                <w:szCs w:val="20"/>
              </w:rPr>
            </w:pPr>
            <w:r w:rsidRPr="00F150D5">
              <w:rPr>
                <w:rFonts w:asciiTheme="minorHAnsi" w:hAnsiTheme="minorHAnsi" w:cstheme="minorHAnsi"/>
                <w:b/>
                <w:bCs/>
                <w:color w:val="000000"/>
                <w:sz w:val="20"/>
                <w:szCs w:val="20"/>
              </w:rPr>
              <w:t>RBA</w:t>
            </w:r>
          </w:p>
        </w:tc>
      </w:tr>
      <w:tr w:rsidR="0071191F" w:rsidRPr="00F150D5" w14:paraId="5BB54CD1" w14:textId="77777777" w:rsidTr="0071191F">
        <w:trPr>
          <w:divId w:val="1399939665"/>
          <w:trHeight w:val="300"/>
        </w:trPr>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610D7102" w14:textId="77777777" w:rsidR="0071191F" w:rsidRPr="00F150D5" w:rsidRDefault="0071191F" w:rsidP="0071191F">
            <w:pPr>
              <w:numPr>
                <w:ilvl w:val="0"/>
                <w:numId w:val="33"/>
              </w:numPr>
              <w:spacing w:after="160" w:line="259" w:lineRule="auto"/>
              <w:rPr>
                <w:rFonts w:asciiTheme="minorHAnsi" w:hAnsiTheme="minorHAnsi" w:cstheme="minorHAnsi"/>
                <w:color w:val="000000"/>
                <w:sz w:val="20"/>
                <w:szCs w:val="20"/>
              </w:rPr>
            </w:pPr>
            <w:r w:rsidRPr="00F150D5">
              <w:rPr>
                <w:rFonts w:asciiTheme="minorHAnsi" w:hAnsiTheme="minorHAnsi" w:cstheme="minorHAnsi"/>
                <w:color w:val="000000"/>
                <w:sz w:val="20"/>
                <w:szCs w:val="20"/>
              </w:rPr>
              <w:t>Angola</w:t>
            </w:r>
          </w:p>
        </w:tc>
      </w:tr>
      <w:tr w:rsidR="0071191F" w:rsidRPr="00F150D5" w14:paraId="170C7BE1" w14:textId="77777777" w:rsidTr="0071191F">
        <w:trPr>
          <w:divId w:val="1399939665"/>
          <w:trHeight w:val="300"/>
        </w:trPr>
        <w:tc>
          <w:tcPr>
            <w:tcW w:w="0" w:type="auto"/>
            <w:tcBorders>
              <w:top w:val="nil"/>
              <w:left w:val="nil"/>
              <w:bottom w:val="nil"/>
              <w:right w:val="nil"/>
            </w:tcBorders>
            <w:shd w:val="clear" w:color="auto" w:fill="auto"/>
            <w:noWrap/>
            <w:tcMar>
              <w:top w:w="15" w:type="dxa"/>
              <w:left w:w="15" w:type="dxa"/>
              <w:bottom w:w="0" w:type="dxa"/>
              <w:right w:w="15" w:type="dxa"/>
            </w:tcMar>
            <w:vAlign w:val="bottom"/>
          </w:tcPr>
          <w:p w14:paraId="5550C7C4" w14:textId="77777777" w:rsidR="0071191F" w:rsidRPr="00F150D5" w:rsidRDefault="0071191F" w:rsidP="0071191F">
            <w:pPr>
              <w:numPr>
                <w:ilvl w:val="0"/>
                <w:numId w:val="33"/>
              </w:numPr>
              <w:spacing w:after="160" w:line="259" w:lineRule="auto"/>
              <w:rPr>
                <w:rFonts w:asciiTheme="minorHAnsi" w:hAnsiTheme="minorHAnsi" w:cstheme="minorHAnsi"/>
                <w:color w:val="000000"/>
                <w:sz w:val="20"/>
                <w:szCs w:val="20"/>
              </w:rPr>
            </w:pPr>
            <w:r w:rsidRPr="00F150D5">
              <w:rPr>
                <w:rFonts w:asciiTheme="minorHAnsi" w:hAnsiTheme="minorHAnsi" w:cstheme="minorHAnsi"/>
                <w:color w:val="000000"/>
                <w:sz w:val="20"/>
                <w:szCs w:val="20"/>
              </w:rPr>
              <w:t>Benin</w:t>
            </w:r>
          </w:p>
        </w:tc>
      </w:tr>
      <w:tr w:rsidR="0071191F" w:rsidRPr="00F150D5" w14:paraId="735E426D" w14:textId="77777777" w:rsidTr="0071191F">
        <w:trPr>
          <w:divId w:val="1399939665"/>
          <w:trHeight w:val="300"/>
        </w:trPr>
        <w:tc>
          <w:tcPr>
            <w:tcW w:w="0" w:type="auto"/>
            <w:tcBorders>
              <w:top w:val="nil"/>
              <w:left w:val="nil"/>
              <w:bottom w:val="nil"/>
              <w:right w:val="nil"/>
            </w:tcBorders>
            <w:shd w:val="clear" w:color="auto" w:fill="auto"/>
            <w:noWrap/>
            <w:tcMar>
              <w:top w:w="15" w:type="dxa"/>
              <w:left w:w="15" w:type="dxa"/>
              <w:bottom w:w="0" w:type="dxa"/>
              <w:right w:w="15" w:type="dxa"/>
            </w:tcMar>
            <w:vAlign w:val="bottom"/>
          </w:tcPr>
          <w:p w14:paraId="54F919C3" w14:textId="77777777" w:rsidR="0071191F" w:rsidRPr="00F150D5" w:rsidRDefault="0071191F" w:rsidP="0071191F">
            <w:pPr>
              <w:numPr>
                <w:ilvl w:val="0"/>
                <w:numId w:val="33"/>
              </w:numPr>
              <w:spacing w:after="160" w:line="259" w:lineRule="auto"/>
              <w:rPr>
                <w:rFonts w:asciiTheme="minorHAnsi" w:hAnsiTheme="minorHAnsi" w:cstheme="minorHAnsi"/>
                <w:color w:val="000000"/>
                <w:sz w:val="20"/>
                <w:szCs w:val="20"/>
              </w:rPr>
            </w:pPr>
            <w:r w:rsidRPr="00F150D5">
              <w:rPr>
                <w:rFonts w:asciiTheme="minorHAnsi" w:hAnsiTheme="minorHAnsi" w:cstheme="minorHAnsi"/>
                <w:color w:val="000000"/>
                <w:sz w:val="20"/>
                <w:szCs w:val="20"/>
              </w:rPr>
              <w:t>Burkina Faso</w:t>
            </w:r>
          </w:p>
        </w:tc>
      </w:tr>
      <w:tr w:rsidR="0071191F" w:rsidRPr="00F150D5" w14:paraId="3710D589" w14:textId="77777777" w:rsidTr="0071191F">
        <w:trPr>
          <w:divId w:val="1399939665"/>
          <w:trHeight w:val="300"/>
        </w:trPr>
        <w:tc>
          <w:tcPr>
            <w:tcW w:w="0" w:type="auto"/>
            <w:tcBorders>
              <w:top w:val="nil"/>
              <w:left w:val="nil"/>
              <w:bottom w:val="nil"/>
              <w:right w:val="nil"/>
            </w:tcBorders>
            <w:shd w:val="clear" w:color="auto" w:fill="auto"/>
            <w:noWrap/>
            <w:tcMar>
              <w:top w:w="15" w:type="dxa"/>
              <w:left w:w="15" w:type="dxa"/>
              <w:bottom w:w="0" w:type="dxa"/>
              <w:right w:w="15" w:type="dxa"/>
            </w:tcMar>
            <w:vAlign w:val="bottom"/>
          </w:tcPr>
          <w:p w14:paraId="022741B8" w14:textId="77777777" w:rsidR="0071191F" w:rsidRPr="00F150D5" w:rsidRDefault="0071191F" w:rsidP="0071191F">
            <w:pPr>
              <w:numPr>
                <w:ilvl w:val="0"/>
                <w:numId w:val="33"/>
              </w:numPr>
              <w:spacing w:after="160" w:line="259" w:lineRule="auto"/>
              <w:rPr>
                <w:rFonts w:asciiTheme="minorHAnsi" w:hAnsiTheme="minorHAnsi" w:cstheme="minorHAnsi"/>
                <w:color w:val="000000"/>
                <w:sz w:val="20"/>
                <w:szCs w:val="20"/>
              </w:rPr>
            </w:pPr>
            <w:r w:rsidRPr="00F150D5">
              <w:rPr>
                <w:rFonts w:asciiTheme="minorHAnsi" w:hAnsiTheme="minorHAnsi" w:cstheme="minorHAnsi"/>
                <w:color w:val="000000"/>
                <w:sz w:val="20"/>
                <w:szCs w:val="20"/>
              </w:rPr>
              <w:t>Burundi</w:t>
            </w:r>
          </w:p>
        </w:tc>
      </w:tr>
      <w:tr w:rsidR="0071191F" w:rsidRPr="00F150D5" w14:paraId="7B7C8D60" w14:textId="77777777" w:rsidTr="0071191F">
        <w:trPr>
          <w:divId w:val="1399939665"/>
          <w:trHeight w:val="300"/>
        </w:trPr>
        <w:tc>
          <w:tcPr>
            <w:tcW w:w="0" w:type="auto"/>
            <w:tcBorders>
              <w:top w:val="nil"/>
              <w:left w:val="nil"/>
              <w:bottom w:val="nil"/>
              <w:right w:val="nil"/>
            </w:tcBorders>
            <w:shd w:val="clear" w:color="auto" w:fill="auto"/>
            <w:noWrap/>
            <w:tcMar>
              <w:top w:w="15" w:type="dxa"/>
              <w:left w:w="15" w:type="dxa"/>
              <w:bottom w:w="0" w:type="dxa"/>
              <w:right w:w="15" w:type="dxa"/>
            </w:tcMar>
            <w:vAlign w:val="bottom"/>
          </w:tcPr>
          <w:p w14:paraId="1BDCAA43" w14:textId="77777777" w:rsidR="0071191F" w:rsidRPr="00F150D5" w:rsidRDefault="0071191F" w:rsidP="0071191F">
            <w:pPr>
              <w:numPr>
                <w:ilvl w:val="0"/>
                <w:numId w:val="33"/>
              </w:numPr>
              <w:spacing w:after="160" w:line="259" w:lineRule="auto"/>
              <w:rPr>
                <w:rFonts w:asciiTheme="minorHAnsi" w:hAnsiTheme="minorHAnsi" w:cstheme="minorHAnsi"/>
                <w:color w:val="000000"/>
                <w:sz w:val="20"/>
                <w:szCs w:val="20"/>
              </w:rPr>
            </w:pPr>
            <w:r w:rsidRPr="00F150D5">
              <w:rPr>
                <w:rFonts w:asciiTheme="minorHAnsi" w:hAnsiTheme="minorHAnsi" w:cstheme="minorHAnsi"/>
                <w:color w:val="000000"/>
                <w:sz w:val="20"/>
                <w:szCs w:val="20"/>
              </w:rPr>
              <w:t>Cameroon</w:t>
            </w:r>
          </w:p>
        </w:tc>
      </w:tr>
      <w:tr w:rsidR="0071191F" w:rsidRPr="00F150D5" w14:paraId="1EAA1342" w14:textId="77777777" w:rsidTr="0071191F">
        <w:trPr>
          <w:divId w:val="1399939665"/>
          <w:trHeight w:val="300"/>
        </w:trPr>
        <w:tc>
          <w:tcPr>
            <w:tcW w:w="0" w:type="auto"/>
            <w:tcBorders>
              <w:top w:val="nil"/>
              <w:left w:val="nil"/>
              <w:bottom w:val="nil"/>
              <w:right w:val="nil"/>
            </w:tcBorders>
            <w:shd w:val="clear" w:color="auto" w:fill="auto"/>
            <w:noWrap/>
            <w:tcMar>
              <w:top w:w="15" w:type="dxa"/>
              <w:left w:w="15" w:type="dxa"/>
              <w:bottom w:w="0" w:type="dxa"/>
              <w:right w:w="15" w:type="dxa"/>
            </w:tcMar>
            <w:vAlign w:val="bottom"/>
          </w:tcPr>
          <w:p w14:paraId="74488F30" w14:textId="77777777" w:rsidR="0071191F" w:rsidRPr="00F150D5" w:rsidRDefault="0071191F" w:rsidP="0071191F">
            <w:pPr>
              <w:numPr>
                <w:ilvl w:val="0"/>
                <w:numId w:val="33"/>
              </w:numPr>
              <w:spacing w:after="160" w:line="259" w:lineRule="auto"/>
              <w:rPr>
                <w:rFonts w:asciiTheme="minorHAnsi" w:hAnsiTheme="minorHAnsi" w:cstheme="minorHAnsi"/>
                <w:color w:val="000000"/>
                <w:sz w:val="20"/>
                <w:szCs w:val="20"/>
              </w:rPr>
            </w:pPr>
            <w:r w:rsidRPr="00F150D5">
              <w:rPr>
                <w:rFonts w:asciiTheme="minorHAnsi" w:hAnsiTheme="minorHAnsi" w:cstheme="minorHAnsi"/>
                <w:color w:val="000000"/>
                <w:sz w:val="20"/>
                <w:szCs w:val="20"/>
              </w:rPr>
              <w:t>Cape Verde</w:t>
            </w:r>
          </w:p>
        </w:tc>
      </w:tr>
      <w:tr w:rsidR="0071191F" w:rsidRPr="00F150D5" w14:paraId="21074EE1" w14:textId="77777777" w:rsidTr="0071191F">
        <w:trPr>
          <w:divId w:val="1399939665"/>
          <w:trHeight w:val="300"/>
        </w:trPr>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7DB19753" w14:textId="77777777" w:rsidR="0071191F" w:rsidRPr="00F150D5" w:rsidRDefault="0071191F" w:rsidP="0071191F">
            <w:pPr>
              <w:numPr>
                <w:ilvl w:val="0"/>
                <w:numId w:val="33"/>
              </w:numPr>
              <w:spacing w:after="160" w:line="259" w:lineRule="auto"/>
              <w:rPr>
                <w:rFonts w:asciiTheme="minorHAnsi" w:hAnsiTheme="minorHAnsi" w:cstheme="minorHAnsi"/>
                <w:color w:val="000000"/>
                <w:sz w:val="20"/>
                <w:szCs w:val="20"/>
              </w:rPr>
            </w:pPr>
            <w:r w:rsidRPr="00F150D5">
              <w:rPr>
                <w:rFonts w:asciiTheme="minorHAnsi" w:hAnsiTheme="minorHAnsi" w:cstheme="minorHAnsi"/>
                <w:color w:val="000000"/>
                <w:sz w:val="20"/>
                <w:szCs w:val="20"/>
              </w:rPr>
              <w:t>Central African Republic</w:t>
            </w:r>
          </w:p>
        </w:tc>
      </w:tr>
      <w:tr w:rsidR="0071191F" w:rsidRPr="00F150D5" w14:paraId="660916EC" w14:textId="77777777" w:rsidTr="0071191F">
        <w:trPr>
          <w:divId w:val="1399939665"/>
          <w:trHeight w:val="300"/>
        </w:trPr>
        <w:tc>
          <w:tcPr>
            <w:tcW w:w="0" w:type="auto"/>
            <w:tcBorders>
              <w:top w:val="nil"/>
              <w:left w:val="nil"/>
              <w:bottom w:val="nil"/>
              <w:right w:val="nil"/>
            </w:tcBorders>
            <w:shd w:val="clear" w:color="auto" w:fill="auto"/>
            <w:noWrap/>
            <w:tcMar>
              <w:top w:w="15" w:type="dxa"/>
              <w:left w:w="15" w:type="dxa"/>
              <w:bottom w:w="0" w:type="dxa"/>
              <w:right w:w="15" w:type="dxa"/>
            </w:tcMar>
            <w:vAlign w:val="bottom"/>
          </w:tcPr>
          <w:p w14:paraId="3069CDCE" w14:textId="77777777" w:rsidR="0071191F" w:rsidRPr="00F150D5" w:rsidRDefault="0071191F" w:rsidP="0071191F">
            <w:pPr>
              <w:numPr>
                <w:ilvl w:val="0"/>
                <w:numId w:val="33"/>
              </w:numPr>
              <w:spacing w:after="160" w:line="259" w:lineRule="auto"/>
              <w:rPr>
                <w:rFonts w:asciiTheme="minorHAnsi" w:hAnsiTheme="minorHAnsi" w:cstheme="minorHAnsi"/>
                <w:color w:val="000000"/>
                <w:sz w:val="20"/>
                <w:szCs w:val="20"/>
              </w:rPr>
            </w:pPr>
            <w:r w:rsidRPr="00F150D5">
              <w:rPr>
                <w:rFonts w:asciiTheme="minorHAnsi" w:hAnsiTheme="minorHAnsi" w:cstheme="minorHAnsi"/>
                <w:color w:val="000000"/>
                <w:sz w:val="20"/>
                <w:szCs w:val="20"/>
              </w:rPr>
              <w:t>Chad</w:t>
            </w:r>
          </w:p>
        </w:tc>
      </w:tr>
      <w:tr w:rsidR="0071191F" w:rsidRPr="00F150D5" w14:paraId="659A9BBD" w14:textId="77777777" w:rsidTr="0071191F">
        <w:trPr>
          <w:divId w:val="1399939665"/>
          <w:trHeight w:val="300"/>
        </w:trPr>
        <w:tc>
          <w:tcPr>
            <w:tcW w:w="0" w:type="auto"/>
            <w:tcBorders>
              <w:top w:val="nil"/>
              <w:left w:val="nil"/>
              <w:bottom w:val="nil"/>
              <w:right w:val="nil"/>
            </w:tcBorders>
            <w:shd w:val="clear" w:color="auto" w:fill="auto"/>
            <w:noWrap/>
            <w:tcMar>
              <w:top w:w="15" w:type="dxa"/>
              <w:left w:w="15" w:type="dxa"/>
              <w:bottom w:w="0" w:type="dxa"/>
              <w:right w:w="15" w:type="dxa"/>
            </w:tcMar>
            <w:vAlign w:val="bottom"/>
          </w:tcPr>
          <w:p w14:paraId="05C159B1" w14:textId="77777777" w:rsidR="0071191F" w:rsidRPr="00F150D5" w:rsidRDefault="0071191F" w:rsidP="0071191F">
            <w:pPr>
              <w:numPr>
                <w:ilvl w:val="0"/>
                <w:numId w:val="33"/>
              </w:numPr>
              <w:spacing w:after="160" w:line="259" w:lineRule="auto"/>
              <w:rPr>
                <w:rFonts w:asciiTheme="minorHAnsi" w:hAnsiTheme="minorHAnsi" w:cstheme="minorHAnsi"/>
                <w:color w:val="000000"/>
                <w:sz w:val="20"/>
                <w:szCs w:val="20"/>
              </w:rPr>
            </w:pPr>
            <w:r w:rsidRPr="00F150D5">
              <w:rPr>
                <w:rFonts w:asciiTheme="minorHAnsi" w:hAnsiTheme="minorHAnsi" w:cstheme="minorHAnsi"/>
                <w:color w:val="000000"/>
                <w:sz w:val="20"/>
                <w:szCs w:val="20"/>
              </w:rPr>
              <w:t>Comoros</w:t>
            </w:r>
          </w:p>
        </w:tc>
      </w:tr>
      <w:tr w:rsidR="0071191F" w:rsidRPr="00F150D5" w14:paraId="26A62135" w14:textId="77777777" w:rsidTr="0071191F">
        <w:trPr>
          <w:divId w:val="1399939665"/>
          <w:trHeight w:val="300"/>
        </w:trPr>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77558397" w14:textId="77777777" w:rsidR="0071191F" w:rsidRPr="00F150D5" w:rsidRDefault="0071191F" w:rsidP="0071191F">
            <w:pPr>
              <w:numPr>
                <w:ilvl w:val="0"/>
                <w:numId w:val="33"/>
              </w:numPr>
              <w:spacing w:after="160" w:line="259" w:lineRule="auto"/>
              <w:rPr>
                <w:rFonts w:asciiTheme="minorHAnsi" w:hAnsiTheme="minorHAnsi" w:cstheme="minorHAnsi"/>
                <w:color w:val="000000"/>
                <w:sz w:val="20"/>
                <w:szCs w:val="20"/>
              </w:rPr>
            </w:pPr>
            <w:r w:rsidRPr="00F150D5">
              <w:rPr>
                <w:rFonts w:asciiTheme="minorHAnsi" w:hAnsiTheme="minorHAnsi" w:cstheme="minorHAnsi"/>
                <w:color w:val="000000"/>
                <w:sz w:val="20"/>
                <w:szCs w:val="20"/>
              </w:rPr>
              <w:t>Congo</w:t>
            </w:r>
          </w:p>
        </w:tc>
      </w:tr>
      <w:tr w:rsidR="0071191F" w:rsidRPr="00F150D5" w14:paraId="220C3ABE" w14:textId="77777777" w:rsidTr="0071191F">
        <w:trPr>
          <w:divId w:val="1399939665"/>
          <w:trHeight w:val="300"/>
        </w:trPr>
        <w:tc>
          <w:tcPr>
            <w:tcW w:w="0" w:type="auto"/>
            <w:tcBorders>
              <w:top w:val="nil"/>
              <w:left w:val="nil"/>
              <w:bottom w:val="nil"/>
              <w:right w:val="nil"/>
            </w:tcBorders>
            <w:shd w:val="clear" w:color="auto" w:fill="auto"/>
            <w:noWrap/>
            <w:tcMar>
              <w:top w:w="15" w:type="dxa"/>
              <w:left w:w="15" w:type="dxa"/>
              <w:bottom w:w="0" w:type="dxa"/>
              <w:right w:w="15" w:type="dxa"/>
            </w:tcMar>
            <w:vAlign w:val="bottom"/>
          </w:tcPr>
          <w:p w14:paraId="4E54B0B7" w14:textId="77777777" w:rsidR="0071191F" w:rsidRPr="00F150D5" w:rsidRDefault="0071191F" w:rsidP="0071191F">
            <w:pPr>
              <w:numPr>
                <w:ilvl w:val="0"/>
                <w:numId w:val="33"/>
              </w:numPr>
              <w:spacing w:after="160" w:line="259" w:lineRule="auto"/>
              <w:rPr>
                <w:rFonts w:asciiTheme="minorHAnsi" w:hAnsiTheme="minorHAnsi" w:cstheme="minorHAnsi"/>
                <w:color w:val="000000"/>
                <w:sz w:val="20"/>
                <w:szCs w:val="20"/>
              </w:rPr>
            </w:pPr>
            <w:r w:rsidRPr="00F150D5">
              <w:rPr>
                <w:rFonts w:asciiTheme="minorHAnsi" w:hAnsiTheme="minorHAnsi" w:cstheme="minorHAnsi"/>
                <w:color w:val="000000"/>
                <w:sz w:val="20"/>
                <w:szCs w:val="20"/>
              </w:rPr>
              <w:t>Cote d´Ivoire</w:t>
            </w:r>
          </w:p>
        </w:tc>
      </w:tr>
      <w:tr w:rsidR="0071191F" w:rsidRPr="00F150D5" w14:paraId="20EE24CF" w14:textId="77777777" w:rsidTr="0071191F">
        <w:trPr>
          <w:divId w:val="1399939665"/>
          <w:trHeight w:val="300"/>
        </w:trPr>
        <w:tc>
          <w:tcPr>
            <w:tcW w:w="0" w:type="auto"/>
            <w:tcBorders>
              <w:top w:val="nil"/>
              <w:left w:val="nil"/>
              <w:bottom w:val="nil"/>
              <w:right w:val="nil"/>
            </w:tcBorders>
            <w:shd w:val="clear" w:color="auto" w:fill="auto"/>
            <w:noWrap/>
            <w:tcMar>
              <w:top w:w="15" w:type="dxa"/>
              <w:left w:w="15" w:type="dxa"/>
              <w:bottom w:w="0" w:type="dxa"/>
              <w:right w:w="15" w:type="dxa"/>
            </w:tcMar>
            <w:vAlign w:val="bottom"/>
          </w:tcPr>
          <w:p w14:paraId="4A3651D5" w14:textId="77777777" w:rsidR="0071191F" w:rsidRPr="00F150D5" w:rsidRDefault="0071191F" w:rsidP="0071191F">
            <w:pPr>
              <w:numPr>
                <w:ilvl w:val="0"/>
                <w:numId w:val="33"/>
              </w:numPr>
              <w:spacing w:after="160" w:line="259" w:lineRule="auto"/>
              <w:rPr>
                <w:rFonts w:asciiTheme="minorHAnsi" w:hAnsiTheme="minorHAnsi" w:cstheme="minorHAnsi"/>
                <w:color w:val="000000"/>
                <w:sz w:val="20"/>
                <w:szCs w:val="20"/>
              </w:rPr>
            </w:pPr>
            <w:r w:rsidRPr="00F150D5">
              <w:rPr>
                <w:rFonts w:asciiTheme="minorHAnsi" w:hAnsiTheme="minorHAnsi" w:cstheme="minorHAnsi"/>
                <w:color w:val="000000"/>
                <w:sz w:val="20"/>
                <w:szCs w:val="20"/>
              </w:rPr>
              <w:t>DR Congo</w:t>
            </w:r>
          </w:p>
        </w:tc>
      </w:tr>
      <w:tr w:rsidR="0071191F" w:rsidRPr="00F150D5" w14:paraId="0079486B" w14:textId="77777777" w:rsidTr="0071191F">
        <w:trPr>
          <w:divId w:val="1399939665"/>
          <w:trHeight w:val="300"/>
        </w:trPr>
        <w:tc>
          <w:tcPr>
            <w:tcW w:w="0" w:type="auto"/>
            <w:tcBorders>
              <w:top w:val="nil"/>
              <w:left w:val="nil"/>
              <w:bottom w:val="nil"/>
              <w:right w:val="nil"/>
            </w:tcBorders>
            <w:shd w:val="clear" w:color="auto" w:fill="auto"/>
            <w:noWrap/>
            <w:tcMar>
              <w:top w:w="15" w:type="dxa"/>
              <w:left w:w="15" w:type="dxa"/>
              <w:bottom w:w="0" w:type="dxa"/>
              <w:right w:w="15" w:type="dxa"/>
            </w:tcMar>
            <w:vAlign w:val="bottom"/>
          </w:tcPr>
          <w:p w14:paraId="6B06D72A" w14:textId="77777777" w:rsidR="0071191F" w:rsidRPr="00F150D5" w:rsidRDefault="0071191F" w:rsidP="0071191F">
            <w:pPr>
              <w:numPr>
                <w:ilvl w:val="0"/>
                <w:numId w:val="33"/>
              </w:numPr>
              <w:spacing w:after="160" w:line="259" w:lineRule="auto"/>
              <w:rPr>
                <w:rFonts w:asciiTheme="minorHAnsi" w:hAnsiTheme="minorHAnsi" w:cstheme="minorHAnsi"/>
                <w:color w:val="000000"/>
                <w:sz w:val="20"/>
                <w:szCs w:val="20"/>
              </w:rPr>
            </w:pPr>
            <w:r w:rsidRPr="00F150D5">
              <w:rPr>
                <w:rFonts w:asciiTheme="minorHAnsi" w:hAnsiTheme="minorHAnsi" w:cstheme="minorHAnsi"/>
                <w:color w:val="000000"/>
                <w:sz w:val="20"/>
                <w:szCs w:val="20"/>
              </w:rPr>
              <w:t>Equatorial Guinea</w:t>
            </w:r>
          </w:p>
        </w:tc>
      </w:tr>
      <w:tr w:rsidR="0071191F" w:rsidRPr="00F150D5" w14:paraId="598EFF1C" w14:textId="77777777" w:rsidTr="0071191F">
        <w:trPr>
          <w:divId w:val="1399939665"/>
          <w:trHeight w:val="300"/>
        </w:trPr>
        <w:tc>
          <w:tcPr>
            <w:tcW w:w="0" w:type="auto"/>
            <w:tcBorders>
              <w:top w:val="nil"/>
              <w:left w:val="nil"/>
              <w:bottom w:val="nil"/>
              <w:right w:val="nil"/>
            </w:tcBorders>
            <w:shd w:val="clear" w:color="auto" w:fill="auto"/>
            <w:noWrap/>
            <w:tcMar>
              <w:top w:w="15" w:type="dxa"/>
              <w:left w:w="15" w:type="dxa"/>
              <w:bottom w:w="0" w:type="dxa"/>
              <w:right w:w="15" w:type="dxa"/>
            </w:tcMar>
            <w:vAlign w:val="bottom"/>
          </w:tcPr>
          <w:p w14:paraId="47DBE28C" w14:textId="77777777" w:rsidR="0071191F" w:rsidRPr="00F150D5" w:rsidRDefault="0071191F" w:rsidP="0071191F">
            <w:pPr>
              <w:numPr>
                <w:ilvl w:val="0"/>
                <w:numId w:val="33"/>
              </w:numPr>
              <w:spacing w:after="160" w:line="259" w:lineRule="auto"/>
              <w:rPr>
                <w:rFonts w:asciiTheme="minorHAnsi" w:hAnsiTheme="minorHAnsi" w:cstheme="minorHAnsi"/>
                <w:color w:val="000000"/>
                <w:sz w:val="20"/>
                <w:szCs w:val="20"/>
              </w:rPr>
            </w:pPr>
            <w:r w:rsidRPr="00F150D5">
              <w:rPr>
                <w:rFonts w:asciiTheme="minorHAnsi" w:hAnsiTheme="minorHAnsi" w:cstheme="minorHAnsi"/>
                <w:color w:val="000000"/>
                <w:sz w:val="20"/>
                <w:szCs w:val="20"/>
              </w:rPr>
              <w:t>Eswatini</w:t>
            </w:r>
          </w:p>
        </w:tc>
      </w:tr>
      <w:tr w:rsidR="0071191F" w:rsidRPr="00F150D5" w14:paraId="1BC980B0" w14:textId="77777777" w:rsidTr="0071191F">
        <w:trPr>
          <w:divId w:val="1399939665"/>
          <w:trHeight w:val="300"/>
        </w:trPr>
        <w:tc>
          <w:tcPr>
            <w:tcW w:w="0" w:type="auto"/>
            <w:tcBorders>
              <w:top w:val="nil"/>
              <w:left w:val="nil"/>
              <w:bottom w:val="nil"/>
              <w:right w:val="nil"/>
            </w:tcBorders>
            <w:shd w:val="clear" w:color="auto" w:fill="auto"/>
            <w:noWrap/>
            <w:tcMar>
              <w:top w:w="15" w:type="dxa"/>
              <w:left w:w="15" w:type="dxa"/>
              <w:bottom w:w="0" w:type="dxa"/>
              <w:right w:w="15" w:type="dxa"/>
            </w:tcMar>
            <w:vAlign w:val="bottom"/>
          </w:tcPr>
          <w:p w14:paraId="5DDDA9D7" w14:textId="77777777" w:rsidR="0071191F" w:rsidRPr="00F150D5" w:rsidRDefault="0071191F" w:rsidP="0071191F">
            <w:pPr>
              <w:numPr>
                <w:ilvl w:val="0"/>
                <w:numId w:val="33"/>
              </w:numPr>
              <w:spacing w:after="160" w:line="259" w:lineRule="auto"/>
              <w:rPr>
                <w:rFonts w:asciiTheme="minorHAnsi" w:hAnsiTheme="minorHAnsi" w:cstheme="minorHAnsi"/>
                <w:color w:val="000000"/>
                <w:sz w:val="20"/>
                <w:szCs w:val="20"/>
              </w:rPr>
            </w:pPr>
            <w:r w:rsidRPr="00F150D5">
              <w:rPr>
                <w:rFonts w:asciiTheme="minorHAnsi" w:hAnsiTheme="minorHAnsi" w:cstheme="minorHAnsi"/>
                <w:color w:val="000000"/>
                <w:sz w:val="20"/>
                <w:szCs w:val="20"/>
              </w:rPr>
              <w:t>Ethiopia</w:t>
            </w:r>
          </w:p>
        </w:tc>
      </w:tr>
      <w:tr w:rsidR="0071191F" w:rsidRPr="00F150D5" w14:paraId="5C2360AB" w14:textId="77777777" w:rsidTr="0071191F">
        <w:trPr>
          <w:divId w:val="1399939665"/>
          <w:trHeight w:val="300"/>
        </w:trPr>
        <w:tc>
          <w:tcPr>
            <w:tcW w:w="0" w:type="auto"/>
            <w:tcBorders>
              <w:top w:val="nil"/>
              <w:left w:val="nil"/>
              <w:bottom w:val="nil"/>
              <w:right w:val="nil"/>
            </w:tcBorders>
            <w:shd w:val="clear" w:color="auto" w:fill="auto"/>
            <w:noWrap/>
            <w:tcMar>
              <w:top w:w="15" w:type="dxa"/>
              <w:left w:w="15" w:type="dxa"/>
              <w:bottom w:w="0" w:type="dxa"/>
              <w:right w:w="15" w:type="dxa"/>
            </w:tcMar>
            <w:vAlign w:val="bottom"/>
          </w:tcPr>
          <w:p w14:paraId="1C5AA2C7" w14:textId="77777777" w:rsidR="0071191F" w:rsidRPr="00F150D5" w:rsidRDefault="0071191F" w:rsidP="0071191F">
            <w:pPr>
              <w:numPr>
                <w:ilvl w:val="0"/>
                <w:numId w:val="33"/>
              </w:numPr>
              <w:spacing w:after="160" w:line="259" w:lineRule="auto"/>
              <w:rPr>
                <w:rFonts w:asciiTheme="minorHAnsi" w:hAnsiTheme="minorHAnsi" w:cstheme="minorHAnsi"/>
                <w:color w:val="000000"/>
                <w:sz w:val="20"/>
                <w:szCs w:val="20"/>
              </w:rPr>
            </w:pPr>
            <w:r w:rsidRPr="00F150D5">
              <w:rPr>
                <w:rFonts w:asciiTheme="minorHAnsi" w:hAnsiTheme="minorHAnsi" w:cstheme="minorHAnsi"/>
                <w:color w:val="000000"/>
                <w:sz w:val="20"/>
                <w:szCs w:val="20"/>
              </w:rPr>
              <w:t>Gambia</w:t>
            </w:r>
          </w:p>
        </w:tc>
      </w:tr>
      <w:tr w:rsidR="0071191F" w:rsidRPr="00F150D5" w14:paraId="4397263D" w14:textId="77777777" w:rsidTr="0071191F">
        <w:trPr>
          <w:divId w:val="1399939665"/>
          <w:trHeight w:val="300"/>
        </w:trPr>
        <w:tc>
          <w:tcPr>
            <w:tcW w:w="0" w:type="auto"/>
            <w:tcBorders>
              <w:top w:val="nil"/>
              <w:left w:val="nil"/>
              <w:bottom w:val="nil"/>
              <w:right w:val="nil"/>
            </w:tcBorders>
            <w:shd w:val="clear" w:color="auto" w:fill="auto"/>
            <w:noWrap/>
            <w:tcMar>
              <w:top w:w="15" w:type="dxa"/>
              <w:left w:w="15" w:type="dxa"/>
              <w:bottom w:w="0" w:type="dxa"/>
              <w:right w:w="15" w:type="dxa"/>
            </w:tcMar>
            <w:vAlign w:val="bottom"/>
          </w:tcPr>
          <w:p w14:paraId="544058AF" w14:textId="77777777" w:rsidR="0071191F" w:rsidRPr="00F150D5" w:rsidRDefault="0071191F" w:rsidP="0071191F">
            <w:pPr>
              <w:numPr>
                <w:ilvl w:val="0"/>
                <w:numId w:val="33"/>
              </w:numPr>
              <w:spacing w:after="160" w:line="259" w:lineRule="auto"/>
              <w:rPr>
                <w:rFonts w:asciiTheme="minorHAnsi" w:hAnsiTheme="minorHAnsi" w:cstheme="minorHAnsi"/>
                <w:color w:val="000000"/>
                <w:sz w:val="20"/>
                <w:szCs w:val="20"/>
              </w:rPr>
            </w:pPr>
            <w:r w:rsidRPr="00F150D5">
              <w:rPr>
                <w:rFonts w:asciiTheme="minorHAnsi" w:hAnsiTheme="minorHAnsi" w:cstheme="minorHAnsi"/>
                <w:color w:val="000000"/>
                <w:sz w:val="20"/>
                <w:szCs w:val="20"/>
              </w:rPr>
              <w:t>Ghana</w:t>
            </w:r>
          </w:p>
        </w:tc>
      </w:tr>
      <w:tr w:rsidR="0071191F" w:rsidRPr="00F150D5" w14:paraId="3767D9F5" w14:textId="77777777" w:rsidTr="0071191F">
        <w:trPr>
          <w:divId w:val="1399939665"/>
          <w:trHeight w:val="300"/>
        </w:trPr>
        <w:tc>
          <w:tcPr>
            <w:tcW w:w="0" w:type="auto"/>
            <w:tcBorders>
              <w:top w:val="nil"/>
              <w:left w:val="nil"/>
              <w:bottom w:val="nil"/>
              <w:right w:val="nil"/>
            </w:tcBorders>
            <w:shd w:val="clear" w:color="auto" w:fill="auto"/>
            <w:noWrap/>
            <w:tcMar>
              <w:top w:w="15" w:type="dxa"/>
              <w:left w:w="15" w:type="dxa"/>
              <w:bottom w:w="0" w:type="dxa"/>
              <w:right w:w="15" w:type="dxa"/>
            </w:tcMar>
            <w:vAlign w:val="bottom"/>
          </w:tcPr>
          <w:p w14:paraId="18A2C4E2" w14:textId="77777777" w:rsidR="0071191F" w:rsidRPr="00F150D5" w:rsidRDefault="0071191F" w:rsidP="0071191F">
            <w:pPr>
              <w:numPr>
                <w:ilvl w:val="0"/>
                <w:numId w:val="33"/>
              </w:numPr>
              <w:spacing w:after="160" w:line="259" w:lineRule="auto"/>
              <w:rPr>
                <w:rFonts w:asciiTheme="minorHAnsi" w:hAnsiTheme="minorHAnsi" w:cstheme="minorHAnsi"/>
                <w:color w:val="000000"/>
                <w:sz w:val="20"/>
                <w:szCs w:val="20"/>
              </w:rPr>
            </w:pPr>
            <w:r w:rsidRPr="00F150D5">
              <w:rPr>
                <w:rFonts w:asciiTheme="minorHAnsi" w:hAnsiTheme="minorHAnsi" w:cstheme="minorHAnsi"/>
                <w:color w:val="000000"/>
                <w:sz w:val="20"/>
                <w:szCs w:val="20"/>
              </w:rPr>
              <w:t>Guinea (Conakry)</w:t>
            </w:r>
          </w:p>
        </w:tc>
      </w:tr>
      <w:tr w:rsidR="0071191F" w:rsidRPr="00F150D5" w14:paraId="6B697456" w14:textId="77777777" w:rsidTr="0071191F">
        <w:trPr>
          <w:divId w:val="1399939665"/>
          <w:trHeight w:val="300"/>
        </w:trPr>
        <w:tc>
          <w:tcPr>
            <w:tcW w:w="0" w:type="auto"/>
            <w:tcBorders>
              <w:top w:val="nil"/>
              <w:left w:val="nil"/>
              <w:bottom w:val="nil"/>
              <w:right w:val="nil"/>
            </w:tcBorders>
            <w:shd w:val="clear" w:color="auto" w:fill="auto"/>
            <w:noWrap/>
            <w:tcMar>
              <w:top w:w="15" w:type="dxa"/>
              <w:left w:w="15" w:type="dxa"/>
              <w:bottom w:w="0" w:type="dxa"/>
              <w:right w:w="15" w:type="dxa"/>
            </w:tcMar>
            <w:vAlign w:val="bottom"/>
          </w:tcPr>
          <w:p w14:paraId="26216D43" w14:textId="77777777" w:rsidR="0071191F" w:rsidRPr="00F150D5" w:rsidRDefault="0071191F" w:rsidP="0071191F">
            <w:pPr>
              <w:numPr>
                <w:ilvl w:val="0"/>
                <w:numId w:val="33"/>
              </w:numPr>
              <w:spacing w:after="160" w:line="259" w:lineRule="auto"/>
              <w:rPr>
                <w:rFonts w:asciiTheme="minorHAnsi" w:hAnsiTheme="minorHAnsi" w:cstheme="minorHAnsi"/>
                <w:color w:val="000000"/>
                <w:sz w:val="20"/>
                <w:szCs w:val="20"/>
              </w:rPr>
            </w:pPr>
            <w:r w:rsidRPr="00F150D5">
              <w:rPr>
                <w:rFonts w:asciiTheme="minorHAnsi" w:hAnsiTheme="minorHAnsi" w:cstheme="minorHAnsi"/>
                <w:color w:val="000000"/>
                <w:sz w:val="20"/>
                <w:szCs w:val="20"/>
              </w:rPr>
              <w:t>Guinea-Bissau</w:t>
            </w:r>
          </w:p>
        </w:tc>
      </w:tr>
      <w:tr w:rsidR="0071191F" w:rsidRPr="00F150D5" w14:paraId="03EFFCE6" w14:textId="77777777" w:rsidTr="0071191F">
        <w:trPr>
          <w:divId w:val="1399939665"/>
          <w:trHeight w:val="300"/>
        </w:trPr>
        <w:tc>
          <w:tcPr>
            <w:tcW w:w="0" w:type="auto"/>
            <w:tcBorders>
              <w:top w:val="nil"/>
              <w:left w:val="nil"/>
              <w:bottom w:val="nil"/>
              <w:right w:val="nil"/>
            </w:tcBorders>
            <w:shd w:val="clear" w:color="auto" w:fill="auto"/>
            <w:noWrap/>
            <w:tcMar>
              <w:top w:w="15" w:type="dxa"/>
              <w:left w:w="15" w:type="dxa"/>
              <w:bottom w:w="0" w:type="dxa"/>
              <w:right w:w="15" w:type="dxa"/>
            </w:tcMar>
            <w:vAlign w:val="bottom"/>
          </w:tcPr>
          <w:p w14:paraId="47A0EEA5" w14:textId="77777777" w:rsidR="0071191F" w:rsidRPr="00F150D5" w:rsidRDefault="0071191F" w:rsidP="0071191F">
            <w:pPr>
              <w:numPr>
                <w:ilvl w:val="0"/>
                <w:numId w:val="33"/>
              </w:numPr>
              <w:spacing w:after="160" w:line="259" w:lineRule="auto"/>
              <w:rPr>
                <w:rFonts w:asciiTheme="minorHAnsi" w:hAnsiTheme="minorHAnsi" w:cstheme="minorHAnsi"/>
                <w:color w:val="000000"/>
                <w:sz w:val="20"/>
                <w:szCs w:val="20"/>
              </w:rPr>
            </w:pPr>
            <w:r w:rsidRPr="00F150D5">
              <w:rPr>
                <w:rFonts w:asciiTheme="minorHAnsi" w:hAnsiTheme="minorHAnsi" w:cstheme="minorHAnsi"/>
                <w:color w:val="000000"/>
                <w:sz w:val="20"/>
                <w:szCs w:val="20"/>
              </w:rPr>
              <w:t>Kenya</w:t>
            </w:r>
          </w:p>
        </w:tc>
      </w:tr>
      <w:tr w:rsidR="0071191F" w:rsidRPr="00F150D5" w14:paraId="416DBDB6" w14:textId="77777777" w:rsidTr="0071191F">
        <w:trPr>
          <w:divId w:val="1399939665"/>
          <w:trHeight w:val="300"/>
        </w:trPr>
        <w:tc>
          <w:tcPr>
            <w:tcW w:w="0" w:type="auto"/>
            <w:tcBorders>
              <w:top w:val="nil"/>
              <w:left w:val="nil"/>
              <w:bottom w:val="nil"/>
              <w:right w:val="nil"/>
            </w:tcBorders>
            <w:shd w:val="clear" w:color="auto" w:fill="auto"/>
            <w:noWrap/>
            <w:tcMar>
              <w:top w:w="15" w:type="dxa"/>
              <w:left w:w="15" w:type="dxa"/>
              <w:bottom w:w="0" w:type="dxa"/>
              <w:right w:w="15" w:type="dxa"/>
            </w:tcMar>
            <w:vAlign w:val="bottom"/>
          </w:tcPr>
          <w:p w14:paraId="28C5A593" w14:textId="77777777" w:rsidR="0071191F" w:rsidRPr="00F150D5" w:rsidRDefault="0071191F" w:rsidP="0071191F">
            <w:pPr>
              <w:numPr>
                <w:ilvl w:val="0"/>
                <w:numId w:val="33"/>
              </w:numPr>
              <w:spacing w:after="160" w:line="259" w:lineRule="auto"/>
              <w:rPr>
                <w:rFonts w:asciiTheme="minorHAnsi" w:hAnsiTheme="minorHAnsi" w:cstheme="minorHAnsi"/>
                <w:color w:val="000000"/>
                <w:sz w:val="20"/>
                <w:szCs w:val="20"/>
              </w:rPr>
            </w:pPr>
            <w:r w:rsidRPr="00F150D5">
              <w:rPr>
                <w:rFonts w:asciiTheme="minorHAnsi" w:hAnsiTheme="minorHAnsi" w:cstheme="minorHAnsi"/>
                <w:color w:val="000000"/>
                <w:sz w:val="20"/>
                <w:szCs w:val="20"/>
              </w:rPr>
              <w:t>Lesotho</w:t>
            </w:r>
          </w:p>
        </w:tc>
      </w:tr>
      <w:tr w:rsidR="0071191F" w:rsidRPr="00F150D5" w14:paraId="542B0F83" w14:textId="77777777" w:rsidTr="0071191F">
        <w:trPr>
          <w:divId w:val="1399939665"/>
          <w:trHeight w:val="300"/>
        </w:trPr>
        <w:tc>
          <w:tcPr>
            <w:tcW w:w="0" w:type="auto"/>
            <w:tcBorders>
              <w:top w:val="nil"/>
              <w:left w:val="nil"/>
              <w:bottom w:val="nil"/>
              <w:right w:val="nil"/>
            </w:tcBorders>
            <w:shd w:val="clear" w:color="auto" w:fill="auto"/>
            <w:noWrap/>
            <w:tcMar>
              <w:top w:w="15" w:type="dxa"/>
              <w:left w:w="15" w:type="dxa"/>
              <w:bottom w:w="0" w:type="dxa"/>
              <w:right w:w="15" w:type="dxa"/>
            </w:tcMar>
            <w:vAlign w:val="bottom"/>
          </w:tcPr>
          <w:p w14:paraId="2A13C9A2" w14:textId="77777777" w:rsidR="0071191F" w:rsidRPr="00F150D5" w:rsidRDefault="0071191F" w:rsidP="0071191F">
            <w:pPr>
              <w:numPr>
                <w:ilvl w:val="0"/>
                <w:numId w:val="33"/>
              </w:numPr>
              <w:spacing w:after="160" w:line="259" w:lineRule="auto"/>
              <w:rPr>
                <w:rFonts w:asciiTheme="minorHAnsi" w:hAnsiTheme="minorHAnsi" w:cstheme="minorHAnsi"/>
                <w:color w:val="000000"/>
                <w:sz w:val="20"/>
                <w:szCs w:val="20"/>
              </w:rPr>
            </w:pPr>
            <w:r w:rsidRPr="00F150D5">
              <w:rPr>
                <w:rFonts w:asciiTheme="minorHAnsi" w:hAnsiTheme="minorHAnsi" w:cstheme="minorHAnsi"/>
                <w:color w:val="000000"/>
                <w:sz w:val="20"/>
                <w:szCs w:val="20"/>
              </w:rPr>
              <w:t>Liberia</w:t>
            </w:r>
          </w:p>
        </w:tc>
      </w:tr>
      <w:tr w:rsidR="0071191F" w:rsidRPr="00F150D5" w14:paraId="592D6235" w14:textId="77777777" w:rsidTr="0071191F">
        <w:trPr>
          <w:divId w:val="1399939665"/>
          <w:trHeight w:val="300"/>
        </w:trPr>
        <w:tc>
          <w:tcPr>
            <w:tcW w:w="0" w:type="auto"/>
            <w:tcBorders>
              <w:top w:val="nil"/>
              <w:left w:val="nil"/>
              <w:bottom w:val="nil"/>
              <w:right w:val="nil"/>
            </w:tcBorders>
            <w:shd w:val="clear" w:color="auto" w:fill="auto"/>
            <w:noWrap/>
            <w:tcMar>
              <w:top w:w="15" w:type="dxa"/>
              <w:left w:w="15" w:type="dxa"/>
              <w:bottom w:w="0" w:type="dxa"/>
              <w:right w:w="15" w:type="dxa"/>
            </w:tcMar>
            <w:vAlign w:val="bottom"/>
          </w:tcPr>
          <w:p w14:paraId="12FEEF42" w14:textId="77777777" w:rsidR="0071191F" w:rsidRPr="00F150D5" w:rsidRDefault="0071191F" w:rsidP="0071191F">
            <w:pPr>
              <w:numPr>
                <w:ilvl w:val="0"/>
                <w:numId w:val="33"/>
              </w:numPr>
              <w:spacing w:after="160" w:line="259" w:lineRule="auto"/>
              <w:rPr>
                <w:rFonts w:asciiTheme="minorHAnsi" w:hAnsiTheme="minorHAnsi" w:cstheme="minorHAnsi"/>
                <w:color w:val="000000"/>
                <w:sz w:val="20"/>
                <w:szCs w:val="20"/>
              </w:rPr>
            </w:pPr>
            <w:r w:rsidRPr="00F150D5">
              <w:rPr>
                <w:rFonts w:asciiTheme="minorHAnsi" w:hAnsiTheme="minorHAnsi" w:cstheme="minorHAnsi"/>
                <w:color w:val="000000"/>
                <w:sz w:val="20"/>
                <w:szCs w:val="20"/>
              </w:rPr>
              <w:t>Mali</w:t>
            </w:r>
          </w:p>
        </w:tc>
      </w:tr>
      <w:tr w:rsidR="0071191F" w:rsidRPr="00F150D5" w14:paraId="305F45FB" w14:textId="77777777" w:rsidTr="0071191F">
        <w:trPr>
          <w:divId w:val="1399939665"/>
          <w:trHeight w:val="300"/>
        </w:trPr>
        <w:tc>
          <w:tcPr>
            <w:tcW w:w="0" w:type="auto"/>
            <w:tcBorders>
              <w:top w:val="nil"/>
              <w:left w:val="nil"/>
              <w:bottom w:val="nil"/>
              <w:right w:val="nil"/>
            </w:tcBorders>
            <w:shd w:val="clear" w:color="auto" w:fill="auto"/>
            <w:noWrap/>
            <w:tcMar>
              <w:top w:w="15" w:type="dxa"/>
              <w:left w:w="15" w:type="dxa"/>
              <w:bottom w:w="0" w:type="dxa"/>
              <w:right w:w="15" w:type="dxa"/>
            </w:tcMar>
            <w:vAlign w:val="bottom"/>
          </w:tcPr>
          <w:p w14:paraId="3D1D840A" w14:textId="77777777" w:rsidR="0071191F" w:rsidRPr="00F150D5" w:rsidRDefault="0071191F" w:rsidP="0071191F">
            <w:pPr>
              <w:numPr>
                <w:ilvl w:val="0"/>
                <w:numId w:val="33"/>
              </w:numPr>
              <w:spacing w:after="160" w:line="259" w:lineRule="auto"/>
              <w:rPr>
                <w:rFonts w:asciiTheme="minorHAnsi" w:hAnsiTheme="minorHAnsi" w:cstheme="minorHAnsi"/>
                <w:color w:val="000000"/>
                <w:sz w:val="20"/>
                <w:szCs w:val="20"/>
              </w:rPr>
            </w:pPr>
            <w:r w:rsidRPr="00F150D5">
              <w:rPr>
                <w:rFonts w:asciiTheme="minorHAnsi" w:hAnsiTheme="minorHAnsi" w:cstheme="minorHAnsi"/>
                <w:color w:val="000000"/>
                <w:sz w:val="20"/>
                <w:szCs w:val="20"/>
              </w:rPr>
              <w:t>Mauritania</w:t>
            </w:r>
          </w:p>
        </w:tc>
      </w:tr>
      <w:tr w:rsidR="0071191F" w:rsidRPr="00F150D5" w14:paraId="43A058D0" w14:textId="77777777" w:rsidTr="0071191F">
        <w:trPr>
          <w:divId w:val="1399939665"/>
          <w:trHeight w:val="300"/>
        </w:trPr>
        <w:tc>
          <w:tcPr>
            <w:tcW w:w="0" w:type="auto"/>
            <w:tcBorders>
              <w:top w:val="nil"/>
              <w:left w:val="nil"/>
              <w:bottom w:val="nil"/>
              <w:right w:val="nil"/>
            </w:tcBorders>
            <w:shd w:val="clear" w:color="auto" w:fill="auto"/>
            <w:noWrap/>
            <w:tcMar>
              <w:top w:w="15" w:type="dxa"/>
              <w:left w:w="15" w:type="dxa"/>
              <w:bottom w:w="0" w:type="dxa"/>
              <w:right w:w="15" w:type="dxa"/>
            </w:tcMar>
            <w:vAlign w:val="bottom"/>
          </w:tcPr>
          <w:p w14:paraId="520C7990" w14:textId="77777777" w:rsidR="0071191F" w:rsidRPr="00F150D5" w:rsidRDefault="0071191F" w:rsidP="0071191F">
            <w:pPr>
              <w:numPr>
                <w:ilvl w:val="0"/>
                <w:numId w:val="33"/>
              </w:numPr>
              <w:spacing w:after="160" w:line="259" w:lineRule="auto"/>
              <w:rPr>
                <w:rFonts w:asciiTheme="minorHAnsi" w:hAnsiTheme="minorHAnsi" w:cstheme="minorHAnsi"/>
                <w:color w:val="000000"/>
                <w:sz w:val="20"/>
                <w:szCs w:val="20"/>
              </w:rPr>
            </w:pPr>
            <w:r w:rsidRPr="00F150D5">
              <w:rPr>
                <w:rFonts w:asciiTheme="minorHAnsi" w:hAnsiTheme="minorHAnsi" w:cstheme="minorHAnsi"/>
                <w:color w:val="000000"/>
                <w:sz w:val="20"/>
                <w:szCs w:val="20"/>
              </w:rPr>
              <w:t>Mauritius</w:t>
            </w:r>
          </w:p>
        </w:tc>
      </w:tr>
      <w:tr w:rsidR="0071191F" w:rsidRPr="00F150D5" w14:paraId="231A1C96" w14:textId="77777777" w:rsidTr="0071191F">
        <w:trPr>
          <w:divId w:val="1399939665"/>
          <w:trHeight w:val="300"/>
        </w:trPr>
        <w:tc>
          <w:tcPr>
            <w:tcW w:w="0" w:type="auto"/>
            <w:tcBorders>
              <w:top w:val="nil"/>
              <w:left w:val="nil"/>
              <w:bottom w:val="nil"/>
              <w:right w:val="nil"/>
            </w:tcBorders>
            <w:shd w:val="clear" w:color="auto" w:fill="auto"/>
            <w:noWrap/>
            <w:tcMar>
              <w:top w:w="15" w:type="dxa"/>
              <w:left w:w="15" w:type="dxa"/>
              <w:bottom w:w="0" w:type="dxa"/>
              <w:right w:w="15" w:type="dxa"/>
            </w:tcMar>
            <w:vAlign w:val="bottom"/>
          </w:tcPr>
          <w:p w14:paraId="797BF2AF" w14:textId="77777777" w:rsidR="0071191F" w:rsidRPr="00F150D5" w:rsidRDefault="0071191F" w:rsidP="0071191F">
            <w:pPr>
              <w:numPr>
                <w:ilvl w:val="0"/>
                <w:numId w:val="33"/>
              </w:numPr>
              <w:spacing w:after="160" w:line="259" w:lineRule="auto"/>
              <w:rPr>
                <w:rFonts w:asciiTheme="minorHAnsi" w:hAnsiTheme="minorHAnsi" w:cstheme="minorHAnsi"/>
                <w:color w:val="000000"/>
                <w:sz w:val="20"/>
                <w:szCs w:val="20"/>
              </w:rPr>
            </w:pPr>
            <w:r w:rsidRPr="00F150D5">
              <w:rPr>
                <w:rFonts w:asciiTheme="minorHAnsi" w:hAnsiTheme="minorHAnsi" w:cstheme="minorHAnsi"/>
                <w:color w:val="000000"/>
                <w:sz w:val="20"/>
                <w:szCs w:val="20"/>
              </w:rPr>
              <w:t>Namibia</w:t>
            </w:r>
          </w:p>
        </w:tc>
      </w:tr>
      <w:tr w:rsidR="0071191F" w:rsidRPr="00F150D5" w14:paraId="6BD8B97C" w14:textId="77777777" w:rsidTr="0071191F">
        <w:trPr>
          <w:divId w:val="1399939665"/>
          <w:trHeight w:val="300"/>
        </w:trPr>
        <w:tc>
          <w:tcPr>
            <w:tcW w:w="0" w:type="auto"/>
            <w:tcBorders>
              <w:top w:val="nil"/>
              <w:left w:val="nil"/>
              <w:bottom w:val="nil"/>
              <w:right w:val="nil"/>
            </w:tcBorders>
            <w:shd w:val="clear" w:color="auto" w:fill="auto"/>
            <w:noWrap/>
            <w:tcMar>
              <w:top w:w="15" w:type="dxa"/>
              <w:left w:w="15" w:type="dxa"/>
              <w:bottom w:w="0" w:type="dxa"/>
              <w:right w:w="15" w:type="dxa"/>
            </w:tcMar>
            <w:vAlign w:val="bottom"/>
          </w:tcPr>
          <w:p w14:paraId="3BC76775" w14:textId="77777777" w:rsidR="0071191F" w:rsidRPr="00F150D5" w:rsidRDefault="0071191F" w:rsidP="0071191F">
            <w:pPr>
              <w:numPr>
                <w:ilvl w:val="0"/>
                <w:numId w:val="33"/>
              </w:numPr>
              <w:spacing w:after="160" w:line="259" w:lineRule="auto"/>
              <w:rPr>
                <w:rFonts w:asciiTheme="minorHAnsi" w:hAnsiTheme="minorHAnsi" w:cstheme="minorHAnsi"/>
                <w:color w:val="000000"/>
                <w:sz w:val="20"/>
                <w:szCs w:val="20"/>
              </w:rPr>
            </w:pPr>
            <w:r w:rsidRPr="00F150D5">
              <w:rPr>
                <w:rFonts w:asciiTheme="minorHAnsi" w:hAnsiTheme="minorHAnsi" w:cstheme="minorHAnsi"/>
                <w:color w:val="000000"/>
                <w:sz w:val="20"/>
                <w:szCs w:val="20"/>
              </w:rPr>
              <w:t>Nigeria</w:t>
            </w:r>
          </w:p>
        </w:tc>
      </w:tr>
      <w:tr w:rsidR="0071191F" w:rsidRPr="00F150D5" w14:paraId="586C2204" w14:textId="77777777" w:rsidTr="0071191F">
        <w:trPr>
          <w:divId w:val="1399939665"/>
          <w:trHeight w:val="300"/>
        </w:trPr>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7450BCE9" w14:textId="77777777" w:rsidR="0071191F" w:rsidRPr="00F150D5" w:rsidRDefault="0071191F" w:rsidP="0071191F">
            <w:pPr>
              <w:numPr>
                <w:ilvl w:val="0"/>
                <w:numId w:val="33"/>
              </w:numPr>
              <w:spacing w:after="160" w:line="259" w:lineRule="auto"/>
              <w:rPr>
                <w:rFonts w:asciiTheme="minorHAnsi" w:hAnsiTheme="minorHAnsi" w:cstheme="minorHAnsi"/>
                <w:color w:val="000000"/>
                <w:sz w:val="20"/>
                <w:szCs w:val="20"/>
              </w:rPr>
            </w:pPr>
            <w:r w:rsidRPr="00F150D5">
              <w:rPr>
                <w:rFonts w:asciiTheme="minorHAnsi" w:hAnsiTheme="minorHAnsi" w:cstheme="minorHAnsi"/>
                <w:color w:val="000000"/>
                <w:sz w:val="20"/>
                <w:szCs w:val="20"/>
              </w:rPr>
              <w:t>Sao Tome and Principe</w:t>
            </w:r>
          </w:p>
        </w:tc>
      </w:tr>
      <w:tr w:rsidR="009046BC" w:rsidRPr="00F150D5" w14:paraId="6B7D4B07" w14:textId="77777777" w:rsidTr="0071191F">
        <w:trPr>
          <w:divId w:val="1399939665"/>
          <w:trHeight w:val="300"/>
        </w:trPr>
        <w:tc>
          <w:tcPr>
            <w:tcW w:w="0" w:type="auto"/>
            <w:tcBorders>
              <w:top w:val="nil"/>
              <w:left w:val="nil"/>
              <w:bottom w:val="nil"/>
              <w:right w:val="nil"/>
            </w:tcBorders>
            <w:shd w:val="clear" w:color="auto" w:fill="auto"/>
            <w:noWrap/>
            <w:tcMar>
              <w:top w:w="15" w:type="dxa"/>
              <w:left w:w="15" w:type="dxa"/>
              <w:bottom w:w="0" w:type="dxa"/>
              <w:right w:w="15" w:type="dxa"/>
            </w:tcMar>
            <w:vAlign w:val="bottom"/>
          </w:tcPr>
          <w:p w14:paraId="263F7521" w14:textId="6CE00DD7" w:rsidR="009046BC" w:rsidRPr="00F150D5" w:rsidRDefault="009046BC" w:rsidP="0071191F">
            <w:pPr>
              <w:numPr>
                <w:ilvl w:val="0"/>
                <w:numId w:val="33"/>
              </w:numPr>
              <w:spacing w:after="160" w:line="259" w:lineRule="auto"/>
              <w:rPr>
                <w:rFonts w:asciiTheme="minorHAnsi" w:hAnsiTheme="minorHAnsi" w:cstheme="minorHAnsi"/>
                <w:color w:val="000000"/>
                <w:sz w:val="20"/>
                <w:szCs w:val="20"/>
              </w:rPr>
            </w:pPr>
            <w:r w:rsidRPr="00F150D5">
              <w:rPr>
                <w:rFonts w:asciiTheme="minorHAnsi" w:hAnsiTheme="minorHAnsi" w:cstheme="minorHAnsi"/>
                <w:color w:val="000000"/>
                <w:sz w:val="20"/>
                <w:szCs w:val="20"/>
              </w:rPr>
              <w:t>Senegal</w:t>
            </w:r>
          </w:p>
        </w:tc>
      </w:tr>
      <w:tr w:rsidR="0071191F" w:rsidRPr="00F150D5" w14:paraId="0FBCB486" w14:textId="77777777" w:rsidTr="0071191F">
        <w:trPr>
          <w:divId w:val="1399939665"/>
          <w:trHeight w:val="300"/>
        </w:trPr>
        <w:tc>
          <w:tcPr>
            <w:tcW w:w="0" w:type="auto"/>
            <w:tcBorders>
              <w:top w:val="nil"/>
              <w:left w:val="nil"/>
              <w:bottom w:val="nil"/>
              <w:right w:val="nil"/>
            </w:tcBorders>
            <w:shd w:val="clear" w:color="auto" w:fill="auto"/>
            <w:noWrap/>
            <w:tcMar>
              <w:top w:w="15" w:type="dxa"/>
              <w:left w:w="15" w:type="dxa"/>
              <w:bottom w:w="0" w:type="dxa"/>
              <w:right w:w="15" w:type="dxa"/>
            </w:tcMar>
            <w:vAlign w:val="bottom"/>
          </w:tcPr>
          <w:p w14:paraId="4761D888" w14:textId="77777777" w:rsidR="0071191F" w:rsidRPr="00F150D5" w:rsidRDefault="0071191F" w:rsidP="0071191F">
            <w:pPr>
              <w:numPr>
                <w:ilvl w:val="0"/>
                <w:numId w:val="33"/>
              </w:numPr>
              <w:spacing w:after="160" w:line="259" w:lineRule="auto"/>
              <w:rPr>
                <w:rFonts w:asciiTheme="minorHAnsi" w:hAnsiTheme="minorHAnsi" w:cstheme="minorHAnsi"/>
                <w:color w:val="000000"/>
                <w:sz w:val="20"/>
                <w:szCs w:val="20"/>
              </w:rPr>
            </w:pPr>
            <w:r w:rsidRPr="00F150D5">
              <w:rPr>
                <w:rFonts w:asciiTheme="minorHAnsi" w:hAnsiTheme="minorHAnsi" w:cstheme="minorHAnsi"/>
                <w:color w:val="000000"/>
                <w:sz w:val="20"/>
                <w:szCs w:val="20"/>
              </w:rPr>
              <w:t>Sierra Leone</w:t>
            </w:r>
          </w:p>
        </w:tc>
      </w:tr>
      <w:tr w:rsidR="0071191F" w:rsidRPr="00F150D5" w14:paraId="4B00D47B" w14:textId="77777777" w:rsidTr="0071191F">
        <w:trPr>
          <w:divId w:val="1399939665"/>
          <w:trHeight w:val="300"/>
        </w:trPr>
        <w:tc>
          <w:tcPr>
            <w:tcW w:w="0" w:type="auto"/>
            <w:tcBorders>
              <w:top w:val="nil"/>
              <w:left w:val="nil"/>
              <w:bottom w:val="nil"/>
              <w:right w:val="nil"/>
            </w:tcBorders>
            <w:shd w:val="clear" w:color="auto" w:fill="auto"/>
            <w:noWrap/>
            <w:tcMar>
              <w:top w:w="15" w:type="dxa"/>
              <w:left w:w="15" w:type="dxa"/>
              <w:bottom w:w="0" w:type="dxa"/>
              <w:right w:w="15" w:type="dxa"/>
            </w:tcMar>
            <w:vAlign w:val="bottom"/>
          </w:tcPr>
          <w:p w14:paraId="5566275C" w14:textId="77777777" w:rsidR="0071191F" w:rsidRPr="00F150D5" w:rsidRDefault="0071191F" w:rsidP="0071191F">
            <w:pPr>
              <w:numPr>
                <w:ilvl w:val="0"/>
                <w:numId w:val="33"/>
              </w:numPr>
              <w:spacing w:after="160" w:line="259" w:lineRule="auto"/>
              <w:rPr>
                <w:rFonts w:asciiTheme="minorHAnsi" w:hAnsiTheme="minorHAnsi" w:cstheme="minorHAnsi"/>
                <w:color w:val="000000"/>
                <w:sz w:val="20"/>
                <w:szCs w:val="20"/>
              </w:rPr>
            </w:pPr>
            <w:r w:rsidRPr="00F150D5">
              <w:rPr>
                <w:rFonts w:asciiTheme="minorHAnsi" w:hAnsiTheme="minorHAnsi" w:cstheme="minorHAnsi"/>
                <w:color w:val="000000"/>
                <w:sz w:val="20"/>
                <w:szCs w:val="20"/>
              </w:rPr>
              <w:t>Togo</w:t>
            </w:r>
          </w:p>
        </w:tc>
      </w:tr>
      <w:tr w:rsidR="0071191F" w:rsidRPr="00F150D5" w14:paraId="458F4B68" w14:textId="77777777" w:rsidTr="0071191F">
        <w:trPr>
          <w:divId w:val="1399939665"/>
          <w:trHeight w:val="300"/>
        </w:trPr>
        <w:tc>
          <w:tcPr>
            <w:tcW w:w="0" w:type="auto"/>
            <w:tcBorders>
              <w:top w:val="nil"/>
              <w:left w:val="nil"/>
              <w:bottom w:val="nil"/>
              <w:right w:val="nil"/>
            </w:tcBorders>
            <w:shd w:val="clear" w:color="auto" w:fill="auto"/>
            <w:noWrap/>
            <w:tcMar>
              <w:top w:w="15" w:type="dxa"/>
              <w:left w:w="15" w:type="dxa"/>
              <w:bottom w:w="0" w:type="dxa"/>
              <w:right w:w="15" w:type="dxa"/>
            </w:tcMar>
            <w:vAlign w:val="bottom"/>
          </w:tcPr>
          <w:p w14:paraId="79E44746" w14:textId="77777777" w:rsidR="0071191F" w:rsidRPr="00F150D5" w:rsidRDefault="0071191F" w:rsidP="0071191F">
            <w:pPr>
              <w:numPr>
                <w:ilvl w:val="0"/>
                <w:numId w:val="33"/>
              </w:numPr>
              <w:spacing w:after="160" w:line="259" w:lineRule="auto"/>
              <w:rPr>
                <w:rFonts w:asciiTheme="minorHAnsi" w:hAnsiTheme="minorHAnsi" w:cstheme="minorHAnsi"/>
                <w:color w:val="000000"/>
                <w:sz w:val="20"/>
                <w:szCs w:val="20"/>
              </w:rPr>
            </w:pPr>
            <w:r w:rsidRPr="00F150D5">
              <w:rPr>
                <w:rFonts w:asciiTheme="minorHAnsi" w:hAnsiTheme="minorHAnsi" w:cstheme="minorHAnsi"/>
                <w:color w:val="000000"/>
                <w:sz w:val="20"/>
                <w:szCs w:val="20"/>
              </w:rPr>
              <w:t>Zimbabwe</w:t>
            </w:r>
          </w:p>
        </w:tc>
      </w:tr>
      <w:tr w:rsidR="0071191F" w:rsidRPr="00F150D5" w14:paraId="1245CE45" w14:textId="77777777" w:rsidTr="0071191F">
        <w:trPr>
          <w:divId w:val="1399939665"/>
          <w:trHeight w:val="300"/>
        </w:trPr>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254C9BBE" w14:textId="77777777" w:rsidR="0071191F" w:rsidRPr="00F150D5" w:rsidRDefault="0071191F">
            <w:pPr>
              <w:rPr>
                <w:rFonts w:asciiTheme="minorHAnsi" w:hAnsiTheme="minorHAnsi" w:cstheme="minorHAnsi"/>
                <w:b/>
                <w:bCs/>
                <w:color w:val="000000"/>
                <w:sz w:val="20"/>
                <w:szCs w:val="20"/>
              </w:rPr>
            </w:pPr>
          </w:p>
          <w:p w14:paraId="06FF7C07" w14:textId="77777777" w:rsidR="0071191F" w:rsidRPr="00F150D5" w:rsidRDefault="0071191F">
            <w:pPr>
              <w:rPr>
                <w:rFonts w:asciiTheme="minorHAnsi" w:hAnsiTheme="minorHAnsi" w:cstheme="minorHAnsi"/>
                <w:b/>
                <w:bCs/>
                <w:color w:val="000000"/>
                <w:sz w:val="20"/>
                <w:szCs w:val="20"/>
              </w:rPr>
            </w:pPr>
            <w:r w:rsidRPr="00F150D5">
              <w:rPr>
                <w:rFonts w:asciiTheme="minorHAnsi" w:hAnsiTheme="minorHAnsi" w:cstheme="minorHAnsi"/>
                <w:b/>
                <w:bCs/>
                <w:color w:val="000000"/>
                <w:sz w:val="20"/>
                <w:szCs w:val="20"/>
              </w:rPr>
              <w:t>RBAP</w:t>
            </w:r>
          </w:p>
        </w:tc>
      </w:tr>
      <w:tr w:rsidR="0071191F" w:rsidRPr="00F150D5" w14:paraId="733CD684" w14:textId="77777777" w:rsidTr="0071191F">
        <w:trPr>
          <w:divId w:val="1399939665"/>
          <w:trHeight w:val="300"/>
        </w:trPr>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1B06E99C" w14:textId="77777777" w:rsidR="0071191F" w:rsidRPr="00F150D5" w:rsidRDefault="0071191F" w:rsidP="0071191F">
            <w:pPr>
              <w:numPr>
                <w:ilvl w:val="0"/>
                <w:numId w:val="33"/>
              </w:numPr>
              <w:spacing w:after="160" w:line="259" w:lineRule="auto"/>
              <w:rPr>
                <w:rFonts w:asciiTheme="minorHAnsi" w:hAnsiTheme="minorHAnsi" w:cstheme="minorHAnsi"/>
                <w:color w:val="000000"/>
                <w:sz w:val="20"/>
                <w:szCs w:val="20"/>
              </w:rPr>
            </w:pPr>
            <w:r w:rsidRPr="00F150D5">
              <w:rPr>
                <w:rFonts w:asciiTheme="minorHAnsi" w:hAnsiTheme="minorHAnsi" w:cstheme="minorHAnsi"/>
                <w:color w:val="000000"/>
                <w:sz w:val="20"/>
                <w:szCs w:val="20"/>
              </w:rPr>
              <w:t>Bangladesh</w:t>
            </w:r>
          </w:p>
        </w:tc>
      </w:tr>
      <w:tr w:rsidR="0071191F" w:rsidRPr="00F150D5" w14:paraId="625F1EFF" w14:textId="77777777" w:rsidTr="0071191F">
        <w:trPr>
          <w:divId w:val="1399939665"/>
          <w:trHeight w:val="300"/>
        </w:trPr>
        <w:tc>
          <w:tcPr>
            <w:tcW w:w="0" w:type="auto"/>
            <w:tcBorders>
              <w:top w:val="nil"/>
              <w:left w:val="nil"/>
              <w:bottom w:val="nil"/>
              <w:right w:val="nil"/>
            </w:tcBorders>
            <w:shd w:val="clear" w:color="auto" w:fill="auto"/>
            <w:noWrap/>
            <w:tcMar>
              <w:top w:w="15" w:type="dxa"/>
              <w:left w:w="15" w:type="dxa"/>
              <w:bottom w:w="0" w:type="dxa"/>
              <w:right w:w="15" w:type="dxa"/>
            </w:tcMar>
            <w:vAlign w:val="bottom"/>
          </w:tcPr>
          <w:p w14:paraId="7FFE85C7" w14:textId="77777777" w:rsidR="0071191F" w:rsidRPr="00F150D5" w:rsidRDefault="0071191F" w:rsidP="0071191F">
            <w:pPr>
              <w:numPr>
                <w:ilvl w:val="0"/>
                <w:numId w:val="33"/>
              </w:numPr>
              <w:spacing w:after="160" w:line="259" w:lineRule="auto"/>
              <w:rPr>
                <w:rFonts w:asciiTheme="minorHAnsi" w:hAnsiTheme="minorHAnsi" w:cstheme="minorHAnsi"/>
                <w:color w:val="000000"/>
                <w:sz w:val="20"/>
                <w:szCs w:val="20"/>
              </w:rPr>
            </w:pPr>
            <w:r w:rsidRPr="00F150D5">
              <w:rPr>
                <w:rFonts w:asciiTheme="minorHAnsi" w:hAnsiTheme="minorHAnsi" w:cstheme="minorHAnsi"/>
                <w:color w:val="000000"/>
                <w:sz w:val="20"/>
                <w:szCs w:val="20"/>
              </w:rPr>
              <w:t>Cook Islands</w:t>
            </w:r>
          </w:p>
        </w:tc>
      </w:tr>
      <w:tr w:rsidR="0071191F" w:rsidRPr="00F150D5" w14:paraId="6DFF3D04" w14:textId="77777777" w:rsidTr="0071191F">
        <w:trPr>
          <w:divId w:val="1399939665"/>
          <w:trHeight w:val="300"/>
        </w:trPr>
        <w:tc>
          <w:tcPr>
            <w:tcW w:w="0" w:type="auto"/>
            <w:tcBorders>
              <w:top w:val="nil"/>
              <w:left w:val="nil"/>
              <w:bottom w:val="nil"/>
              <w:right w:val="nil"/>
            </w:tcBorders>
            <w:shd w:val="clear" w:color="auto" w:fill="auto"/>
            <w:noWrap/>
            <w:tcMar>
              <w:top w:w="15" w:type="dxa"/>
              <w:left w:w="15" w:type="dxa"/>
              <w:bottom w:w="0" w:type="dxa"/>
              <w:right w:w="15" w:type="dxa"/>
            </w:tcMar>
            <w:vAlign w:val="bottom"/>
          </w:tcPr>
          <w:p w14:paraId="763518A4" w14:textId="77777777" w:rsidR="0071191F" w:rsidRPr="00F150D5" w:rsidRDefault="0071191F" w:rsidP="0071191F">
            <w:pPr>
              <w:numPr>
                <w:ilvl w:val="0"/>
                <w:numId w:val="33"/>
              </w:numPr>
              <w:spacing w:after="160" w:line="259" w:lineRule="auto"/>
              <w:rPr>
                <w:rFonts w:asciiTheme="minorHAnsi" w:hAnsiTheme="minorHAnsi" w:cstheme="minorHAnsi"/>
                <w:color w:val="000000"/>
                <w:sz w:val="20"/>
                <w:szCs w:val="20"/>
              </w:rPr>
            </w:pPr>
            <w:r w:rsidRPr="00F150D5">
              <w:rPr>
                <w:rFonts w:asciiTheme="minorHAnsi" w:hAnsiTheme="minorHAnsi" w:cstheme="minorHAnsi"/>
                <w:color w:val="000000"/>
                <w:sz w:val="20"/>
                <w:szCs w:val="20"/>
              </w:rPr>
              <w:t>Kiribati</w:t>
            </w:r>
          </w:p>
        </w:tc>
      </w:tr>
      <w:tr w:rsidR="0071191F" w:rsidRPr="00F150D5" w14:paraId="4447F843" w14:textId="77777777" w:rsidTr="0071191F">
        <w:trPr>
          <w:divId w:val="1399939665"/>
          <w:trHeight w:val="300"/>
        </w:trPr>
        <w:tc>
          <w:tcPr>
            <w:tcW w:w="0" w:type="auto"/>
            <w:tcBorders>
              <w:top w:val="nil"/>
              <w:left w:val="nil"/>
              <w:bottom w:val="nil"/>
              <w:right w:val="nil"/>
            </w:tcBorders>
            <w:shd w:val="clear" w:color="auto" w:fill="auto"/>
            <w:noWrap/>
            <w:tcMar>
              <w:top w:w="15" w:type="dxa"/>
              <w:left w:w="15" w:type="dxa"/>
              <w:bottom w:w="0" w:type="dxa"/>
              <w:right w:w="15" w:type="dxa"/>
            </w:tcMar>
            <w:vAlign w:val="bottom"/>
          </w:tcPr>
          <w:p w14:paraId="73D4C2F4" w14:textId="77777777" w:rsidR="0071191F" w:rsidRPr="00F150D5" w:rsidRDefault="0071191F" w:rsidP="0071191F">
            <w:pPr>
              <w:numPr>
                <w:ilvl w:val="0"/>
                <w:numId w:val="33"/>
              </w:numPr>
              <w:spacing w:after="160" w:line="259" w:lineRule="auto"/>
              <w:rPr>
                <w:rFonts w:asciiTheme="minorHAnsi" w:hAnsiTheme="minorHAnsi" w:cstheme="minorHAnsi"/>
                <w:color w:val="000000"/>
                <w:sz w:val="20"/>
                <w:szCs w:val="20"/>
              </w:rPr>
            </w:pPr>
            <w:r w:rsidRPr="00F150D5">
              <w:rPr>
                <w:rFonts w:asciiTheme="minorHAnsi" w:hAnsiTheme="minorHAnsi" w:cstheme="minorHAnsi"/>
                <w:color w:val="000000"/>
                <w:sz w:val="20"/>
                <w:szCs w:val="20"/>
              </w:rPr>
              <w:t>Lao PDR</w:t>
            </w:r>
          </w:p>
        </w:tc>
      </w:tr>
      <w:tr w:rsidR="0071191F" w:rsidRPr="00F150D5" w14:paraId="1D5AD375" w14:textId="77777777" w:rsidTr="0071191F">
        <w:trPr>
          <w:divId w:val="1399939665"/>
          <w:trHeight w:val="300"/>
        </w:trPr>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180BF24B" w14:textId="77777777" w:rsidR="0071191F" w:rsidRPr="00F150D5" w:rsidRDefault="0071191F" w:rsidP="0071191F">
            <w:pPr>
              <w:numPr>
                <w:ilvl w:val="0"/>
                <w:numId w:val="33"/>
              </w:numPr>
              <w:spacing w:after="160" w:line="259" w:lineRule="auto"/>
              <w:rPr>
                <w:rFonts w:asciiTheme="minorHAnsi" w:hAnsiTheme="minorHAnsi" w:cstheme="minorHAnsi"/>
                <w:color w:val="000000"/>
                <w:sz w:val="20"/>
                <w:szCs w:val="20"/>
              </w:rPr>
            </w:pPr>
            <w:r w:rsidRPr="00F150D5">
              <w:rPr>
                <w:rFonts w:asciiTheme="minorHAnsi" w:hAnsiTheme="minorHAnsi" w:cstheme="minorHAnsi"/>
                <w:color w:val="000000"/>
                <w:sz w:val="20"/>
                <w:szCs w:val="20"/>
              </w:rPr>
              <w:t>Maldives</w:t>
            </w:r>
          </w:p>
        </w:tc>
      </w:tr>
      <w:tr w:rsidR="0071191F" w:rsidRPr="00F150D5" w14:paraId="79FDBDBB" w14:textId="77777777" w:rsidTr="0071191F">
        <w:trPr>
          <w:divId w:val="1399939665"/>
          <w:trHeight w:val="300"/>
        </w:trPr>
        <w:tc>
          <w:tcPr>
            <w:tcW w:w="0" w:type="auto"/>
            <w:tcBorders>
              <w:top w:val="nil"/>
              <w:left w:val="nil"/>
              <w:bottom w:val="nil"/>
              <w:right w:val="nil"/>
            </w:tcBorders>
            <w:shd w:val="clear" w:color="auto" w:fill="auto"/>
            <w:noWrap/>
            <w:tcMar>
              <w:top w:w="15" w:type="dxa"/>
              <w:left w:w="15" w:type="dxa"/>
              <w:bottom w:w="0" w:type="dxa"/>
              <w:right w:w="15" w:type="dxa"/>
            </w:tcMar>
            <w:vAlign w:val="bottom"/>
          </w:tcPr>
          <w:p w14:paraId="406EE96C" w14:textId="77777777" w:rsidR="0071191F" w:rsidRPr="00F150D5" w:rsidRDefault="0071191F" w:rsidP="0071191F">
            <w:pPr>
              <w:numPr>
                <w:ilvl w:val="0"/>
                <w:numId w:val="33"/>
              </w:numPr>
              <w:spacing w:after="160" w:line="259" w:lineRule="auto"/>
              <w:rPr>
                <w:rFonts w:asciiTheme="minorHAnsi" w:hAnsiTheme="minorHAnsi" w:cstheme="minorHAnsi"/>
                <w:color w:val="000000"/>
                <w:sz w:val="20"/>
                <w:szCs w:val="20"/>
              </w:rPr>
            </w:pPr>
            <w:r w:rsidRPr="00F150D5">
              <w:rPr>
                <w:rFonts w:asciiTheme="minorHAnsi" w:hAnsiTheme="minorHAnsi" w:cstheme="minorHAnsi"/>
                <w:color w:val="000000"/>
                <w:sz w:val="20"/>
                <w:szCs w:val="20"/>
              </w:rPr>
              <w:t>Marshall Islands</w:t>
            </w:r>
          </w:p>
        </w:tc>
      </w:tr>
      <w:tr w:rsidR="0071191F" w:rsidRPr="00F150D5" w14:paraId="2E2FB404" w14:textId="77777777" w:rsidTr="0071191F">
        <w:trPr>
          <w:divId w:val="1399939665"/>
          <w:trHeight w:val="300"/>
        </w:trPr>
        <w:tc>
          <w:tcPr>
            <w:tcW w:w="0" w:type="auto"/>
            <w:tcBorders>
              <w:top w:val="nil"/>
              <w:left w:val="nil"/>
              <w:bottom w:val="nil"/>
              <w:right w:val="nil"/>
            </w:tcBorders>
            <w:shd w:val="clear" w:color="auto" w:fill="auto"/>
            <w:noWrap/>
            <w:tcMar>
              <w:top w:w="15" w:type="dxa"/>
              <w:left w:w="15" w:type="dxa"/>
              <w:bottom w:w="0" w:type="dxa"/>
              <w:right w:w="15" w:type="dxa"/>
            </w:tcMar>
            <w:vAlign w:val="bottom"/>
          </w:tcPr>
          <w:p w14:paraId="1664A58C" w14:textId="77777777" w:rsidR="0071191F" w:rsidRPr="00F150D5" w:rsidRDefault="0071191F" w:rsidP="0071191F">
            <w:pPr>
              <w:numPr>
                <w:ilvl w:val="0"/>
                <w:numId w:val="33"/>
              </w:numPr>
              <w:spacing w:after="160" w:line="259" w:lineRule="auto"/>
              <w:rPr>
                <w:rFonts w:asciiTheme="minorHAnsi" w:hAnsiTheme="minorHAnsi" w:cstheme="minorHAnsi"/>
                <w:color w:val="000000"/>
                <w:sz w:val="20"/>
                <w:szCs w:val="20"/>
              </w:rPr>
            </w:pPr>
            <w:r w:rsidRPr="00F150D5">
              <w:rPr>
                <w:rFonts w:asciiTheme="minorHAnsi" w:hAnsiTheme="minorHAnsi" w:cstheme="minorHAnsi"/>
                <w:color w:val="000000"/>
                <w:sz w:val="20"/>
                <w:szCs w:val="20"/>
              </w:rPr>
              <w:t>Micronesia</w:t>
            </w:r>
          </w:p>
        </w:tc>
      </w:tr>
      <w:tr w:rsidR="0071191F" w:rsidRPr="00F150D5" w14:paraId="34EF4F39" w14:textId="77777777" w:rsidTr="0071191F">
        <w:trPr>
          <w:divId w:val="1399939665"/>
          <w:trHeight w:val="300"/>
        </w:trPr>
        <w:tc>
          <w:tcPr>
            <w:tcW w:w="0" w:type="auto"/>
            <w:tcBorders>
              <w:top w:val="nil"/>
              <w:left w:val="nil"/>
              <w:bottom w:val="nil"/>
              <w:right w:val="nil"/>
            </w:tcBorders>
            <w:shd w:val="clear" w:color="auto" w:fill="auto"/>
            <w:noWrap/>
            <w:tcMar>
              <w:top w:w="15" w:type="dxa"/>
              <w:left w:w="15" w:type="dxa"/>
              <w:bottom w:w="0" w:type="dxa"/>
              <w:right w:w="15" w:type="dxa"/>
            </w:tcMar>
            <w:vAlign w:val="bottom"/>
          </w:tcPr>
          <w:p w14:paraId="7719D438" w14:textId="77777777" w:rsidR="0071191F" w:rsidRPr="00F150D5" w:rsidRDefault="0071191F" w:rsidP="0071191F">
            <w:pPr>
              <w:numPr>
                <w:ilvl w:val="0"/>
                <w:numId w:val="33"/>
              </w:numPr>
              <w:spacing w:after="160" w:line="259" w:lineRule="auto"/>
              <w:rPr>
                <w:rFonts w:asciiTheme="minorHAnsi" w:hAnsiTheme="minorHAnsi" w:cstheme="minorHAnsi"/>
                <w:color w:val="000000"/>
                <w:sz w:val="20"/>
                <w:szCs w:val="20"/>
              </w:rPr>
            </w:pPr>
            <w:r w:rsidRPr="00F150D5">
              <w:rPr>
                <w:rFonts w:asciiTheme="minorHAnsi" w:hAnsiTheme="minorHAnsi" w:cstheme="minorHAnsi"/>
                <w:color w:val="000000"/>
                <w:sz w:val="20"/>
                <w:szCs w:val="20"/>
              </w:rPr>
              <w:t>Nauru</w:t>
            </w:r>
          </w:p>
        </w:tc>
      </w:tr>
      <w:tr w:rsidR="0071191F" w:rsidRPr="00F150D5" w14:paraId="497C0F9F" w14:textId="77777777" w:rsidTr="0071191F">
        <w:trPr>
          <w:divId w:val="1399939665"/>
          <w:trHeight w:val="300"/>
        </w:trPr>
        <w:tc>
          <w:tcPr>
            <w:tcW w:w="0" w:type="auto"/>
            <w:tcBorders>
              <w:top w:val="nil"/>
              <w:left w:val="nil"/>
              <w:bottom w:val="nil"/>
              <w:right w:val="nil"/>
            </w:tcBorders>
            <w:shd w:val="clear" w:color="auto" w:fill="auto"/>
            <w:noWrap/>
            <w:tcMar>
              <w:top w:w="15" w:type="dxa"/>
              <w:left w:w="15" w:type="dxa"/>
              <w:bottom w:w="0" w:type="dxa"/>
              <w:right w:w="15" w:type="dxa"/>
            </w:tcMar>
            <w:vAlign w:val="bottom"/>
          </w:tcPr>
          <w:p w14:paraId="5BBF0051" w14:textId="77777777" w:rsidR="0071191F" w:rsidRPr="00F150D5" w:rsidRDefault="0071191F" w:rsidP="0071191F">
            <w:pPr>
              <w:numPr>
                <w:ilvl w:val="0"/>
                <w:numId w:val="33"/>
              </w:numPr>
              <w:spacing w:after="160" w:line="259" w:lineRule="auto"/>
              <w:rPr>
                <w:rFonts w:asciiTheme="minorHAnsi" w:hAnsiTheme="minorHAnsi" w:cstheme="minorHAnsi"/>
                <w:color w:val="000000"/>
                <w:sz w:val="20"/>
                <w:szCs w:val="20"/>
              </w:rPr>
            </w:pPr>
            <w:r w:rsidRPr="00F150D5">
              <w:rPr>
                <w:rFonts w:asciiTheme="minorHAnsi" w:hAnsiTheme="minorHAnsi" w:cstheme="minorHAnsi"/>
                <w:color w:val="000000"/>
                <w:sz w:val="20"/>
                <w:szCs w:val="20"/>
              </w:rPr>
              <w:t>Niue</w:t>
            </w:r>
          </w:p>
        </w:tc>
      </w:tr>
      <w:tr w:rsidR="0071191F" w:rsidRPr="00F150D5" w14:paraId="6548F27A" w14:textId="77777777" w:rsidTr="0071191F">
        <w:trPr>
          <w:divId w:val="1399939665"/>
          <w:trHeight w:val="300"/>
        </w:trPr>
        <w:tc>
          <w:tcPr>
            <w:tcW w:w="0" w:type="auto"/>
            <w:tcBorders>
              <w:top w:val="nil"/>
              <w:left w:val="nil"/>
              <w:bottom w:val="nil"/>
              <w:right w:val="nil"/>
            </w:tcBorders>
            <w:shd w:val="clear" w:color="auto" w:fill="auto"/>
            <w:noWrap/>
            <w:tcMar>
              <w:top w:w="15" w:type="dxa"/>
              <w:left w:w="15" w:type="dxa"/>
              <w:bottom w:w="0" w:type="dxa"/>
              <w:right w:w="15" w:type="dxa"/>
            </w:tcMar>
            <w:vAlign w:val="bottom"/>
          </w:tcPr>
          <w:p w14:paraId="37702BB1" w14:textId="77777777" w:rsidR="0071191F" w:rsidRPr="00F150D5" w:rsidRDefault="0071191F" w:rsidP="0071191F">
            <w:pPr>
              <w:pStyle w:val="ListParagraph"/>
              <w:numPr>
                <w:ilvl w:val="0"/>
                <w:numId w:val="33"/>
              </w:numPr>
              <w:spacing w:after="160" w:line="259" w:lineRule="auto"/>
              <w:contextualSpacing/>
              <w:rPr>
                <w:rFonts w:asciiTheme="minorHAnsi" w:hAnsiTheme="minorHAnsi" w:cstheme="minorHAnsi"/>
                <w:color w:val="000000"/>
                <w:sz w:val="20"/>
                <w:szCs w:val="20"/>
              </w:rPr>
            </w:pPr>
            <w:r w:rsidRPr="00F150D5">
              <w:rPr>
                <w:rFonts w:asciiTheme="minorHAnsi" w:hAnsiTheme="minorHAnsi" w:cstheme="minorHAnsi"/>
                <w:color w:val="000000"/>
                <w:sz w:val="20"/>
                <w:szCs w:val="20"/>
              </w:rPr>
              <w:t>Pakistan</w:t>
            </w:r>
          </w:p>
        </w:tc>
      </w:tr>
      <w:tr w:rsidR="0071191F" w:rsidRPr="00F150D5" w14:paraId="03E28C9F" w14:textId="77777777" w:rsidTr="0071191F">
        <w:trPr>
          <w:divId w:val="1399939665"/>
          <w:trHeight w:val="300"/>
        </w:trPr>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3A8B0F9B" w14:textId="77777777" w:rsidR="0071191F" w:rsidRPr="00F150D5" w:rsidRDefault="0071191F" w:rsidP="0071191F">
            <w:pPr>
              <w:numPr>
                <w:ilvl w:val="0"/>
                <w:numId w:val="33"/>
              </w:numPr>
              <w:spacing w:after="160" w:line="259" w:lineRule="auto"/>
              <w:rPr>
                <w:rFonts w:asciiTheme="minorHAnsi" w:hAnsiTheme="minorHAnsi" w:cstheme="minorHAnsi"/>
                <w:color w:val="000000"/>
                <w:sz w:val="20"/>
                <w:szCs w:val="20"/>
              </w:rPr>
            </w:pPr>
            <w:r w:rsidRPr="00F150D5">
              <w:rPr>
                <w:rFonts w:asciiTheme="minorHAnsi" w:hAnsiTheme="minorHAnsi" w:cstheme="minorHAnsi"/>
                <w:color w:val="000000"/>
                <w:sz w:val="20"/>
                <w:szCs w:val="20"/>
              </w:rPr>
              <w:t>Palau</w:t>
            </w:r>
          </w:p>
        </w:tc>
      </w:tr>
      <w:tr w:rsidR="0071191F" w:rsidRPr="00F150D5" w14:paraId="25E5E9BB" w14:textId="77777777" w:rsidTr="0071191F">
        <w:trPr>
          <w:divId w:val="1399939665"/>
          <w:trHeight w:val="300"/>
        </w:trPr>
        <w:tc>
          <w:tcPr>
            <w:tcW w:w="0" w:type="auto"/>
            <w:tcBorders>
              <w:top w:val="nil"/>
              <w:left w:val="nil"/>
              <w:bottom w:val="nil"/>
              <w:right w:val="nil"/>
            </w:tcBorders>
            <w:shd w:val="clear" w:color="auto" w:fill="auto"/>
            <w:noWrap/>
            <w:tcMar>
              <w:top w:w="15" w:type="dxa"/>
              <w:left w:w="15" w:type="dxa"/>
              <w:bottom w:w="0" w:type="dxa"/>
              <w:right w:w="15" w:type="dxa"/>
            </w:tcMar>
            <w:vAlign w:val="bottom"/>
          </w:tcPr>
          <w:p w14:paraId="2539650A" w14:textId="77777777" w:rsidR="0071191F" w:rsidRPr="00F150D5" w:rsidRDefault="0071191F" w:rsidP="0071191F">
            <w:pPr>
              <w:numPr>
                <w:ilvl w:val="0"/>
                <w:numId w:val="33"/>
              </w:numPr>
              <w:spacing w:after="160" w:line="259" w:lineRule="auto"/>
              <w:rPr>
                <w:rFonts w:asciiTheme="minorHAnsi" w:hAnsiTheme="minorHAnsi" w:cstheme="minorHAnsi"/>
                <w:color w:val="000000"/>
                <w:sz w:val="20"/>
                <w:szCs w:val="20"/>
              </w:rPr>
            </w:pPr>
            <w:r w:rsidRPr="00F150D5">
              <w:rPr>
                <w:rFonts w:asciiTheme="minorHAnsi" w:hAnsiTheme="minorHAnsi" w:cstheme="minorHAnsi"/>
                <w:color w:val="000000"/>
                <w:sz w:val="20"/>
                <w:szCs w:val="20"/>
              </w:rPr>
              <w:t>Papua New Guinea</w:t>
            </w:r>
          </w:p>
        </w:tc>
      </w:tr>
      <w:tr w:rsidR="0071191F" w:rsidRPr="00F150D5" w14:paraId="5C4258A8" w14:textId="77777777" w:rsidTr="0071191F">
        <w:trPr>
          <w:divId w:val="1399939665"/>
          <w:trHeight w:val="300"/>
        </w:trPr>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00446E26" w14:textId="77777777" w:rsidR="0071191F" w:rsidRPr="00F150D5" w:rsidRDefault="0071191F" w:rsidP="0071191F">
            <w:pPr>
              <w:numPr>
                <w:ilvl w:val="0"/>
                <w:numId w:val="33"/>
              </w:numPr>
              <w:spacing w:after="160" w:line="259" w:lineRule="auto"/>
              <w:rPr>
                <w:rFonts w:asciiTheme="minorHAnsi" w:hAnsiTheme="minorHAnsi" w:cstheme="minorHAnsi"/>
                <w:color w:val="000000"/>
                <w:sz w:val="20"/>
                <w:szCs w:val="20"/>
              </w:rPr>
            </w:pPr>
            <w:r w:rsidRPr="00F150D5">
              <w:rPr>
                <w:rFonts w:asciiTheme="minorHAnsi" w:hAnsiTheme="minorHAnsi" w:cstheme="minorHAnsi"/>
                <w:color w:val="000000"/>
                <w:sz w:val="20"/>
                <w:szCs w:val="20"/>
              </w:rPr>
              <w:t>Samoa</w:t>
            </w:r>
          </w:p>
        </w:tc>
      </w:tr>
      <w:tr w:rsidR="0071191F" w:rsidRPr="00F150D5" w14:paraId="3269F49F" w14:textId="77777777" w:rsidTr="0071191F">
        <w:trPr>
          <w:divId w:val="1399939665"/>
          <w:trHeight w:val="300"/>
        </w:trPr>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78500F5A" w14:textId="77777777" w:rsidR="0071191F" w:rsidRPr="00F150D5" w:rsidRDefault="0071191F" w:rsidP="0071191F">
            <w:pPr>
              <w:numPr>
                <w:ilvl w:val="0"/>
                <w:numId w:val="33"/>
              </w:numPr>
              <w:spacing w:after="160" w:line="259" w:lineRule="auto"/>
              <w:rPr>
                <w:rFonts w:asciiTheme="minorHAnsi" w:hAnsiTheme="minorHAnsi" w:cstheme="minorHAnsi"/>
                <w:color w:val="000000"/>
                <w:sz w:val="20"/>
                <w:szCs w:val="20"/>
              </w:rPr>
            </w:pPr>
            <w:r w:rsidRPr="00F150D5">
              <w:rPr>
                <w:rFonts w:asciiTheme="minorHAnsi" w:hAnsiTheme="minorHAnsi" w:cstheme="minorHAnsi"/>
                <w:color w:val="000000"/>
                <w:sz w:val="20"/>
                <w:szCs w:val="20"/>
              </w:rPr>
              <w:t>Solomon Islands</w:t>
            </w:r>
          </w:p>
        </w:tc>
      </w:tr>
      <w:tr w:rsidR="0071191F" w:rsidRPr="00F150D5" w14:paraId="3F128550" w14:textId="77777777" w:rsidTr="0071191F">
        <w:trPr>
          <w:divId w:val="1399939665"/>
          <w:trHeight w:val="300"/>
        </w:trPr>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25DA343B" w14:textId="77777777" w:rsidR="0071191F" w:rsidRPr="00F150D5" w:rsidRDefault="0071191F" w:rsidP="0071191F">
            <w:pPr>
              <w:numPr>
                <w:ilvl w:val="0"/>
                <w:numId w:val="33"/>
              </w:numPr>
              <w:spacing w:after="160" w:line="259" w:lineRule="auto"/>
              <w:rPr>
                <w:rFonts w:asciiTheme="minorHAnsi" w:hAnsiTheme="minorHAnsi" w:cstheme="minorHAnsi"/>
                <w:color w:val="000000"/>
                <w:sz w:val="20"/>
                <w:szCs w:val="20"/>
              </w:rPr>
            </w:pPr>
            <w:r w:rsidRPr="00F150D5">
              <w:rPr>
                <w:rFonts w:asciiTheme="minorHAnsi" w:hAnsiTheme="minorHAnsi" w:cstheme="minorHAnsi"/>
                <w:color w:val="000000"/>
                <w:sz w:val="20"/>
                <w:szCs w:val="20"/>
              </w:rPr>
              <w:t>Timor-Leste</w:t>
            </w:r>
          </w:p>
        </w:tc>
      </w:tr>
      <w:tr w:rsidR="0071191F" w:rsidRPr="00F150D5" w14:paraId="10445420" w14:textId="77777777" w:rsidTr="0071191F">
        <w:trPr>
          <w:divId w:val="1399939665"/>
          <w:trHeight w:val="300"/>
        </w:trPr>
        <w:tc>
          <w:tcPr>
            <w:tcW w:w="0" w:type="auto"/>
            <w:tcBorders>
              <w:top w:val="nil"/>
              <w:left w:val="nil"/>
              <w:bottom w:val="nil"/>
              <w:right w:val="nil"/>
            </w:tcBorders>
            <w:shd w:val="clear" w:color="auto" w:fill="auto"/>
            <w:noWrap/>
            <w:tcMar>
              <w:top w:w="15" w:type="dxa"/>
              <w:left w:w="15" w:type="dxa"/>
              <w:bottom w:w="0" w:type="dxa"/>
              <w:right w:w="15" w:type="dxa"/>
            </w:tcMar>
            <w:vAlign w:val="bottom"/>
          </w:tcPr>
          <w:p w14:paraId="44912BA6" w14:textId="77777777" w:rsidR="0071191F" w:rsidRPr="00F150D5" w:rsidRDefault="0071191F" w:rsidP="0071191F">
            <w:pPr>
              <w:numPr>
                <w:ilvl w:val="0"/>
                <w:numId w:val="33"/>
              </w:numPr>
              <w:spacing w:after="160" w:line="259" w:lineRule="auto"/>
              <w:rPr>
                <w:rFonts w:asciiTheme="minorHAnsi" w:hAnsiTheme="minorHAnsi" w:cstheme="minorHAnsi"/>
                <w:color w:val="000000"/>
                <w:sz w:val="20"/>
                <w:szCs w:val="20"/>
              </w:rPr>
            </w:pPr>
            <w:r w:rsidRPr="00F150D5">
              <w:rPr>
                <w:rFonts w:asciiTheme="minorHAnsi" w:hAnsiTheme="minorHAnsi" w:cstheme="minorHAnsi"/>
                <w:color w:val="000000"/>
                <w:sz w:val="20"/>
                <w:szCs w:val="20"/>
              </w:rPr>
              <w:t>Tonga</w:t>
            </w:r>
          </w:p>
        </w:tc>
      </w:tr>
      <w:tr w:rsidR="0071191F" w:rsidRPr="00F150D5" w14:paraId="707C253F" w14:textId="77777777" w:rsidTr="0071191F">
        <w:trPr>
          <w:divId w:val="1399939665"/>
          <w:trHeight w:val="300"/>
        </w:trPr>
        <w:tc>
          <w:tcPr>
            <w:tcW w:w="0" w:type="auto"/>
            <w:tcBorders>
              <w:top w:val="nil"/>
              <w:left w:val="nil"/>
              <w:bottom w:val="nil"/>
              <w:right w:val="nil"/>
            </w:tcBorders>
            <w:shd w:val="clear" w:color="auto" w:fill="auto"/>
            <w:noWrap/>
            <w:tcMar>
              <w:top w:w="15" w:type="dxa"/>
              <w:left w:w="15" w:type="dxa"/>
              <w:bottom w:w="0" w:type="dxa"/>
              <w:right w:w="15" w:type="dxa"/>
            </w:tcMar>
            <w:vAlign w:val="bottom"/>
          </w:tcPr>
          <w:p w14:paraId="285C1AC8" w14:textId="77777777" w:rsidR="0071191F" w:rsidRPr="00F150D5" w:rsidRDefault="0071191F" w:rsidP="0071191F">
            <w:pPr>
              <w:numPr>
                <w:ilvl w:val="0"/>
                <w:numId w:val="33"/>
              </w:numPr>
              <w:spacing w:after="160" w:line="259" w:lineRule="auto"/>
              <w:rPr>
                <w:rFonts w:asciiTheme="minorHAnsi" w:hAnsiTheme="minorHAnsi" w:cstheme="minorHAnsi"/>
                <w:color w:val="000000"/>
                <w:sz w:val="20"/>
                <w:szCs w:val="20"/>
              </w:rPr>
            </w:pPr>
            <w:r w:rsidRPr="00F150D5">
              <w:rPr>
                <w:rFonts w:asciiTheme="minorHAnsi" w:hAnsiTheme="minorHAnsi" w:cstheme="minorHAnsi"/>
                <w:color w:val="000000"/>
                <w:sz w:val="20"/>
                <w:szCs w:val="20"/>
              </w:rPr>
              <w:t>Tuvalu</w:t>
            </w:r>
          </w:p>
        </w:tc>
      </w:tr>
      <w:tr w:rsidR="0071191F" w:rsidRPr="00F150D5" w14:paraId="5B069B41" w14:textId="77777777" w:rsidTr="0071191F">
        <w:trPr>
          <w:divId w:val="1399939665"/>
          <w:trHeight w:val="300"/>
        </w:trPr>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65ADE3BC" w14:textId="77777777" w:rsidR="0071191F" w:rsidRPr="00F150D5" w:rsidRDefault="0071191F" w:rsidP="0071191F">
            <w:pPr>
              <w:numPr>
                <w:ilvl w:val="0"/>
                <w:numId w:val="33"/>
              </w:numPr>
              <w:spacing w:after="160" w:line="259" w:lineRule="auto"/>
              <w:rPr>
                <w:rFonts w:asciiTheme="minorHAnsi" w:hAnsiTheme="minorHAnsi" w:cstheme="minorHAnsi"/>
                <w:color w:val="000000"/>
                <w:sz w:val="20"/>
                <w:szCs w:val="20"/>
              </w:rPr>
            </w:pPr>
            <w:r w:rsidRPr="00F150D5">
              <w:rPr>
                <w:rFonts w:asciiTheme="minorHAnsi" w:hAnsiTheme="minorHAnsi" w:cstheme="minorHAnsi"/>
                <w:color w:val="000000"/>
                <w:sz w:val="20"/>
                <w:szCs w:val="20"/>
              </w:rPr>
              <w:t>Vanuatu</w:t>
            </w:r>
          </w:p>
        </w:tc>
      </w:tr>
      <w:tr w:rsidR="0071191F" w:rsidRPr="00F150D5" w14:paraId="24BFF6CC" w14:textId="77777777" w:rsidTr="0071191F">
        <w:trPr>
          <w:divId w:val="1399939665"/>
          <w:trHeight w:val="300"/>
        </w:trPr>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277F0566" w14:textId="77777777" w:rsidR="0071191F" w:rsidRPr="00F150D5" w:rsidRDefault="0071191F">
            <w:pPr>
              <w:rPr>
                <w:rFonts w:asciiTheme="minorHAnsi" w:hAnsiTheme="minorHAnsi" w:cstheme="minorHAnsi"/>
                <w:b/>
                <w:bCs/>
                <w:color w:val="000000"/>
                <w:sz w:val="20"/>
                <w:szCs w:val="20"/>
              </w:rPr>
            </w:pPr>
          </w:p>
          <w:p w14:paraId="4EFEEC66" w14:textId="77777777" w:rsidR="0071191F" w:rsidRPr="00F150D5" w:rsidRDefault="0071191F">
            <w:pPr>
              <w:rPr>
                <w:rFonts w:asciiTheme="minorHAnsi" w:hAnsiTheme="minorHAnsi" w:cstheme="minorHAnsi"/>
                <w:b/>
                <w:bCs/>
                <w:color w:val="000000"/>
                <w:sz w:val="20"/>
                <w:szCs w:val="20"/>
              </w:rPr>
            </w:pPr>
            <w:r w:rsidRPr="00F150D5">
              <w:rPr>
                <w:rFonts w:asciiTheme="minorHAnsi" w:hAnsiTheme="minorHAnsi" w:cstheme="minorHAnsi"/>
                <w:b/>
                <w:bCs/>
                <w:color w:val="000000"/>
                <w:sz w:val="20"/>
                <w:szCs w:val="20"/>
              </w:rPr>
              <w:t>RBAS</w:t>
            </w:r>
          </w:p>
        </w:tc>
      </w:tr>
      <w:tr w:rsidR="0071191F" w:rsidRPr="00F150D5" w14:paraId="07A292CD" w14:textId="77777777" w:rsidTr="0071191F">
        <w:trPr>
          <w:divId w:val="1399939665"/>
          <w:trHeight w:val="300"/>
        </w:trPr>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736BBF9B" w14:textId="77777777" w:rsidR="0071191F" w:rsidRPr="00F150D5" w:rsidRDefault="0071191F" w:rsidP="0071191F">
            <w:pPr>
              <w:numPr>
                <w:ilvl w:val="0"/>
                <w:numId w:val="33"/>
              </w:numPr>
              <w:spacing w:after="160" w:line="259" w:lineRule="auto"/>
              <w:rPr>
                <w:rFonts w:asciiTheme="minorHAnsi" w:hAnsiTheme="minorHAnsi" w:cstheme="minorHAnsi"/>
                <w:color w:val="000000"/>
                <w:sz w:val="20"/>
                <w:szCs w:val="20"/>
              </w:rPr>
            </w:pPr>
            <w:r w:rsidRPr="00F150D5">
              <w:rPr>
                <w:rFonts w:asciiTheme="minorHAnsi" w:hAnsiTheme="minorHAnsi" w:cstheme="minorHAnsi"/>
                <w:color w:val="000000"/>
                <w:sz w:val="20"/>
                <w:szCs w:val="20"/>
              </w:rPr>
              <w:t>Algeria</w:t>
            </w:r>
          </w:p>
        </w:tc>
      </w:tr>
      <w:tr w:rsidR="0071191F" w:rsidRPr="00F150D5" w14:paraId="5D33C95D" w14:textId="77777777" w:rsidTr="0071191F">
        <w:trPr>
          <w:divId w:val="1399939665"/>
          <w:trHeight w:val="300"/>
        </w:trPr>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02E66EC2" w14:textId="77777777" w:rsidR="0071191F" w:rsidRPr="00F150D5" w:rsidRDefault="0071191F" w:rsidP="0071191F">
            <w:pPr>
              <w:numPr>
                <w:ilvl w:val="0"/>
                <w:numId w:val="33"/>
              </w:numPr>
              <w:spacing w:after="160" w:line="259" w:lineRule="auto"/>
              <w:rPr>
                <w:rFonts w:asciiTheme="minorHAnsi" w:hAnsiTheme="minorHAnsi" w:cstheme="minorHAnsi"/>
                <w:color w:val="000000"/>
                <w:sz w:val="20"/>
                <w:szCs w:val="20"/>
              </w:rPr>
            </w:pPr>
            <w:r w:rsidRPr="00F150D5">
              <w:rPr>
                <w:rFonts w:asciiTheme="minorHAnsi" w:hAnsiTheme="minorHAnsi" w:cstheme="minorHAnsi"/>
                <w:color w:val="000000"/>
                <w:sz w:val="20"/>
                <w:szCs w:val="20"/>
              </w:rPr>
              <w:t>Bahrain</w:t>
            </w:r>
          </w:p>
        </w:tc>
      </w:tr>
      <w:tr w:rsidR="0071191F" w:rsidRPr="00F150D5" w14:paraId="4F7E64E2" w14:textId="77777777" w:rsidTr="0071191F">
        <w:trPr>
          <w:divId w:val="1399939665"/>
          <w:trHeight w:val="300"/>
        </w:trPr>
        <w:tc>
          <w:tcPr>
            <w:tcW w:w="0" w:type="auto"/>
            <w:tcBorders>
              <w:top w:val="nil"/>
              <w:left w:val="nil"/>
              <w:bottom w:val="nil"/>
              <w:right w:val="nil"/>
            </w:tcBorders>
            <w:shd w:val="clear" w:color="auto" w:fill="auto"/>
            <w:noWrap/>
            <w:tcMar>
              <w:top w:w="15" w:type="dxa"/>
              <w:left w:w="15" w:type="dxa"/>
              <w:bottom w:w="0" w:type="dxa"/>
              <w:right w:w="15" w:type="dxa"/>
            </w:tcMar>
            <w:vAlign w:val="bottom"/>
          </w:tcPr>
          <w:p w14:paraId="26C0DA2B" w14:textId="77777777" w:rsidR="0071191F" w:rsidRPr="00F150D5" w:rsidRDefault="0071191F" w:rsidP="0071191F">
            <w:pPr>
              <w:numPr>
                <w:ilvl w:val="0"/>
                <w:numId w:val="33"/>
              </w:numPr>
              <w:spacing w:after="160" w:line="259" w:lineRule="auto"/>
              <w:rPr>
                <w:rFonts w:asciiTheme="minorHAnsi" w:hAnsiTheme="minorHAnsi" w:cstheme="minorHAnsi"/>
                <w:color w:val="000000"/>
                <w:sz w:val="20"/>
                <w:szCs w:val="20"/>
              </w:rPr>
            </w:pPr>
            <w:r w:rsidRPr="00F150D5">
              <w:rPr>
                <w:rFonts w:asciiTheme="minorHAnsi" w:hAnsiTheme="minorHAnsi" w:cstheme="minorHAnsi"/>
                <w:color w:val="000000"/>
                <w:sz w:val="20"/>
                <w:szCs w:val="20"/>
              </w:rPr>
              <w:t>Djibouti</w:t>
            </w:r>
          </w:p>
        </w:tc>
      </w:tr>
      <w:tr w:rsidR="0071191F" w:rsidRPr="00F150D5" w14:paraId="41978063" w14:textId="77777777" w:rsidTr="0071191F">
        <w:trPr>
          <w:divId w:val="1399939665"/>
          <w:trHeight w:val="300"/>
        </w:trPr>
        <w:tc>
          <w:tcPr>
            <w:tcW w:w="0" w:type="auto"/>
            <w:tcBorders>
              <w:top w:val="nil"/>
              <w:left w:val="nil"/>
              <w:bottom w:val="nil"/>
              <w:right w:val="nil"/>
            </w:tcBorders>
            <w:shd w:val="clear" w:color="auto" w:fill="auto"/>
            <w:noWrap/>
            <w:tcMar>
              <w:top w:w="15" w:type="dxa"/>
              <w:left w:w="15" w:type="dxa"/>
              <w:bottom w:w="0" w:type="dxa"/>
              <w:right w:w="15" w:type="dxa"/>
            </w:tcMar>
            <w:vAlign w:val="bottom"/>
          </w:tcPr>
          <w:p w14:paraId="3EF113F5" w14:textId="77777777" w:rsidR="0071191F" w:rsidRPr="00F150D5" w:rsidRDefault="0071191F" w:rsidP="0071191F">
            <w:pPr>
              <w:numPr>
                <w:ilvl w:val="0"/>
                <w:numId w:val="33"/>
              </w:numPr>
              <w:spacing w:after="160" w:line="259" w:lineRule="auto"/>
              <w:rPr>
                <w:rFonts w:asciiTheme="minorHAnsi" w:hAnsiTheme="minorHAnsi" w:cstheme="minorHAnsi"/>
                <w:color w:val="000000"/>
                <w:sz w:val="20"/>
                <w:szCs w:val="20"/>
              </w:rPr>
            </w:pPr>
            <w:r w:rsidRPr="00F150D5">
              <w:rPr>
                <w:rFonts w:asciiTheme="minorHAnsi" w:hAnsiTheme="minorHAnsi" w:cstheme="minorHAnsi"/>
                <w:color w:val="000000"/>
                <w:sz w:val="20"/>
                <w:szCs w:val="20"/>
              </w:rPr>
              <w:t>Iraq</w:t>
            </w:r>
          </w:p>
        </w:tc>
      </w:tr>
      <w:tr w:rsidR="0071191F" w:rsidRPr="00F150D5" w14:paraId="66BF4500" w14:textId="77777777" w:rsidTr="0071191F">
        <w:trPr>
          <w:divId w:val="1399939665"/>
          <w:trHeight w:val="300"/>
        </w:trPr>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6C251C65" w14:textId="77777777" w:rsidR="0071191F" w:rsidRPr="00F150D5" w:rsidRDefault="0071191F" w:rsidP="0071191F">
            <w:pPr>
              <w:numPr>
                <w:ilvl w:val="0"/>
                <w:numId w:val="33"/>
              </w:numPr>
              <w:spacing w:after="160" w:line="259" w:lineRule="auto"/>
              <w:rPr>
                <w:rFonts w:asciiTheme="minorHAnsi" w:hAnsiTheme="minorHAnsi" w:cstheme="minorHAnsi"/>
                <w:color w:val="000000"/>
                <w:sz w:val="20"/>
                <w:szCs w:val="20"/>
              </w:rPr>
            </w:pPr>
            <w:r w:rsidRPr="00F150D5">
              <w:rPr>
                <w:rFonts w:asciiTheme="minorHAnsi" w:hAnsiTheme="minorHAnsi" w:cstheme="minorHAnsi"/>
                <w:color w:val="000000"/>
                <w:sz w:val="20"/>
                <w:szCs w:val="20"/>
              </w:rPr>
              <w:lastRenderedPageBreak/>
              <w:t>Jordan</w:t>
            </w:r>
          </w:p>
        </w:tc>
      </w:tr>
      <w:tr w:rsidR="0071191F" w:rsidRPr="00F150D5" w14:paraId="38D7D5FA" w14:textId="77777777" w:rsidTr="0071191F">
        <w:trPr>
          <w:divId w:val="1399939665"/>
          <w:trHeight w:val="300"/>
        </w:trPr>
        <w:tc>
          <w:tcPr>
            <w:tcW w:w="0" w:type="auto"/>
            <w:tcBorders>
              <w:top w:val="nil"/>
              <w:left w:val="nil"/>
              <w:bottom w:val="nil"/>
              <w:right w:val="nil"/>
            </w:tcBorders>
            <w:shd w:val="clear" w:color="auto" w:fill="auto"/>
            <w:noWrap/>
            <w:tcMar>
              <w:top w:w="15" w:type="dxa"/>
              <w:left w:w="15" w:type="dxa"/>
              <w:bottom w:w="0" w:type="dxa"/>
              <w:right w:w="15" w:type="dxa"/>
            </w:tcMar>
            <w:vAlign w:val="bottom"/>
          </w:tcPr>
          <w:p w14:paraId="52C70A02" w14:textId="77777777" w:rsidR="0071191F" w:rsidRPr="00F150D5" w:rsidRDefault="0071191F" w:rsidP="0071191F">
            <w:pPr>
              <w:numPr>
                <w:ilvl w:val="0"/>
                <w:numId w:val="33"/>
              </w:numPr>
              <w:spacing w:after="160" w:line="259" w:lineRule="auto"/>
              <w:rPr>
                <w:rFonts w:asciiTheme="minorHAnsi" w:hAnsiTheme="minorHAnsi" w:cstheme="minorHAnsi"/>
                <w:color w:val="000000"/>
                <w:sz w:val="20"/>
                <w:szCs w:val="20"/>
              </w:rPr>
            </w:pPr>
            <w:r w:rsidRPr="00F150D5">
              <w:rPr>
                <w:rFonts w:asciiTheme="minorHAnsi" w:hAnsiTheme="minorHAnsi" w:cstheme="minorHAnsi"/>
                <w:color w:val="000000"/>
                <w:sz w:val="20"/>
                <w:szCs w:val="20"/>
              </w:rPr>
              <w:t>Libya</w:t>
            </w:r>
          </w:p>
        </w:tc>
      </w:tr>
      <w:tr w:rsidR="0071191F" w:rsidRPr="00F150D5" w14:paraId="5ABF1E26" w14:textId="77777777" w:rsidTr="0071191F">
        <w:trPr>
          <w:divId w:val="1399939665"/>
          <w:trHeight w:val="300"/>
        </w:trPr>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4B38BD33" w14:textId="77777777" w:rsidR="0071191F" w:rsidRPr="00F150D5" w:rsidRDefault="0071191F" w:rsidP="0071191F">
            <w:pPr>
              <w:numPr>
                <w:ilvl w:val="0"/>
                <w:numId w:val="33"/>
              </w:numPr>
              <w:spacing w:after="160" w:line="259" w:lineRule="auto"/>
              <w:rPr>
                <w:rFonts w:asciiTheme="minorHAnsi" w:hAnsiTheme="minorHAnsi" w:cstheme="minorHAnsi"/>
                <w:color w:val="000000"/>
                <w:sz w:val="20"/>
                <w:szCs w:val="20"/>
              </w:rPr>
            </w:pPr>
            <w:r w:rsidRPr="00F150D5">
              <w:rPr>
                <w:rFonts w:asciiTheme="minorHAnsi" w:hAnsiTheme="minorHAnsi" w:cstheme="minorHAnsi"/>
                <w:color w:val="000000"/>
                <w:sz w:val="20"/>
                <w:szCs w:val="20"/>
              </w:rPr>
              <w:t>Morocco</w:t>
            </w:r>
          </w:p>
        </w:tc>
      </w:tr>
      <w:tr w:rsidR="0071191F" w:rsidRPr="00F150D5" w14:paraId="6F47FB20" w14:textId="77777777" w:rsidTr="0071191F">
        <w:trPr>
          <w:divId w:val="1399939665"/>
          <w:trHeight w:val="300"/>
        </w:trPr>
        <w:tc>
          <w:tcPr>
            <w:tcW w:w="0" w:type="auto"/>
            <w:tcBorders>
              <w:top w:val="nil"/>
              <w:left w:val="nil"/>
              <w:bottom w:val="nil"/>
              <w:right w:val="nil"/>
            </w:tcBorders>
            <w:shd w:val="clear" w:color="auto" w:fill="auto"/>
            <w:noWrap/>
            <w:tcMar>
              <w:top w:w="15" w:type="dxa"/>
              <w:left w:w="15" w:type="dxa"/>
              <w:bottom w:w="0" w:type="dxa"/>
              <w:right w:w="15" w:type="dxa"/>
            </w:tcMar>
            <w:vAlign w:val="bottom"/>
          </w:tcPr>
          <w:p w14:paraId="70F482BA" w14:textId="77777777" w:rsidR="0071191F" w:rsidRPr="00F150D5" w:rsidRDefault="0071191F" w:rsidP="0071191F">
            <w:pPr>
              <w:numPr>
                <w:ilvl w:val="0"/>
                <w:numId w:val="33"/>
              </w:numPr>
              <w:spacing w:after="160" w:line="259" w:lineRule="auto"/>
              <w:rPr>
                <w:rFonts w:asciiTheme="minorHAnsi" w:hAnsiTheme="minorHAnsi" w:cstheme="minorHAnsi"/>
                <w:color w:val="000000"/>
                <w:sz w:val="20"/>
                <w:szCs w:val="20"/>
              </w:rPr>
            </w:pPr>
            <w:r w:rsidRPr="00F150D5">
              <w:rPr>
                <w:rFonts w:asciiTheme="minorHAnsi" w:hAnsiTheme="minorHAnsi" w:cstheme="minorHAnsi"/>
                <w:color w:val="000000"/>
                <w:sz w:val="20"/>
                <w:szCs w:val="20"/>
              </w:rPr>
              <w:t>Somalia</w:t>
            </w:r>
          </w:p>
        </w:tc>
      </w:tr>
      <w:tr w:rsidR="0071191F" w:rsidRPr="00F150D5" w14:paraId="5AB889DE" w14:textId="77777777" w:rsidTr="0071191F">
        <w:trPr>
          <w:divId w:val="1399939665"/>
          <w:trHeight w:val="300"/>
        </w:trPr>
        <w:tc>
          <w:tcPr>
            <w:tcW w:w="0" w:type="auto"/>
            <w:tcBorders>
              <w:top w:val="nil"/>
              <w:left w:val="nil"/>
              <w:bottom w:val="nil"/>
              <w:right w:val="nil"/>
            </w:tcBorders>
            <w:shd w:val="clear" w:color="auto" w:fill="auto"/>
            <w:noWrap/>
            <w:tcMar>
              <w:top w:w="15" w:type="dxa"/>
              <w:left w:w="15" w:type="dxa"/>
              <w:bottom w:w="0" w:type="dxa"/>
              <w:right w:w="15" w:type="dxa"/>
            </w:tcMar>
            <w:vAlign w:val="bottom"/>
          </w:tcPr>
          <w:p w14:paraId="3779E7A6" w14:textId="77777777" w:rsidR="0071191F" w:rsidRPr="00F150D5" w:rsidRDefault="0071191F" w:rsidP="0071191F">
            <w:pPr>
              <w:numPr>
                <w:ilvl w:val="0"/>
                <w:numId w:val="33"/>
              </w:numPr>
              <w:spacing w:after="160" w:line="259" w:lineRule="auto"/>
              <w:rPr>
                <w:rFonts w:asciiTheme="minorHAnsi" w:hAnsiTheme="minorHAnsi" w:cstheme="minorHAnsi"/>
                <w:color w:val="000000"/>
                <w:sz w:val="20"/>
                <w:szCs w:val="20"/>
              </w:rPr>
            </w:pPr>
            <w:r w:rsidRPr="00F150D5">
              <w:rPr>
                <w:rFonts w:asciiTheme="minorHAnsi" w:hAnsiTheme="minorHAnsi" w:cstheme="minorHAnsi"/>
                <w:color w:val="000000"/>
                <w:sz w:val="20"/>
                <w:szCs w:val="20"/>
              </w:rPr>
              <w:t>South Sudan</w:t>
            </w:r>
          </w:p>
        </w:tc>
      </w:tr>
      <w:tr w:rsidR="0071191F" w:rsidRPr="00F150D5" w14:paraId="0636F7BA" w14:textId="77777777" w:rsidTr="0071191F">
        <w:trPr>
          <w:divId w:val="1399939665"/>
          <w:trHeight w:val="300"/>
        </w:trPr>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748DFD2F" w14:textId="77777777" w:rsidR="0071191F" w:rsidRPr="00F150D5" w:rsidRDefault="0071191F" w:rsidP="0071191F">
            <w:pPr>
              <w:numPr>
                <w:ilvl w:val="0"/>
                <w:numId w:val="33"/>
              </w:numPr>
              <w:spacing w:after="160" w:line="259" w:lineRule="auto"/>
              <w:rPr>
                <w:rFonts w:asciiTheme="minorHAnsi" w:hAnsiTheme="minorHAnsi" w:cstheme="minorHAnsi"/>
                <w:color w:val="000000"/>
                <w:sz w:val="20"/>
                <w:szCs w:val="20"/>
              </w:rPr>
            </w:pPr>
            <w:r w:rsidRPr="00F150D5">
              <w:rPr>
                <w:rFonts w:asciiTheme="minorHAnsi" w:hAnsiTheme="minorHAnsi" w:cstheme="minorHAnsi"/>
                <w:color w:val="000000"/>
                <w:sz w:val="20"/>
                <w:szCs w:val="20"/>
              </w:rPr>
              <w:t>Sudan</w:t>
            </w:r>
          </w:p>
        </w:tc>
      </w:tr>
      <w:tr w:rsidR="0071191F" w:rsidRPr="00F150D5" w14:paraId="3DF5AA76" w14:textId="77777777" w:rsidTr="0071191F">
        <w:trPr>
          <w:divId w:val="1399939665"/>
          <w:trHeight w:val="300"/>
        </w:trPr>
        <w:tc>
          <w:tcPr>
            <w:tcW w:w="0" w:type="auto"/>
            <w:tcBorders>
              <w:top w:val="nil"/>
              <w:left w:val="nil"/>
              <w:bottom w:val="nil"/>
              <w:right w:val="nil"/>
            </w:tcBorders>
            <w:shd w:val="clear" w:color="auto" w:fill="auto"/>
            <w:noWrap/>
            <w:tcMar>
              <w:top w:w="15" w:type="dxa"/>
              <w:left w:w="15" w:type="dxa"/>
              <w:bottom w:w="0" w:type="dxa"/>
              <w:right w:w="15" w:type="dxa"/>
            </w:tcMar>
            <w:vAlign w:val="bottom"/>
          </w:tcPr>
          <w:p w14:paraId="05CA5398" w14:textId="77777777" w:rsidR="0071191F" w:rsidRPr="00F150D5" w:rsidRDefault="0071191F" w:rsidP="0071191F">
            <w:pPr>
              <w:numPr>
                <w:ilvl w:val="0"/>
                <w:numId w:val="33"/>
              </w:numPr>
              <w:spacing w:after="160" w:line="259" w:lineRule="auto"/>
              <w:rPr>
                <w:rFonts w:asciiTheme="minorHAnsi" w:hAnsiTheme="minorHAnsi" w:cstheme="minorHAnsi"/>
                <w:color w:val="000000"/>
                <w:sz w:val="20"/>
                <w:szCs w:val="20"/>
              </w:rPr>
            </w:pPr>
            <w:r w:rsidRPr="00F150D5">
              <w:rPr>
                <w:rFonts w:asciiTheme="minorHAnsi" w:hAnsiTheme="minorHAnsi" w:cstheme="minorHAnsi"/>
                <w:color w:val="000000"/>
                <w:sz w:val="20"/>
                <w:szCs w:val="20"/>
              </w:rPr>
              <w:t>Tunisia</w:t>
            </w:r>
          </w:p>
        </w:tc>
      </w:tr>
      <w:tr w:rsidR="0071191F" w:rsidRPr="00F150D5" w14:paraId="580D50D7" w14:textId="77777777" w:rsidTr="0071191F">
        <w:trPr>
          <w:divId w:val="1399939665"/>
          <w:trHeight w:val="300"/>
        </w:trPr>
        <w:tc>
          <w:tcPr>
            <w:tcW w:w="0" w:type="auto"/>
            <w:tcBorders>
              <w:top w:val="nil"/>
              <w:left w:val="nil"/>
              <w:bottom w:val="nil"/>
              <w:right w:val="nil"/>
            </w:tcBorders>
            <w:shd w:val="clear" w:color="auto" w:fill="auto"/>
            <w:noWrap/>
            <w:tcMar>
              <w:top w:w="15" w:type="dxa"/>
              <w:left w:w="15" w:type="dxa"/>
              <w:bottom w:w="0" w:type="dxa"/>
              <w:right w:w="15" w:type="dxa"/>
            </w:tcMar>
            <w:vAlign w:val="bottom"/>
          </w:tcPr>
          <w:p w14:paraId="14994C35" w14:textId="77777777" w:rsidR="0071191F" w:rsidRPr="00F150D5" w:rsidRDefault="0071191F" w:rsidP="0071191F">
            <w:pPr>
              <w:numPr>
                <w:ilvl w:val="0"/>
                <w:numId w:val="33"/>
              </w:numPr>
              <w:spacing w:after="160" w:line="259" w:lineRule="auto"/>
              <w:rPr>
                <w:rFonts w:asciiTheme="minorHAnsi" w:hAnsiTheme="minorHAnsi" w:cstheme="minorHAnsi"/>
                <w:color w:val="000000"/>
                <w:sz w:val="20"/>
                <w:szCs w:val="20"/>
              </w:rPr>
            </w:pPr>
            <w:r w:rsidRPr="00F150D5">
              <w:rPr>
                <w:rFonts w:asciiTheme="minorHAnsi" w:hAnsiTheme="minorHAnsi" w:cstheme="minorHAnsi"/>
                <w:color w:val="000000"/>
                <w:sz w:val="20"/>
                <w:szCs w:val="20"/>
              </w:rPr>
              <w:t>Yemen</w:t>
            </w:r>
          </w:p>
        </w:tc>
      </w:tr>
      <w:tr w:rsidR="0071191F" w:rsidRPr="00F150D5" w14:paraId="4C39F2D9" w14:textId="77777777" w:rsidTr="0071191F">
        <w:trPr>
          <w:divId w:val="1399939665"/>
          <w:trHeight w:val="300"/>
        </w:trPr>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11E31BCE" w14:textId="77777777" w:rsidR="0071191F" w:rsidRPr="00F150D5" w:rsidRDefault="0071191F">
            <w:pPr>
              <w:rPr>
                <w:rFonts w:asciiTheme="minorHAnsi" w:hAnsiTheme="minorHAnsi" w:cstheme="minorHAnsi"/>
                <w:b/>
                <w:bCs/>
                <w:color w:val="000000"/>
                <w:sz w:val="20"/>
                <w:szCs w:val="20"/>
              </w:rPr>
            </w:pPr>
          </w:p>
          <w:p w14:paraId="50AE5D31" w14:textId="77777777" w:rsidR="0071191F" w:rsidRPr="00F150D5" w:rsidRDefault="0071191F">
            <w:pPr>
              <w:rPr>
                <w:rFonts w:asciiTheme="minorHAnsi" w:hAnsiTheme="minorHAnsi" w:cstheme="minorHAnsi"/>
                <w:b/>
                <w:bCs/>
                <w:color w:val="000000"/>
                <w:sz w:val="20"/>
                <w:szCs w:val="20"/>
              </w:rPr>
            </w:pPr>
            <w:r w:rsidRPr="00F150D5">
              <w:rPr>
                <w:rFonts w:asciiTheme="minorHAnsi" w:hAnsiTheme="minorHAnsi" w:cstheme="minorHAnsi"/>
                <w:b/>
                <w:bCs/>
                <w:color w:val="000000"/>
                <w:sz w:val="20"/>
                <w:szCs w:val="20"/>
              </w:rPr>
              <w:t>RBEC</w:t>
            </w:r>
          </w:p>
        </w:tc>
      </w:tr>
      <w:tr w:rsidR="0071191F" w:rsidRPr="00F150D5" w14:paraId="65266702" w14:textId="77777777" w:rsidTr="0071191F">
        <w:trPr>
          <w:divId w:val="1399939665"/>
          <w:trHeight w:val="300"/>
        </w:trPr>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662644B3" w14:textId="77777777" w:rsidR="0071191F" w:rsidRPr="00F150D5" w:rsidRDefault="0071191F" w:rsidP="0071191F">
            <w:pPr>
              <w:numPr>
                <w:ilvl w:val="0"/>
                <w:numId w:val="33"/>
              </w:numPr>
              <w:spacing w:after="160" w:line="259" w:lineRule="auto"/>
              <w:rPr>
                <w:rFonts w:asciiTheme="minorHAnsi" w:hAnsiTheme="minorHAnsi" w:cstheme="minorHAnsi"/>
                <w:color w:val="000000"/>
                <w:sz w:val="20"/>
                <w:szCs w:val="20"/>
              </w:rPr>
            </w:pPr>
            <w:r w:rsidRPr="00F150D5">
              <w:rPr>
                <w:rFonts w:asciiTheme="minorHAnsi" w:hAnsiTheme="minorHAnsi" w:cstheme="minorHAnsi"/>
                <w:color w:val="000000"/>
                <w:sz w:val="20"/>
                <w:szCs w:val="20"/>
              </w:rPr>
              <w:t>Albania</w:t>
            </w:r>
          </w:p>
        </w:tc>
      </w:tr>
      <w:tr w:rsidR="0071191F" w:rsidRPr="00F150D5" w14:paraId="04AA6C38" w14:textId="77777777" w:rsidTr="0071191F">
        <w:trPr>
          <w:divId w:val="1399939665"/>
          <w:trHeight w:val="300"/>
        </w:trPr>
        <w:tc>
          <w:tcPr>
            <w:tcW w:w="0" w:type="auto"/>
            <w:tcBorders>
              <w:top w:val="nil"/>
              <w:left w:val="nil"/>
              <w:bottom w:val="nil"/>
              <w:right w:val="nil"/>
            </w:tcBorders>
            <w:shd w:val="clear" w:color="auto" w:fill="auto"/>
            <w:noWrap/>
            <w:tcMar>
              <w:top w:w="15" w:type="dxa"/>
              <w:left w:w="15" w:type="dxa"/>
              <w:bottom w:w="0" w:type="dxa"/>
              <w:right w:w="15" w:type="dxa"/>
            </w:tcMar>
            <w:vAlign w:val="bottom"/>
          </w:tcPr>
          <w:p w14:paraId="0D4AABB8" w14:textId="77777777" w:rsidR="0071191F" w:rsidRPr="00F150D5" w:rsidRDefault="0071191F" w:rsidP="0071191F">
            <w:pPr>
              <w:numPr>
                <w:ilvl w:val="0"/>
                <w:numId w:val="33"/>
              </w:numPr>
              <w:spacing w:after="160" w:line="259" w:lineRule="auto"/>
              <w:rPr>
                <w:rFonts w:asciiTheme="minorHAnsi" w:hAnsiTheme="minorHAnsi" w:cstheme="minorHAnsi"/>
                <w:color w:val="000000"/>
                <w:sz w:val="20"/>
                <w:szCs w:val="20"/>
              </w:rPr>
            </w:pPr>
            <w:r w:rsidRPr="00F150D5">
              <w:rPr>
                <w:rFonts w:asciiTheme="minorHAnsi" w:hAnsiTheme="minorHAnsi" w:cstheme="minorHAnsi"/>
                <w:color w:val="000000"/>
                <w:sz w:val="20"/>
                <w:szCs w:val="20"/>
              </w:rPr>
              <w:t>Armenia</w:t>
            </w:r>
          </w:p>
        </w:tc>
      </w:tr>
      <w:tr w:rsidR="0071191F" w:rsidRPr="00F150D5" w14:paraId="1FE7B233" w14:textId="77777777" w:rsidTr="0071191F">
        <w:trPr>
          <w:divId w:val="1399939665"/>
          <w:trHeight w:val="300"/>
        </w:trPr>
        <w:tc>
          <w:tcPr>
            <w:tcW w:w="0" w:type="auto"/>
            <w:tcBorders>
              <w:top w:val="nil"/>
              <w:left w:val="nil"/>
              <w:bottom w:val="nil"/>
              <w:right w:val="nil"/>
            </w:tcBorders>
            <w:shd w:val="clear" w:color="auto" w:fill="auto"/>
            <w:noWrap/>
            <w:tcMar>
              <w:top w:w="15" w:type="dxa"/>
              <w:left w:w="15" w:type="dxa"/>
              <w:bottom w:w="0" w:type="dxa"/>
              <w:right w:w="15" w:type="dxa"/>
            </w:tcMar>
            <w:vAlign w:val="bottom"/>
          </w:tcPr>
          <w:p w14:paraId="19064091" w14:textId="77777777" w:rsidR="0071191F" w:rsidRPr="00F150D5" w:rsidRDefault="0071191F" w:rsidP="0071191F">
            <w:pPr>
              <w:numPr>
                <w:ilvl w:val="0"/>
                <w:numId w:val="33"/>
              </w:numPr>
              <w:spacing w:after="160" w:line="259" w:lineRule="auto"/>
              <w:rPr>
                <w:rFonts w:asciiTheme="minorHAnsi" w:hAnsiTheme="minorHAnsi" w:cstheme="minorHAnsi"/>
                <w:color w:val="000000"/>
                <w:sz w:val="20"/>
                <w:szCs w:val="20"/>
              </w:rPr>
            </w:pPr>
            <w:r w:rsidRPr="00F150D5">
              <w:rPr>
                <w:rFonts w:asciiTheme="minorHAnsi" w:hAnsiTheme="minorHAnsi" w:cstheme="minorHAnsi"/>
                <w:color w:val="000000"/>
                <w:sz w:val="20"/>
                <w:szCs w:val="20"/>
              </w:rPr>
              <w:t>Azerbaijan</w:t>
            </w:r>
          </w:p>
        </w:tc>
      </w:tr>
      <w:tr w:rsidR="0071191F" w:rsidRPr="00F150D5" w14:paraId="63426A97" w14:textId="77777777" w:rsidTr="0071191F">
        <w:trPr>
          <w:divId w:val="1399939665"/>
          <w:trHeight w:val="300"/>
        </w:trPr>
        <w:tc>
          <w:tcPr>
            <w:tcW w:w="0" w:type="auto"/>
            <w:tcBorders>
              <w:top w:val="nil"/>
              <w:left w:val="nil"/>
              <w:bottom w:val="nil"/>
              <w:right w:val="nil"/>
            </w:tcBorders>
            <w:shd w:val="clear" w:color="auto" w:fill="auto"/>
            <w:noWrap/>
            <w:tcMar>
              <w:top w:w="15" w:type="dxa"/>
              <w:left w:w="15" w:type="dxa"/>
              <w:bottom w:w="0" w:type="dxa"/>
              <w:right w:w="15" w:type="dxa"/>
            </w:tcMar>
            <w:vAlign w:val="bottom"/>
          </w:tcPr>
          <w:p w14:paraId="16AC18DC" w14:textId="77777777" w:rsidR="0071191F" w:rsidRPr="00F150D5" w:rsidRDefault="0071191F" w:rsidP="0071191F">
            <w:pPr>
              <w:numPr>
                <w:ilvl w:val="0"/>
                <w:numId w:val="33"/>
              </w:numPr>
              <w:spacing w:after="160" w:line="259" w:lineRule="auto"/>
              <w:rPr>
                <w:rFonts w:asciiTheme="minorHAnsi" w:hAnsiTheme="minorHAnsi" w:cstheme="minorHAnsi"/>
                <w:color w:val="000000"/>
                <w:sz w:val="20"/>
                <w:szCs w:val="20"/>
              </w:rPr>
            </w:pPr>
            <w:r w:rsidRPr="00F150D5">
              <w:rPr>
                <w:rFonts w:asciiTheme="minorHAnsi" w:hAnsiTheme="minorHAnsi" w:cstheme="minorHAnsi"/>
                <w:color w:val="000000"/>
                <w:sz w:val="20"/>
                <w:szCs w:val="20"/>
              </w:rPr>
              <w:t>Bosnia and Herzegovina</w:t>
            </w:r>
          </w:p>
        </w:tc>
      </w:tr>
      <w:tr w:rsidR="0071191F" w:rsidRPr="00F150D5" w14:paraId="49D89B77" w14:textId="77777777" w:rsidTr="0071191F">
        <w:trPr>
          <w:divId w:val="1399939665"/>
          <w:trHeight w:val="300"/>
        </w:trPr>
        <w:tc>
          <w:tcPr>
            <w:tcW w:w="0" w:type="auto"/>
            <w:tcBorders>
              <w:top w:val="nil"/>
              <w:left w:val="nil"/>
              <w:bottom w:val="nil"/>
              <w:right w:val="nil"/>
            </w:tcBorders>
            <w:shd w:val="clear" w:color="auto" w:fill="auto"/>
            <w:noWrap/>
            <w:tcMar>
              <w:top w:w="15" w:type="dxa"/>
              <w:left w:w="15" w:type="dxa"/>
              <w:bottom w:w="0" w:type="dxa"/>
              <w:right w:w="15" w:type="dxa"/>
            </w:tcMar>
            <w:vAlign w:val="bottom"/>
          </w:tcPr>
          <w:p w14:paraId="06000551" w14:textId="77777777" w:rsidR="0071191F" w:rsidRPr="00F150D5" w:rsidRDefault="0071191F" w:rsidP="0071191F">
            <w:pPr>
              <w:numPr>
                <w:ilvl w:val="0"/>
                <w:numId w:val="33"/>
              </w:numPr>
              <w:spacing w:after="160" w:line="259" w:lineRule="auto"/>
              <w:rPr>
                <w:rFonts w:asciiTheme="minorHAnsi" w:hAnsiTheme="minorHAnsi" w:cstheme="minorHAnsi"/>
                <w:color w:val="000000"/>
                <w:sz w:val="20"/>
                <w:szCs w:val="20"/>
              </w:rPr>
            </w:pPr>
            <w:r w:rsidRPr="00F150D5">
              <w:rPr>
                <w:rFonts w:asciiTheme="minorHAnsi" w:hAnsiTheme="minorHAnsi" w:cstheme="minorHAnsi"/>
                <w:color w:val="000000"/>
                <w:sz w:val="20"/>
                <w:szCs w:val="20"/>
              </w:rPr>
              <w:t>Macedonia (North)</w:t>
            </w:r>
          </w:p>
        </w:tc>
      </w:tr>
      <w:tr w:rsidR="0071191F" w:rsidRPr="00F150D5" w14:paraId="0B964266" w14:textId="77777777" w:rsidTr="0071191F">
        <w:trPr>
          <w:divId w:val="1399939665"/>
          <w:trHeight w:val="300"/>
        </w:trPr>
        <w:tc>
          <w:tcPr>
            <w:tcW w:w="0" w:type="auto"/>
            <w:tcBorders>
              <w:top w:val="nil"/>
              <w:left w:val="nil"/>
              <w:bottom w:val="nil"/>
              <w:right w:val="nil"/>
            </w:tcBorders>
            <w:shd w:val="clear" w:color="auto" w:fill="auto"/>
            <w:noWrap/>
            <w:tcMar>
              <w:top w:w="15" w:type="dxa"/>
              <w:left w:w="15" w:type="dxa"/>
              <w:bottom w:w="0" w:type="dxa"/>
              <w:right w:w="15" w:type="dxa"/>
            </w:tcMar>
            <w:vAlign w:val="bottom"/>
          </w:tcPr>
          <w:p w14:paraId="15D0F010" w14:textId="77777777" w:rsidR="0071191F" w:rsidRPr="00F150D5" w:rsidRDefault="0071191F" w:rsidP="0071191F">
            <w:pPr>
              <w:numPr>
                <w:ilvl w:val="0"/>
                <w:numId w:val="33"/>
              </w:numPr>
              <w:spacing w:after="160" w:line="259" w:lineRule="auto"/>
              <w:rPr>
                <w:rFonts w:asciiTheme="minorHAnsi" w:hAnsiTheme="minorHAnsi" w:cstheme="minorHAnsi"/>
                <w:color w:val="000000"/>
                <w:sz w:val="20"/>
                <w:szCs w:val="20"/>
              </w:rPr>
            </w:pPr>
            <w:r w:rsidRPr="00F150D5">
              <w:rPr>
                <w:rFonts w:asciiTheme="minorHAnsi" w:hAnsiTheme="minorHAnsi" w:cstheme="minorHAnsi"/>
                <w:color w:val="000000"/>
                <w:sz w:val="20"/>
                <w:szCs w:val="20"/>
              </w:rPr>
              <w:t>Moldova</w:t>
            </w:r>
          </w:p>
        </w:tc>
      </w:tr>
      <w:tr w:rsidR="0071191F" w:rsidRPr="00F150D5" w14:paraId="61D7AC08" w14:textId="77777777" w:rsidTr="0071191F">
        <w:trPr>
          <w:divId w:val="1399939665"/>
          <w:trHeight w:val="300"/>
        </w:trPr>
        <w:tc>
          <w:tcPr>
            <w:tcW w:w="0" w:type="auto"/>
            <w:tcBorders>
              <w:top w:val="nil"/>
              <w:left w:val="nil"/>
              <w:bottom w:val="nil"/>
              <w:right w:val="nil"/>
            </w:tcBorders>
            <w:shd w:val="clear" w:color="auto" w:fill="auto"/>
            <w:noWrap/>
            <w:tcMar>
              <w:top w:w="15" w:type="dxa"/>
              <w:left w:w="15" w:type="dxa"/>
              <w:bottom w:w="0" w:type="dxa"/>
              <w:right w:w="15" w:type="dxa"/>
            </w:tcMar>
            <w:vAlign w:val="bottom"/>
          </w:tcPr>
          <w:p w14:paraId="1E7DF974" w14:textId="77777777" w:rsidR="0071191F" w:rsidRPr="00F150D5" w:rsidRDefault="0071191F" w:rsidP="0071191F">
            <w:pPr>
              <w:numPr>
                <w:ilvl w:val="0"/>
                <w:numId w:val="33"/>
              </w:numPr>
              <w:spacing w:after="160" w:line="259" w:lineRule="auto"/>
              <w:rPr>
                <w:rFonts w:asciiTheme="minorHAnsi" w:hAnsiTheme="minorHAnsi" w:cstheme="minorHAnsi"/>
                <w:color w:val="000000"/>
                <w:sz w:val="20"/>
                <w:szCs w:val="20"/>
              </w:rPr>
            </w:pPr>
            <w:r w:rsidRPr="00F150D5">
              <w:rPr>
                <w:rFonts w:asciiTheme="minorHAnsi" w:hAnsiTheme="minorHAnsi" w:cstheme="minorHAnsi"/>
                <w:color w:val="000000"/>
                <w:sz w:val="20"/>
                <w:szCs w:val="20"/>
              </w:rPr>
              <w:t>Montenegro</w:t>
            </w:r>
          </w:p>
        </w:tc>
      </w:tr>
      <w:tr w:rsidR="0071191F" w:rsidRPr="00F150D5" w14:paraId="69F58429" w14:textId="77777777" w:rsidTr="0071191F">
        <w:trPr>
          <w:divId w:val="1399939665"/>
          <w:trHeight w:val="300"/>
        </w:trPr>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29EFA765" w14:textId="77777777" w:rsidR="0071191F" w:rsidRPr="00F150D5" w:rsidRDefault="0071191F" w:rsidP="0071191F">
            <w:pPr>
              <w:numPr>
                <w:ilvl w:val="0"/>
                <w:numId w:val="33"/>
              </w:numPr>
              <w:spacing w:after="160" w:line="259" w:lineRule="auto"/>
              <w:rPr>
                <w:rFonts w:asciiTheme="minorHAnsi" w:hAnsiTheme="minorHAnsi" w:cstheme="minorHAnsi"/>
                <w:color w:val="000000"/>
                <w:sz w:val="20"/>
                <w:szCs w:val="20"/>
              </w:rPr>
            </w:pPr>
            <w:r w:rsidRPr="00F150D5">
              <w:rPr>
                <w:rFonts w:asciiTheme="minorHAnsi" w:hAnsiTheme="minorHAnsi" w:cstheme="minorHAnsi"/>
                <w:color w:val="000000"/>
                <w:sz w:val="20"/>
                <w:szCs w:val="20"/>
              </w:rPr>
              <w:t>Serbia</w:t>
            </w:r>
          </w:p>
        </w:tc>
      </w:tr>
      <w:tr w:rsidR="0071191F" w:rsidRPr="00F150D5" w14:paraId="39094243" w14:textId="77777777" w:rsidTr="0071191F">
        <w:trPr>
          <w:divId w:val="1399939665"/>
          <w:trHeight w:val="300"/>
        </w:trPr>
        <w:tc>
          <w:tcPr>
            <w:tcW w:w="0" w:type="auto"/>
            <w:tcBorders>
              <w:top w:val="nil"/>
              <w:left w:val="nil"/>
              <w:bottom w:val="nil"/>
              <w:right w:val="nil"/>
            </w:tcBorders>
            <w:shd w:val="clear" w:color="auto" w:fill="auto"/>
            <w:noWrap/>
            <w:tcMar>
              <w:top w:w="15" w:type="dxa"/>
              <w:left w:w="15" w:type="dxa"/>
              <w:bottom w:w="0" w:type="dxa"/>
              <w:right w:w="15" w:type="dxa"/>
            </w:tcMar>
            <w:vAlign w:val="bottom"/>
          </w:tcPr>
          <w:p w14:paraId="0ADC1B20" w14:textId="77777777" w:rsidR="0071191F" w:rsidRPr="00F150D5" w:rsidRDefault="0071191F" w:rsidP="0071191F">
            <w:pPr>
              <w:numPr>
                <w:ilvl w:val="0"/>
                <w:numId w:val="33"/>
              </w:numPr>
              <w:spacing w:after="160" w:line="259" w:lineRule="auto"/>
              <w:rPr>
                <w:rFonts w:asciiTheme="minorHAnsi" w:hAnsiTheme="minorHAnsi" w:cstheme="minorHAnsi"/>
                <w:color w:val="000000"/>
                <w:sz w:val="20"/>
                <w:szCs w:val="20"/>
              </w:rPr>
            </w:pPr>
            <w:r w:rsidRPr="00F150D5">
              <w:rPr>
                <w:rFonts w:asciiTheme="minorHAnsi" w:hAnsiTheme="minorHAnsi" w:cstheme="minorHAnsi"/>
                <w:color w:val="000000"/>
                <w:sz w:val="20"/>
                <w:szCs w:val="20"/>
              </w:rPr>
              <w:t>Tajikistan</w:t>
            </w:r>
          </w:p>
        </w:tc>
      </w:tr>
      <w:tr w:rsidR="0071191F" w:rsidRPr="00F150D5" w14:paraId="34BCB690" w14:textId="77777777" w:rsidTr="0071191F">
        <w:trPr>
          <w:divId w:val="1399939665"/>
          <w:trHeight w:val="300"/>
        </w:trPr>
        <w:tc>
          <w:tcPr>
            <w:tcW w:w="0" w:type="auto"/>
            <w:tcBorders>
              <w:top w:val="nil"/>
              <w:left w:val="nil"/>
              <w:bottom w:val="nil"/>
              <w:right w:val="nil"/>
            </w:tcBorders>
            <w:shd w:val="clear" w:color="auto" w:fill="auto"/>
            <w:noWrap/>
            <w:tcMar>
              <w:top w:w="15" w:type="dxa"/>
              <w:left w:w="15" w:type="dxa"/>
              <w:bottom w:w="0" w:type="dxa"/>
              <w:right w:w="15" w:type="dxa"/>
            </w:tcMar>
            <w:vAlign w:val="bottom"/>
          </w:tcPr>
          <w:p w14:paraId="333FE18D" w14:textId="77777777" w:rsidR="0071191F" w:rsidRPr="00F150D5" w:rsidRDefault="0071191F" w:rsidP="0071191F">
            <w:pPr>
              <w:numPr>
                <w:ilvl w:val="0"/>
                <w:numId w:val="33"/>
              </w:numPr>
              <w:spacing w:after="160" w:line="259" w:lineRule="auto"/>
              <w:rPr>
                <w:rFonts w:asciiTheme="minorHAnsi" w:hAnsiTheme="minorHAnsi" w:cstheme="minorHAnsi"/>
                <w:color w:val="000000"/>
                <w:sz w:val="20"/>
                <w:szCs w:val="20"/>
              </w:rPr>
            </w:pPr>
            <w:r w:rsidRPr="00F150D5">
              <w:rPr>
                <w:rFonts w:asciiTheme="minorHAnsi" w:hAnsiTheme="minorHAnsi" w:cstheme="minorHAnsi"/>
                <w:color w:val="000000"/>
                <w:sz w:val="20"/>
                <w:szCs w:val="20"/>
              </w:rPr>
              <w:t>Türkiye</w:t>
            </w:r>
          </w:p>
        </w:tc>
      </w:tr>
      <w:tr w:rsidR="0071191F" w:rsidRPr="00F150D5" w14:paraId="18549BA0" w14:textId="77777777" w:rsidTr="0071191F">
        <w:trPr>
          <w:divId w:val="1399939665"/>
          <w:trHeight w:val="300"/>
        </w:trPr>
        <w:tc>
          <w:tcPr>
            <w:tcW w:w="0" w:type="auto"/>
            <w:tcBorders>
              <w:top w:val="nil"/>
              <w:left w:val="nil"/>
              <w:bottom w:val="nil"/>
              <w:right w:val="nil"/>
            </w:tcBorders>
            <w:shd w:val="clear" w:color="auto" w:fill="auto"/>
            <w:noWrap/>
            <w:tcMar>
              <w:top w:w="15" w:type="dxa"/>
              <w:left w:w="15" w:type="dxa"/>
              <w:bottom w:w="0" w:type="dxa"/>
              <w:right w:w="15" w:type="dxa"/>
            </w:tcMar>
            <w:vAlign w:val="bottom"/>
          </w:tcPr>
          <w:p w14:paraId="46B49212" w14:textId="77777777" w:rsidR="0071191F" w:rsidRPr="00F150D5" w:rsidRDefault="0071191F" w:rsidP="0071191F">
            <w:pPr>
              <w:numPr>
                <w:ilvl w:val="0"/>
                <w:numId w:val="33"/>
              </w:numPr>
              <w:spacing w:after="160" w:line="259" w:lineRule="auto"/>
              <w:rPr>
                <w:rFonts w:asciiTheme="minorHAnsi" w:hAnsiTheme="minorHAnsi" w:cstheme="minorHAnsi"/>
                <w:color w:val="000000"/>
                <w:sz w:val="20"/>
                <w:szCs w:val="20"/>
              </w:rPr>
            </w:pPr>
            <w:r w:rsidRPr="00F150D5">
              <w:rPr>
                <w:rFonts w:asciiTheme="minorHAnsi" w:hAnsiTheme="minorHAnsi" w:cstheme="minorHAnsi"/>
                <w:color w:val="000000"/>
                <w:sz w:val="20"/>
                <w:szCs w:val="20"/>
              </w:rPr>
              <w:t>Turkmenistan</w:t>
            </w:r>
          </w:p>
        </w:tc>
      </w:tr>
      <w:tr w:rsidR="0071191F" w:rsidRPr="00F150D5" w14:paraId="4A20E1B0" w14:textId="77777777" w:rsidTr="0071191F">
        <w:trPr>
          <w:divId w:val="1399939665"/>
          <w:trHeight w:val="300"/>
        </w:trPr>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00E30FDD" w14:textId="77777777" w:rsidR="0071191F" w:rsidRPr="00F150D5" w:rsidRDefault="0071191F">
            <w:pPr>
              <w:rPr>
                <w:rFonts w:asciiTheme="minorHAnsi" w:hAnsiTheme="minorHAnsi" w:cstheme="minorHAnsi"/>
                <w:b/>
                <w:bCs/>
                <w:color w:val="000000"/>
                <w:sz w:val="20"/>
                <w:szCs w:val="20"/>
              </w:rPr>
            </w:pPr>
          </w:p>
          <w:p w14:paraId="21E43062" w14:textId="77777777" w:rsidR="0071191F" w:rsidRPr="00F150D5" w:rsidRDefault="0071191F">
            <w:pPr>
              <w:rPr>
                <w:rFonts w:asciiTheme="minorHAnsi" w:hAnsiTheme="minorHAnsi" w:cstheme="minorHAnsi"/>
                <w:b/>
                <w:bCs/>
                <w:color w:val="000000"/>
                <w:sz w:val="20"/>
                <w:szCs w:val="20"/>
              </w:rPr>
            </w:pPr>
            <w:r w:rsidRPr="00F150D5">
              <w:rPr>
                <w:rFonts w:asciiTheme="minorHAnsi" w:hAnsiTheme="minorHAnsi" w:cstheme="minorHAnsi"/>
                <w:b/>
                <w:bCs/>
                <w:color w:val="000000"/>
                <w:sz w:val="20"/>
                <w:szCs w:val="20"/>
              </w:rPr>
              <w:t>RBLAC</w:t>
            </w:r>
          </w:p>
        </w:tc>
      </w:tr>
      <w:tr w:rsidR="0071191F" w:rsidRPr="00F150D5" w14:paraId="26B7F072" w14:textId="77777777" w:rsidTr="0071191F">
        <w:trPr>
          <w:divId w:val="1399939665"/>
          <w:trHeight w:val="300"/>
        </w:trPr>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6A7F0A38" w14:textId="77777777" w:rsidR="0071191F" w:rsidRPr="00F150D5" w:rsidRDefault="0071191F" w:rsidP="0071191F">
            <w:pPr>
              <w:numPr>
                <w:ilvl w:val="0"/>
                <w:numId w:val="33"/>
              </w:numPr>
              <w:spacing w:after="160" w:line="259" w:lineRule="auto"/>
              <w:rPr>
                <w:rFonts w:asciiTheme="minorHAnsi" w:hAnsiTheme="minorHAnsi" w:cstheme="minorHAnsi"/>
                <w:color w:val="000000"/>
                <w:sz w:val="20"/>
                <w:szCs w:val="20"/>
              </w:rPr>
            </w:pPr>
            <w:r w:rsidRPr="00F150D5">
              <w:rPr>
                <w:rFonts w:asciiTheme="minorHAnsi" w:hAnsiTheme="minorHAnsi" w:cstheme="minorHAnsi"/>
                <w:color w:val="000000"/>
                <w:sz w:val="20"/>
                <w:szCs w:val="20"/>
              </w:rPr>
              <w:t>Antigua and Barbuda</w:t>
            </w:r>
          </w:p>
        </w:tc>
      </w:tr>
      <w:tr w:rsidR="0071191F" w:rsidRPr="00F150D5" w14:paraId="2477070D" w14:textId="77777777" w:rsidTr="0071191F">
        <w:trPr>
          <w:divId w:val="1399939665"/>
          <w:trHeight w:val="300"/>
        </w:trPr>
        <w:tc>
          <w:tcPr>
            <w:tcW w:w="0" w:type="auto"/>
            <w:tcBorders>
              <w:top w:val="nil"/>
              <w:left w:val="nil"/>
              <w:bottom w:val="nil"/>
              <w:right w:val="nil"/>
            </w:tcBorders>
            <w:shd w:val="clear" w:color="auto" w:fill="auto"/>
            <w:noWrap/>
            <w:tcMar>
              <w:top w:w="15" w:type="dxa"/>
              <w:left w:w="15" w:type="dxa"/>
              <w:bottom w:w="0" w:type="dxa"/>
              <w:right w:w="15" w:type="dxa"/>
            </w:tcMar>
            <w:vAlign w:val="bottom"/>
          </w:tcPr>
          <w:p w14:paraId="799000AE" w14:textId="77777777" w:rsidR="0071191F" w:rsidRPr="00F150D5" w:rsidRDefault="0071191F" w:rsidP="0071191F">
            <w:pPr>
              <w:numPr>
                <w:ilvl w:val="0"/>
                <w:numId w:val="33"/>
              </w:numPr>
              <w:spacing w:after="160" w:line="259" w:lineRule="auto"/>
              <w:rPr>
                <w:rFonts w:asciiTheme="minorHAnsi" w:hAnsiTheme="minorHAnsi" w:cstheme="minorHAnsi"/>
                <w:color w:val="000000"/>
                <w:sz w:val="20"/>
                <w:szCs w:val="20"/>
              </w:rPr>
            </w:pPr>
            <w:r w:rsidRPr="00F150D5">
              <w:rPr>
                <w:rFonts w:asciiTheme="minorHAnsi" w:hAnsiTheme="minorHAnsi" w:cstheme="minorHAnsi"/>
                <w:color w:val="000000"/>
                <w:sz w:val="20"/>
                <w:szCs w:val="20"/>
              </w:rPr>
              <w:t>Barbados</w:t>
            </w:r>
          </w:p>
        </w:tc>
      </w:tr>
      <w:tr w:rsidR="0071191F" w:rsidRPr="00F150D5" w14:paraId="5B618CE2" w14:textId="77777777" w:rsidTr="0071191F">
        <w:trPr>
          <w:divId w:val="1399939665"/>
          <w:trHeight w:val="300"/>
        </w:trPr>
        <w:tc>
          <w:tcPr>
            <w:tcW w:w="0" w:type="auto"/>
            <w:tcBorders>
              <w:top w:val="nil"/>
              <w:left w:val="nil"/>
              <w:bottom w:val="nil"/>
              <w:right w:val="nil"/>
            </w:tcBorders>
            <w:shd w:val="clear" w:color="auto" w:fill="auto"/>
            <w:noWrap/>
            <w:tcMar>
              <w:top w:w="15" w:type="dxa"/>
              <w:left w:w="15" w:type="dxa"/>
              <w:bottom w:w="0" w:type="dxa"/>
              <w:right w:w="15" w:type="dxa"/>
            </w:tcMar>
            <w:vAlign w:val="bottom"/>
          </w:tcPr>
          <w:p w14:paraId="055650AC" w14:textId="77777777" w:rsidR="0071191F" w:rsidRPr="00F150D5" w:rsidRDefault="0071191F" w:rsidP="0071191F">
            <w:pPr>
              <w:numPr>
                <w:ilvl w:val="0"/>
                <w:numId w:val="33"/>
              </w:numPr>
              <w:spacing w:after="160" w:line="259" w:lineRule="auto"/>
              <w:rPr>
                <w:rFonts w:asciiTheme="minorHAnsi" w:hAnsiTheme="minorHAnsi" w:cstheme="minorHAnsi"/>
                <w:color w:val="000000"/>
                <w:sz w:val="20"/>
                <w:szCs w:val="20"/>
              </w:rPr>
            </w:pPr>
            <w:r w:rsidRPr="00F150D5">
              <w:rPr>
                <w:rFonts w:asciiTheme="minorHAnsi" w:hAnsiTheme="minorHAnsi" w:cstheme="minorHAnsi"/>
                <w:color w:val="000000"/>
                <w:sz w:val="20"/>
                <w:szCs w:val="20"/>
              </w:rPr>
              <w:t>Bolivia</w:t>
            </w:r>
          </w:p>
        </w:tc>
      </w:tr>
      <w:tr w:rsidR="0071191F" w:rsidRPr="00F150D5" w14:paraId="21889EC3" w14:textId="77777777" w:rsidTr="0071191F">
        <w:trPr>
          <w:divId w:val="1399939665"/>
          <w:trHeight w:val="300"/>
        </w:trPr>
        <w:tc>
          <w:tcPr>
            <w:tcW w:w="0" w:type="auto"/>
            <w:tcBorders>
              <w:top w:val="nil"/>
              <w:left w:val="nil"/>
              <w:bottom w:val="nil"/>
              <w:right w:val="nil"/>
            </w:tcBorders>
            <w:shd w:val="clear" w:color="auto" w:fill="auto"/>
            <w:noWrap/>
            <w:tcMar>
              <w:top w:w="15" w:type="dxa"/>
              <w:left w:w="15" w:type="dxa"/>
              <w:bottom w:w="0" w:type="dxa"/>
              <w:right w:w="15" w:type="dxa"/>
            </w:tcMar>
            <w:vAlign w:val="bottom"/>
          </w:tcPr>
          <w:p w14:paraId="48668EFF" w14:textId="77777777" w:rsidR="0071191F" w:rsidRPr="00F150D5" w:rsidRDefault="0071191F" w:rsidP="0071191F">
            <w:pPr>
              <w:numPr>
                <w:ilvl w:val="0"/>
                <w:numId w:val="33"/>
              </w:numPr>
              <w:spacing w:after="160" w:line="259" w:lineRule="auto"/>
              <w:rPr>
                <w:rFonts w:asciiTheme="minorHAnsi" w:hAnsiTheme="minorHAnsi" w:cstheme="minorHAnsi"/>
                <w:color w:val="000000"/>
                <w:sz w:val="20"/>
                <w:szCs w:val="20"/>
              </w:rPr>
            </w:pPr>
            <w:r w:rsidRPr="00F150D5">
              <w:rPr>
                <w:rFonts w:asciiTheme="minorHAnsi" w:hAnsiTheme="minorHAnsi" w:cstheme="minorHAnsi"/>
                <w:color w:val="000000"/>
                <w:sz w:val="20"/>
                <w:szCs w:val="20"/>
              </w:rPr>
              <w:t>Dominica</w:t>
            </w:r>
          </w:p>
        </w:tc>
      </w:tr>
      <w:tr w:rsidR="0071191F" w:rsidRPr="00F150D5" w14:paraId="45B8B9ED" w14:textId="77777777" w:rsidTr="002F4B15">
        <w:trPr>
          <w:divId w:val="1399939665"/>
          <w:trHeight w:val="300"/>
        </w:trPr>
        <w:tc>
          <w:tcPr>
            <w:tcW w:w="0" w:type="auto"/>
            <w:tcBorders>
              <w:top w:val="nil"/>
              <w:left w:val="nil"/>
              <w:bottom w:val="dashSmallGap" w:sz="4" w:space="0" w:color="auto"/>
              <w:right w:val="nil"/>
            </w:tcBorders>
            <w:shd w:val="clear" w:color="auto" w:fill="auto"/>
            <w:noWrap/>
            <w:tcMar>
              <w:top w:w="15" w:type="dxa"/>
              <w:left w:w="15" w:type="dxa"/>
              <w:bottom w:w="0" w:type="dxa"/>
              <w:right w:w="15" w:type="dxa"/>
            </w:tcMar>
            <w:vAlign w:val="bottom"/>
          </w:tcPr>
          <w:p w14:paraId="113F5551" w14:textId="77777777" w:rsidR="0071191F" w:rsidRPr="00F150D5" w:rsidRDefault="0071191F" w:rsidP="0071191F">
            <w:pPr>
              <w:numPr>
                <w:ilvl w:val="0"/>
                <w:numId w:val="33"/>
              </w:numPr>
              <w:spacing w:after="160" w:line="259" w:lineRule="auto"/>
              <w:rPr>
                <w:rFonts w:asciiTheme="minorHAnsi" w:hAnsiTheme="minorHAnsi" w:cstheme="minorHAnsi"/>
                <w:color w:val="000000"/>
                <w:sz w:val="20"/>
                <w:szCs w:val="20"/>
              </w:rPr>
            </w:pPr>
            <w:r w:rsidRPr="00F150D5">
              <w:rPr>
                <w:rFonts w:asciiTheme="minorHAnsi" w:hAnsiTheme="minorHAnsi" w:cstheme="minorHAnsi"/>
                <w:color w:val="000000"/>
                <w:sz w:val="20"/>
                <w:szCs w:val="20"/>
              </w:rPr>
              <w:t>Dominican Republic</w:t>
            </w:r>
          </w:p>
        </w:tc>
      </w:tr>
      <w:tr w:rsidR="0071191F" w:rsidRPr="00F150D5" w14:paraId="4D68A74B" w14:textId="77777777" w:rsidTr="002F4B15">
        <w:trPr>
          <w:divId w:val="1399939665"/>
          <w:trHeight w:val="300"/>
        </w:trPr>
        <w:tc>
          <w:tcPr>
            <w:tcW w:w="0" w:type="auto"/>
            <w:tcBorders>
              <w:top w:val="dashSmallGap" w:sz="4" w:space="0" w:color="auto"/>
              <w:left w:val="dashSmallGap" w:sz="4" w:space="0" w:color="auto"/>
              <w:bottom w:val="dashSmallGap" w:sz="4" w:space="0" w:color="auto"/>
              <w:right w:val="dashSmallGap" w:sz="4" w:space="0" w:color="auto"/>
            </w:tcBorders>
            <w:shd w:val="clear" w:color="auto" w:fill="auto"/>
            <w:noWrap/>
            <w:tcMar>
              <w:top w:w="15" w:type="dxa"/>
              <w:left w:w="15" w:type="dxa"/>
              <w:bottom w:w="0" w:type="dxa"/>
              <w:right w:w="15" w:type="dxa"/>
            </w:tcMar>
            <w:vAlign w:val="bottom"/>
          </w:tcPr>
          <w:p w14:paraId="5AC18719" w14:textId="0C014B80" w:rsidR="0071191F" w:rsidRPr="00F150D5" w:rsidRDefault="0071191F" w:rsidP="0071191F">
            <w:pPr>
              <w:numPr>
                <w:ilvl w:val="0"/>
                <w:numId w:val="33"/>
              </w:numPr>
              <w:spacing w:after="160" w:line="259" w:lineRule="auto"/>
              <w:rPr>
                <w:rFonts w:asciiTheme="minorHAnsi" w:hAnsiTheme="minorHAnsi" w:cstheme="minorHAnsi"/>
                <w:color w:val="000000"/>
                <w:sz w:val="20"/>
                <w:szCs w:val="20"/>
              </w:rPr>
            </w:pPr>
            <w:r w:rsidRPr="00F150D5">
              <w:rPr>
                <w:rFonts w:asciiTheme="minorHAnsi" w:hAnsiTheme="minorHAnsi" w:cstheme="minorHAnsi"/>
                <w:color w:val="000000"/>
                <w:sz w:val="20"/>
                <w:szCs w:val="20"/>
              </w:rPr>
              <w:t>El Salvador</w:t>
            </w:r>
          </w:p>
        </w:tc>
      </w:tr>
      <w:tr w:rsidR="00C927FA" w:rsidRPr="00F150D5" w14:paraId="218A421E" w14:textId="77777777" w:rsidTr="002F4B15">
        <w:trPr>
          <w:divId w:val="1399939665"/>
          <w:trHeight w:val="300"/>
        </w:trPr>
        <w:tc>
          <w:tcPr>
            <w:tcW w:w="0" w:type="auto"/>
            <w:tcBorders>
              <w:top w:val="dashSmallGap" w:sz="4" w:space="0" w:color="auto"/>
              <w:left w:val="dashSmallGap" w:sz="4" w:space="0" w:color="auto"/>
              <w:bottom w:val="dashSmallGap" w:sz="4" w:space="0" w:color="auto"/>
              <w:right w:val="dashSmallGap" w:sz="4" w:space="0" w:color="auto"/>
            </w:tcBorders>
            <w:shd w:val="clear" w:color="auto" w:fill="auto"/>
            <w:noWrap/>
            <w:tcMar>
              <w:top w:w="15" w:type="dxa"/>
              <w:left w:w="15" w:type="dxa"/>
              <w:bottom w:w="0" w:type="dxa"/>
              <w:right w:w="15" w:type="dxa"/>
            </w:tcMar>
            <w:vAlign w:val="bottom"/>
          </w:tcPr>
          <w:p w14:paraId="232D7265" w14:textId="40ABBF77" w:rsidR="00C927FA" w:rsidRPr="00F150D5" w:rsidRDefault="00C927FA" w:rsidP="0071191F">
            <w:pPr>
              <w:numPr>
                <w:ilvl w:val="0"/>
                <w:numId w:val="33"/>
              </w:numPr>
              <w:spacing w:after="160" w:line="259" w:lineRule="auto"/>
              <w:rPr>
                <w:rFonts w:asciiTheme="minorHAnsi" w:hAnsiTheme="minorHAnsi" w:cstheme="minorHAnsi"/>
                <w:color w:val="000000"/>
                <w:sz w:val="20"/>
                <w:szCs w:val="20"/>
              </w:rPr>
            </w:pPr>
            <w:r w:rsidRPr="00F150D5">
              <w:rPr>
                <w:rFonts w:asciiTheme="minorHAnsi" w:hAnsiTheme="minorHAnsi" w:cstheme="minorHAnsi"/>
                <w:color w:val="000000"/>
                <w:sz w:val="20"/>
                <w:szCs w:val="20"/>
              </w:rPr>
              <w:t>Grenada</w:t>
            </w:r>
          </w:p>
        </w:tc>
      </w:tr>
      <w:tr w:rsidR="0071191F" w:rsidRPr="00F150D5" w14:paraId="29771A41" w14:textId="77777777" w:rsidTr="002F4B15">
        <w:trPr>
          <w:divId w:val="1399939665"/>
          <w:trHeight w:val="300"/>
        </w:trPr>
        <w:tc>
          <w:tcPr>
            <w:tcW w:w="0" w:type="auto"/>
            <w:tcBorders>
              <w:top w:val="dashSmallGap" w:sz="4" w:space="0" w:color="auto"/>
              <w:left w:val="dashSmallGap" w:sz="4" w:space="0" w:color="auto"/>
              <w:bottom w:val="dashSmallGap" w:sz="4" w:space="0" w:color="auto"/>
              <w:right w:val="dashSmallGap" w:sz="4" w:space="0" w:color="auto"/>
            </w:tcBorders>
            <w:shd w:val="clear" w:color="auto" w:fill="auto"/>
            <w:noWrap/>
            <w:tcMar>
              <w:top w:w="15" w:type="dxa"/>
              <w:left w:w="15" w:type="dxa"/>
              <w:bottom w:w="0" w:type="dxa"/>
              <w:right w:w="15" w:type="dxa"/>
            </w:tcMar>
            <w:vAlign w:val="bottom"/>
          </w:tcPr>
          <w:p w14:paraId="42E6C096" w14:textId="77777777" w:rsidR="0071191F" w:rsidRPr="00F150D5" w:rsidRDefault="0071191F" w:rsidP="0071191F">
            <w:pPr>
              <w:numPr>
                <w:ilvl w:val="0"/>
                <w:numId w:val="33"/>
              </w:numPr>
              <w:spacing w:after="160" w:line="259" w:lineRule="auto"/>
              <w:rPr>
                <w:rFonts w:asciiTheme="minorHAnsi" w:hAnsiTheme="minorHAnsi" w:cstheme="minorHAnsi"/>
                <w:color w:val="000000"/>
                <w:sz w:val="20"/>
                <w:szCs w:val="20"/>
              </w:rPr>
            </w:pPr>
            <w:r w:rsidRPr="00F150D5">
              <w:rPr>
                <w:rFonts w:asciiTheme="minorHAnsi" w:hAnsiTheme="minorHAnsi" w:cstheme="minorHAnsi"/>
                <w:color w:val="000000"/>
                <w:sz w:val="20"/>
                <w:szCs w:val="20"/>
              </w:rPr>
              <w:t>Jamaica</w:t>
            </w:r>
          </w:p>
        </w:tc>
      </w:tr>
      <w:tr w:rsidR="0071191F" w:rsidRPr="00F150D5" w14:paraId="2A7BF1FA" w14:textId="77777777" w:rsidTr="002F4B15">
        <w:trPr>
          <w:divId w:val="1399939665"/>
          <w:trHeight w:val="300"/>
        </w:trPr>
        <w:tc>
          <w:tcPr>
            <w:tcW w:w="0" w:type="auto"/>
            <w:tcBorders>
              <w:top w:val="dashSmallGap" w:sz="4" w:space="0" w:color="auto"/>
              <w:left w:val="nil"/>
              <w:bottom w:val="nil"/>
              <w:right w:val="nil"/>
            </w:tcBorders>
            <w:shd w:val="clear" w:color="auto" w:fill="auto"/>
            <w:noWrap/>
            <w:tcMar>
              <w:top w:w="15" w:type="dxa"/>
              <w:left w:w="15" w:type="dxa"/>
              <w:bottom w:w="0" w:type="dxa"/>
              <w:right w:w="15" w:type="dxa"/>
            </w:tcMar>
            <w:vAlign w:val="bottom"/>
            <w:hideMark/>
          </w:tcPr>
          <w:p w14:paraId="5936E855" w14:textId="77777777" w:rsidR="0071191F" w:rsidRPr="00F150D5" w:rsidRDefault="0071191F" w:rsidP="0071191F">
            <w:pPr>
              <w:numPr>
                <w:ilvl w:val="0"/>
                <w:numId w:val="33"/>
              </w:numPr>
              <w:spacing w:after="160" w:line="259" w:lineRule="auto"/>
              <w:rPr>
                <w:rFonts w:asciiTheme="minorHAnsi" w:hAnsiTheme="minorHAnsi" w:cstheme="minorHAnsi"/>
                <w:color w:val="000000"/>
                <w:sz w:val="20"/>
                <w:szCs w:val="20"/>
              </w:rPr>
            </w:pPr>
            <w:r w:rsidRPr="00F150D5">
              <w:rPr>
                <w:rFonts w:asciiTheme="minorHAnsi" w:hAnsiTheme="minorHAnsi" w:cstheme="minorHAnsi"/>
                <w:color w:val="000000"/>
                <w:sz w:val="20"/>
                <w:szCs w:val="20"/>
              </w:rPr>
              <w:t>Haiti</w:t>
            </w:r>
          </w:p>
        </w:tc>
      </w:tr>
      <w:tr w:rsidR="0071191F" w:rsidRPr="00F150D5" w14:paraId="1C7C913F" w14:textId="77777777" w:rsidTr="0071191F">
        <w:trPr>
          <w:divId w:val="1399939665"/>
          <w:trHeight w:val="300"/>
        </w:trPr>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6FFEC947" w14:textId="77777777" w:rsidR="0071191F" w:rsidRPr="00F150D5" w:rsidRDefault="0071191F" w:rsidP="0071191F">
            <w:pPr>
              <w:numPr>
                <w:ilvl w:val="0"/>
                <w:numId w:val="33"/>
              </w:numPr>
              <w:spacing w:after="160" w:line="259" w:lineRule="auto"/>
              <w:rPr>
                <w:rFonts w:asciiTheme="minorHAnsi" w:hAnsiTheme="minorHAnsi" w:cstheme="minorHAnsi"/>
                <w:color w:val="000000"/>
                <w:sz w:val="20"/>
                <w:szCs w:val="20"/>
              </w:rPr>
            </w:pPr>
            <w:r w:rsidRPr="00F150D5">
              <w:rPr>
                <w:rFonts w:asciiTheme="minorHAnsi" w:hAnsiTheme="minorHAnsi" w:cstheme="minorHAnsi"/>
                <w:color w:val="000000"/>
                <w:sz w:val="20"/>
                <w:szCs w:val="20"/>
              </w:rPr>
              <w:t>Honduras</w:t>
            </w:r>
          </w:p>
        </w:tc>
      </w:tr>
      <w:tr w:rsidR="0071191F" w:rsidRPr="00F150D5" w14:paraId="408F207D" w14:textId="77777777" w:rsidTr="0071191F">
        <w:trPr>
          <w:divId w:val="1399939665"/>
          <w:trHeight w:val="300"/>
        </w:trPr>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71DCD974" w14:textId="77777777" w:rsidR="0071191F" w:rsidRPr="00F150D5" w:rsidRDefault="0071191F" w:rsidP="0071191F">
            <w:pPr>
              <w:numPr>
                <w:ilvl w:val="0"/>
                <w:numId w:val="33"/>
              </w:numPr>
              <w:spacing w:after="160" w:line="259" w:lineRule="auto"/>
              <w:rPr>
                <w:rFonts w:asciiTheme="minorHAnsi" w:hAnsiTheme="minorHAnsi" w:cstheme="minorHAnsi"/>
                <w:color w:val="000000"/>
                <w:sz w:val="20"/>
                <w:szCs w:val="20"/>
              </w:rPr>
            </w:pPr>
            <w:r w:rsidRPr="00F150D5">
              <w:rPr>
                <w:rFonts w:asciiTheme="minorHAnsi" w:hAnsiTheme="minorHAnsi" w:cstheme="minorHAnsi"/>
                <w:color w:val="000000"/>
                <w:sz w:val="20"/>
                <w:szCs w:val="20"/>
              </w:rPr>
              <w:t>Panama</w:t>
            </w:r>
          </w:p>
        </w:tc>
      </w:tr>
      <w:tr w:rsidR="0071191F" w:rsidRPr="00F150D5" w14:paraId="62EC900E" w14:textId="77777777" w:rsidTr="0071191F">
        <w:trPr>
          <w:divId w:val="1399939665"/>
          <w:trHeight w:val="300"/>
        </w:trPr>
        <w:tc>
          <w:tcPr>
            <w:tcW w:w="0" w:type="auto"/>
            <w:tcBorders>
              <w:top w:val="nil"/>
              <w:left w:val="nil"/>
              <w:bottom w:val="nil"/>
              <w:right w:val="nil"/>
            </w:tcBorders>
            <w:shd w:val="clear" w:color="auto" w:fill="auto"/>
            <w:noWrap/>
            <w:tcMar>
              <w:top w:w="15" w:type="dxa"/>
              <w:left w:w="15" w:type="dxa"/>
              <w:bottom w:w="0" w:type="dxa"/>
              <w:right w:w="15" w:type="dxa"/>
            </w:tcMar>
            <w:vAlign w:val="bottom"/>
          </w:tcPr>
          <w:p w14:paraId="4DDE443C" w14:textId="77777777" w:rsidR="0071191F" w:rsidRPr="00F150D5" w:rsidRDefault="0071191F" w:rsidP="0071191F">
            <w:pPr>
              <w:numPr>
                <w:ilvl w:val="0"/>
                <w:numId w:val="33"/>
              </w:numPr>
              <w:spacing w:after="160" w:line="259" w:lineRule="auto"/>
              <w:rPr>
                <w:rFonts w:asciiTheme="minorHAnsi" w:hAnsiTheme="minorHAnsi" w:cstheme="minorHAnsi"/>
                <w:color w:val="000000"/>
                <w:sz w:val="20"/>
                <w:szCs w:val="20"/>
              </w:rPr>
            </w:pPr>
            <w:r w:rsidRPr="00F150D5">
              <w:rPr>
                <w:rFonts w:asciiTheme="minorHAnsi" w:hAnsiTheme="minorHAnsi" w:cstheme="minorHAnsi"/>
                <w:color w:val="000000"/>
                <w:sz w:val="20"/>
                <w:szCs w:val="20"/>
              </w:rPr>
              <w:t>Paraguay</w:t>
            </w:r>
          </w:p>
        </w:tc>
      </w:tr>
      <w:tr w:rsidR="0071191F" w:rsidRPr="00F150D5" w14:paraId="6C7CEE67" w14:textId="77777777" w:rsidTr="0071191F">
        <w:trPr>
          <w:divId w:val="1399939665"/>
          <w:trHeight w:val="300"/>
        </w:trPr>
        <w:tc>
          <w:tcPr>
            <w:tcW w:w="0" w:type="auto"/>
            <w:tcBorders>
              <w:top w:val="nil"/>
              <w:left w:val="nil"/>
              <w:bottom w:val="nil"/>
              <w:right w:val="nil"/>
            </w:tcBorders>
            <w:shd w:val="clear" w:color="auto" w:fill="auto"/>
            <w:noWrap/>
            <w:tcMar>
              <w:top w:w="15" w:type="dxa"/>
              <w:left w:w="15" w:type="dxa"/>
              <w:bottom w:w="0" w:type="dxa"/>
              <w:right w:w="15" w:type="dxa"/>
            </w:tcMar>
            <w:vAlign w:val="bottom"/>
          </w:tcPr>
          <w:p w14:paraId="285F5642" w14:textId="77777777" w:rsidR="0071191F" w:rsidRPr="00F150D5" w:rsidRDefault="0071191F" w:rsidP="0071191F">
            <w:pPr>
              <w:numPr>
                <w:ilvl w:val="0"/>
                <w:numId w:val="33"/>
              </w:numPr>
              <w:spacing w:after="160" w:line="259" w:lineRule="auto"/>
              <w:rPr>
                <w:rFonts w:asciiTheme="minorHAnsi" w:hAnsiTheme="minorHAnsi" w:cstheme="minorHAnsi"/>
                <w:color w:val="000000"/>
                <w:sz w:val="20"/>
                <w:szCs w:val="20"/>
              </w:rPr>
            </w:pPr>
            <w:r w:rsidRPr="00F150D5">
              <w:rPr>
                <w:rFonts w:asciiTheme="minorHAnsi" w:hAnsiTheme="minorHAnsi" w:cstheme="minorHAnsi"/>
                <w:color w:val="000000"/>
                <w:sz w:val="20"/>
                <w:szCs w:val="20"/>
              </w:rPr>
              <w:t>Saint Lucia</w:t>
            </w:r>
          </w:p>
        </w:tc>
      </w:tr>
      <w:tr w:rsidR="0071191F" w:rsidRPr="00F150D5" w14:paraId="2492869F" w14:textId="77777777" w:rsidTr="0071191F">
        <w:trPr>
          <w:divId w:val="1399939665"/>
          <w:trHeight w:val="300"/>
        </w:trPr>
        <w:tc>
          <w:tcPr>
            <w:tcW w:w="0" w:type="auto"/>
            <w:tcBorders>
              <w:top w:val="nil"/>
              <w:left w:val="nil"/>
              <w:bottom w:val="nil"/>
              <w:right w:val="nil"/>
            </w:tcBorders>
            <w:shd w:val="clear" w:color="auto" w:fill="auto"/>
            <w:noWrap/>
            <w:tcMar>
              <w:top w:w="15" w:type="dxa"/>
              <w:left w:w="15" w:type="dxa"/>
              <w:bottom w:w="0" w:type="dxa"/>
              <w:right w:w="15" w:type="dxa"/>
            </w:tcMar>
            <w:vAlign w:val="bottom"/>
          </w:tcPr>
          <w:p w14:paraId="0FD2C9C0" w14:textId="77777777" w:rsidR="0071191F" w:rsidRPr="00F150D5" w:rsidRDefault="0071191F" w:rsidP="0071191F">
            <w:pPr>
              <w:numPr>
                <w:ilvl w:val="0"/>
                <w:numId w:val="33"/>
              </w:numPr>
              <w:spacing w:after="160" w:line="259" w:lineRule="auto"/>
              <w:rPr>
                <w:rFonts w:asciiTheme="minorHAnsi" w:hAnsiTheme="minorHAnsi" w:cstheme="minorHAnsi"/>
                <w:color w:val="000000"/>
                <w:sz w:val="20"/>
                <w:szCs w:val="20"/>
              </w:rPr>
            </w:pPr>
            <w:r w:rsidRPr="00F150D5">
              <w:rPr>
                <w:rFonts w:asciiTheme="minorHAnsi" w:hAnsiTheme="minorHAnsi" w:cstheme="minorHAnsi"/>
                <w:color w:val="000000"/>
                <w:sz w:val="20"/>
                <w:szCs w:val="20"/>
              </w:rPr>
              <w:t>St. Kitts and Nevis</w:t>
            </w:r>
          </w:p>
        </w:tc>
      </w:tr>
      <w:tr w:rsidR="0071191F" w:rsidRPr="00F150D5" w14:paraId="421ECE2B" w14:textId="77777777" w:rsidTr="0071191F">
        <w:trPr>
          <w:divId w:val="1399939665"/>
          <w:trHeight w:val="300"/>
        </w:trPr>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24433A42" w14:textId="77777777" w:rsidR="0071191F" w:rsidRPr="00F150D5" w:rsidRDefault="0071191F" w:rsidP="0071191F">
            <w:pPr>
              <w:numPr>
                <w:ilvl w:val="0"/>
                <w:numId w:val="33"/>
              </w:numPr>
              <w:spacing w:after="160" w:line="259" w:lineRule="auto"/>
              <w:rPr>
                <w:rFonts w:asciiTheme="minorHAnsi" w:hAnsiTheme="minorHAnsi" w:cstheme="minorHAnsi"/>
                <w:color w:val="000000"/>
                <w:sz w:val="20"/>
                <w:szCs w:val="20"/>
              </w:rPr>
            </w:pPr>
            <w:r w:rsidRPr="00F150D5">
              <w:rPr>
                <w:rFonts w:asciiTheme="minorHAnsi" w:hAnsiTheme="minorHAnsi" w:cstheme="minorHAnsi"/>
                <w:color w:val="000000"/>
                <w:sz w:val="20"/>
                <w:szCs w:val="20"/>
              </w:rPr>
              <w:t>Suriname</w:t>
            </w:r>
          </w:p>
        </w:tc>
      </w:tr>
      <w:tr w:rsidR="0071191F" w:rsidRPr="00F150D5" w14:paraId="2754EB61" w14:textId="77777777" w:rsidTr="0071191F">
        <w:trPr>
          <w:divId w:val="1399939665"/>
          <w:trHeight w:val="300"/>
        </w:trPr>
        <w:tc>
          <w:tcPr>
            <w:tcW w:w="0" w:type="auto"/>
            <w:tcBorders>
              <w:top w:val="nil"/>
              <w:left w:val="nil"/>
              <w:bottom w:val="nil"/>
              <w:right w:val="nil"/>
            </w:tcBorders>
            <w:shd w:val="clear" w:color="auto" w:fill="auto"/>
            <w:noWrap/>
            <w:tcMar>
              <w:top w:w="15" w:type="dxa"/>
              <w:left w:w="15" w:type="dxa"/>
              <w:bottom w:w="0" w:type="dxa"/>
              <w:right w:w="15" w:type="dxa"/>
            </w:tcMar>
            <w:vAlign w:val="bottom"/>
          </w:tcPr>
          <w:p w14:paraId="32D81972" w14:textId="77777777" w:rsidR="0071191F" w:rsidRPr="00F150D5" w:rsidRDefault="0071191F" w:rsidP="0071191F">
            <w:pPr>
              <w:numPr>
                <w:ilvl w:val="0"/>
                <w:numId w:val="33"/>
              </w:numPr>
              <w:spacing w:after="160" w:line="259" w:lineRule="auto"/>
              <w:rPr>
                <w:rFonts w:asciiTheme="minorHAnsi" w:hAnsiTheme="minorHAnsi" w:cstheme="minorHAnsi"/>
                <w:color w:val="000000"/>
                <w:sz w:val="20"/>
                <w:szCs w:val="20"/>
              </w:rPr>
            </w:pPr>
            <w:r w:rsidRPr="00F150D5">
              <w:rPr>
                <w:rFonts w:asciiTheme="minorHAnsi" w:hAnsiTheme="minorHAnsi" w:cstheme="minorHAnsi"/>
                <w:color w:val="000000"/>
                <w:sz w:val="20"/>
                <w:szCs w:val="20"/>
              </w:rPr>
              <w:t xml:space="preserve">Trinidad and Tobago </w:t>
            </w:r>
          </w:p>
        </w:tc>
      </w:tr>
      <w:tr w:rsidR="0071191F" w:rsidRPr="00F150D5" w14:paraId="69E68D35" w14:textId="77777777" w:rsidTr="0071191F">
        <w:trPr>
          <w:divId w:val="1399939665"/>
          <w:trHeight w:val="300"/>
        </w:trPr>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7FD6AE38" w14:textId="77777777" w:rsidR="0071191F" w:rsidRPr="00F150D5" w:rsidRDefault="0071191F" w:rsidP="0071191F">
            <w:pPr>
              <w:numPr>
                <w:ilvl w:val="0"/>
                <w:numId w:val="33"/>
              </w:numPr>
              <w:spacing w:after="160" w:line="259" w:lineRule="auto"/>
              <w:rPr>
                <w:rFonts w:asciiTheme="minorHAnsi" w:hAnsiTheme="minorHAnsi" w:cstheme="minorHAnsi"/>
                <w:color w:val="000000"/>
                <w:sz w:val="20"/>
                <w:szCs w:val="20"/>
              </w:rPr>
            </w:pPr>
            <w:r w:rsidRPr="00F150D5">
              <w:rPr>
                <w:rFonts w:asciiTheme="minorHAnsi" w:hAnsiTheme="minorHAnsi" w:cstheme="minorHAnsi"/>
                <w:color w:val="000000"/>
                <w:sz w:val="20"/>
                <w:szCs w:val="20"/>
              </w:rPr>
              <w:t>Uruguay</w:t>
            </w:r>
          </w:p>
        </w:tc>
      </w:tr>
      <w:tr w:rsidR="0071191F" w:rsidRPr="00F150D5" w14:paraId="197E8022" w14:textId="77777777" w:rsidTr="0071191F">
        <w:trPr>
          <w:divId w:val="1399939665"/>
          <w:trHeight w:val="300"/>
        </w:trPr>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4CC415A0" w14:textId="77777777" w:rsidR="0071191F" w:rsidRPr="00F150D5" w:rsidRDefault="0071191F" w:rsidP="0071191F">
            <w:pPr>
              <w:numPr>
                <w:ilvl w:val="0"/>
                <w:numId w:val="33"/>
              </w:numPr>
              <w:spacing w:after="160" w:line="259" w:lineRule="auto"/>
              <w:rPr>
                <w:rFonts w:asciiTheme="minorHAnsi" w:hAnsiTheme="minorHAnsi" w:cstheme="minorHAnsi"/>
                <w:color w:val="000000"/>
                <w:sz w:val="20"/>
                <w:szCs w:val="20"/>
              </w:rPr>
            </w:pPr>
            <w:r w:rsidRPr="00F150D5">
              <w:rPr>
                <w:rFonts w:asciiTheme="minorHAnsi" w:hAnsiTheme="minorHAnsi" w:cstheme="minorHAnsi"/>
                <w:color w:val="000000"/>
                <w:sz w:val="20"/>
                <w:szCs w:val="20"/>
              </w:rPr>
              <w:t>Venezuela</w:t>
            </w:r>
          </w:p>
        </w:tc>
      </w:tr>
    </w:tbl>
    <w:p w14:paraId="41FE55CB" w14:textId="77777777" w:rsidR="00053349" w:rsidRPr="00F150D5" w:rsidRDefault="00053349">
      <w:pPr>
        <w:rPr>
          <w:rFonts w:ascii="Calibri" w:hAnsi="Calibri" w:cs="Calibri"/>
          <w:color w:val="000000"/>
          <w:sz w:val="20"/>
          <w:szCs w:val="20"/>
        </w:rPr>
        <w:sectPr w:rsidR="00053349" w:rsidRPr="00F150D5" w:rsidSect="00991912">
          <w:type w:val="continuous"/>
          <w:pgSz w:w="12240" w:h="15840" w:code="1"/>
          <w:pgMar w:top="1440" w:right="1440" w:bottom="1440" w:left="1440" w:header="720" w:footer="431" w:gutter="0"/>
          <w:cols w:num="2" w:sep="1" w:space="720"/>
          <w:titlePg/>
          <w:docGrid w:linePitch="360"/>
        </w:sectPr>
      </w:pPr>
    </w:p>
    <w:p w14:paraId="754E3071" w14:textId="2097D437" w:rsidR="00EF6718" w:rsidRPr="00F150D5" w:rsidRDefault="00EF6718">
      <w:pPr>
        <w:rPr>
          <w:rFonts w:ascii="Calibri" w:hAnsi="Calibri" w:cs="Calibri"/>
          <w:color w:val="000000"/>
          <w:sz w:val="20"/>
          <w:szCs w:val="20"/>
        </w:rPr>
      </w:pPr>
    </w:p>
    <w:p w14:paraId="2B209EDB" w14:textId="77777777" w:rsidR="00EF6718" w:rsidRPr="00F150D5" w:rsidRDefault="00EF6718" w:rsidP="004F29F9">
      <w:pPr>
        <w:rPr>
          <w:rFonts w:asciiTheme="minorHAnsi" w:hAnsiTheme="minorHAnsi" w:cstheme="minorHAnsi"/>
          <w:sz w:val="18"/>
          <w:szCs w:val="18"/>
        </w:rPr>
        <w:sectPr w:rsidR="00EF6718" w:rsidRPr="00F150D5" w:rsidSect="00991912">
          <w:type w:val="continuous"/>
          <w:pgSz w:w="12240" w:h="15840" w:code="1"/>
          <w:pgMar w:top="1440" w:right="1440" w:bottom="1440" w:left="1440" w:header="720" w:footer="431" w:gutter="0"/>
          <w:cols w:num="3" w:space="708"/>
          <w:titlePg/>
          <w:docGrid w:linePitch="360"/>
        </w:sectPr>
      </w:pPr>
    </w:p>
    <w:p w14:paraId="4568F635" w14:textId="61662FE1" w:rsidR="00966EF0" w:rsidRPr="00F150D5" w:rsidRDefault="003D4BF1" w:rsidP="00FB025D">
      <w:pPr>
        <w:pStyle w:val="Heading1"/>
      </w:pPr>
      <w:bookmarkStart w:id="0" w:name="_Toc10117702"/>
      <w:bookmarkStart w:id="1" w:name="_Toc10449632"/>
      <w:bookmarkStart w:id="2" w:name="_Toc135315114"/>
      <w:bookmarkStart w:id="3" w:name="_Hlk98151157"/>
      <w:r w:rsidRPr="00F150D5">
        <w:lastRenderedPageBreak/>
        <w:t xml:space="preserve">I. </w:t>
      </w:r>
      <w:r w:rsidR="00966EF0" w:rsidRPr="00F150D5">
        <w:t>Table of Contents</w:t>
      </w:r>
      <w:bookmarkEnd w:id="0"/>
      <w:bookmarkEnd w:id="1"/>
      <w:bookmarkEnd w:id="2"/>
    </w:p>
    <w:p w14:paraId="7BC14CD9" w14:textId="07940F83" w:rsidR="001D2AD1" w:rsidRPr="00F150D5" w:rsidRDefault="00966EF0">
      <w:pPr>
        <w:pStyle w:val="TOC1"/>
        <w:rPr>
          <w:rFonts w:asciiTheme="minorHAnsi" w:eastAsiaTheme="minorEastAsia" w:hAnsiTheme="minorHAnsi" w:cstheme="minorBidi"/>
          <w:noProof/>
          <w:sz w:val="22"/>
          <w:szCs w:val="22"/>
        </w:rPr>
      </w:pPr>
      <w:r w:rsidRPr="00F150D5">
        <w:rPr>
          <w:rFonts w:asciiTheme="minorHAnsi" w:hAnsiTheme="minorHAnsi" w:cstheme="minorHAnsi"/>
          <w:szCs w:val="20"/>
        </w:rPr>
        <w:fldChar w:fldCharType="begin"/>
      </w:r>
      <w:r w:rsidRPr="00F150D5">
        <w:rPr>
          <w:rFonts w:asciiTheme="minorHAnsi" w:hAnsiTheme="minorHAnsi" w:cstheme="minorHAnsi"/>
          <w:szCs w:val="20"/>
        </w:rPr>
        <w:instrText xml:space="preserve"> TOC \o "1-3" \h \z \u </w:instrText>
      </w:r>
      <w:r w:rsidRPr="00F150D5">
        <w:rPr>
          <w:rFonts w:asciiTheme="minorHAnsi" w:hAnsiTheme="minorHAnsi" w:cstheme="minorHAnsi"/>
          <w:szCs w:val="20"/>
        </w:rPr>
        <w:fldChar w:fldCharType="separate"/>
      </w:r>
      <w:hyperlink w:anchor="_Toc135315114" w:history="1">
        <w:r w:rsidR="001D2AD1" w:rsidRPr="00F150D5">
          <w:rPr>
            <w:rStyle w:val="Hyperlink"/>
            <w:noProof/>
          </w:rPr>
          <w:t>I. Table of Contents</w:t>
        </w:r>
        <w:r w:rsidR="001D2AD1" w:rsidRPr="00F150D5">
          <w:rPr>
            <w:noProof/>
            <w:webHidden/>
          </w:rPr>
          <w:tab/>
        </w:r>
        <w:r w:rsidR="001D2AD1" w:rsidRPr="00F150D5">
          <w:rPr>
            <w:noProof/>
            <w:webHidden/>
          </w:rPr>
          <w:fldChar w:fldCharType="begin"/>
        </w:r>
        <w:r w:rsidR="001D2AD1" w:rsidRPr="00F150D5">
          <w:rPr>
            <w:noProof/>
            <w:webHidden/>
          </w:rPr>
          <w:instrText xml:space="preserve"> PAGEREF _Toc135315114 \h </w:instrText>
        </w:r>
        <w:r w:rsidR="001D2AD1" w:rsidRPr="00F150D5">
          <w:rPr>
            <w:noProof/>
            <w:webHidden/>
          </w:rPr>
        </w:r>
        <w:r w:rsidR="001D2AD1" w:rsidRPr="00F150D5">
          <w:rPr>
            <w:noProof/>
            <w:webHidden/>
          </w:rPr>
          <w:fldChar w:fldCharType="separate"/>
        </w:r>
        <w:r w:rsidR="0039357D">
          <w:rPr>
            <w:noProof/>
            <w:webHidden/>
          </w:rPr>
          <w:t>5</w:t>
        </w:r>
        <w:r w:rsidR="001D2AD1" w:rsidRPr="00F150D5">
          <w:rPr>
            <w:noProof/>
            <w:webHidden/>
          </w:rPr>
          <w:fldChar w:fldCharType="end"/>
        </w:r>
      </w:hyperlink>
    </w:p>
    <w:p w14:paraId="41AE1426" w14:textId="20D67C15" w:rsidR="001D2AD1" w:rsidRPr="00F150D5" w:rsidRDefault="00000000">
      <w:pPr>
        <w:pStyle w:val="TOC1"/>
        <w:rPr>
          <w:rFonts w:asciiTheme="minorHAnsi" w:eastAsiaTheme="minorEastAsia" w:hAnsiTheme="minorHAnsi" w:cstheme="minorBidi"/>
          <w:noProof/>
          <w:sz w:val="22"/>
          <w:szCs w:val="22"/>
        </w:rPr>
      </w:pPr>
      <w:hyperlink w:anchor="_Toc135315115" w:history="1">
        <w:r w:rsidR="001D2AD1" w:rsidRPr="00F150D5">
          <w:rPr>
            <w:rStyle w:val="Hyperlink"/>
            <w:noProof/>
          </w:rPr>
          <w:t>II. Development Challenge</w:t>
        </w:r>
        <w:r w:rsidR="001D2AD1" w:rsidRPr="00F150D5">
          <w:rPr>
            <w:noProof/>
            <w:webHidden/>
          </w:rPr>
          <w:tab/>
        </w:r>
        <w:r w:rsidR="001D2AD1" w:rsidRPr="00F150D5">
          <w:rPr>
            <w:noProof/>
            <w:webHidden/>
          </w:rPr>
          <w:fldChar w:fldCharType="begin"/>
        </w:r>
        <w:r w:rsidR="001D2AD1" w:rsidRPr="00F150D5">
          <w:rPr>
            <w:noProof/>
            <w:webHidden/>
          </w:rPr>
          <w:instrText xml:space="preserve"> PAGEREF _Toc135315115 \h </w:instrText>
        </w:r>
        <w:r w:rsidR="001D2AD1" w:rsidRPr="00F150D5">
          <w:rPr>
            <w:noProof/>
            <w:webHidden/>
          </w:rPr>
        </w:r>
        <w:r w:rsidR="001D2AD1" w:rsidRPr="00F150D5">
          <w:rPr>
            <w:noProof/>
            <w:webHidden/>
          </w:rPr>
          <w:fldChar w:fldCharType="separate"/>
        </w:r>
        <w:r w:rsidR="0039357D">
          <w:rPr>
            <w:noProof/>
            <w:webHidden/>
          </w:rPr>
          <w:t>7</w:t>
        </w:r>
        <w:r w:rsidR="001D2AD1" w:rsidRPr="00F150D5">
          <w:rPr>
            <w:noProof/>
            <w:webHidden/>
          </w:rPr>
          <w:fldChar w:fldCharType="end"/>
        </w:r>
      </w:hyperlink>
    </w:p>
    <w:p w14:paraId="4E47BE43" w14:textId="04A96C07" w:rsidR="001D2AD1" w:rsidRPr="00F150D5" w:rsidRDefault="00000000">
      <w:pPr>
        <w:pStyle w:val="TOC2"/>
        <w:rPr>
          <w:rFonts w:asciiTheme="minorHAnsi" w:eastAsiaTheme="minorEastAsia" w:hAnsiTheme="minorHAnsi" w:cstheme="minorBidi"/>
          <w:noProof/>
          <w:sz w:val="22"/>
          <w:szCs w:val="22"/>
        </w:rPr>
      </w:pPr>
      <w:hyperlink w:anchor="_Toc135315116" w:history="1">
        <w:r w:rsidR="001D2AD1" w:rsidRPr="00F150D5">
          <w:rPr>
            <w:rStyle w:val="Hyperlink"/>
            <w:noProof/>
          </w:rPr>
          <w:t>Baseline scenario</w:t>
        </w:r>
        <w:r w:rsidR="001D2AD1" w:rsidRPr="00F150D5">
          <w:rPr>
            <w:noProof/>
            <w:webHidden/>
          </w:rPr>
          <w:tab/>
        </w:r>
        <w:r w:rsidR="001D2AD1" w:rsidRPr="00F150D5">
          <w:rPr>
            <w:noProof/>
            <w:webHidden/>
          </w:rPr>
          <w:fldChar w:fldCharType="begin"/>
        </w:r>
        <w:r w:rsidR="001D2AD1" w:rsidRPr="00F150D5">
          <w:rPr>
            <w:noProof/>
            <w:webHidden/>
          </w:rPr>
          <w:instrText xml:space="preserve"> PAGEREF _Toc135315116 \h </w:instrText>
        </w:r>
        <w:r w:rsidR="001D2AD1" w:rsidRPr="00F150D5">
          <w:rPr>
            <w:noProof/>
            <w:webHidden/>
          </w:rPr>
        </w:r>
        <w:r w:rsidR="001D2AD1" w:rsidRPr="00F150D5">
          <w:rPr>
            <w:noProof/>
            <w:webHidden/>
          </w:rPr>
          <w:fldChar w:fldCharType="separate"/>
        </w:r>
        <w:r w:rsidR="0039357D">
          <w:rPr>
            <w:noProof/>
            <w:webHidden/>
          </w:rPr>
          <w:t>9</w:t>
        </w:r>
        <w:r w:rsidR="001D2AD1" w:rsidRPr="00F150D5">
          <w:rPr>
            <w:noProof/>
            <w:webHidden/>
          </w:rPr>
          <w:fldChar w:fldCharType="end"/>
        </w:r>
      </w:hyperlink>
    </w:p>
    <w:p w14:paraId="315ADC9E" w14:textId="2A32B12C" w:rsidR="001D2AD1" w:rsidRPr="00F150D5" w:rsidRDefault="00000000">
      <w:pPr>
        <w:pStyle w:val="TOC2"/>
        <w:rPr>
          <w:rFonts w:asciiTheme="minorHAnsi" w:eastAsiaTheme="minorEastAsia" w:hAnsiTheme="minorHAnsi" w:cstheme="minorBidi"/>
          <w:noProof/>
          <w:sz w:val="22"/>
          <w:szCs w:val="22"/>
        </w:rPr>
      </w:pPr>
      <w:hyperlink w:anchor="_Toc135315117" w:history="1">
        <w:r w:rsidR="001D2AD1" w:rsidRPr="00F150D5">
          <w:rPr>
            <w:rStyle w:val="Hyperlink"/>
            <w:noProof/>
          </w:rPr>
          <w:t>Consistency with national strategies</w:t>
        </w:r>
        <w:r w:rsidR="001D2AD1" w:rsidRPr="00F150D5">
          <w:rPr>
            <w:noProof/>
            <w:webHidden/>
          </w:rPr>
          <w:tab/>
        </w:r>
        <w:r w:rsidR="001D2AD1" w:rsidRPr="00F150D5">
          <w:rPr>
            <w:noProof/>
            <w:webHidden/>
          </w:rPr>
          <w:fldChar w:fldCharType="begin"/>
        </w:r>
        <w:r w:rsidR="001D2AD1" w:rsidRPr="00F150D5">
          <w:rPr>
            <w:noProof/>
            <w:webHidden/>
          </w:rPr>
          <w:instrText xml:space="preserve"> PAGEREF _Toc135315117 \h </w:instrText>
        </w:r>
        <w:r w:rsidR="001D2AD1" w:rsidRPr="00F150D5">
          <w:rPr>
            <w:noProof/>
            <w:webHidden/>
          </w:rPr>
        </w:r>
        <w:r w:rsidR="001D2AD1" w:rsidRPr="00F150D5">
          <w:rPr>
            <w:noProof/>
            <w:webHidden/>
          </w:rPr>
          <w:fldChar w:fldCharType="separate"/>
        </w:r>
        <w:r w:rsidR="0039357D">
          <w:rPr>
            <w:noProof/>
            <w:webHidden/>
          </w:rPr>
          <w:t>10</w:t>
        </w:r>
        <w:r w:rsidR="001D2AD1" w:rsidRPr="00F150D5">
          <w:rPr>
            <w:noProof/>
            <w:webHidden/>
          </w:rPr>
          <w:fldChar w:fldCharType="end"/>
        </w:r>
      </w:hyperlink>
    </w:p>
    <w:p w14:paraId="05CE6FCB" w14:textId="0B2B1268" w:rsidR="001D2AD1" w:rsidRPr="00F150D5" w:rsidRDefault="00000000">
      <w:pPr>
        <w:pStyle w:val="TOC1"/>
        <w:rPr>
          <w:rFonts w:asciiTheme="minorHAnsi" w:eastAsiaTheme="minorEastAsia" w:hAnsiTheme="minorHAnsi" w:cstheme="minorBidi"/>
          <w:noProof/>
          <w:sz w:val="22"/>
          <w:szCs w:val="22"/>
        </w:rPr>
      </w:pPr>
      <w:hyperlink w:anchor="_Toc135315118" w:history="1">
        <w:r w:rsidR="001D2AD1" w:rsidRPr="00F150D5">
          <w:rPr>
            <w:rStyle w:val="Hyperlink"/>
            <w:noProof/>
          </w:rPr>
          <w:t>III. Strategy</w:t>
        </w:r>
        <w:r w:rsidR="001D2AD1" w:rsidRPr="00F150D5">
          <w:rPr>
            <w:noProof/>
            <w:webHidden/>
          </w:rPr>
          <w:tab/>
        </w:r>
        <w:r w:rsidR="001D2AD1" w:rsidRPr="00F150D5">
          <w:rPr>
            <w:noProof/>
            <w:webHidden/>
          </w:rPr>
          <w:fldChar w:fldCharType="begin"/>
        </w:r>
        <w:r w:rsidR="001D2AD1" w:rsidRPr="00F150D5">
          <w:rPr>
            <w:noProof/>
            <w:webHidden/>
          </w:rPr>
          <w:instrText xml:space="preserve"> PAGEREF _Toc135315118 \h </w:instrText>
        </w:r>
        <w:r w:rsidR="001D2AD1" w:rsidRPr="00F150D5">
          <w:rPr>
            <w:noProof/>
            <w:webHidden/>
          </w:rPr>
        </w:r>
        <w:r w:rsidR="001D2AD1" w:rsidRPr="00F150D5">
          <w:rPr>
            <w:noProof/>
            <w:webHidden/>
          </w:rPr>
          <w:fldChar w:fldCharType="separate"/>
        </w:r>
        <w:r w:rsidR="0039357D">
          <w:rPr>
            <w:noProof/>
            <w:webHidden/>
          </w:rPr>
          <w:t>11</w:t>
        </w:r>
        <w:r w:rsidR="001D2AD1" w:rsidRPr="00F150D5">
          <w:rPr>
            <w:noProof/>
            <w:webHidden/>
          </w:rPr>
          <w:fldChar w:fldCharType="end"/>
        </w:r>
      </w:hyperlink>
    </w:p>
    <w:p w14:paraId="5BA382C8" w14:textId="4047850D" w:rsidR="001D2AD1" w:rsidRPr="00F150D5" w:rsidRDefault="00000000">
      <w:pPr>
        <w:pStyle w:val="TOC2"/>
        <w:rPr>
          <w:rFonts w:asciiTheme="minorHAnsi" w:eastAsiaTheme="minorEastAsia" w:hAnsiTheme="minorHAnsi" w:cstheme="minorBidi"/>
          <w:noProof/>
          <w:sz w:val="22"/>
          <w:szCs w:val="22"/>
        </w:rPr>
      </w:pPr>
      <w:hyperlink w:anchor="_Toc135315119" w:history="1">
        <w:r w:rsidR="001D2AD1" w:rsidRPr="00F150D5">
          <w:rPr>
            <w:rStyle w:val="Hyperlink"/>
            <w:noProof/>
          </w:rPr>
          <w:t>Alignment with GEF focal area and/or impact program strategies</w:t>
        </w:r>
        <w:r w:rsidR="001D2AD1" w:rsidRPr="00F150D5">
          <w:rPr>
            <w:noProof/>
            <w:webHidden/>
          </w:rPr>
          <w:tab/>
        </w:r>
        <w:r w:rsidR="001D2AD1" w:rsidRPr="00F150D5">
          <w:rPr>
            <w:noProof/>
            <w:webHidden/>
          </w:rPr>
          <w:fldChar w:fldCharType="begin"/>
        </w:r>
        <w:r w:rsidR="001D2AD1" w:rsidRPr="00F150D5">
          <w:rPr>
            <w:noProof/>
            <w:webHidden/>
          </w:rPr>
          <w:instrText xml:space="preserve"> PAGEREF _Toc135315119 \h </w:instrText>
        </w:r>
        <w:r w:rsidR="001D2AD1" w:rsidRPr="00F150D5">
          <w:rPr>
            <w:noProof/>
            <w:webHidden/>
          </w:rPr>
        </w:r>
        <w:r w:rsidR="001D2AD1" w:rsidRPr="00F150D5">
          <w:rPr>
            <w:noProof/>
            <w:webHidden/>
          </w:rPr>
          <w:fldChar w:fldCharType="separate"/>
        </w:r>
        <w:r w:rsidR="0039357D">
          <w:rPr>
            <w:noProof/>
            <w:webHidden/>
          </w:rPr>
          <w:t>14</w:t>
        </w:r>
        <w:r w:rsidR="001D2AD1" w:rsidRPr="00F150D5">
          <w:rPr>
            <w:noProof/>
            <w:webHidden/>
          </w:rPr>
          <w:fldChar w:fldCharType="end"/>
        </w:r>
      </w:hyperlink>
    </w:p>
    <w:p w14:paraId="2ADD09CD" w14:textId="2591FF36" w:rsidR="001D2AD1" w:rsidRPr="00F150D5" w:rsidRDefault="00000000">
      <w:pPr>
        <w:pStyle w:val="TOC2"/>
        <w:rPr>
          <w:rFonts w:asciiTheme="minorHAnsi" w:eastAsiaTheme="minorEastAsia" w:hAnsiTheme="minorHAnsi" w:cstheme="minorBidi"/>
          <w:noProof/>
          <w:sz w:val="22"/>
          <w:szCs w:val="22"/>
        </w:rPr>
      </w:pPr>
      <w:hyperlink w:anchor="_Toc135315120" w:history="1">
        <w:r w:rsidR="001D2AD1" w:rsidRPr="00F150D5">
          <w:rPr>
            <w:rStyle w:val="Hyperlink"/>
            <w:noProof/>
          </w:rPr>
          <w:t>Incremental/additional cost reasoning and expected contributions from the baseline.</w:t>
        </w:r>
        <w:r w:rsidR="001D2AD1" w:rsidRPr="00F150D5">
          <w:rPr>
            <w:noProof/>
            <w:webHidden/>
          </w:rPr>
          <w:tab/>
        </w:r>
        <w:r w:rsidR="001D2AD1" w:rsidRPr="00F150D5">
          <w:rPr>
            <w:noProof/>
            <w:webHidden/>
          </w:rPr>
          <w:fldChar w:fldCharType="begin"/>
        </w:r>
        <w:r w:rsidR="001D2AD1" w:rsidRPr="00F150D5">
          <w:rPr>
            <w:noProof/>
            <w:webHidden/>
          </w:rPr>
          <w:instrText xml:space="preserve"> PAGEREF _Toc135315120 \h </w:instrText>
        </w:r>
        <w:r w:rsidR="001D2AD1" w:rsidRPr="00F150D5">
          <w:rPr>
            <w:noProof/>
            <w:webHidden/>
          </w:rPr>
        </w:r>
        <w:r w:rsidR="001D2AD1" w:rsidRPr="00F150D5">
          <w:rPr>
            <w:noProof/>
            <w:webHidden/>
          </w:rPr>
          <w:fldChar w:fldCharType="separate"/>
        </w:r>
        <w:r w:rsidR="0039357D">
          <w:rPr>
            <w:noProof/>
            <w:webHidden/>
          </w:rPr>
          <w:t>14</w:t>
        </w:r>
        <w:r w:rsidR="001D2AD1" w:rsidRPr="00F150D5">
          <w:rPr>
            <w:noProof/>
            <w:webHidden/>
          </w:rPr>
          <w:fldChar w:fldCharType="end"/>
        </w:r>
      </w:hyperlink>
    </w:p>
    <w:p w14:paraId="7CCDBA76" w14:textId="326D3D2B" w:rsidR="001D2AD1" w:rsidRPr="00F150D5" w:rsidRDefault="00000000">
      <w:pPr>
        <w:pStyle w:val="TOC1"/>
        <w:rPr>
          <w:rFonts w:asciiTheme="minorHAnsi" w:eastAsiaTheme="minorEastAsia" w:hAnsiTheme="minorHAnsi" w:cstheme="minorBidi"/>
          <w:noProof/>
          <w:sz w:val="22"/>
          <w:szCs w:val="22"/>
        </w:rPr>
      </w:pPr>
      <w:hyperlink w:anchor="_Toc135315121" w:history="1">
        <w:r w:rsidR="001D2AD1" w:rsidRPr="00F150D5">
          <w:rPr>
            <w:rStyle w:val="Hyperlink"/>
            <w:noProof/>
          </w:rPr>
          <w:t>IV. Results and Partnerships</w:t>
        </w:r>
        <w:r w:rsidR="001D2AD1" w:rsidRPr="00F150D5">
          <w:rPr>
            <w:noProof/>
            <w:webHidden/>
          </w:rPr>
          <w:tab/>
        </w:r>
        <w:r w:rsidR="001D2AD1" w:rsidRPr="00F150D5">
          <w:rPr>
            <w:noProof/>
            <w:webHidden/>
          </w:rPr>
          <w:fldChar w:fldCharType="begin"/>
        </w:r>
        <w:r w:rsidR="001D2AD1" w:rsidRPr="00F150D5">
          <w:rPr>
            <w:noProof/>
            <w:webHidden/>
          </w:rPr>
          <w:instrText xml:space="preserve"> PAGEREF _Toc135315121 \h </w:instrText>
        </w:r>
        <w:r w:rsidR="001D2AD1" w:rsidRPr="00F150D5">
          <w:rPr>
            <w:noProof/>
            <w:webHidden/>
          </w:rPr>
        </w:r>
        <w:r w:rsidR="001D2AD1" w:rsidRPr="00F150D5">
          <w:rPr>
            <w:noProof/>
            <w:webHidden/>
          </w:rPr>
          <w:fldChar w:fldCharType="separate"/>
        </w:r>
        <w:r w:rsidR="0039357D">
          <w:rPr>
            <w:noProof/>
            <w:webHidden/>
          </w:rPr>
          <w:t>14</w:t>
        </w:r>
        <w:r w:rsidR="001D2AD1" w:rsidRPr="00F150D5">
          <w:rPr>
            <w:noProof/>
            <w:webHidden/>
          </w:rPr>
          <w:fldChar w:fldCharType="end"/>
        </w:r>
      </w:hyperlink>
    </w:p>
    <w:p w14:paraId="7B773B86" w14:textId="68687AC0" w:rsidR="001D2AD1" w:rsidRPr="00F150D5" w:rsidRDefault="00000000">
      <w:pPr>
        <w:pStyle w:val="TOC2"/>
        <w:rPr>
          <w:rFonts w:asciiTheme="minorHAnsi" w:eastAsiaTheme="minorEastAsia" w:hAnsiTheme="minorHAnsi" w:cstheme="minorBidi"/>
          <w:noProof/>
          <w:sz w:val="22"/>
          <w:szCs w:val="22"/>
        </w:rPr>
      </w:pPr>
      <w:hyperlink w:anchor="_Toc135315122" w:history="1">
        <w:r w:rsidR="001D2AD1" w:rsidRPr="00F150D5">
          <w:rPr>
            <w:rStyle w:val="Hyperlink"/>
            <w:noProof/>
          </w:rPr>
          <w:t>Expected results</w:t>
        </w:r>
        <w:r w:rsidR="001D2AD1" w:rsidRPr="00F150D5">
          <w:rPr>
            <w:noProof/>
            <w:webHidden/>
          </w:rPr>
          <w:tab/>
        </w:r>
        <w:r w:rsidR="001D2AD1" w:rsidRPr="00F150D5">
          <w:rPr>
            <w:noProof/>
            <w:webHidden/>
          </w:rPr>
          <w:fldChar w:fldCharType="begin"/>
        </w:r>
        <w:r w:rsidR="001D2AD1" w:rsidRPr="00F150D5">
          <w:rPr>
            <w:noProof/>
            <w:webHidden/>
          </w:rPr>
          <w:instrText xml:space="preserve"> PAGEREF _Toc135315122 \h </w:instrText>
        </w:r>
        <w:r w:rsidR="001D2AD1" w:rsidRPr="00F150D5">
          <w:rPr>
            <w:noProof/>
            <w:webHidden/>
          </w:rPr>
        </w:r>
        <w:r w:rsidR="001D2AD1" w:rsidRPr="00F150D5">
          <w:rPr>
            <w:noProof/>
            <w:webHidden/>
          </w:rPr>
          <w:fldChar w:fldCharType="separate"/>
        </w:r>
        <w:r w:rsidR="0039357D">
          <w:rPr>
            <w:noProof/>
            <w:webHidden/>
          </w:rPr>
          <w:t>14</w:t>
        </w:r>
        <w:r w:rsidR="001D2AD1" w:rsidRPr="00F150D5">
          <w:rPr>
            <w:noProof/>
            <w:webHidden/>
          </w:rPr>
          <w:fldChar w:fldCharType="end"/>
        </w:r>
      </w:hyperlink>
    </w:p>
    <w:p w14:paraId="28336ADC" w14:textId="7E5269FF" w:rsidR="001D2AD1" w:rsidRPr="00F150D5" w:rsidRDefault="00000000">
      <w:pPr>
        <w:pStyle w:val="TOC2"/>
        <w:rPr>
          <w:rFonts w:asciiTheme="minorHAnsi" w:eastAsiaTheme="minorEastAsia" w:hAnsiTheme="minorHAnsi" w:cstheme="minorBidi"/>
          <w:noProof/>
          <w:sz w:val="22"/>
          <w:szCs w:val="22"/>
        </w:rPr>
      </w:pPr>
      <w:hyperlink w:anchor="_Toc135315123" w:history="1">
        <w:r w:rsidR="001D2AD1" w:rsidRPr="00F150D5">
          <w:rPr>
            <w:rStyle w:val="Hyperlink"/>
            <w:noProof/>
          </w:rPr>
          <w:t>Partnerships</w:t>
        </w:r>
        <w:r w:rsidR="001D2AD1" w:rsidRPr="00F150D5">
          <w:rPr>
            <w:noProof/>
            <w:webHidden/>
          </w:rPr>
          <w:tab/>
        </w:r>
        <w:r w:rsidR="001D2AD1" w:rsidRPr="00F150D5">
          <w:rPr>
            <w:noProof/>
            <w:webHidden/>
          </w:rPr>
          <w:fldChar w:fldCharType="begin"/>
        </w:r>
        <w:r w:rsidR="001D2AD1" w:rsidRPr="00F150D5">
          <w:rPr>
            <w:noProof/>
            <w:webHidden/>
          </w:rPr>
          <w:instrText xml:space="preserve"> PAGEREF _Toc135315123 \h </w:instrText>
        </w:r>
        <w:r w:rsidR="001D2AD1" w:rsidRPr="00F150D5">
          <w:rPr>
            <w:noProof/>
            <w:webHidden/>
          </w:rPr>
        </w:r>
        <w:r w:rsidR="001D2AD1" w:rsidRPr="00F150D5">
          <w:rPr>
            <w:noProof/>
            <w:webHidden/>
          </w:rPr>
          <w:fldChar w:fldCharType="separate"/>
        </w:r>
        <w:r w:rsidR="0039357D">
          <w:rPr>
            <w:noProof/>
            <w:webHidden/>
          </w:rPr>
          <w:t>16</w:t>
        </w:r>
        <w:r w:rsidR="001D2AD1" w:rsidRPr="00F150D5">
          <w:rPr>
            <w:noProof/>
            <w:webHidden/>
          </w:rPr>
          <w:fldChar w:fldCharType="end"/>
        </w:r>
      </w:hyperlink>
    </w:p>
    <w:p w14:paraId="5797320B" w14:textId="5EE10E26" w:rsidR="001D2AD1" w:rsidRPr="00F150D5" w:rsidRDefault="00000000">
      <w:pPr>
        <w:pStyle w:val="TOC2"/>
        <w:rPr>
          <w:rFonts w:asciiTheme="minorHAnsi" w:eastAsiaTheme="minorEastAsia" w:hAnsiTheme="minorHAnsi" w:cstheme="minorBidi"/>
          <w:noProof/>
          <w:sz w:val="22"/>
          <w:szCs w:val="22"/>
        </w:rPr>
      </w:pPr>
      <w:hyperlink w:anchor="_Toc135315124" w:history="1">
        <w:r w:rsidR="001D2AD1" w:rsidRPr="00F150D5">
          <w:rPr>
            <w:rStyle w:val="Hyperlink"/>
            <w:noProof/>
          </w:rPr>
          <w:t>Stakeholder engagement and south-south cooperation</w:t>
        </w:r>
        <w:r w:rsidR="001D2AD1" w:rsidRPr="00F150D5">
          <w:rPr>
            <w:noProof/>
            <w:webHidden/>
          </w:rPr>
          <w:tab/>
        </w:r>
        <w:r w:rsidR="001D2AD1" w:rsidRPr="00F150D5">
          <w:rPr>
            <w:noProof/>
            <w:webHidden/>
          </w:rPr>
          <w:fldChar w:fldCharType="begin"/>
        </w:r>
        <w:r w:rsidR="001D2AD1" w:rsidRPr="00F150D5">
          <w:rPr>
            <w:noProof/>
            <w:webHidden/>
          </w:rPr>
          <w:instrText xml:space="preserve"> PAGEREF _Toc135315124 \h </w:instrText>
        </w:r>
        <w:r w:rsidR="001D2AD1" w:rsidRPr="00F150D5">
          <w:rPr>
            <w:noProof/>
            <w:webHidden/>
          </w:rPr>
        </w:r>
        <w:r w:rsidR="001D2AD1" w:rsidRPr="00F150D5">
          <w:rPr>
            <w:noProof/>
            <w:webHidden/>
          </w:rPr>
          <w:fldChar w:fldCharType="separate"/>
        </w:r>
        <w:r w:rsidR="0039357D">
          <w:rPr>
            <w:noProof/>
            <w:webHidden/>
          </w:rPr>
          <w:t>18</w:t>
        </w:r>
        <w:r w:rsidR="001D2AD1" w:rsidRPr="00F150D5">
          <w:rPr>
            <w:noProof/>
            <w:webHidden/>
          </w:rPr>
          <w:fldChar w:fldCharType="end"/>
        </w:r>
      </w:hyperlink>
    </w:p>
    <w:p w14:paraId="5E67ABB5" w14:textId="3499A7A8" w:rsidR="001D2AD1" w:rsidRPr="00F150D5" w:rsidRDefault="00000000">
      <w:pPr>
        <w:pStyle w:val="TOC2"/>
        <w:rPr>
          <w:rFonts w:asciiTheme="minorHAnsi" w:eastAsiaTheme="minorEastAsia" w:hAnsiTheme="minorHAnsi" w:cstheme="minorBidi"/>
          <w:noProof/>
          <w:sz w:val="22"/>
          <w:szCs w:val="22"/>
        </w:rPr>
      </w:pPr>
      <w:hyperlink w:anchor="_Toc135315125" w:history="1">
        <w:r w:rsidR="001D2AD1" w:rsidRPr="00F150D5">
          <w:rPr>
            <w:rStyle w:val="Hyperlink"/>
            <w:noProof/>
          </w:rPr>
          <w:t>Gender equality and women’s empowerment</w:t>
        </w:r>
        <w:r w:rsidR="001D2AD1" w:rsidRPr="00F150D5">
          <w:rPr>
            <w:noProof/>
            <w:webHidden/>
          </w:rPr>
          <w:tab/>
        </w:r>
        <w:r w:rsidR="001D2AD1" w:rsidRPr="00F150D5">
          <w:rPr>
            <w:noProof/>
            <w:webHidden/>
          </w:rPr>
          <w:fldChar w:fldCharType="begin"/>
        </w:r>
        <w:r w:rsidR="001D2AD1" w:rsidRPr="00F150D5">
          <w:rPr>
            <w:noProof/>
            <w:webHidden/>
          </w:rPr>
          <w:instrText xml:space="preserve"> PAGEREF _Toc135315125 \h </w:instrText>
        </w:r>
        <w:r w:rsidR="001D2AD1" w:rsidRPr="00F150D5">
          <w:rPr>
            <w:noProof/>
            <w:webHidden/>
          </w:rPr>
        </w:r>
        <w:r w:rsidR="001D2AD1" w:rsidRPr="00F150D5">
          <w:rPr>
            <w:noProof/>
            <w:webHidden/>
          </w:rPr>
          <w:fldChar w:fldCharType="separate"/>
        </w:r>
        <w:r w:rsidR="0039357D">
          <w:rPr>
            <w:noProof/>
            <w:webHidden/>
          </w:rPr>
          <w:t>18</w:t>
        </w:r>
        <w:r w:rsidR="001D2AD1" w:rsidRPr="00F150D5">
          <w:rPr>
            <w:noProof/>
            <w:webHidden/>
          </w:rPr>
          <w:fldChar w:fldCharType="end"/>
        </w:r>
      </w:hyperlink>
    </w:p>
    <w:p w14:paraId="4A33252E" w14:textId="0D6A7864" w:rsidR="001D2AD1" w:rsidRPr="00F150D5" w:rsidRDefault="00000000">
      <w:pPr>
        <w:pStyle w:val="TOC2"/>
        <w:rPr>
          <w:rFonts w:asciiTheme="minorHAnsi" w:eastAsiaTheme="minorEastAsia" w:hAnsiTheme="minorHAnsi" w:cstheme="minorBidi"/>
          <w:noProof/>
          <w:sz w:val="22"/>
          <w:szCs w:val="22"/>
        </w:rPr>
      </w:pPr>
      <w:hyperlink w:anchor="_Toc135315126" w:history="1">
        <w:r w:rsidR="001D2AD1" w:rsidRPr="00F150D5">
          <w:rPr>
            <w:rStyle w:val="Hyperlink"/>
            <w:noProof/>
          </w:rPr>
          <w:t>Innovativeness, sustainability and potential for scaling up</w:t>
        </w:r>
        <w:r w:rsidR="001D2AD1" w:rsidRPr="00F150D5">
          <w:rPr>
            <w:noProof/>
            <w:webHidden/>
          </w:rPr>
          <w:tab/>
        </w:r>
        <w:r w:rsidR="001D2AD1" w:rsidRPr="00F150D5">
          <w:rPr>
            <w:noProof/>
            <w:webHidden/>
          </w:rPr>
          <w:fldChar w:fldCharType="begin"/>
        </w:r>
        <w:r w:rsidR="001D2AD1" w:rsidRPr="00F150D5">
          <w:rPr>
            <w:noProof/>
            <w:webHidden/>
          </w:rPr>
          <w:instrText xml:space="preserve"> PAGEREF _Toc135315126 \h </w:instrText>
        </w:r>
        <w:r w:rsidR="001D2AD1" w:rsidRPr="00F150D5">
          <w:rPr>
            <w:noProof/>
            <w:webHidden/>
          </w:rPr>
        </w:r>
        <w:r w:rsidR="001D2AD1" w:rsidRPr="00F150D5">
          <w:rPr>
            <w:noProof/>
            <w:webHidden/>
          </w:rPr>
          <w:fldChar w:fldCharType="separate"/>
        </w:r>
        <w:r w:rsidR="0039357D">
          <w:rPr>
            <w:noProof/>
            <w:webHidden/>
          </w:rPr>
          <w:t>18</w:t>
        </w:r>
        <w:r w:rsidR="001D2AD1" w:rsidRPr="00F150D5">
          <w:rPr>
            <w:noProof/>
            <w:webHidden/>
          </w:rPr>
          <w:fldChar w:fldCharType="end"/>
        </w:r>
      </w:hyperlink>
    </w:p>
    <w:p w14:paraId="27263B2A" w14:textId="314640C3" w:rsidR="001D2AD1" w:rsidRPr="00F150D5" w:rsidRDefault="00000000">
      <w:pPr>
        <w:pStyle w:val="TOC1"/>
        <w:rPr>
          <w:rFonts w:asciiTheme="minorHAnsi" w:eastAsiaTheme="minorEastAsia" w:hAnsiTheme="minorHAnsi" w:cstheme="minorBidi"/>
          <w:noProof/>
          <w:sz w:val="22"/>
          <w:szCs w:val="22"/>
        </w:rPr>
      </w:pPr>
      <w:hyperlink w:anchor="_Toc135315127" w:history="1">
        <w:r w:rsidR="001D2AD1" w:rsidRPr="00F150D5">
          <w:rPr>
            <w:rStyle w:val="Hyperlink"/>
            <w:noProof/>
          </w:rPr>
          <w:t>V. Project Results Framework</w:t>
        </w:r>
        <w:r w:rsidR="001D2AD1" w:rsidRPr="00F150D5">
          <w:rPr>
            <w:noProof/>
            <w:webHidden/>
          </w:rPr>
          <w:tab/>
        </w:r>
        <w:r w:rsidR="001D2AD1" w:rsidRPr="00F150D5">
          <w:rPr>
            <w:noProof/>
            <w:webHidden/>
          </w:rPr>
          <w:fldChar w:fldCharType="begin"/>
        </w:r>
        <w:r w:rsidR="001D2AD1" w:rsidRPr="00F150D5">
          <w:rPr>
            <w:noProof/>
            <w:webHidden/>
          </w:rPr>
          <w:instrText xml:space="preserve"> PAGEREF _Toc135315127 \h </w:instrText>
        </w:r>
        <w:r w:rsidR="001D2AD1" w:rsidRPr="00F150D5">
          <w:rPr>
            <w:noProof/>
            <w:webHidden/>
          </w:rPr>
        </w:r>
        <w:r w:rsidR="001D2AD1" w:rsidRPr="00F150D5">
          <w:rPr>
            <w:noProof/>
            <w:webHidden/>
          </w:rPr>
          <w:fldChar w:fldCharType="separate"/>
        </w:r>
        <w:r w:rsidR="0039357D">
          <w:rPr>
            <w:noProof/>
            <w:webHidden/>
          </w:rPr>
          <w:t>20</w:t>
        </w:r>
        <w:r w:rsidR="001D2AD1" w:rsidRPr="00F150D5">
          <w:rPr>
            <w:noProof/>
            <w:webHidden/>
          </w:rPr>
          <w:fldChar w:fldCharType="end"/>
        </w:r>
      </w:hyperlink>
    </w:p>
    <w:p w14:paraId="00B891DA" w14:textId="0974B505" w:rsidR="001D2AD1" w:rsidRPr="00F150D5" w:rsidRDefault="00000000">
      <w:pPr>
        <w:pStyle w:val="TOC1"/>
        <w:rPr>
          <w:rFonts w:asciiTheme="minorHAnsi" w:eastAsiaTheme="minorEastAsia" w:hAnsiTheme="minorHAnsi" w:cstheme="minorBidi"/>
          <w:noProof/>
          <w:sz w:val="22"/>
          <w:szCs w:val="22"/>
        </w:rPr>
      </w:pPr>
      <w:hyperlink w:anchor="_Toc135315128" w:history="1">
        <w:r w:rsidR="001D2AD1" w:rsidRPr="00F150D5">
          <w:rPr>
            <w:rStyle w:val="Hyperlink"/>
            <w:noProof/>
          </w:rPr>
          <w:t>VI. Monitoring and Evaluation (M&amp;E) Plan</w:t>
        </w:r>
        <w:r w:rsidR="001D2AD1" w:rsidRPr="00F150D5">
          <w:rPr>
            <w:noProof/>
            <w:webHidden/>
          </w:rPr>
          <w:tab/>
        </w:r>
        <w:r w:rsidR="001D2AD1" w:rsidRPr="00F150D5">
          <w:rPr>
            <w:noProof/>
            <w:webHidden/>
          </w:rPr>
          <w:fldChar w:fldCharType="begin"/>
        </w:r>
        <w:r w:rsidR="001D2AD1" w:rsidRPr="00F150D5">
          <w:rPr>
            <w:noProof/>
            <w:webHidden/>
          </w:rPr>
          <w:instrText xml:space="preserve"> PAGEREF _Toc135315128 \h </w:instrText>
        </w:r>
        <w:r w:rsidR="001D2AD1" w:rsidRPr="00F150D5">
          <w:rPr>
            <w:noProof/>
            <w:webHidden/>
          </w:rPr>
        </w:r>
        <w:r w:rsidR="001D2AD1" w:rsidRPr="00F150D5">
          <w:rPr>
            <w:noProof/>
            <w:webHidden/>
          </w:rPr>
          <w:fldChar w:fldCharType="separate"/>
        </w:r>
        <w:r w:rsidR="0039357D">
          <w:rPr>
            <w:noProof/>
            <w:webHidden/>
          </w:rPr>
          <w:t>23</w:t>
        </w:r>
        <w:r w:rsidR="001D2AD1" w:rsidRPr="00F150D5">
          <w:rPr>
            <w:noProof/>
            <w:webHidden/>
          </w:rPr>
          <w:fldChar w:fldCharType="end"/>
        </w:r>
      </w:hyperlink>
    </w:p>
    <w:p w14:paraId="43C018A2" w14:textId="052AB575" w:rsidR="001D2AD1" w:rsidRPr="00F150D5" w:rsidRDefault="00000000">
      <w:pPr>
        <w:pStyle w:val="TOC2"/>
        <w:rPr>
          <w:rFonts w:asciiTheme="minorHAnsi" w:eastAsiaTheme="minorEastAsia" w:hAnsiTheme="minorHAnsi" w:cstheme="minorBidi"/>
          <w:noProof/>
          <w:sz w:val="22"/>
          <w:szCs w:val="22"/>
        </w:rPr>
      </w:pPr>
      <w:hyperlink w:anchor="_Toc135315129" w:history="1">
        <w:r w:rsidR="001D2AD1" w:rsidRPr="00F150D5">
          <w:rPr>
            <w:rStyle w:val="Hyperlink"/>
            <w:noProof/>
          </w:rPr>
          <w:t>Minimum project monitoring and reporting requirements as required by the GEF:</w:t>
        </w:r>
        <w:r w:rsidR="001D2AD1" w:rsidRPr="00F150D5">
          <w:rPr>
            <w:noProof/>
            <w:webHidden/>
          </w:rPr>
          <w:tab/>
        </w:r>
        <w:r w:rsidR="001D2AD1" w:rsidRPr="00F150D5">
          <w:rPr>
            <w:noProof/>
            <w:webHidden/>
          </w:rPr>
          <w:fldChar w:fldCharType="begin"/>
        </w:r>
        <w:r w:rsidR="001D2AD1" w:rsidRPr="00F150D5">
          <w:rPr>
            <w:noProof/>
            <w:webHidden/>
          </w:rPr>
          <w:instrText xml:space="preserve"> PAGEREF _Toc135315129 \h </w:instrText>
        </w:r>
        <w:r w:rsidR="001D2AD1" w:rsidRPr="00F150D5">
          <w:rPr>
            <w:noProof/>
            <w:webHidden/>
          </w:rPr>
        </w:r>
        <w:r w:rsidR="001D2AD1" w:rsidRPr="00F150D5">
          <w:rPr>
            <w:noProof/>
            <w:webHidden/>
          </w:rPr>
          <w:fldChar w:fldCharType="separate"/>
        </w:r>
        <w:r w:rsidR="0039357D">
          <w:rPr>
            <w:noProof/>
            <w:webHidden/>
          </w:rPr>
          <w:t>23</w:t>
        </w:r>
        <w:r w:rsidR="001D2AD1" w:rsidRPr="00F150D5">
          <w:rPr>
            <w:noProof/>
            <w:webHidden/>
          </w:rPr>
          <w:fldChar w:fldCharType="end"/>
        </w:r>
      </w:hyperlink>
    </w:p>
    <w:p w14:paraId="3B7DE0C9" w14:textId="45CF2DCB" w:rsidR="001D2AD1" w:rsidRPr="00F150D5" w:rsidRDefault="00000000">
      <w:pPr>
        <w:pStyle w:val="TOC1"/>
        <w:rPr>
          <w:rFonts w:asciiTheme="minorHAnsi" w:eastAsiaTheme="minorEastAsia" w:hAnsiTheme="minorHAnsi" w:cstheme="minorBidi"/>
          <w:noProof/>
          <w:sz w:val="22"/>
          <w:szCs w:val="22"/>
        </w:rPr>
      </w:pPr>
      <w:hyperlink w:anchor="_Toc135315130" w:history="1">
        <w:r w:rsidR="001D2AD1" w:rsidRPr="00F150D5">
          <w:rPr>
            <w:rStyle w:val="Hyperlink"/>
            <w:noProof/>
          </w:rPr>
          <w:t>VII. Governance and Management Arrangements</w:t>
        </w:r>
        <w:r w:rsidR="001D2AD1" w:rsidRPr="00F150D5">
          <w:rPr>
            <w:noProof/>
            <w:webHidden/>
          </w:rPr>
          <w:tab/>
        </w:r>
        <w:r w:rsidR="001D2AD1" w:rsidRPr="00F150D5">
          <w:rPr>
            <w:noProof/>
            <w:webHidden/>
          </w:rPr>
          <w:fldChar w:fldCharType="begin"/>
        </w:r>
        <w:r w:rsidR="001D2AD1" w:rsidRPr="00F150D5">
          <w:rPr>
            <w:noProof/>
            <w:webHidden/>
          </w:rPr>
          <w:instrText xml:space="preserve"> PAGEREF _Toc135315130 \h </w:instrText>
        </w:r>
        <w:r w:rsidR="001D2AD1" w:rsidRPr="00F150D5">
          <w:rPr>
            <w:noProof/>
            <w:webHidden/>
          </w:rPr>
        </w:r>
        <w:r w:rsidR="001D2AD1" w:rsidRPr="00F150D5">
          <w:rPr>
            <w:noProof/>
            <w:webHidden/>
          </w:rPr>
          <w:fldChar w:fldCharType="separate"/>
        </w:r>
        <w:r w:rsidR="0039357D">
          <w:rPr>
            <w:noProof/>
            <w:webHidden/>
          </w:rPr>
          <w:t>31</w:t>
        </w:r>
        <w:r w:rsidR="001D2AD1" w:rsidRPr="00F150D5">
          <w:rPr>
            <w:noProof/>
            <w:webHidden/>
          </w:rPr>
          <w:fldChar w:fldCharType="end"/>
        </w:r>
      </w:hyperlink>
    </w:p>
    <w:p w14:paraId="67254D78" w14:textId="5F3B04E1" w:rsidR="001D2AD1" w:rsidRPr="00F150D5" w:rsidRDefault="00000000">
      <w:pPr>
        <w:pStyle w:val="TOC2"/>
        <w:rPr>
          <w:rFonts w:asciiTheme="minorHAnsi" w:eastAsiaTheme="minorEastAsia" w:hAnsiTheme="minorHAnsi" w:cstheme="minorBidi"/>
          <w:noProof/>
          <w:sz w:val="22"/>
          <w:szCs w:val="22"/>
        </w:rPr>
      </w:pPr>
      <w:hyperlink w:anchor="_Toc135315131" w:history="1">
        <w:r w:rsidR="001D2AD1" w:rsidRPr="00F150D5">
          <w:rPr>
            <w:rStyle w:val="Hyperlink"/>
            <w:noProof/>
          </w:rPr>
          <w:t>Section 1: General roles and responsibilities in the project’s governance mechanism</w:t>
        </w:r>
        <w:r w:rsidR="001D2AD1" w:rsidRPr="00F150D5">
          <w:rPr>
            <w:noProof/>
            <w:webHidden/>
          </w:rPr>
          <w:tab/>
        </w:r>
        <w:r w:rsidR="001D2AD1" w:rsidRPr="00F150D5">
          <w:rPr>
            <w:noProof/>
            <w:webHidden/>
          </w:rPr>
          <w:fldChar w:fldCharType="begin"/>
        </w:r>
        <w:r w:rsidR="001D2AD1" w:rsidRPr="00F150D5">
          <w:rPr>
            <w:noProof/>
            <w:webHidden/>
          </w:rPr>
          <w:instrText xml:space="preserve"> PAGEREF _Toc135315131 \h </w:instrText>
        </w:r>
        <w:r w:rsidR="001D2AD1" w:rsidRPr="00F150D5">
          <w:rPr>
            <w:noProof/>
            <w:webHidden/>
          </w:rPr>
        </w:r>
        <w:r w:rsidR="001D2AD1" w:rsidRPr="00F150D5">
          <w:rPr>
            <w:noProof/>
            <w:webHidden/>
          </w:rPr>
          <w:fldChar w:fldCharType="separate"/>
        </w:r>
        <w:r w:rsidR="0039357D">
          <w:rPr>
            <w:noProof/>
            <w:webHidden/>
          </w:rPr>
          <w:t>31</w:t>
        </w:r>
        <w:r w:rsidR="001D2AD1" w:rsidRPr="00F150D5">
          <w:rPr>
            <w:noProof/>
            <w:webHidden/>
          </w:rPr>
          <w:fldChar w:fldCharType="end"/>
        </w:r>
      </w:hyperlink>
    </w:p>
    <w:p w14:paraId="1D19D541" w14:textId="42F17899" w:rsidR="001D2AD1" w:rsidRPr="00F150D5" w:rsidRDefault="00000000">
      <w:pPr>
        <w:pStyle w:val="TOC2"/>
        <w:rPr>
          <w:rFonts w:asciiTheme="minorHAnsi" w:eastAsiaTheme="minorEastAsia" w:hAnsiTheme="minorHAnsi" w:cstheme="minorBidi"/>
          <w:noProof/>
          <w:sz w:val="22"/>
          <w:szCs w:val="22"/>
        </w:rPr>
      </w:pPr>
      <w:hyperlink w:anchor="_Toc135315132" w:history="1">
        <w:r w:rsidR="001D2AD1" w:rsidRPr="00F150D5">
          <w:rPr>
            <w:rStyle w:val="Hyperlink"/>
            <w:noProof/>
          </w:rPr>
          <w:t>Section 2: Project governance structure</w:t>
        </w:r>
        <w:r w:rsidR="001D2AD1" w:rsidRPr="00F150D5">
          <w:rPr>
            <w:noProof/>
            <w:webHidden/>
          </w:rPr>
          <w:tab/>
        </w:r>
        <w:r w:rsidR="001D2AD1" w:rsidRPr="00F150D5">
          <w:rPr>
            <w:noProof/>
            <w:webHidden/>
          </w:rPr>
          <w:fldChar w:fldCharType="begin"/>
        </w:r>
        <w:r w:rsidR="001D2AD1" w:rsidRPr="00F150D5">
          <w:rPr>
            <w:noProof/>
            <w:webHidden/>
          </w:rPr>
          <w:instrText xml:space="preserve"> PAGEREF _Toc135315132 \h </w:instrText>
        </w:r>
        <w:r w:rsidR="001D2AD1" w:rsidRPr="00F150D5">
          <w:rPr>
            <w:noProof/>
            <w:webHidden/>
          </w:rPr>
        </w:r>
        <w:r w:rsidR="001D2AD1" w:rsidRPr="00F150D5">
          <w:rPr>
            <w:noProof/>
            <w:webHidden/>
          </w:rPr>
          <w:fldChar w:fldCharType="separate"/>
        </w:r>
        <w:r w:rsidR="0039357D">
          <w:rPr>
            <w:noProof/>
            <w:webHidden/>
          </w:rPr>
          <w:t>32</w:t>
        </w:r>
        <w:r w:rsidR="001D2AD1" w:rsidRPr="00F150D5">
          <w:rPr>
            <w:noProof/>
            <w:webHidden/>
          </w:rPr>
          <w:fldChar w:fldCharType="end"/>
        </w:r>
      </w:hyperlink>
    </w:p>
    <w:p w14:paraId="0316DE3B" w14:textId="405F9C53" w:rsidR="001D2AD1" w:rsidRPr="00F150D5" w:rsidRDefault="00000000">
      <w:pPr>
        <w:pStyle w:val="TOC2"/>
        <w:rPr>
          <w:rFonts w:asciiTheme="minorHAnsi" w:eastAsiaTheme="minorEastAsia" w:hAnsiTheme="minorHAnsi" w:cstheme="minorBidi"/>
          <w:noProof/>
          <w:sz w:val="22"/>
          <w:szCs w:val="22"/>
        </w:rPr>
      </w:pPr>
      <w:hyperlink w:anchor="_Toc135315133" w:history="1">
        <w:r w:rsidR="001D2AD1" w:rsidRPr="00F150D5">
          <w:rPr>
            <w:rStyle w:val="Hyperlink"/>
            <w:bCs/>
            <w:noProof/>
          </w:rPr>
          <w:t xml:space="preserve">Section 3: </w:t>
        </w:r>
        <w:r w:rsidR="001D2AD1" w:rsidRPr="00F150D5">
          <w:rPr>
            <w:rStyle w:val="Hyperlink"/>
            <w:noProof/>
          </w:rPr>
          <w:t>Segregation of duties and firewalls vis-à-vis UNDP representation on the project board:</w:t>
        </w:r>
        <w:r w:rsidR="001D2AD1" w:rsidRPr="00F150D5">
          <w:rPr>
            <w:noProof/>
            <w:webHidden/>
          </w:rPr>
          <w:tab/>
        </w:r>
        <w:r w:rsidR="001D2AD1" w:rsidRPr="00F150D5">
          <w:rPr>
            <w:noProof/>
            <w:webHidden/>
          </w:rPr>
          <w:fldChar w:fldCharType="begin"/>
        </w:r>
        <w:r w:rsidR="001D2AD1" w:rsidRPr="00F150D5">
          <w:rPr>
            <w:noProof/>
            <w:webHidden/>
          </w:rPr>
          <w:instrText xml:space="preserve"> PAGEREF _Toc135315133 \h </w:instrText>
        </w:r>
        <w:r w:rsidR="001D2AD1" w:rsidRPr="00F150D5">
          <w:rPr>
            <w:noProof/>
            <w:webHidden/>
          </w:rPr>
        </w:r>
        <w:r w:rsidR="001D2AD1" w:rsidRPr="00F150D5">
          <w:rPr>
            <w:noProof/>
            <w:webHidden/>
          </w:rPr>
          <w:fldChar w:fldCharType="separate"/>
        </w:r>
        <w:r w:rsidR="0039357D">
          <w:rPr>
            <w:noProof/>
            <w:webHidden/>
          </w:rPr>
          <w:t>33</w:t>
        </w:r>
        <w:r w:rsidR="001D2AD1" w:rsidRPr="00F150D5">
          <w:rPr>
            <w:noProof/>
            <w:webHidden/>
          </w:rPr>
          <w:fldChar w:fldCharType="end"/>
        </w:r>
      </w:hyperlink>
    </w:p>
    <w:p w14:paraId="1F583914" w14:textId="6164C076" w:rsidR="001D2AD1" w:rsidRPr="00F150D5" w:rsidRDefault="00000000">
      <w:pPr>
        <w:pStyle w:val="TOC2"/>
        <w:rPr>
          <w:rFonts w:asciiTheme="minorHAnsi" w:eastAsiaTheme="minorEastAsia" w:hAnsiTheme="minorHAnsi" w:cstheme="minorBidi"/>
          <w:noProof/>
          <w:sz w:val="22"/>
          <w:szCs w:val="22"/>
        </w:rPr>
      </w:pPr>
      <w:hyperlink w:anchor="_Toc135315134" w:history="1">
        <w:r w:rsidR="001D2AD1" w:rsidRPr="00F150D5">
          <w:rPr>
            <w:rStyle w:val="Hyperlink"/>
            <w:noProof/>
          </w:rPr>
          <w:t>Section 4: Roles and Responsibilities of the Project Organization Structure:</w:t>
        </w:r>
        <w:r w:rsidR="001D2AD1" w:rsidRPr="00F150D5">
          <w:rPr>
            <w:noProof/>
            <w:webHidden/>
          </w:rPr>
          <w:tab/>
        </w:r>
        <w:r w:rsidR="001D2AD1" w:rsidRPr="00F150D5">
          <w:rPr>
            <w:noProof/>
            <w:webHidden/>
          </w:rPr>
          <w:fldChar w:fldCharType="begin"/>
        </w:r>
        <w:r w:rsidR="001D2AD1" w:rsidRPr="00F150D5">
          <w:rPr>
            <w:noProof/>
            <w:webHidden/>
          </w:rPr>
          <w:instrText xml:space="preserve"> PAGEREF _Toc135315134 \h </w:instrText>
        </w:r>
        <w:r w:rsidR="001D2AD1" w:rsidRPr="00F150D5">
          <w:rPr>
            <w:noProof/>
            <w:webHidden/>
          </w:rPr>
        </w:r>
        <w:r w:rsidR="001D2AD1" w:rsidRPr="00F150D5">
          <w:rPr>
            <w:noProof/>
            <w:webHidden/>
          </w:rPr>
          <w:fldChar w:fldCharType="separate"/>
        </w:r>
        <w:r w:rsidR="0039357D">
          <w:rPr>
            <w:noProof/>
            <w:webHidden/>
          </w:rPr>
          <w:t>33</w:t>
        </w:r>
        <w:r w:rsidR="001D2AD1" w:rsidRPr="00F150D5">
          <w:rPr>
            <w:noProof/>
            <w:webHidden/>
          </w:rPr>
          <w:fldChar w:fldCharType="end"/>
        </w:r>
      </w:hyperlink>
    </w:p>
    <w:p w14:paraId="16927E3A" w14:textId="2354B8D5" w:rsidR="001D2AD1" w:rsidRPr="00F150D5" w:rsidRDefault="00000000">
      <w:pPr>
        <w:pStyle w:val="TOC1"/>
        <w:rPr>
          <w:rFonts w:asciiTheme="minorHAnsi" w:eastAsiaTheme="minorEastAsia" w:hAnsiTheme="minorHAnsi" w:cstheme="minorBidi"/>
          <w:noProof/>
          <w:sz w:val="22"/>
          <w:szCs w:val="22"/>
        </w:rPr>
      </w:pPr>
      <w:hyperlink w:anchor="_Toc135315135" w:history="1">
        <w:r w:rsidR="001D2AD1" w:rsidRPr="00F150D5">
          <w:rPr>
            <w:rStyle w:val="Hyperlink"/>
            <w:noProof/>
          </w:rPr>
          <w:t>VIII. Financial Planning and Management</w:t>
        </w:r>
        <w:r w:rsidR="001D2AD1" w:rsidRPr="00F150D5">
          <w:rPr>
            <w:noProof/>
            <w:webHidden/>
          </w:rPr>
          <w:tab/>
        </w:r>
        <w:r w:rsidR="001D2AD1" w:rsidRPr="00F150D5">
          <w:rPr>
            <w:noProof/>
            <w:webHidden/>
          </w:rPr>
          <w:fldChar w:fldCharType="begin"/>
        </w:r>
        <w:r w:rsidR="001D2AD1" w:rsidRPr="00F150D5">
          <w:rPr>
            <w:noProof/>
            <w:webHidden/>
          </w:rPr>
          <w:instrText xml:space="preserve"> PAGEREF _Toc135315135 \h </w:instrText>
        </w:r>
        <w:r w:rsidR="001D2AD1" w:rsidRPr="00F150D5">
          <w:rPr>
            <w:noProof/>
            <w:webHidden/>
          </w:rPr>
        </w:r>
        <w:r w:rsidR="001D2AD1" w:rsidRPr="00F150D5">
          <w:rPr>
            <w:noProof/>
            <w:webHidden/>
          </w:rPr>
          <w:fldChar w:fldCharType="separate"/>
        </w:r>
        <w:r w:rsidR="0039357D">
          <w:rPr>
            <w:noProof/>
            <w:webHidden/>
          </w:rPr>
          <w:t>36</w:t>
        </w:r>
        <w:r w:rsidR="001D2AD1" w:rsidRPr="00F150D5">
          <w:rPr>
            <w:noProof/>
            <w:webHidden/>
          </w:rPr>
          <w:fldChar w:fldCharType="end"/>
        </w:r>
      </w:hyperlink>
    </w:p>
    <w:p w14:paraId="0D0125E7" w14:textId="06047F19" w:rsidR="001D2AD1" w:rsidRPr="00F150D5" w:rsidRDefault="00000000">
      <w:pPr>
        <w:pStyle w:val="TOC1"/>
        <w:rPr>
          <w:rFonts w:asciiTheme="minorHAnsi" w:eastAsiaTheme="minorEastAsia" w:hAnsiTheme="minorHAnsi" w:cstheme="minorBidi"/>
          <w:noProof/>
          <w:sz w:val="22"/>
          <w:szCs w:val="22"/>
        </w:rPr>
      </w:pPr>
      <w:hyperlink w:anchor="_Toc135315136" w:history="1">
        <w:r w:rsidR="001D2AD1" w:rsidRPr="00F150D5">
          <w:rPr>
            <w:rStyle w:val="Hyperlink"/>
            <w:noProof/>
          </w:rPr>
          <w:t>IX. Total Budget and Work Plan</w:t>
        </w:r>
        <w:r w:rsidR="001D2AD1" w:rsidRPr="00F150D5">
          <w:rPr>
            <w:noProof/>
            <w:webHidden/>
          </w:rPr>
          <w:tab/>
        </w:r>
        <w:r w:rsidR="001D2AD1" w:rsidRPr="00F150D5">
          <w:rPr>
            <w:noProof/>
            <w:webHidden/>
          </w:rPr>
          <w:fldChar w:fldCharType="begin"/>
        </w:r>
        <w:r w:rsidR="001D2AD1" w:rsidRPr="00F150D5">
          <w:rPr>
            <w:noProof/>
            <w:webHidden/>
          </w:rPr>
          <w:instrText xml:space="preserve"> PAGEREF _Toc135315136 \h </w:instrText>
        </w:r>
        <w:r w:rsidR="001D2AD1" w:rsidRPr="00F150D5">
          <w:rPr>
            <w:noProof/>
            <w:webHidden/>
          </w:rPr>
        </w:r>
        <w:r w:rsidR="001D2AD1" w:rsidRPr="00F150D5">
          <w:rPr>
            <w:noProof/>
            <w:webHidden/>
          </w:rPr>
          <w:fldChar w:fldCharType="separate"/>
        </w:r>
        <w:r w:rsidR="0039357D">
          <w:rPr>
            <w:noProof/>
            <w:webHidden/>
          </w:rPr>
          <w:t>38</w:t>
        </w:r>
        <w:r w:rsidR="001D2AD1" w:rsidRPr="00F150D5">
          <w:rPr>
            <w:noProof/>
            <w:webHidden/>
          </w:rPr>
          <w:fldChar w:fldCharType="end"/>
        </w:r>
      </w:hyperlink>
    </w:p>
    <w:p w14:paraId="0017D68E" w14:textId="089D7848" w:rsidR="001D2AD1" w:rsidRPr="00F150D5" w:rsidRDefault="00000000">
      <w:pPr>
        <w:pStyle w:val="TOC1"/>
        <w:rPr>
          <w:rFonts w:asciiTheme="minorHAnsi" w:eastAsiaTheme="minorEastAsia" w:hAnsiTheme="minorHAnsi" w:cstheme="minorBidi"/>
          <w:noProof/>
          <w:sz w:val="22"/>
          <w:szCs w:val="22"/>
        </w:rPr>
      </w:pPr>
      <w:hyperlink w:anchor="_Toc135315137" w:history="1">
        <w:r w:rsidR="001D2AD1" w:rsidRPr="00F150D5">
          <w:rPr>
            <w:rStyle w:val="Hyperlink"/>
            <w:noProof/>
          </w:rPr>
          <w:t>X. Legal Context</w:t>
        </w:r>
        <w:r w:rsidR="001D2AD1" w:rsidRPr="00F150D5">
          <w:rPr>
            <w:noProof/>
            <w:webHidden/>
          </w:rPr>
          <w:tab/>
        </w:r>
        <w:r w:rsidR="001D2AD1" w:rsidRPr="00F150D5">
          <w:rPr>
            <w:noProof/>
            <w:webHidden/>
          </w:rPr>
          <w:fldChar w:fldCharType="begin"/>
        </w:r>
        <w:r w:rsidR="001D2AD1" w:rsidRPr="00F150D5">
          <w:rPr>
            <w:noProof/>
            <w:webHidden/>
          </w:rPr>
          <w:instrText xml:space="preserve"> PAGEREF _Toc135315137 \h </w:instrText>
        </w:r>
        <w:r w:rsidR="001D2AD1" w:rsidRPr="00F150D5">
          <w:rPr>
            <w:noProof/>
            <w:webHidden/>
          </w:rPr>
        </w:r>
        <w:r w:rsidR="001D2AD1" w:rsidRPr="00F150D5">
          <w:rPr>
            <w:noProof/>
            <w:webHidden/>
          </w:rPr>
          <w:fldChar w:fldCharType="separate"/>
        </w:r>
        <w:r w:rsidR="0039357D">
          <w:rPr>
            <w:noProof/>
            <w:webHidden/>
          </w:rPr>
          <w:t>46</w:t>
        </w:r>
        <w:r w:rsidR="001D2AD1" w:rsidRPr="00F150D5">
          <w:rPr>
            <w:noProof/>
            <w:webHidden/>
          </w:rPr>
          <w:fldChar w:fldCharType="end"/>
        </w:r>
      </w:hyperlink>
    </w:p>
    <w:p w14:paraId="2D8EAB93" w14:textId="7B83DB7C" w:rsidR="001D2AD1" w:rsidRPr="00F150D5" w:rsidRDefault="00000000">
      <w:pPr>
        <w:pStyle w:val="TOC1"/>
        <w:rPr>
          <w:rFonts w:asciiTheme="minorHAnsi" w:eastAsiaTheme="minorEastAsia" w:hAnsiTheme="minorHAnsi" w:cstheme="minorBidi"/>
          <w:noProof/>
          <w:sz w:val="22"/>
          <w:szCs w:val="22"/>
        </w:rPr>
      </w:pPr>
      <w:hyperlink w:anchor="_Toc135315138" w:history="1">
        <w:r w:rsidR="001D2AD1" w:rsidRPr="00F150D5">
          <w:rPr>
            <w:rStyle w:val="Hyperlink"/>
            <w:noProof/>
          </w:rPr>
          <w:t>XI. Risk Management</w:t>
        </w:r>
        <w:r w:rsidR="001D2AD1" w:rsidRPr="00F150D5">
          <w:rPr>
            <w:noProof/>
            <w:webHidden/>
          </w:rPr>
          <w:tab/>
        </w:r>
        <w:r w:rsidR="001D2AD1" w:rsidRPr="00F150D5">
          <w:rPr>
            <w:noProof/>
            <w:webHidden/>
          </w:rPr>
          <w:fldChar w:fldCharType="begin"/>
        </w:r>
        <w:r w:rsidR="001D2AD1" w:rsidRPr="00F150D5">
          <w:rPr>
            <w:noProof/>
            <w:webHidden/>
          </w:rPr>
          <w:instrText xml:space="preserve"> PAGEREF _Toc135315138 \h </w:instrText>
        </w:r>
        <w:r w:rsidR="001D2AD1" w:rsidRPr="00F150D5">
          <w:rPr>
            <w:noProof/>
            <w:webHidden/>
          </w:rPr>
        </w:r>
        <w:r w:rsidR="001D2AD1" w:rsidRPr="00F150D5">
          <w:rPr>
            <w:noProof/>
            <w:webHidden/>
          </w:rPr>
          <w:fldChar w:fldCharType="separate"/>
        </w:r>
        <w:r w:rsidR="0039357D">
          <w:rPr>
            <w:noProof/>
            <w:webHidden/>
          </w:rPr>
          <w:t>46</w:t>
        </w:r>
        <w:r w:rsidR="001D2AD1" w:rsidRPr="00F150D5">
          <w:rPr>
            <w:noProof/>
            <w:webHidden/>
          </w:rPr>
          <w:fldChar w:fldCharType="end"/>
        </w:r>
      </w:hyperlink>
    </w:p>
    <w:p w14:paraId="555903C3" w14:textId="4032C576" w:rsidR="001D2AD1" w:rsidRPr="00F150D5" w:rsidRDefault="00000000">
      <w:pPr>
        <w:pStyle w:val="TOC1"/>
        <w:rPr>
          <w:rFonts w:asciiTheme="minorHAnsi" w:eastAsiaTheme="minorEastAsia" w:hAnsiTheme="minorHAnsi" w:cstheme="minorBidi"/>
          <w:noProof/>
          <w:sz w:val="22"/>
          <w:szCs w:val="22"/>
        </w:rPr>
      </w:pPr>
      <w:hyperlink w:anchor="_Toc135315139" w:history="1">
        <w:r w:rsidR="001D2AD1" w:rsidRPr="00F150D5">
          <w:rPr>
            <w:rStyle w:val="Hyperlink"/>
            <w:noProof/>
          </w:rPr>
          <w:t>XII. Mandatory Annexes</w:t>
        </w:r>
        <w:r w:rsidR="001D2AD1" w:rsidRPr="00F150D5">
          <w:rPr>
            <w:noProof/>
            <w:webHidden/>
          </w:rPr>
          <w:tab/>
        </w:r>
        <w:r w:rsidR="001D2AD1" w:rsidRPr="00F150D5">
          <w:rPr>
            <w:noProof/>
            <w:webHidden/>
          </w:rPr>
          <w:fldChar w:fldCharType="begin"/>
        </w:r>
        <w:r w:rsidR="001D2AD1" w:rsidRPr="00F150D5">
          <w:rPr>
            <w:noProof/>
            <w:webHidden/>
          </w:rPr>
          <w:instrText xml:space="preserve"> PAGEREF _Toc135315139 \h </w:instrText>
        </w:r>
        <w:r w:rsidR="001D2AD1" w:rsidRPr="00F150D5">
          <w:rPr>
            <w:noProof/>
            <w:webHidden/>
          </w:rPr>
        </w:r>
        <w:r w:rsidR="001D2AD1" w:rsidRPr="00F150D5">
          <w:rPr>
            <w:noProof/>
            <w:webHidden/>
          </w:rPr>
          <w:fldChar w:fldCharType="separate"/>
        </w:r>
        <w:r w:rsidR="0039357D">
          <w:rPr>
            <w:noProof/>
            <w:webHidden/>
          </w:rPr>
          <w:t>49</w:t>
        </w:r>
        <w:r w:rsidR="001D2AD1" w:rsidRPr="00F150D5">
          <w:rPr>
            <w:noProof/>
            <w:webHidden/>
          </w:rPr>
          <w:fldChar w:fldCharType="end"/>
        </w:r>
      </w:hyperlink>
    </w:p>
    <w:p w14:paraId="52F243C1" w14:textId="108C5775" w:rsidR="001D2AD1" w:rsidRPr="00F150D5" w:rsidRDefault="00000000">
      <w:pPr>
        <w:pStyle w:val="TOC3"/>
        <w:rPr>
          <w:rFonts w:asciiTheme="minorHAnsi" w:eastAsiaTheme="minorEastAsia" w:hAnsiTheme="minorHAnsi" w:cstheme="minorBidi"/>
          <w:noProof/>
          <w:sz w:val="22"/>
          <w:szCs w:val="22"/>
        </w:rPr>
      </w:pPr>
      <w:hyperlink w:anchor="_Toc135315140" w:history="1">
        <w:r w:rsidR="001D2AD1" w:rsidRPr="00F150D5">
          <w:rPr>
            <w:rStyle w:val="Hyperlink"/>
            <w:noProof/>
          </w:rPr>
          <w:t>Annex 1. GEF Budget Template</w:t>
        </w:r>
        <w:r w:rsidR="001D2AD1" w:rsidRPr="00F150D5">
          <w:rPr>
            <w:noProof/>
            <w:webHidden/>
          </w:rPr>
          <w:tab/>
        </w:r>
        <w:r w:rsidR="001D2AD1" w:rsidRPr="00F150D5">
          <w:rPr>
            <w:noProof/>
            <w:webHidden/>
          </w:rPr>
          <w:fldChar w:fldCharType="begin"/>
        </w:r>
        <w:r w:rsidR="001D2AD1" w:rsidRPr="00F150D5">
          <w:rPr>
            <w:noProof/>
            <w:webHidden/>
          </w:rPr>
          <w:instrText xml:space="preserve"> PAGEREF _Toc135315140 \h </w:instrText>
        </w:r>
        <w:r w:rsidR="001D2AD1" w:rsidRPr="00F150D5">
          <w:rPr>
            <w:noProof/>
            <w:webHidden/>
          </w:rPr>
        </w:r>
        <w:r w:rsidR="001D2AD1" w:rsidRPr="00F150D5">
          <w:rPr>
            <w:noProof/>
            <w:webHidden/>
          </w:rPr>
          <w:fldChar w:fldCharType="separate"/>
        </w:r>
        <w:r w:rsidR="0039357D">
          <w:rPr>
            <w:noProof/>
            <w:webHidden/>
          </w:rPr>
          <w:t>50</w:t>
        </w:r>
        <w:r w:rsidR="001D2AD1" w:rsidRPr="00F150D5">
          <w:rPr>
            <w:noProof/>
            <w:webHidden/>
          </w:rPr>
          <w:fldChar w:fldCharType="end"/>
        </w:r>
      </w:hyperlink>
    </w:p>
    <w:p w14:paraId="331E1CE1" w14:textId="4EB7E2ED" w:rsidR="001D2AD1" w:rsidRPr="00F150D5" w:rsidRDefault="00000000">
      <w:pPr>
        <w:pStyle w:val="TOC3"/>
        <w:rPr>
          <w:rFonts w:asciiTheme="minorHAnsi" w:eastAsiaTheme="minorEastAsia" w:hAnsiTheme="minorHAnsi" w:cstheme="minorBidi"/>
          <w:noProof/>
          <w:sz w:val="22"/>
          <w:szCs w:val="22"/>
        </w:rPr>
      </w:pPr>
      <w:hyperlink w:anchor="_Toc135315141" w:history="1">
        <w:r w:rsidR="001D2AD1" w:rsidRPr="00F150D5">
          <w:rPr>
            <w:rStyle w:val="Hyperlink"/>
            <w:noProof/>
          </w:rPr>
          <w:t>Annex 2. GEF Execution Support Letter</w:t>
        </w:r>
        <w:r w:rsidR="001D2AD1" w:rsidRPr="00F150D5">
          <w:rPr>
            <w:noProof/>
            <w:webHidden/>
          </w:rPr>
          <w:tab/>
        </w:r>
        <w:r w:rsidR="001D2AD1" w:rsidRPr="00F150D5">
          <w:rPr>
            <w:noProof/>
            <w:webHidden/>
          </w:rPr>
          <w:fldChar w:fldCharType="begin"/>
        </w:r>
        <w:r w:rsidR="001D2AD1" w:rsidRPr="00F150D5">
          <w:rPr>
            <w:noProof/>
            <w:webHidden/>
          </w:rPr>
          <w:instrText xml:space="preserve"> PAGEREF _Toc135315141 \h </w:instrText>
        </w:r>
        <w:r w:rsidR="001D2AD1" w:rsidRPr="00F150D5">
          <w:rPr>
            <w:noProof/>
            <w:webHidden/>
          </w:rPr>
        </w:r>
        <w:r w:rsidR="001D2AD1" w:rsidRPr="00F150D5">
          <w:rPr>
            <w:noProof/>
            <w:webHidden/>
          </w:rPr>
          <w:fldChar w:fldCharType="separate"/>
        </w:r>
        <w:r w:rsidR="0039357D">
          <w:rPr>
            <w:noProof/>
            <w:webHidden/>
          </w:rPr>
          <w:t>58</w:t>
        </w:r>
        <w:r w:rsidR="001D2AD1" w:rsidRPr="00F150D5">
          <w:rPr>
            <w:noProof/>
            <w:webHidden/>
          </w:rPr>
          <w:fldChar w:fldCharType="end"/>
        </w:r>
      </w:hyperlink>
    </w:p>
    <w:p w14:paraId="2546AE72" w14:textId="68A1D39E" w:rsidR="001D2AD1" w:rsidRPr="00F150D5" w:rsidRDefault="00000000">
      <w:pPr>
        <w:pStyle w:val="TOC3"/>
        <w:rPr>
          <w:rFonts w:asciiTheme="minorHAnsi" w:eastAsiaTheme="minorEastAsia" w:hAnsiTheme="minorHAnsi" w:cstheme="minorBidi"/>
          <w:noProof/>
          <w:sz w:val="22"/>
          <w:szCs w:val="22"/>
        </w:rPr>
      </w:pPr>
      <w:hyperlink w:anchor="_Toc135315142" w:history="1">
        <w:r w:rsidR="001D2AD1" w:rsidRPr="00F150D5">
          <w:rPr>
            <w:rStyle w:val="Hyperlink"/>
            <w:noProof/>
          </w:rPr>
          <w:t>Annex 3. Multi Year Work Plan</w:t>
        </w:r>
        <w:r w:rsidR="001D2AD1" w:rsidRPr="00F150D5">
          <w:rPr>
            <w:noProof/>
            <w:webHidden/>
          </w:rPr>
          <w:tab/>
        </w:r>
        <w:r w:rsidR="001D2AD1" w:rsidRPr="00F150D5">
          <w:rPr>
            <w:noProof/>
            <w:webHidden/>
          </w:rPr>
          <w:fldChar w:fldCharType="begin"/>
        </w:r>
        <w:r w:rsidR="001D2AD1" w:rsidRPr="00F150D5">
          <w:rPr>
            <w:noProof/>
            <w:webHidden/>
          </w:rPr>
          <w:instrText xml:space="preserve"> PAGEREF _Toc135315142 \h </w:instrText>
        </w:r>
        <w:r w:rsidR="001D2AD1" w:rsidRPr="00F150D5">
          <w:rPr>
            <w:noProof/>
            <w:webHidden/>
          </w:rPr>
        </w:r>
        <w:r w:rsidR="001D2AD1" w:rsidRPr="00F150D5">
          <w:rPr>
            <w:noProof/>
            <w:webHidden/>
          </w:rPr>
          <w:fldChar w:fldCharType="separate"/>
        </w:r>
        <w:r w:rsidR="0039357D">
          <w:rPr>
            <w:noProof/>
            <w:webHidden/>
          </w:rPr>
          <w:t>59</w:t>
        </w:r>
        <w:r w:rsidR="001D2AD1" w:rsidRPr="00F150D5">
          <w:rPr>
            <w:noProof/>
            <w:webHidden/>
          </w:rPr>
          <w:fldChar w:fldCharType="end"/>
        </w:r>
      </w:hyperlink>
    </w:p>
    <w:p w14:paraId="239F0290" w14:textId="0042C7B3" w:rsidR="001D2AD1" w:rsidRPr="00F150D5" w:rsidRDefault="00000000">
      <w:pPr>
        <w:pStyle w:val="TOC3"/>
        <w:rPr>
          <w:rFonts w:asciiTheme="minorHAnsi" w:eastAsiaTheme="minorEastAsia" w:hAnsiTheme="minorHAnsi" w:cstheme="minorBidi"/>
          <w:noProof/>
          <w:sz w:val="22"/>
          <w:szCs w:val="22"/>
        </w:rPr>
      </w:pPr>
      <w:hyperlink w:anchor="_Toc135315143" w:history="1">
        <w:r w:rsidR="001D2AD1" w:rsidRPr="00F150D5">
          <w:rPr>
            <w:rStyle w:val="Hyperlink"/>
            <w:noProof/>
          </w:rPr>
          <w:t>Annex 4. UNDP Social and Environmental Screening Procedure (SESP)</w:t>
        </w:r>
        <w:r w:rsidR="001D2AD1" w:rsidRPr="00F150D5">
          <w:rPr>
            <w:noProof/>
            <w:webHidden/>
          </w:rPr>
          <w:tab/>
        </w:r>
        <w:r w:rsidR="001D2AD1" w:rsidRPr="00F150D5">
          <w:rPr>
            <w:noProof/>
            <w:webHidden/>
          </w:rPr>
          <w:fldChar w:fldCharType="begin"/>
        </w:r>
        <w:r w:rsidR="001D2AD1" w:rsidRPr="00F150D5">
          <w:rPr>
            <w:noProof/>
            <w:webHidden/>
          </w:rPr>
          <w:instrText xml:space="preserve"> PAGEREF _Toc135315143 \h </w:instrText>
        </w:r>
        <w:r w:rsidR="001D2AD1" w:rsidRPr="00F150D5">
          <w:rPr>
            <w:noProof/>
            <w:webHidden/>
          </w:rPr>
        </w:r>
        <w:r w:rsidR="001D2AD1" w:rsidRPr="00F150D5">
          <w:rPr>
            <w:noProof/>
            <w:webHidden/>
          </w:rPr>
          <w:fldChar w:fldCharType="separate"/>
        </w:r>
        <w:r w:rsidR="0039357D">
          <w:rPr>
            <w:noProof/>
            <w:webHidden/>
          </w:rPr>
          <w:t>28</w:t>
        </w:r>
        <w:r w:rsidR="001D2AD1" w:rsidRPr="00F150D5">
          <w:rPr>
            <w:noProof/>
            <w:webHidden/>
          </w:rPr>
          <w:fldChar w:fldCharType="end"/>
        </w:r>
      </w:hyperlink>
    </w:p>
    <w:p w14:paraId="26321C2A" w14:textId="6F202EE0" w:rsidR="001D2AD1" w:rsidRPr="00F150D5" w:rsidRDefault="00000000">
      <w:pPr>
        <w:pStyle w:val="TOC3"/>
        <w:rPr>
          <w:rFonts w:asciiTheme="minorHAnsi" w:eastAsiaTheme="minorEastAsia" w:hAnsiTheme="minorHAnsi" w:cstheme="minorBidi"/>
          <w:noProof/>
          <w:sz w:val="22"/>
          <w:szCs w:val="22"/>
        </w:rPr>
      </w:pPr>
      <w:hyperlink w:anchor="_Toc135315144" w:history="1">
        <w:r w:rsidR="001D2AD1" w:rsidRPr="00F150D5">
          <w:rPr>
            <w:rStyle w:val="Hyperlink"/>
            <w:noProof/>
          </w:rPr>
          <w:t>Annex 5. UNDP Risk Register</w:t>
        </w:r>
        <w:r w:rsidR="001D2AD1" w:rsidRPr="00F150D5">
          <w:rPr>
            <w:noProof/>
            <w:webHidden/>
          </w:rPr>
          <w:tab/>
        </w:r>
        <w:r w:rsidR="001D2AD1" w:rsidRPr="00F150D5">
          <w:rPr>
            <w:noProof/>
            <w:webHidden/>
          </w:rPr>
          <w:fldChar w:fldCharType="begin"/>
        </w:r>
        <w:r w:rsidR="001D2AD1" w:rsidRPr="00F150D5">
          <w:rPr>
            <w:noProof/>
            <w:webHidden/>
          </w:rPr>
          <w:instrText xml:space="preserve"> PAGEREF _Toc135315144 \h </w:instrText>
        </w:r>
        <w:r w:rsidR="001D2AD1" w:rsidRPr="00F150D5">
          <w:rPr>
            <w:noProof/>
            <w:webHidden/>
          </w:rPr>
        </w:r>
        <w:r w:rsidR="001D2AD1" w:rsidRPr="00F150D5">
          <w:rPr>
            <w:noProof/>
            <w:webHidden/>
          </w:rPr>
          <w:fldChar w:fldCharType="separate"/>
        </w:r>
        <w:r w:rsidR="0039357D">
          <w:rPr>
            <w:noProof/>
            <w:webHidden/>
          </w:rPr>
          <w:t>32</w:t>
        </w:r>
        <w:r w:rsidR="001D2AD1" w:rsidRPr="00F150D5">
          <w:rPr>
            <w:noProof/>
            <w:webHidden/>
          </w:rPr>
          <w:fldChar w:fldCharType="end"/>
        </w:r>
      </w:hyperlink>
    </w:p>
    <w:p w14:paraId="6B6F4688" w14:textId="056B9830" w:rsidR="001D2AD1" w:rsidRPr="00F150D5" w:rsidRDefault="00000000">
      <w:pPr>
        <w:pStyle w:val="TOC3"/>
        <w:rPr>
          <w:rFonts w:asciiTheme="minorHAnsi" w:eastAsiaTheme="minorEastAsia" w:hAnsiTheme="minorHAnsi" w:cstheme="minorBidi"/>
          <w:noProof/>
          <w:sz w:val="22"/>
          <w:szCs w:val="22"/>
        </w:rPr>
      </w:pPr>
      <w:hyperlink w:anchor="_Toc135315145" w:history="1">
        <w:r w:rsidR="001D2AD1" w:rsidRPr="00F150D5">
          <w:rPr>
            <w:rStyle w:val="Hyperlink"/>
            <w:noProof/>
          </w:rPr>
          <w:t>Annex 6. Overview of Project Staff and Technical Consultancies</w:t>
        </w:r>
        <w:r w:rsidR="001D2AD1" w:rsidRPr="00F150D5">
          <w:rPr>
            <w:noProof/>
            <w:webHidden/>
          </w:rPr>
          <w:tab/>
        </w:r>
        <w:r w:rsidR="001D2AD1" w:rsidRPr="00F150D5">
          <w:rPr>
            <w:noProof/>
            <w:webHidden/>
          </w:rPr>
          <w:fldChar w:fldCharType="begin"/>
        </w:r>
        <w:r w:rsidR="001D2AD1" w:rsidRPr="00F150D5">
          <w:rPr>
            <w:noProof/>
            <w:webHidden/>
          </w:rPr>
          <w:instrText xml:space="preserve"> PAGEREF _Toc135315145 \h </w:instrText>
        </w:r>
        <w:r w:rsidR="001D2AD1" w:rsidRPr="00F150D5">
          <w:rPr>
            <w:noProof/>
            <w:webHidden/>
          </w:rPr>
        </w:r>
        <w:r w:rsidR="001D2AD1" w:rsidRPr="00F150D5">
          <w:rPr>
            <w:noProof/>
            <w:webHidden/>
          </w:rPr>
          <w:fldChar w:fldCharType="separate"/>
        </w:r>
        <w:r w:rsidR="0039357D">
          <w:rPr>
            <w:noProof/>
            <w:webHidden/>
          </w:rPr>
          <w:t>38</w:t>
        </w:r>
        <w:r w:rsidR="001D2AD1" w:rsidRPr="00F150D5">
          <w:rPr>
            <w:noProof/>
            <w:webHidden/>
          </w:rPr>
          <w:fldChar w:fldCharType="end"/>
        </w:r>
      </w:hyperlink>
    </w:p>
    <w:p w14:paraId="26F1AFFE" w14:textId="3F1548B2" w:rsidR="001D2AD1" w:rsidRPr="00F150D5" w:rsidRDefault="00000000">
      <w:pPr>
        <w:pStyle w:val="TOC3"/>
        <w:rPr>
          <w:rFonts w:asciiTheme="minorHAnsi" w:eastAsiaTheme="minorEastAsia" w:hAnsiTheme="minorHAnsi" w:cstheme="minorBidi"/>
          <w:noProof/>
          <w:sz w:val="22"/>
          <w:szCs w:val="22"/>
        </w:rPr>
      </w:pPr>
      <w:hyperlink w:anchor="_Toc135315146" w:history="1">
        <w:r w:rsidR="001D2AD1" w:rsidRPr="00F150D5">
          <w:rPr>
            <w:rStyle w:val="Hyperlink"/>
            <w:noProof/>
          </w:rPr>
          <w:t>Annex 7. TORs of Project Board</w:t>
        </w:r>
        <w:r w:rsidR="001D2AD1" w:rsidRPr="00F150D5">
          <w:rPr>
            <w:noProof/>
            <w:webHidden/>
          </w:rPr>
          <w:tab/>
        </w:r>
        <w:r w:rsidR="001D2AD1" w:rsidRPr="00F150D5">
          <w:rPr>
            <w:noProof/>
            <w:webHidden/>
          </w:rPr>
          <w:fldChar w:fldCharType="begin"/>
        </w:r>
        <w:r w:rsidR="001D2AD1" w:rsidRPr="00F150D5">
          <w:rPr>
            <w:noProof/>
            <w:webHidden/>
          </w:rPr>
          <w:instrText xml:space="preserve"> PAGEREF _Toc135315146 \h </w:instrText>
        </w:r>
        <w:r w:rsidR="001D2AD1" w:rsidRPr="00F150D5">
          <w:rPr>
            <w:noProof/>
            <w:webHidden/>
          </w:rPr>
        </w:r>
        <w:r w:rsidR="001D2AD1" w:rsidRPr="00F150D5">
          <w:rPr>
            <w:noProof/>
            <w:webHidden/>
          </w:rPr>
          <w:fldChar w:fldCharType="separate"/>
        </w:r>
        <w:r w:rsidR="0039357D">
          <w:rPr>
            <w:noProof/>
            <w:webHidden/>
          </w:rPr>
          <w:t>43</w:t>
        </w:r>
        <w:r w:rsidR="001D2AD1" w:rsidRPr="00F150D5">
          <w:rPr>
            <w:noProof/>
            <w:webHidden/>
          </w:rPr>
          <w:fldChar w:fldCharType="end"/>
        </w:r>
      </w:hyperlink>
    </w:p>
    <w:p w14:paraId="20F95BFF" w14:textId="6AC2004D" w:rsidR="001D2AD1" w:rsidRPr="00F150D5" w:rsidRDefault="00000000">
      <w:pPr>
        <w:pStyle w:val="TOC3"/>
        <w:rPr>
          <w:rFonts w:asciiTheme="minorHAnsi" w:eastAsiaTheme="minorEastAsia" w:hAnsiTheme="minorHAnsi" w:cstheme="minorBidi"/>
          <w:noProof/>
          <w:sz w:val="22"/>
          <w:szCs w:val="22"/>
        </w:rPr>
      </w:pPr>
      <w:hyperlink w:anchor="_Toc135315147" w:history="1">
        <w:r w:rsidR="001D2AD1" w:rsidRPr="00F150D5">
          <w:rPr>
            <w:rStyle w:val="Hyperlink"/>
            <w:noProof/>
          </w:rPr>
          <w:t>Annex 8. Procurement Plan</w:t>
        </w:r>
        <w:r w:rsidR="001D2AD1" w:rsidRPr="00F150D5">
          <w:rPr>
            <w:noProof/>
            <w:webHidden/>
          </w:rPr>
          <w:tab/>
        </w:r>
        <w:r w:rsidR="001D2AD1" w:rsidRPr="00F150D5">
          <w:rPr>
            <w:noProof/>
            <w:webHidden/>
          </w:rPr>
          <w:fldChar w:fldCharType="begin"/>
        </w:r>
        <w:r w:rsidR="001D2AD1" w:rsidRPr="00F150D5">
          <w:rPr>
            <w:noProof/>
            <w:webHidden/>
          </w:rPr>
          <w:instrText xml:space="preserve"> PAGEREF _Toc135315147 \h </w:instrText>
        </w:r>
        <w:r w:rsidR="001D2AD1" w:rsidRPr="00F150D5">
          <w:rPr>
            <w:noProof/>
            <w:webHidden/>
          </w:rPr>
        </w:r>
        <w:r w:rsidR="001D2AD1" w:rsidRPr="00F150D5">
          <w:rPr>
            <w:noProof/>
            <w:webHidden/>
          </w:rPr>
          <w:fldChar w:fldCharType="separate"/>
        </w:r>
        <w:r w:rsidR="0039357D">
          <w:rPr>
            <w:noProof/>
            <w:webHidden/>
          </w:rPr>
          <w:t>45</w:t>
        </w:r>
        <w:r w:rsidR="001D2AD1" w:rsidRPr="00F150D5">
          <w:rPr>
            <w:noProof/>
            <w:webHidden/>
          </w:rPr>
          <w:fldChar w:fldCharType="end"/>
        </w:r>
      </w:hyperlink>
    </w:p>
    <w:p w14:paraId="194B0C5F" w14:textId="5A4208AC" w:rsidR="001D2AD1" w:rsidRPr="00F150D5" w:rsidRDefault="00000000">
      <w:pPr>
        <w:pStyle w:val="TOC3"/>
        <w:rPr>
          <w:rFonts w:asciiTheme="minorHAnsi" w:eastAsiaTheme="minorEastAsia" w:hAnsiTheme="minorHAnsi" w:cstheme="minorBidi"/>
          <w:noProof/>
          <w:sz w:val="22"/>
          <w:szCs w:val="22"/>
        </w:rPr>
      </w:pPr>
      <w:hyperlink w:anchor="_Toc135315148" w:history="1">
        <w:r w:rsidR="001D2AD1" w:rsidRPr="00F150D5">
          <w:rPr>
            <w:rStyle w:val="Hyperlink"/>
            <w:noProof/>
          </w:rPr>
          <w:t>Annex 9. GEF  Taxonomy</w:t>
        </w:r>
        <w:r w:rsidR="001D2AD1" w:rsidRPr="00F150D5">
          <w:rPr>
            <w:noProof/>
            <w:webHidden/>
          </w:rPr>
          <w:tab/>
        </w:r>
        <w:r w:rsidR="001D2AD1" w:rsidRPr="00F150D5">
          <w:rPr>
            <w:noProof/>
            <w:webHidden/>
          </w:rPr>
          <w:fldChar w:fldCharType="begin"/>
        </w:r>
        <w:r w:rsidR="001D2AD1" w:rsidRPr="00F150D5">
          <w:rPr>
            <w:noProof/>
            <w:webHidden/>
          </w:rPr>
          <w:instrText xml:space="preserve"> PAGEREF _Toc135315148 \h </w:instrText>
        </w:r>
        <w:r w:rsidR="001D2AD1" w:rsidRPr="00F150D5">
          <w:rPr>
            <w:noProof/>
            <w:webHidden/>
          </w:rPr>
        </w:r>
        <w:r w:rsidR="001D2AD1" w:rsidRPr="00F150D5">
          <w:rPr>
            <w:noProof/>
            <w:webHidden/>
          </w:rPr>
          <w:fldChar w:fldCharType="separate"/>
        </w:r>
        <w:r w:rsidR="0039357D">
          <w:rPr>
            <w:noProof/>
            <w:webHidden/>
          </w:rPr>
          <w:t>46</w:t>
        </w:r>
        <w:r w:rsidR="001D2AD1" w:rsidRPr="00F150D5">
          <w:rPr>
            <w:noProof/>
            <w:webHidden/>
          </w:rPr>
          <w:fldChar w:fldCharType="end"/>
        </w:r>
      </w:hyperlink>
    </w:p>
    <w:p w14:paraId="6F265DF8" w14:textId="2B191A67" w:rsidR="001D2AD1" w:rsidRPr="00F150D5" w:rsidRDefault="00000000">
      <w:pPr>
        <w:pStyle w:val="TOC3"/>
        <w:rPr>
          <w:rFonts w:asciiTheme="minorHAnsi" w:eastAsiaTheme="minorEastAsia" w:hAnsiTheme="minorHAnsi" w:cstheme="minorBidi"/>
          <w:noProof/>
          <w:sz w:val="22"/>
          <w:szCs w:val="22"/>
        </w:rPr>
      </w:pPr>
      <w:hyperlink w:anchor="_Toc135315149" w:history="1">
        <w:r w:rsidR="001D2AD1" w:rsidRPr="00F150D5">
          <w:rPr>
            <w:rStyle w:val="Hyperlink"/>
            <w:noProof/>
          </w:rPr>
          <w:t>Annex 10. UNDP Project Quality Assurance Report</w:t>
        </w:r>
        <w:r w:rsidR="001D2AD1" w:rsidRPr="00F150D5">
          <w:rPr>
            <w:noProof/>
            <w:webHidden/>
          </w:rPr>
          <w:tab/>
        </w:r>
        <w:r w:rsidR="001D2AD1" w:rsidRPr="00F150D5">
          <w:rPr>
            <w:noProof/>
            <w:webHidden/>
          </w:rPr>
          <w:fldChar w:fldCharType="begin"/>
        </w:r>
        <w:r w:rsidR="001D2AD1" w:rsidRPr="00F150D5">
          <w:rPr>
            <w:noProof/>
            <w:webHidden/>
          </w:rPr>
          <w:instrText xml:space="preserve"> PAGEREF _Toc135315149 \h </w:instrText>
        </w:r>
        <w:r w:rsidR="001D2AD1" w:rsidRPr="00F150D5">
          <w:rPr>
            <w:noProof/>
            <w:webHidden/>
          </w:rPr>
        </w:r>
        <w:r w:rsidR="001D2AD1" w:rsidRPr="00F150D5">
          <w:rPr>
            <w:noProof/>
            <w:webHidden/>
          </w:rPr>
          <w:fldChar w:fldCharType="separate"/>
        </w:r>
        <w:r w:rsidR="0039357D">
          <w:rPr>
            <w:noProof/>
            <w:webHidden/>
          </w:rPr>
          <w:t>51</w:t>
        </w:r>
        <w:r w:rsidR="001D2AD1" w:rsidRPr="00F150D5">
          <w:rPr>
            <w:noProof/>
            <w:webHidden/>
          </w:rPr>
          <w:fldChar w:fldCharType="end"/>
        </w:r>
      </w:hyperlink>
    </w:p>
    <w:p w14:paraId="2DEFDB8C" w14:textId="4559C116" w:rsidR="001D2AD1" w:rsidRPr="00F150D5" w:rsidRDefault="00000000">
      <w:pPr>
        <w:pStyle w:val="TOC3"/>
        <w:rPr>
          <w:rFonts w:asciiTheme="minorHAnsi" w:eastAsiaTheme="minorEastAsia" w:hAnsiTheme="minorHAnsi" w:cstheme="minorBidi"/>
          <w:noProof/>
          <w:sz w:val="22"/>
          <w:szCs w:val="22"/>
        </w:rPr>
      </w:pPr>
      <w:hyperlink w:anchor="_Toc135315150" w:history="1">
        <w:r w:rsidR="001D2AD1" w:rsidRPr="00F150D5">
          <w:rPr>
            <w:rStyle w:val="Hyperlink"/>
            <w:noProof/>
          </w:rPr>
          <w:t>Annex 11 Cofinance Letter – UNDP</w:t>
        </w:r>
        <w:r w:rsidR="001D2AD1" w:rsidRPr="00F150D5">
          <w:rPr>
            <w:noProof/>
            <w:webHidden/>
          </w:rPr>
          <w:tab/>
        </w:r>
        <w:r w:rsidR="001D2AD1" w:rsidRPr="00F150D5">
          <w:rPr>
            <w:noProof/>
            <w:webHidden/>
          </w:rPr>
          <w:fldChar w:fldCharType="begin"/>
        </w:r>
        <w:r w:rsidR="001D2AD1" w:rsidRPr="00F150D5">
          <w:rPr>
            <w:noProof/>
            <w:webHidden/>
          </w:rPr>
          <w:instrText xml:space="preserve"> PAGEREF _Toc135315150 \h </w:instrText>
        </w:r>
        <w:r w:rsidR="001D2AD1" w:rsidRPr="00F150D5">
          <w:rPr>
            <w:noProof/>
            <w:webHidden/>
          </w:rPr>
        </w:r>
        <w:r w:rsidR="001D2AD1" w:rsidRPr="00F150D5">
          <w:rPr>
            <w:noProof/>
            <w:webHidden/>
          </w:rPr>
          <w:fldChar w:fldCharType="separate"/>
        </w:r>
        <w:r w:rsidR="0039357D">
          <w:rPr>
            <w:noProof/>
            <w:webHidden/>
          </w:rPr>
          <w:t>52</w:t>
        </w:r>
        <w:r w:rsidR="001D2AD1" w:rsidRPr="00F150D5">
          <w:rPr>
            <w:noProof/>
            <w:webHidden/>
          </w:rPr>
          <w:fldChar w:fldCharType="end"/>
        </w:r>
      </w:hyperlink>
    </w:p>
    <w:p w14:paraId="65C6456D" w14:textId="7884A8DF" w:rsidR="001D2AD1" w:rsidRPr="00F150D5" w:rsidRDefault="00000000">
      <w:pPr>
        <w:pStyle w:val="TOC3"/>
        <w:rPr>
          <w:rFonts w:asciiTheme="minorHAnsi" w:eastAsiaTheme="minorEastAsia" w:hAnsiTheme="minorHAnsi" w:cstheme="minorBidi"/>
          <w:noProof/>
          <w:sz w:val="22"/>
          <w:szCs w:val="22"/>
        </w:rPr>
      </w:pPr>
      <w:hyperlink w:anchor="_Toc135315151" w:history="1">
        <w:r w:rsidR="001D2AD1" w:rsidRPr="00F150D5">
          <w:rPr>
            <w:rStyle w:val="Hyperlink"/>
            <w:noProof/>
          </w:rPr>
          <w:t>Annex 12 Request for Amendment</w:t>
        </w:r>
        <w:r w:rsidR="001D2AD1" w:rsidRPr="00F150D5">
          <w:rPr>
            <w:noProof/>
            <w:webHidden/>
          </w:rPr>
          <w:tab/>
        </w:r>
        <w:r w:rsidR="001D2AD1" w:rsidRPr="00F150D5">
          <w:rPr>
            <w:noProof/>
            <w:webHidden/>
          </w:rPr>
          <w:fldChar w:fldCharType="begin"/>
        </w:r>
        <w:r w:rsidR="001D2AD1" w:rsidRPr="00F150D5">
          <w:rPr>
            <w:noProof/>
            <w:webHidden/>
          </w:rPr>
          <w:instrText xml:space="preserve"> PAGEREF _Toc135315151 \h </w:instrText>
        </w:r>
        <w:r w:rsidR="001D2AD1" w:rsidRPr="00F150D5">
          <w:rPr>
            <w:noProof/>
            <w:webHidden/>
          </w:rPr>
        </w:r>
        <w:r w:rsidR="001D2AD1" w:rsidRPr="00F150D5">
          <w:rPr>
            <w:noProof/>
            <w:webHidden/>
          </w:rPr>
          <w:fldChar w:fldCharType="separate"/>
        </w:r>
        <w:r w:rsidR="0039357D">
          <w:rPr>
            <w:noProof/>
            <w:webHidden/>
          </w:rPr>
          <w:t>53</w:t>
        </w:r>
        <w:r w:rsidR="001D2AD1" w:rsidRPr="00F150D5">
          <w:rPr>
            <w:noProof/>
            <w:webHidden/>
          </w:rPr>
          <w:fldChar w:fldCharType="end"/>
        </w:r>
      </w:hyperlink>
    </w:p>
    <w:p w14:paraId="39B762BA" w14:textId="02624FF3" w:rsidR="00964935" w:rsidRPr="00F150D5" w:rsidRDefault="00966EF0" w:rsidP="00966EF0">
      <w:pPr>
        <w:spacing w:after="240"/>
        <w:jc w:val="both"/>
        <w:rPr>
          <w:rFonts w:eastAsia="SimSun" w:cstheme="minorHAnsi"/>
          <w:b/>
          <w:bCs/>
          <w:sz w:val="20"/>
          <w:szCs w:val="20"/>
        </w:rPr>
      </w:pPr>
      <w:r w:rsidRPr="00F150D5">
        <w:rPr>
          <w:rFonts w:eastAsia="SimSun" w:cstheme="minorHAnsi"/>
          <w:b/>
          <w:bCs/>
          <w:sz w:val="20"/>
          <w:szCs w:val="20"/>
        </w:rPr>
        <w:fldChar w:fldCharType="end"/>
      </w:r>
    </w:p>
    <w:p w14:paraId="0B27E0FA" w14:textId="77777777" w:rsidR="00954D3B" w:rsidRPr="00F150D5" w:rsidRDefault="00954D3B">
      <w:pPr>
        <w:spacing w:after="160" w:line="259" w:lineRule="auto"/>
        <w:rPr>
          <w:rFonts w:ascii="Calibri" w:eastAsia="SimSun" w:hAnsi="Calibri" w:cstheme="minorHAnsi"/>
          <w:b/>
          <w:bCs/>
          <w:i/>
          <w:sz w:val="20"/>
          <w:szCs w:val="20"/>
        </w:rPr>
      </w:pPr>
      <w:r w:rsidRPr="00F150D5">
        <w:rPr>
          <w:rFonts w:ascii="Calibri" w:eastAsia="SimSun" w:hAnsi="Calibri" w:cstheme="minorHAnsi"/>
          <w:b/>
          <w:bCs/>
          <w:i/>
          <w:sz w:val="20"/>
          <w:szCs w:val="20"/>
        </w:rPr>
        <w:br w:type="page"/>
      </w:r>
    </w:p>
    <w:p w14:paraId="5D91DA54" w14:textId="10175920" w:rsidR="00964935" w:rsidRPr="00F150D5" w:rsidRDefault="36E265C8" w:rsidP="0045615D">
      <w:pPr>
        <w:spacing w:after="160" w:line="259" w:lineRule="auto"/>
        <w:rPr>
          <w:rFonts w:ascii="Calibri" w:eastAsia="SimSun" w:hAnsi="Calibri" w:cstheme="minorBidi"/>
          <w:b/>
          <w:bCs/>
          <w:i/>
          <w:iCs/>
          <w:sz w:val="20"/>
          <w:szCs w:val="20"/>
        </w:rPr>
      </w:pPr>
      <w:r w:rsidRPr="00F150D5">
        <w:rPr>
          <w:rFonts w:ascii="Calibri" w:eastAsia="SimSun" w:hAnsi="Calibri" w:cstheme="minorBidi"/>
          <w:b/>
          <w:bCs/>
          <w:i/>
          <w:iCs/>
          <w:sz w:val="20"/>
          <w:szCs w:val="20"/>
        </w:rPr>
        <w:lastRenderedPageBreak/>
        <w:t>Acronyms</w:t>
      </w:r>
      <w:r w:rsidR="42E69565" w:rsidRPr="00F150D5">
        <w:rPr>
          <w:rFonts w:ascii="Calibri" w:eastAsia="SimSun" w:hAnsi="Calibri" w:cstheme="minorBidi"/>
          <w:b/>
          <w:bCs/>
          <w:i/>
          <w:iCs/>
          <w:sz w:val="20"/>
          <w:szCs w:val="20"/>
        </w:rPr>
        <w:t xml:space="preserve"> </w:t>
      </w:r>
    </w:p>
    <w:tbl>
      <w:tblPr>
        <w:tblW w:w="0" w:type="auto"/>
        <w:tblLook w:val="04A0" w:firstRow="1" w:lastRow="0" w:firstColumn="1" w:lastColumn="0" w:noHBand="0" w:noVBand="1"/>
      </w:tblPr>
      <w:tblGrid>
        <w:gridCol w:w="1615"/>
        <w:gridCol w:w="7560"/>
      </w:tblGrid>
      <w:tr w:rsidR="00AF7F19" w:rsidRPr="00F150D5" w14:paraId="3C9843EA" w14:textId="77777777" w:rsidTr="00FA2BB6">
        <w:tc>
          <w:tcPr>
            <w:tcW w:w="1615" w:type="dxa"/>
          </w:tcPr>
          <w:p w14:paraId="05D15F12" w14:textId="77777777" w:rsidR="00AF7F19" w:rsidRPr="00F150D5" w:rsidRDefault="00AF7F19" w:rsidP="00AF7F19">
            <w:pPr>
              <w:rPr>
                <w:rFonts w:asciiTheme="minorHAnsi" w:hAnsiTheme="minorHAnsi" w:cstheme="minorHAnsi"/>
                <w:sz w:val="18"/>
                <w:szCs w:val="18"/>
              </w:rPr>
            </w:pPr>
            <w:r w:rsidRPr="00F150D5">
              <w:rPr>
                <w:rFonts w:asciiTheme="minorHAnsi" w:hAnsiTheme="minorHAnsi" w:cstheme="minorHAnsi"/>
                <w:sz w:val="18"/>
                <w:szCs w:val="18"/>
              </w:rPr>
              <w:t>BIOFIN</w:t>
            </w:r>
          </w:p>
        </w:tc>
        <w:tc>
          <w:tcPr>
            <w:tcW w:w="7560" w:type="dxa"/>
          </w:tcPr>
          <w:p w14:paraId="4C38DD8D" w14:textId="77777777" w:rsidR="00AF7F19" w:rsidRPr="00F150D5" w:rsidRDefault="00AF7F19" w:rsidP="00AF7F19">
            <w:pPr>
              <w:rPr>
                <w:rFonts w:asciiTheme="minorHAnsi" w:hAnsiTheme="minorHAnsi" w:cstheme="minorHAnsi"/>
                <w:sz w:val="18"/>
                <w:szCs w:val="18"/>
              </w:rPr>
            </w:pPr>
            <w:r w:rsidRPr="00F150D5">
              <w:rPr>
                <w:rFonts w:asciiTheme="minorHAnsi" w:hAnsiTheme="minorHAnsi" w:cstheme="minorHAnsi"/>
                <w:sz w:val="18"/>
                <w:szCs w:val="18"/>
              </w:rPr>
              <w:t>Biodiversity Finance Initiative</w:t>
            </w:r>
          </w:p>
        </w:tc>
      </w:tr>
      <w:tr w:rsidR="00AF7F19" w:rsidRPr="00F150D5" w14:paraId="4CEA6F82" w14:textId="77777777" w:rsidTr="00FA2BB6">
        <w:tc>
          <w:tcPr>
            <w:tcW w:w="1615" w:type="dxa"/>
          </w:tcPr>
          <w:p w14:paraId="38722BBE" w14:textId="77777777" w:rsidR="00AF7F19" w:rsidRPr="00F150D5" w:rsidRDefault="00AF7F19" w:rsidP="00AF7F19">
            <w:pPr>
              <w:rPr>
                <w:rFonts w:asciiTheme="minorHAnsi" w:hAnsiTheme="minorHAnsi" w:cstheme="minorHAnsi"/>
                <w:sz w:val="18"/>
                <w:szCs w:val="18"/>
              </w:rPr>
            </w:pPr>
            <w:r w:rsidRPr="00F150D5">
              <w:rPr>
                <w:rFonts w:asciiTheme="minorHAnsi" w:hAnsiTheme="minorHAnsi" w:cstheme="minorHAnsi"/>
                <w:sz w:val="18"/>
                <w:szCs w:val="18"/>
              </w:rPr>
              <w:t>BPPS</w:t>
            </w:r>
          </w:p>
        </w:tc>
        <w:tc>
          <w:tcPr>
            <w:tcW w:w="7560" w:type="dxa"/>
          </w:tcPr>
          <w:p w14:paraId="0F04F9A9" w14:textId="77777777" w:rsidR="00AF7F19" w:rsidRPr="00F150D5" w:rsidRDefault="00AF7F19" w:rsidP="00AF7F19">
            <w:pPr>
              <w:rPr>
                <w:rFonts w:asciiTheme="minorHAnsi" w:hAnsiTheme="minorHAnsi" w:cstheme="minorHAnsi"/>
                <w:sz w:val="18"/>
                <w:szCs w:val="18"/>
              </w:rPr>
            </w:pPr>
            <w:r w:rsidRPr="00F150D5">
              <w:rPr>
                <w:rFonts w:asciiTheme="minorHAnsi" w:hAnsiTheme="minorHAnsi" w:cstheme="minorHAnsi"/>
                <w:sz w:val="18"/>
                <w:szCs w:val="18"/>
              </w:rPr>
              <w:t>Bureau for Programme and Policy Support</w:t>
            </w:r>
          </w:p>
        </w:tc>
      </w:tr>
      <w:tr w:rsidR="00AF7F19" w:rsidRPr="00F150D5" w14:paraId="74252D7F" w14:textId="77777777" w:rsidTr="00FA2BB6">
        <w:tc>
          <w:tcPr>
            <w:tcW w:w="1615" w:type="dxa"/>
          </w:tcPr>
          <w:p w14:paraId="58C4A105" w14:textId="77777777" w:rsidR="00AF7F19" w:rsidRPr="00F150D5" w:rsidRDefault="00AF7F19" w:rsidP="00AF7F19">
            <w:pPr>
              <w:rPr>
                <w:rFonts w:asciiTheme="minorHAnsi" w:hAnsiTheme="minorHAnsi" w:cstheme="minorHAnsi"/>
                <w:sz w:val="18"/>
                <w:szCs w:val="18"/>
              </w:rPr>
            </w:pPr>
            <w:r w:rsidRPr="00F150D5">
              <w:rPr>
                <w:rFonts w:asciiTheme="minorHAnsi" w:hAnsiTheme="minorHAnsi" w:cstheme="minorHAnsi"/>
                <w:sz w:val="18"/>
                <w:szCs w:val="18"/>
              </w:rPr>
              <w:t>CBD</w:t>
            </w:r>
          </w:p>
        </w:tc>
        <w:tc>
          <w:tcPr>
            <w:tcW w:w="7560" w:type="dxa"/>
          </w:tcPr>
          <w:p w14:paraId="0A623202" w14:textId="77777777" w:rsidR="00AF7F19" w:rsidRPr="00F150D5" w:rsidRDefault="00AF7F19" w:rsidP="00AF7F19">
            <w:pPr>
              <w:rPr>
                <w:rFonts w:asciiTheme="minorHAnsi" w:hAnsiTheme="minorHAnsi" w:cstheme="minorHAnsi"/>
                <w:sz w:val="18"/>
                <w:szCs w:val="18"/>
              </w:rPr>
            </w:pPr>
            <w:r w:rsidRPr="00F150D5">
              <w:rPr>
                <w:rFonts w:asciiTheme="minorHAnsi" w:hAnsiTheme="minorHAnsi" w:cstheme="minorHAnsi"/>
                <w:sz w:val="18"/>
                <w:szCs w:val="18"/>
              </w:rPr>
              <w:t>Convention on Biological Diversity</w:t>
            </w:r>
          </w:p>
        </w:tc>
      </w:tr>
      <w:tr w:rsidR="00AF7F19" w:rsidRPr="00F150D5" w14:paraId="6DDF3747" w14:textId="77777777" w:rsidTr="00FA2BB6">
        <w:tc>
          <w:tcPr>
            <w:tcW w:w="1615" w:type="dxa"/>
          </w:tcPr>
          <w:p w14:paraId="514F58DF" w14:textId="77777777" w:rsidR="00AF7F19" w:rsidRPr="00F150D5" w:rsidRDefault="00AF7F19" w:rsidP="00AF7F19">
            <w:pPr>
              <w:rPr>
                <w:rFonts w:asciiTheme="minorHAnsi" w:hAnsiTheme="minorHAnsi" w:cstheme="minorHAnsi"/>
                <w:sz w:val="18"/>
                <w:szCs w:val="18"/>
              </w:rPr>
            </w:pPr>
            <w:r w:rsidRPr="00F150D5">
              <w:rPr>
                <w:rFonts w:asciiTheme="minorHAnsi" w:hAnsiTheme="minorHAnsi" w:cstheme="minorHAnsi"/>
                <w:sz w:val="18"/>
                <w:szCs w:val="18"/>
              </w:rPr>
              <w:t>CEO</w:t>
            </w:r>
          </w:p>
        </w:tc>
        <w:tc>
          <w:tcPr>
            <w:tcW w:w="7560" w:type="dxa"/>
          </w:tcPr>
          <w:p w14:paraId="6C11470A" w14:textId="77777777" w:rsidR="00AF7F19" w:rsidRPr="00F150D5" w:rsidRDefault="00AF7F19" w:rsidP="00AF7F19">
            <w:pPr>
              <w:rPr>
                <w:rFonts w:asciiTheme="minorHAnsi" w:hAnsiTheme="minorHAnsi" w:cstheme="minorHAnsi"/>
                <w:sz w:val="18"/>
                <w:szCs w:val="18"/>
              </w:rPr>
            </w:pPr>
            <w:r w:rsidRPr="00F150D5">
              <w:rPr>
                <w:rFonts w:asciiTheme="minorHAnsi" w:hAnsiTheme="minorHAnsi" w:cstheme="minorHAnsi"/>
                <w:sz w:val="18"/>
                <w:szCs w:val="18"/>
              </w:rPr>
              <w:t>Chief Executive Officer</w:t>
            </w:r>
          </w:p>
        </w:tc>
      </w:tr>
      <w:tr w:rsidR="00AF7F19" w:rsidRPr="00F150D5" w14:paraId="2424D083" w14:textId="77777777" w:rsidTr="00FA2BB6">
        <w:tc>
          <w:tcPr>
            <w:tcW w:w="1615" w:type="dxa"/>
          </w:tcPr>
          <w:p w14:paraId="27588752" w14:textId="77777777" w:rsidR="00AF7F19" w:rsidRPr="00F150D5" w:rsidRDefault="00AF7F19" w:rsidP="00AF7F19">
            <w:pPr>
              <w:rPr>
                <w:rFonts w:asciiTheme="minorHAnsi" w:hAnsiTheme="minorHAnsi" w:cstheme="minorHAnsi"/>
                <w:sz w:val="18"/>
                <w:szCs w:val="18"/>
              </w:rPr>
            </w:pPr>
            <w:r w:rsidRPr="00F150D5">
              <w:rPr>
                <w:rFonts w:asciiTheme="minorHAnsi" w:hAnsiTheme="minorHAnsi" w:cstheme="minorHAnsi"/>
                <w:sz w:val="18"/>
                <w:szCs w:val="18"/>
              </w:rPr>
              <w:t>CNA</w:t>
            </w:r>
          </w:p>
        </w:tc>
        <w:tc>
          <w:tcPr>
            <w:tcW w:w="7560" w:type="dxa"/>
          </w:tcPr>
          <w:p w14:paraId="0A4C1741" w14:textId="77777777" w:rsidR="00AF7F19" w:rsidRPr="00F150D5" w:rsidRDefault="00AF7F19" w:rsidP="00AF7F19">
            <w:pPr>
              <w:rPr>
                <w:rFonts w:asciiTheme="minorHAnsi" w:hAnsiTheme="minorHAnsi" w:cstheme="minorHAnsi"/>
                <w:sz w:val="18"/>
                <w:szCs w:val="18"/>
              </w:rPr>
            </w:pPr>
            <w:r w:rsidRPr="00F150D5">
              <w:rPr>
                <w:rFonts w:asciiTheme="minorHAnsi" w:hAnsiTheme="minorHAnsi" w:cstheme="minorHAnsi"/>
                <w:sz w:val="18"/>
                <w:szCs w:val="18"/>
              </w:rPr>
              <w:t>Competent National Authority</w:t>
            </w:r>
          </w:p>
        </w:tc>
      </w:tr>
      <w:tr w:rsidR="00AF7F19" w:rsidRPr="00F150D5" w14:paraId="57E2AC03" w14:textId="77777777" w:rsidTr="00FA2BB6">
        <w:tc>
          <w:tcPr>
            <w:tcW w:w="1615" w:type="dxa"/>
          </w:tcPr>
          <w:p w14:paraId="335FF866" w14:textId="77777777" w:rsidR="00AF7F19" w:rsidRPr="00F150D5" w:rsidRDefault="00AF7F19" w:rsidP="00AF7F19">
            <w:pPr>
              <w:rPr>
                <w:rFonts w:asciiTheme="minorHAnsi" w:hAnsiTheme="minorHAnsi" w:cstheme="minorHAnsi"/>
                <w:sz w:val="18"/>
                <w:szCs w:val="18"/>
              </w:rPr>
            </w:pPr>
            <w:r w:rsidRPr="00F150D5">
              <w:rPr>
                <w:rFonts w:asciiTheme="minorHAnsi" w:hAnsiTheme="minorHAnsi" w:cstheme="minorHAnsi"/>
                <w:sz w:val="18"/>
                <w:szCs w:val="18"/>
              </w:rPr>
              <w:t>CO</w:t>
            </w:r>
          </w:p>
        </w:tc>
        <w:tc>
          <w:tcPr>
            <w:tcW w:w="7560" w:type="dxa"/>
          </w:tcPr>
          <w:p w14:paraId="03C92D7C" w14:textId="77777777" w:rsidR="00AF7F19" w:rsidRPr="00F150D5" w:rsidRDefault="00AF7F19" w:rsidP="00AF7F19">
            <w:pPr>
              <w:rPr>
                <w:rFonts w:asciiTheme="minorHAnsi" w:hAnsiTheme="minorHAnsi" w:cstheme="minorHAnsi"/>
                <w:sz w:val="18"/>
                <w:szCs w:val="18"/>
              </w:rPr>
            </w:pPr>
            <w:r w:rsidRPr="00F150D5">
              <w:rPr>
                <w:rFonts w:asciiTheme="minorHAnsi" w:hAnsiTheme="minorHAnsi" w:cstheme="minorHAnsi"/>
                <w:sz w:val="18"/>
                <w:szCs w:val="18"/>
              </w:rPr>
              <w:t>Country Office</w:t>
            </w:r>
          </w:p>
        </w:tc>
      </w:tr>
      <w:tr w:rsidR="00AF7F19" w:rsidRPr="00F150D5" w14:paraId="52F8EF9B" w14:textId="77777777" w:rsidTr="00FA2BB6">
        <w:tc>
          <w:tcPr>
            <w:tcW w:w="1615" w:type="dxa"/>
          </w:tcPr>
          <w:p w14:paraId="2DEDD13F" w14:textId="77777777" w:rsidR="00AF7F19" w:rsidRPr="00F150D5" w:rsidRDefault="00AF7F19" w:rsidP="00AF7F19">
            <w:pPr>
              <w:rPr>
                <w:rFonts w:asciiTheme="minorHAnsi" w:hAnsiTheme="minorHAnsi" w:cstheme="minorHAnsi"/>
                <w:sz w:val="18"/>
                <w:szCs w:val="18"/>
              </w:rPr>
            </w:pPr>
            <w:r w:rsidRPr="00F150D5">
              <w:rPr>
                <w:rFonts w:asciiTheme="minorHAnsi" w:hAnsiTheme="minorHAnsi" w:cstheme="minorHAnsi"/>
                <w:sz w:val="18"/>
                <w:szCs w:val="18"/>
              </w:rPr>
              <w:t>COP</w:t>
            </w:r>
          </w:p>
        </w:tc>
        <w:tc>
          <w:tcPr>
            <w:tcW w:w="7560" w:type="dxa"/>
          </w:tcPr>
          <w:p w14:paraId="178135C8" w14:textId="77777777" w:rsidR="00AF7F19" w:rsidRPr="00F150D5" w:rsidRDefault="00AF7F19" w:rsidP="00AF7F19">
            <w:pPr>
              <w:rPr>
                <w:rFonts w:asciiTheme="minorHAnsi" w:hAnsiTheme="minorHAnsi" w:cstheme="minorHAnsi"/>
                <w:sz w:val="18"/>
                <w:szCs w:val="18"/>
              </w:rPr>
            </w:pPr>
            <w:r w:rsidRPr="00F150D5">
              <w:rPr>
                <w:rFonts w:asciiTheme="minorHAnsi" w:hAnsiTheme="minorHAnsi" w:cstheme="minorHAnsi"/>
                <w:sz w:val="18"/>
                <w:szCs w:val="18"/>
              </w:rPr>
              <w:t>Conference of the Parties</w:t>
            </w:r>
          </w:p>
        </w:tc>
      </w:tr>
      <w:tr w:rsidR="00AF7F19" w:rsidRPr="00F150D5" w14:paraId="6628C3F4" w14:textId="77777777" w:rsidTr="00FA2BB6">
        <w:tc>
          <w:tcPr>
            <w:tcW w:w="1615" w:type="dxa"/>
          </w:tcPr>
          <w:p w14:paraId="330CDEC2" w14:textId="77777777" w:rsidR="00AF7F19" w:rsidRPr="00F150D5" w:rsidRDefault="00AF7F19" w:rsidP="00AF7F19">
            <w:pPr>
              <w:rPr>
                <w:rFonts w:asciiTheme="minorHAnsi" w:hAnsiTheme="minorHAnsi" w:cstheme="minorHAnsi"/>
                <w:sz w:val="18"/>
                <w:szCs w:val="18"/>
              </w:rPr>
            </w:pPr>
            <w:r w:rsidRPr="00F150D5">
              <w:rPr>
                <w:rFonts w:asciiTheme="minorHAnsi" w:hAnsiTheme="minorHAnsi" w:cstheme="minorHAnsi"/>
                <w:sz w:val="18"/>
                <w:szCs w:val="18"/>
              </w:rPr>
              <w:t>CPD</w:t>
            </w:r>
          </w:p>
        </w:tc>
        <w:tc>
          <w:tcPr>
            <w:tcW w:w="7560" w:type="dxa"/>
          </w:tcPr>
          <w:p w14:paraId="0FCA7CF7" w14:textId="77777777" w:rsidR="00AF7F19" w:rsidRPr="00F150D5" w:rsidRDefault="00AF7F19" w:rsidP="00AF7F19">
            <w:pPr>
              <w:rPr>
                <w:rFonts w:asciiTheme="minorHAnsi" w:hAnsiTheme="minorHAnsi" w:cstheme="minorHAnsi"/>
                <w:sz w:val="18"/>
                <w:szCs w:val="18"/>
              </w:rPr>
            </w:pPr>
            <w:r w:rsidRPr="00F150D5">
              <w:rPr>
                <w:rFonts w:asciiTheme="minorHAnsi" w:hAnsiTheme="minorHAnsi" w:cstheme="minorHAnsi"/>
                <w:sz w:val="18"/>
                <w:szCs w:val="18"/>
              </w:rPr>
              <w:t>Country Programme Document</w:t>
            </w:r>
          </w:p>
        </w:tc>
      </w:tr>
      <w:tr w:rsidR="00AF7F19" w:rsidRPr="00F150D5" w14:paraId="2F2495AA" w14:textId="77777777" w:rsidTr="00FA2BB6">
        <w:tc>
          <w:tcPr>
            <w:tcW w:w="1615" w:type="dxa"/>
          </w:tcPr>
          <w:p w14:paraId="44F258A2" w14:textId="77777777" w:rsidR="00AF7F19" w:rsidRPr="00F150D5" w:rsidRDefault="00AF7F19" w:rsidP="00AF7F19">
            <w:pPr>
              <w:rPr>
                <w:rFonts w:asciiTheme="minorHAnsi" w:hAnsiTheme="minorHAnsi" w:cstheme="minorHAnsi"/>
                <w:sz w:val="18"/>
                <w:szCs w:val="18"/>
              </w:rPr>
            </w:pPr>
            <w:r w:rsidRPr="00F150D5">
              <w:rPr>
                <w:rFonts w:asciiTheme="minorHAnsi" w:hAnsiTheme="minorHAnsi" w:cstheme="minorHAnsi"/>
                <w:sz w:val="18"/>
                <w:szCs w:val="18"/>
              </w:rPr>
              <w:t>DIM</w:t>
            </w:r>
          </w:p>
        </w:tc>
        <w:tc>
          <w:tcPr>
            <w:tcW w:w="7560" w:type="dxa"/>
          </w:tcPr>
          <w:p w14:paraId="203F1565" w14:textId="77777777" w:rsidR="00AF7F19" w:rsidRPr="00F150D5" w:rsidRDefault="00AF7F19" w:rsidP="00AF7F19">
            <w:pPr>
              <w:rPr>
                <w:rFonts w:asciiTheme="minorHAnsi" w:hAnsiTheme="minorHAnsi" w:cstheme="minorHAnsi"/>
                <w:sz w:val="18"/>
                <w:szCs w:val="18"/>
              </w:rPr>
            </w:pPr>
            <w:r w:rsidRPr="00F150D5">
              <w:rPr>
                <w:rFonts w:asciiTheme="minorHAnsi" w:hAnsiTheme="minorHAnsi" w:cstheme="minorHAnsi"/>
                <w:sz w:val="18"/>
                <w:szCs w:val="18"/>
              </w:rPr>
              <w:t>Direct Implementation Modality</w:t>
            </w:r>
          </w:p>
        </w:tc>
      </w:tr>
      <w:tr w:rsidR="00AF7F19" w:rsidRPr="00F150D5" w14:paraId="39C1A9F7" w14:textId="77777777" w:rsidTr="00FA2BB6">
        <w:tc>
          <w:tcPr>
            <w:tcW w:w="1615" w:type="dxa"/>
          </w:tcPr>
          <w:p w14:paraId="298E69A9" w14:textId="77777777" w:rsidR="00AF7F19" w:rsidRPr="00F150D5" w:rsidRDefault="00AF7F19" w:rsidP="00AF7F19">
            <w:pPr>
              <w:rPr>
                <w:rFonts w:asciiTheme="minorHAnsi" w:hAnsiTheme="minorHAnsi" w:cstheme="minorHAnsi"/>
                <w:sz w:val="18"/>
                <w:szCs w:val="18"/>
              </w:rPr>
            </w:pPr>
            <w:r w:rsidRPr="00F150D5">
              <w:rPr>
                <w:rFonts w:asciiTheme="minorHAnsi" w:hAnsiTheme="minorHAnsi" w:cstheme="minorHAnsi"/>
                <w:sz w:val="18"/>
                <w:szCs w:val="18"/>
              </w:rPr>
              <w:t>DOA</w:t>
            </w:r>
          </w:p>
        </w:tc>
        <w:tc>
          <w:tcPr>
            <w:tcW w:w="7560" w:type="dxa"/>
          </w:tcPr>
          <w:p w14:paraId="57783622" w14:textId="77777777" w:rsidR="00AF7F19" w:rsidRPr="00F150D5" w:rsidRDefault="00AF7F19" w:rsidP="00AF7F19">
            <w:pPr>
              <w:rPr>
                <w:rFonts w:asciiTheme="minorHAnsi" w:hAnsiTheme="minorHAnsi" w:cstheme="minorHAnsi"/>
                <w:sz w:val="18"/>
                <w:szCs w:val="18"/>
              </w:rPr>
            </w:pPr>
            <w:r w:rsidRPr="00F150D5">
              <w:rPr>
                <w:rFonts w:asciiTheme="minorHAnsi" w:hAnsiTheme="minorHAnsi" w:cstheme="minorHAnsi"/>
                <w:sz w:val="18"/>
                <w:szCs w:val="18"/>
              </w:rPr>
              <w:t>Delegation of Authority</w:t>
            </w:r>
          </w:p>
        </w:tc>
      </w:tr>
      <w:tr w:rsidR="00AF7F19" w:rsidRPr="00F150D5" w14:paraId="45D0F934" w14:textId="77777777" w:rsidTr="00FA2BB6">
        <w:tc>
          <w:tcPr>
            <w:tcW w:w="1615" w:type="dxa"/>
          </w:tcPr>
          <w:p w14:paraId="472540C0" w14:textId="77777777" w:rsidR="00AF7F19" w:rsidRPr="00F150D5" w:rsidRDefault="00AF7F19" w:rsidP="00AF7F19">
            <w:pPr>
              <w:rPr>
                <w:rFonts w:asciiTheme="minorHAnsi" w:hAnsiTheme="minorHAnsi" w:cstheme="minorHAnsi"/>
                <w:sz w:val="18"/>
                <w:szCs w:val="18"/>
              </w:rPr>
            </w:pPr>
            <w:r w:rsidRPr="00F150D5">
              <w:rPr>
                <w:rFonts w:asciiTheme="minorHAnsi" w:hAnsiTheme="minorHAnsi" w:cstheme="minorHAnsi"/>
                <w:sz w:val="18"/>
                <w:szCs w:val="18"/>
              </w:rPr>
              <w:t>GBF</w:t>
            </w:r>
          </w:p>
        </w:tc>
        <w:tc>
          <w:tcPr>
            <w:tcW w:w="7560" w:type="dxa"/>
          </w:tcPr>
          <w:p w14:paraId="7B31EFFF" w14:textId="77777777" w:rsidR="00AF7F19" w:rsidRPr="00F150D5" w:rsidRDefault="00AF7F19" w:rsidP="00AF7F19">
            <w:pPr>
              <w:rPr>
                <w:rFonts w:asciiTheme="minorHAnsi" w:hAnsiTheme="minorHAnsi" w:cstheme="minorHAnsi"/>
                <w:sz w:val="18"/>
                <w:szCs w:val="18"/>
              </w:rPr>
            </w:pPr>
            <w:r w:rsidRPr="00F150D5">
              <w:rPr>
                <w:rFonts w:asciiTheme="minorHAnsi" w:hAnsiTheme="minorHAnsi" w:cstheme="minorHAnsi"/>
                <w:sz w:val="18"/>
                <w:szCs w:val="18"/>
              </w:rPr>
              <w:t>Global Biodiversity Framework</w:t>
            </w:r>
          </w:p>
        </w:tc>
      </w:tr>
      <w:tr w:rsidR="00AF7F19" w:rsidRPr="00F150D5" w14:paraId="454041AD" w14:textId="77777777" w:rsidTr="00FA2BB6">
        <w:tc>
          <w:tcPr>
            <w:tcW w:w="1615" w:type="dxa"/>
          </w:tcPr>
          <w:p w14:paraId="18224D67" w14:textId="77777777" w:rsidR="00AF7F19" w:rsidRPr="00F150D5" w:rsidRDefault="00AF7F19" w:rsidP="00AF7F19">
            <w:pPr>
              <w:rPr>
                <w:rFonts w:asciiTheme="minorHAnsi" w:hAnsiTheme="minorHAnsi" w:cstheme="minorHAnsi"/>
                <w:sz w:val="18"/>
                <w:szCs w:val="18"/>
              </w:rPr>
            </w:pPr>
            <w:r w:rsidRPr="00F150D5">
              <w:rPr>
                <w:rFonts w:asciiTheme="minorHAnsi" w:hAnsiTheme="minorHAnsi" w:cstheme="minorHAnsi"/>
                <w:sz w:val="18"/>
                <w:szCs w:val="18"/>
              </w:rPr>
              <w:t>GBF-EAS</w:t>
            </w:r>
          </w:p>
          <w:p w14:paraId="7CF52B8F" w14:textId="21488D80" w:rsidR="00B76726" w:rsidRPr="00F150D5" w:rsidRDefault="00E373F2" w:rsidP="00AF7F19">
            <w:pPr>
              <w:rPr>
                <w:rFonts w:asciiTheme="minorHAnsi" w:hAnsiTheme="minorHAnsi" w:cstheme="minorHAnsi"/>
                <w:sz w:val="18"/>
                <w:szCs w:val="18"/>
              </w:rPr>
            </w:pPr>
            <w:r>
              <w:rPr>
                <w:rFonts w:asciiTheme="minorHAnsi" w:hAnsiTheme="minorHAnsi" w:cstheme="minorHAnsi"/>
                <w:sz w:val="18"/>
                <w:szCs w:val="18"/>
              </w:rPr>
              <w:t>U</w:t>
            </w:r>
            <w:r w:rsidR="008735CA" w:rsidRPr="00F150D5">
              <w:rPr>
                <w:rFonts w:asciiTheme="minorHAnsi" w:hAnsiTheme="minorHAnsi" w:cstheme="minorHAnsi"/>
                <w:sz w:val="18"/>
                <w:szCs w:val="18"/>
              </w:rPr>
              <w:t>P</w:t>
            </w:r>
            <w:r w:rsidR="00870600" w:rsidRPr="00F150D5">
              <w:rPr>
                <w:rFonts w:asciiTheme="minorHAnsi" w:hAnsiTheme="minorHAnsi" w:cstheme="minorHAnsi"/>
                <w:sz w:val="18"/>
                <w:szCs w:val="18"/>
              </w:rPr>
              <w:t>-</w:t>
            </w:r>
            <w:r w:rsidR="008735CA" w:rsidRPr="00F150D5">
              <w:rPr>
                <w:rFonts w:asciiTheme="minorHAnsi" w:hAnsiTheme="minorHAnsi" w:cstheme="minorHAnsi"/>
                <w:sz w:val="18"/>
                <w:szCs w:val="18"/>
              </w:rPr>
              <w:t>NBFP</w:t>
            </w:r>
          </w:p>
        </w:tc>
        <w:tc>
          <w:tcPr>
            <w:tcW w:w="7560" w:type="dxa"/>
          </w:tcPr>
          <w:p w14:paraId="070B76D3" w14:textId="77777777" w:rsidR="00B76726" w:rsidRPr="00F150D5" w:rsidRDefault="00AF7F19" w:rsidP="00AF7F19">
            <w:pPr>
              <w:rPr>
                <w:rFonts w:asciiTheme="minorHAnsi" w:hAnsiTheme="minorHAnsi" w:cstheme="minorHAnsi"/>
                <w:sz w:val="18"/>
                <w:szCs w:val="18"/>
              </w:rPr>
            </w:pPr>
            <w:r w:rsidRPr="00F150D5">
              <w:rPr>
                <w:rFonts w:asciiTheme="minorHAnsi" w:hAnsiTheme="minorHAnsi" w:cstheme="minorHAnsi"/>
                <w:sz w:val="18"/>
                <w:szCs w:val="18"/>
              </w:rPr>
              <w:t>Global Biodiversity Framework Early Action Support</w:t>
            </w:r>
          </w:p>
          <w:p w14:paraId="64950DD3" w14:textId="537D3E9C" w:rsidR="00B806A5" w:rsidRPr="00F150D5" w:rsidRDefault="00CE7D88" w:rsidP="00AF7F19">
            <w:pPr>
              <w:rPr>
                <w:rFonts w:asciiTheme="minorHAnsi" w:hAnsiTheme="minorHAnsi" w:cstheme="minorHAnsi"/>
                <w:sz w:val="18"/>
                <w:szCs w:val="18"/>
              </w:rPr>
            </w:pPr>
            <w:r>
              <w:rPr>
                <w:rFonts w:asciiTheme="minorHAnsi" w:hAnsiTheme="minorHAnsi" w:cstheme="minorHAnsi"/>
                <w:sz w:val="18"/>
                <w:szCs w:val="18"/>
              </w:rPr>
              <w:t xml:space="preserve">Umbrella </w:t>
            </w:r>
            <w:r w:rsidR="003C4FA0">
              <w:rPr>
                <w:rFonts w:asciiTheme="minorHAnsi" w:hAnsiTheme="minorHAnsi" w:cstheme="minorHAnsi"/>
                <w:sz w:val="18"/>
                <w:szCs w:val="18"/>
              </w:rPr>
              <w:t xml:space="preserve">Programme to Support Development </w:t>
            </w:r>
            <w:r w:rsidR="00B806A5" w:rsidRPr="00F150D5">
              <w:rPr>
                <w:rFonts w:asciiTheme="minorHAnsi" w:hAnsiTheme="minorHAnsi" w:cstheme="minorHAnsi"/>
                <w:sz w:val="18"/>
                <w:szCs w:val="18"/>
              </w:rPr>
              <w:t>o</w:t>
            </w:r>
            <w:r w:rsidR="00E373F2">
              <w:rPr>
                <w:rFonts w:asciiTheme="minorHAnsi" w:hAnsiTheme="minorHAnsi" w:cstheme="minorHAnsi"/>
                <w:sz w:val="18"/>
                <w:szCs w:val="18"/>
              </w:rPr>
              <w:t>f</w:t>
            </w:r>
            <w:r w:rsidR="00B806A5" w:rsidRPr="00F150D5">
              <w:rPr>
                <w:rFonts w:asciiTheme="minorHAnsi" w:hAnsiTheme="minorHAnsi" w:cstheme="minorHAnsi"/>
                <w:sz w:val="18"/>
                <w:szCs w:val="18"/>
              </w:rPr>
              <w:t xml:space="preserve"> National Biodiversity </w:t>
            </w:r>
            <w:r w:rsidR="00870600" w:rsidRPr="00F150D5">
              <w:rPr>
                <w:rFonts w:asciiTheme="minorHAnsi" w:hAnsiTheme="minorHAnsi" w:cstheme="minorHAnsi"/>
                <w:sz w:val="18"/>
                <w:szCs w:val="18"/>
              </w:rPr>
              <w:t>Finance Plans</w:t>
            </w:r>
          </w:p>
        </w:tc>
      </w:tr>
      <w:tr w:rsidR="00AF7F19" w:rsidRPr="00F150D5" w14:paraId="52564EDC" w14:textId="77777777" w:rsidTr="00FA2BB6">
        <w:tc>
          <w:tcPr>
            <w:tcW w:w="1615" w:type="dxa"/>
          </w:tcPr>
          <w:p w14:paraId="4D246483" w14:textId="77777777" w:rsidR="00AF7F19" w:rsidRPr="00F150D5" w:rsidRDefault="00AF7F19" w:rsidP="00AF7F19">
            <w:pPr>
              <w:rPr>
                <w:rFonts w:asciiTheme="minorHAnsi" w:hAnsiTheme="minorHAnsi" w:cstheme="minorHAnsi"/>
                <w:sz w:val="18"/>
                <w:szCs w:val="18"/>
              </w:rPr>
            </w:pPr>
            <w:r w:rsidRPr="00F150D5">
              <w:rPr>
                <w:rFonts w:asciiTheme="minorHAnsi" w:hAnsiTheme="minorHAnsi" w:cstheme="minorHAnsi"/>
                <w:sz w:val="18"/>
                <w:szCs w:val="18"/>
              </w:rPr>
              <w:t>GBO</w:t>
            </w:r>
          </w:p>
        </w:tc>
        <w:tc>
          <w:tcPr>
            <w:tcW w:w="7560" w:type="dxa"/>
          </w:tcPr>
          <w:p w14:paraId="0830C731" w14:textId="77777777" w:rsidR="00AF7F19" w:rsidRPr="00F150D5" w:rsidRDefault="00AF7F19" w:rsidP="00AF7F19">
            <w:pPr>
              <w:rPr>
                <w:rFonts w:asciiTheme="minorHAnsi" w:hAnsiTheme="minorHAnsi" w:cstheme="minorHAnsi"/>
                <w:sz w:val="18"/>
                <w:szCs w:val="18"/>
              </w:rPr>
            </w:pPr>
            <w:r w:rsidRPr="00F150D5">
              <w:rPr>
                <w:rFonts w:asciiTheme="minorHAnsi" w:hAnsiTheme="minorHAnsi" w:cstheme="minorHAnsi"/>
                <w:sz w:val="18"/>
                <w:szCs w:val="18"/>
              </w:rPr>
              <w:t>Global Biodiversity Outlook</w:t>
            </w:r>
          </w:p>
        </w:tc>
      </w:tr>
      <w:tr w:rsidR="00AF7F19" w:rsidRPr="00F150D5" w14:paraId="0F465EEB" w14:textId="77777777" w:rsidTr="00FA2BB6">
        <w:tc>
          <w:tcPr>
            <w:tcW w:w="1615" w:type="dxa"/>
          </w:tcPr>
          <w:p w14:paraId="541C2044" w14:textId="6414E1EF" w:rsidR="00AF7F19" w:rsidRPr="00F150D5" w:rsidRDefault="00AF7F19" w:rsidP="00AF7F19">
            <w:pPr>
              <w:rPr>
                <w:rFonts w:asciiTheme="minorHAnsi" w:hAnsiTheme="minorHAnsi" w:cstheme="minorHAnsi"/>
                <w:sz w:val="18"/>
                <w:szCs w:val="18"/>
              </w:rPr>
            </w:pPr>
            <w:r w:rsidRPr="00F150D5">
              <w:rPr>
                <w:rFonts w:asciiTheme="minorHAnsi" w:hAnsiTheme="minorHAnsi" w:cstheme="minorHAnsi"/>
                <w:sz w:val="18"/>
                <w:szCs w:val="18"/>
              </w:rPr>
              <w:t>GEF</w:t>
            </w:r>
          </w:p>
        </w:tc>
        <w:tc>
          <w:tcPr>
            <w:tcW w:w="7560" w:type="dxa"/>
          </w:tcPr>
          <w:p w14:paraId="560EC271" w14:textId="77777777" w:rsidR="00AF7F19" w:rsidRPr="00F150D5" w:rsidRDefault="00AF7F19" w:rsidP="00AF7F19">
            <w:pPr>
              <w:rPr>
                <w:rFonts w:asciiTheme="minorHAnsi" w:hAnsiTheme="minorHAnsi" w:cstheme="minorHAnsi"/>
                <w:sz w:val="18"/>
                <w:szCs w:val="18"/>
              </w:rPr>
            </w:pPr>
            <w:r w:rsidRPr="00F150D5">
              <w:rPr>
                <w:rFonts w:asciiTheme="minorHAnsi" w:hAnsiTheme="minorHAnsi" w:cstheme="minorHAnsi"/>
                <w:sz w:val="18"/>
                <w:szCs w:val="18"/>
              </w:rPr>
              <w:t>Global Environment Facility</w:t>
            </w:r>
          </w:p>
        </w:tc>
      </w:tr>
      <w:tr w:rsidR="00AF7F19" w:rsidRPr="00F150D5" w14:paraId="0D0D2346" w14:textId="77777777" w:rsidTr="00FA2BB6">
        <w:tc>
          <w:tcPr>
            <w:tcW w:w="1615" w:type="dxa"/>
          </w:tcPr>
          <w:p w14:paraId="683EA759" w14:textId="77777777" w:rsidR="00AF7F19" w:rsidRPr="00F150D5" w:rsidRDefault="00AF7F19" w:rsidP="00AF7F19">
            <w:pPr>
              <w:rPr>
                <w:rFonts w:asciiTheme="minorHAnsi" w:hAnsiTheme="minorHAnsi" w:cstheme="minorHAnsi"/>
                <w:sz w:val="18"/>
                <w:szCs w:val="18"/>
              </w:rPr>
            </w:pPr>
            <w:r w:rsidRPr="00F150D5">
              <w:rPr>
                <w:rFonts w:asciiTheme="minorHAnsi" w:hAnsiTheme="minorHAnsi" w:cstheme="minorHAnsi"/>
                <w:sz w:val="18"/>
                <w:szCs w:val="18"/>
              </w:rPr>
              <w:t>GPD</w:t>
            </w:r>
          </w:p>
        </w:tc>
        <w:tc>
          <w:tcPr>
            <w:tcW w:w="7560" w:type="dxa"/>
          </w:tcPr>
          <w:p w14:paraId="46A6EE34" w14:textId="77777777" w:rsidR="00AF7F19" w:rsidRPr="00F150D5" w:rsidRDefault="00AF7F19" w:rsidP="00AF7F19">
            <w:pPr>
              <w:rPr>
                <w:rFonts w:asciiTheme="minorHAnsi" w:hAnsiTheme="minorHAnsi" w:cstheme="minorHAnsi"/>
                <w:sz w:val="18"/>
                <w:szCs w:val="18"/>
              </w:rPr>
            </w:pPr>
            <w:r w:rsidRPr="00F150D5">
              <w:rPr>
                <w:rFonts w:asciiTheme="minorHAnsi" w:hAnsiTheme="minorHAnsi" w:cstheme="minorHAnsi"/>
                <w:sz w:val="18"/>
                <w:szCs w:val="18"/>
              </w:rPr>
              <w:t>Global Programme Document</w:t>
            </w:r>
          </w:p>
        </w:tc>
      </w:tr>
      <w:tr w:rsidR="00AF7F19" w:rsidRPr="00F150D5" w14:paraId="186D905F" w14:textId="77777777" w:rsidTr="00FA2BB6">
        <w:tc>
          <w:tcPr>
            <w:tcW w:w="1615" w:type="dxa"/>
          </w:tcPr>
          <w:p w14:paraId="4C0EFADD" w14:textId="77777777" w:rsidR="00AF7F19" w:rsidRPr="00F150D5" w:rsidRDefault="00AF7F19" w:rsidP="00AF7F19">
            <w:pPr>
              <w:rPr>
                <w:rFonts w:asciiTheme="minorHAnsi" w:hAnsiTheme="minorHAnsi" w:cstheme="minorHAnsi"/>
                <w:sz w:val="18"/>
                <w:szCs w:val="18"/>
              </w:rPr>
            </w:pPr>
            <w:r w:rsidRPr="00F150D5">
              <w:rPr>
                <w:rFonts w:asciiTheme="minorHAnsi" w:hAnsiTheme="minorHAnsi" w:cstheme="minorHAnsi"/>
                <w:sz w:val="18"/>
                <w:szCs w:val="18"/>
              </w:rPr>
              <w:t>GPMTSU</w:t>
            </w:r>
          </w:p>
        </w:tc>
        <w:tc>
          <w:tcPr>
            <w:tcW w:w="7560" w:type="dxa"/>
          </w:tcPr>
          <w:p w14:paraId="75BAC03B" w14:textId="77777777" w:rsidR="00AF7F19" w:rsidRPr="00F150D5" w:rsidRDefault="00AF7F19" w:rsidP="00AF7F19">
            <w:pPr>
              <w:rPr>
                <w:rFonts w:asciiTheme="minorHAnsi" w:hAnsiTheme="minorHAnsi" w:cstheme="minorHAnsi"/>
                <w:sz w:val="18"/>
                <w:szCs w:val="18"/>
              </w:rPr>
            </w:pPr>
            <w:r w:rsidRPr="00F150D5">
              <w:rPr>
                <w:rFonts w:asciiTheme="minorHAnsi" w:hAnsiTheme="minorHAnsi" w:cstheme="minorHAnsi"/>
                <w:sz w:val="18"/>
                <w:szCs w:val="18"/>
              </w:rPr>
              <w:t>Global Project Management and Technical Support Unit</w:t>
            </w:r>
          </w:p>
        </w:tc>
      </w:tr>
      <w:tr w:rsidR="00AF7F19" w:rsidRPr="00F150D5" w14:paraId="21A067E3" w14:textId="77777777" w:rsidTr="00FA2BB6">
        <w:tc>
          <w:tcPr>
            <w:tcW w:w="1615" w:type="dxa"/>
          </w:tcPr>
          <w:p w14:paraId="4030F8F9" w14:textId="77777777" w:rsidR="00AF7F19" w:rsidRPr="00F150D5" w:rsidRDefault="00AF7F19" w:rsidP="00AF7F19">
            <w:pPr>
              <w:rPr>
                <w:rFonts w:asciiTheme="minorHAnsi" w:hAnsiTheme="minorHAnsi" w:cstheme="minorHAnsi"/>
                <w:sz w:val="18"/>
                <w:szCs w:val="18"/>
              </w:rPr>
            </w:pPr>
            <w:r w:rsidRPr="00F150D5">
              <w:rPr>
                <w:rFonts w:asciiTheme="minorHAnsi" w:hAnsiTheme="minorHAnsi" w:cstheme="minorHAnsi"/>
                <w:sz w:val="18"/>
                <w:szCs w:val="18"/>
              </w:rPr>
              <w:t>ID</w:t>
            </w:r>
          </w:p>
          <w:p w14:paraId="3B56B576" w14:textId="63129884" w:rsidR="00F65618" w:rsidRPr="00F150D5" w:rsidRDefault="00F65618" w:rsidP="00AF7F19">
            <w:pPr>
              <w:rPr>
                <w:rFonts w:asciiTheme="minorHAnsi" w:hAnsiTheme="minorHAnsi" w:cstheme="minorHAnsi"/>
                <w:sz w:val="18"/>
                <w:szCs w:val="18"/>
              </w:rPr>
            </w:pPr>
            <w:r w:rsidRPr="00F150D5">
              <w:rPr>
                <w:rFonts w:asciiTheme="minorHAnsi" w:hAnsiTheme="minorHAnsi" w:cstheme="minorHAnsi"/>
                <w:sz w:val="18"/>
                <w:szCs w:val="18"/>
              </w:rPr>
              <w:t>IPBES</w:t>
            </w:r>
          </w:p>
        </w:tc>
        <w:tc>
          <w:tcPr>
            <w:tcW w:w="7560" w:type="dxa"/>
          </w:tcPr>
          <w:p w14:paraId="0185ECE7" w14:textId="77777777" w:rsidR="00AF7F19" w:rsidRPr="00F150D5" w:rsidRDefault="00AF7F19" w:rsidP="00AF7F19">
            <w:pPr>
              <w:rPr>
                <w:rFonts w:asciiTheme="minorHAnsi" w:hAnsiTheme="minorHAnsi" w:cstheme="minorHAnsi"/>
                <w:sz w:val="18"/>
                <w:szCs w:val="18"/>
              </w:rPr>
            </w:pPr>
            <w:r w:rsidRPr="00F150D5">
              <w:rPr>
                <w:rFonts w:asciiTheme="minorHAnsi" w:hAnsiTheme="minorHAnsi" w:cstheme="minorHAnsi"/>
                <w:sz w:val="18"/>
                <w:szCs w:val="18"/>
              </w:rPr>
              <w:t>Identifier</w:t>
            </w:r>
          </w:p>
          <w:p w14:paraId="087C3F98" w14:textId="761F733A" w:rsidR="00F65618" w:rsidRPr="00F150D5" w:rsidRDefault="00F65618" w:rsidP="00AF7F19">
            <w:pPr>
              <w:rPr>
                <w:rFonts w:asciiTheme="minorHAnsi" w:hAnsiTheme="minorHAnsi" w:cstheme="minorHAnsi"/>
                <w:sz w:val="18"/>
                <w:szCs w:val="18"/>
              </w:rPr>
            </w:pPr>
            <w:r w:rsidRPr="00F150D5">
              <w:rPr>
                <w:rFonts w:asciiTheme="minorHAnsi" w:hAnsiTheme="minorHAnsi" w:cstheme="minorHAnsi"/>
                <w:sz w:val="18"/>
                <w:szCs w:val="18"/>
              </w:rPr>
              <w:t>Intergovernmental Science-Policy Platform on Biodiversity and Ecosystem Services</w:t>
            </w:r>
          </w:p>
        </w:tc>
      </w:tr>
      <w:tr w:rsidR="00AF7F19" w:rsidRPr="00F150D5" w14:paraId="4BF8653F" w14:textId="77777777" w:rsidTr="00FA2BB6">
        <w:tc>
          <w:tcPr>
            <w:tcW w:w="1615" w:type="dxa"/>
          </w:tcPr>
          <w:p w14:paraId="5455A88C" w14:textId="77777777" w:rsidR="00AF7F19" w:rsidRPr="00F150D5" w:rsidRDefault="00AF7F19" w:rsidP="00AF7F19">
            <w:pPr>
              <w:rPr>
                <w:rFonts w:asciiTheme="minorHAnsi" w:hAnsiTheme="minorHAnsi" w:cstheme="minorHAnsi"/>
                <w:sz w:val="18"/>
                <w:szCs w:val="18"/>
              </w:rPr>
            </w:pPr>
            <w:r w:rsidRPr="00F150D5">
              <w:rPr>
                <w:rFonts w:asciiTheme="minorHAnsi" w:hAnsiTheme="minorHAnsi" w:cstheme="minorHAnsi"/>
                <w:sz w:val="18"/>
                <w:szCs w:val="18"/>
              </w:rPr>
              <w:t>LDC</w:t>
            </w:r>
          </w:p>
        </w:tc>
        <w:tc>
          <w:tcPr>
            <w:tcW w:w="7560" w:type="dxa"/>
          </w:tcPr>
          <w:p w14:paraId="752FF5DF" w14:textId="77777777" w:rsidR="00AF7F19" w:rsidRPr="00F150D5" w:rsidRDefault="00AF7F19" w:rsidP="00AF7F19">
            <w:pPr>
              <w:rPr>
                <w:rFonts w:asciiTheme="minorHAnsi" w:hAnsiTheme="minorHAnsi" w:cstheme="minorHAnsi"/>
                <w:sz w:val="18"/>
                <w:szCs w:val="18"/>
              </w:rPr>
            </w:pPr>
            <w:r w:rsidRPr="00F150D5">
              <w:rPr>
                <w:rFonts w:asciiTheme="minorHAnsi" w:hAnsiTheme="minorHAnsi" w:cstheme="minorHAnsi"/>
                <w:sz w:val="18"/>
                <w:szCs w:val="18"/>
              </w:rPr>
              <w:t xml:space="preserve">Least Developed Country </w:t>
            </w:r>
          </w:p>
        </w:tc>
      </w:tr>
      <w:tr w:rsidR="00AF7F19" w:rsidRPr="00F150D5" w14:paraId="55BB0199" w14:textId="77777777" w:rsidTr="00FA2BB6">
        <w:tc>
          <w:tcPr>
            <w:tcW w:w="1615" w:type="dxa"/>
          </w:tcPr>
          <w:p w14:paraId="1350F7D5" w14:textId="77777777" w:rsidR="00AF7F19" w:rsidRPr="00F150D5" w:rsidRDefault="00AF7F19" w:rsidP="00AF7F19">
            <w:pPr>
              <w:rPr>
                <w:rFonts w:asciiTheme="minorHAnsi" w:hAnsiTheme="minorHAnsi" w:cstheme="minorHAnsi"/>
                <w:sz w:val="18"/>
                <w:szCs w:val="18"/>
              </w:rPr>
            </w:pPr>
            <w:r w:rsidRPr="00F150D5">
              <w:rPr>
                <w:rFonts w:asciiTheme="minorHAnsi" w:hAnsiTheme="minorHAnsi" w:cstheme="minorHAnsi"/>
                <w:sz w:val="18"/>
                <w:szCs w:val="18"/>
              </w:rPr>
              <w:t>LOE</w:t>
            </w:r>
          </w:p>
        </w:tc>
        <w:tc>
          <w:tcPr>
            <w:tcW w:w="7560" w:type="dxa"/>
          </w:tcPr>
          <w:p w14:paraId="244066F8" w14:textId="77777777" w:rsidR="00AF7F19" w:rsidRPr="00F150D5" w:rsidRDefault="00AF7F19" w:rsidP="00AF7F19">
            <w:pPr>
              <w:rPr>
                <w:rFonts w:asciiTheme="minorHAnsi" w:hAnsiTheme="minorHAnsi" w:cstheme="minorHAnsi"/>
                <w:sz w:val="18"/>
                <w:szCs w:val="18"/>
              </w:rPr>
            </w:pPr>
            <w:r w:rsidRPr="00F150D5">
              <w:rPr>
                <w:rFonts w:asciiTheme="minorHAnsi" w:hAnsiTheme="minorHAnsi" w:cstheme="minorHAnsi"/>
                <w:sz w:val="18"/>
                <w:szCs w:val="18"/>
              </w:rPr>
              <w:t>Letter of Endorsement</w:t>
            </w:r>
          </w:p>
        </w:tc>
      </w:tr>
      <w:tr w:rsidR="00AF7F19" w:rsidRPr="00F150D5" w14:paraId="55D80111" w14:textId="77777777" w:rsidTr="00FA2BB6">
        <w:tc>
          <w:tcPr>
            <w:tcW w:w="1615" w:type="dxa"/>
          </w:tcPr>
          <w:p w14:paraId="02392BB1" w14:textId="77777777" w:rsidR="00AF7F19" w:rsidRPr="00F150D5" w:rsidRDefault="00AF7F19" w:rsidP="00AF7F19">
            <w:pPr>
              <w:rPr>
                <w:rFonts w:asciiTheme="minorHAnsi" w:hAnsiTheme="minorHAnsi" w:cstheme="minorHAnsi"/>
                <w:sz w:val="18"/>
                <w:szCs w:val="18"/>
              </w:rPr>
            </w:pPr>
            <w:r w:rsidRPr="00F150D5">
              <w:rPr>
                <w:rFonts w:asciiTheme="minorHAnsi" w:hAnsiTheme="minorHAnsi" w:cstheme="minorHAnsi"/>
                <w:sz w:val="18"/>
                <w:szCs w:val="18"/>
              </w:rPr>
              <w:t>LPAC</w:t>
            </w:r>
          </w:p>
        </w:tc>
        <w:tc>
          <w:tcPr>
            <w:tcW w:w="7560" w:type="dxa"/>
          </w:tcPr>
          <w:p w14:paraId="664DE85C" w14:textId="77777777" w:rsidR="00AF7F19" w:rsidRPr="00F150D5" w:rsidRDefault="00AF7F19" w:rsidP="00AF7F19">
            <w:pPr>
              <w:rPr>
                <w:rFonts w:asciiTheme="minorHAnsi" w:hAnsiTheme="minorHAnsi" w:cstheme="minorHAnsi"/>
                <w:sz w:val="18"/>
                <w:szCs w:val="18"/>
              </w:rPr>
            </w:pPr>
            <w:r w:rsidRPr="00F150D5">
              <w:rPr>
                <w:rFonts w:asciiTheme="minorHAnsi" w:hAnsiTheme="minorHAnsi" w:cstheme="minorHAnsi"/>
                <w:sz w:val="18"/>
                <w:szCs w:val="18"/>
              </w:rPr>
              <w:t>Local Project Appraisal Committee</w:t>
            </w:r>
          </w:p>
        </w:tc>
      </w:tr>
      <w:tr w:rsidR="00AF7F19" w:rsidRPr="00F150D5" w14:paraId="2CD90397" w14:textId="77777777" w:rsidTr="00FA2BB6">
        <w:tc>
          <w:tcPr>
            <w:tcW w:w="1615" w:type="dxa"/>
          </w:tcPr>
          <w:p w14:paraId="2B3FC50F" w14:textId="77777777" w:rsidR="00AF7F19" w:rsidRPr="00F150D5" w:rsidRDefault="00AF7F19" w:rsidP="00AF7F19">
            <w:pPr>
              <w:rPr>
                <w:rFonts w:asciiTheme="minorHAnsi" w:hAnsiTheme="minorHAnsi" w:cstheme="minorHAnsi"/>
                <w:sz w:val="18"/>
                <w:szCs w:val="18"/>
              </w:rPr>
            </w:pPr>
            <w:r w:rsidRPr="00F150D5">
              <w:rPr>
                <w:rFonts w:asciiTheme="minorHAnsi" w:hAnsiTheme="minorHAnsi" w:cstheme="minorHAnsi"/>
                <w:sz w:val="18"/>
                <w:szCs w:val="18"/>
              </w:rPr>
              <w:t>MPSU</w:t>
            </w:r>
          </w:p>
        </w:tc>
        <w:tc>
          <w:tcPr>
            <w:tcW w:w="7560" w:type="dxa"/>
          </w:tcPr>
          <w:p w14:paraId="4877893F" w14:textId="77777777" w:rsidR="00AF7F19" w:rsidRPr="00F150D5" w:rsidRDefault="00AF7F19" w:rsidP="00AF7F19">
            <w:pPr>
              <w:rPr>
                <w:rFonts w:asciiTheme="minorHAnsi" w:hAnsiTheme="minorHAnsi" w:cstheme="minorHAnsi"/>
                <w:sz w:val="18"/>
                <w:szCs w:val="18"/>
              </w:rPr>
            </w:pPr>
            <w:r w:rsidRPr="00F150D5">
              <w:rPr>
                <w:rFonts w:asciiTheme="minorHAnsi" w:eastAsia="SimSun" w:hAnsiTheme="minorHAnsi" w:cstheme="minorHAnsi"/>
                <w:sz w:val="18"/>
                <w:szCs w:val="18"/>
              </w:rPr>
              <w:t>Management and Programme Support Unit</w:t>
            </w:r>
          </w:p>
        </w:tc>
      </w:tr>
      <w:tr w:rsidR="00AF7F19" w:rsidRPr="00F150D5" w14:paraId="62B71962" w14:textId="77777777" w:rsidTr="00FA2BB6">
        <w:tc>
          <w:tcPr>
            <w:tcW w:w="1615" w:type="dxa"/>
          </w:tcPr>
          <w:p w14:paraId="1C6B7932" w14:textId="77777777" w:rsidR="00AF7F19" w:rsidRPr="00F150D5" w:rsidRDefault="00AF7F19" w:rsidP="00AF7F19">
            <w:pPr>
              <w:rPr>
                <w:rFonts w:asciiTheme="minorHAnsi" w:hAnsiTheme="minorHAnsi" w:cstheme="minorHAnsi"/>
                <w:sz w:val="18"/>
                <w:szCs w:val="18"/>
              </w:rPr>
            </w:pPr>
            <w:r w:rsidRPr="00F150D5">
              <w:rPr>
                <w:rFonts w:asciiTheme="minorHAnsi" w:hAnsiTheme="minorHAnsi" w:cstheme="minorHAnsi"/>
                <w:sz w:val="18"/>
                <w:szCs w:val="18"/>
              </w:rPr>
              <w:t>MSP</w:t>
            </w:r>
          </w:p>
        </w:tc>
        <w:tc>
          <w:tcPr>
            <w:tcW w:w="7560" w:type="dxa"/>
          </w:tcPr>
          <w:p w14:paraId="621535A0" w14:textId="77777777" w:rsidR="00AF7F19" w:rsidRPr="00F150D5" w:rsidRDefault="00AF7F19" w:rsidP="00AF7F19">
            <w:pPr>
              <w:rPr>
                <w:rFonts w:asciiTheme="minorHAnsi" w:hAnsiTheme="minorHAnsi" w:cstheme="minorHAnsi"/>
                <w:sz w:val="18"/>
                <w:szCs w:val="18"/>
              </w:rPr>
            </w:pPr>
            <w:r w:rsidRPr="00F150D5">
              <w:rPr>
                <w:rFonts w:asciiTheme="minorHAnsi" w:hAnsiTheme="minorHAnsi" w:cstheme="minorHAnsi"/>
                <w:sz w:val="18"/>
                <w:szCs w:val="18"/>
              </w:rPr>
              <w:t>Medium Size Project</w:t>
            </w:r>
          </w:p>
        </w:tc>
      </w:tr>
      <w:tr w:rsidR="00276C04" w:rsidRPr="00F150D5" w14:paraId="1D6105F0" w14:textId="77777777" w:rsidTr="00FA2BB6">
        <w:tc>
          <w:tcPr>
            <w:tcW w:w="1615" w:type="dxa"/>
          </w:tcPr>
          <w:p w14:paraId="5F8D00BC" w14:textId="77777777" w:rsidR="00276C04" w:rsidRPr="00F150D5" w:rsidRDefault="00276C04" w:rsidP="00AF7F19">
            <w:pPr>
              <w:rPr>
                <w:rFonts w:asciiTheme="minorHAnsi" w:hAnsiTheme="minorHAnsi" w:cstheme="minorHAnsi"/>
                <w:sz w:val="18"/>
                <w:szCs w:val="18"/>
              </w:rPr>
            </w:pPr>
            <w:r w:rsidRPr="00F150D5">
              <w:rPr>
                <w:rFonts w:asciiTheme="minorHAnsi" w:hAnsiTheme="minorHAnsi" w:cstheme="minorHAnsi"/>
                <w:sz w:val="18"/>
                <w:szCs w:val="18"/>
              </w:rPr>
              <w:t>N/A</w:t>
            </w:r>
          </w:p>
          <w:p w14:paraId="4375502D" w14:textId="57B928A9" w:rsidR="008735CA" w:rsidRPr="00F150D5" w:rsidRDefault="008735CA" w:rsidP="00AF7F19">
            <w:pPr>
              <w:rPr>
                <w:rFonts w:asciiTheme="minorHAnsi" w:hAnsiTheme="minorHAnsi" w:cstheme="minorHAnsi"/>
                <w:sz w:val="18"/>
                <w:szCs w:val="18"/>
              </w:rPr>
            </w:pPr>
            <w:r w:rsidRPr="00F150D5">
              <w:rPr>
                <w:rFonts w:asciiTheme="minorHAnsi" w:hAnsiTheme="minorHAnsi" w:cstheme="minorHAnsi"/>
                <w:sz w:val="18"/>
                <w:szCs w:val="18"/>
              </w:rPr>
              <w:t>NBFP</w:t>
            </w:r>
          </w:p>
        </w:tc>
        <w:tc>
          <w:tcPr>
            <w:tcW w:w="7560" w:type="dxa"/>
          </w:tcPr>
          <w:p w14:paraId="4545A053" w14:textId="77777777" w:rsidR="00276C04" w:rsidRPr="00F150D5" w:rsidRDefault="00276C04" w:rsidP="00AF7F19">
            <w:pPr>
              <w:rPr>
                <w:rFonts w:asciiTheme="minorHAnsi" w:hAnsiTheme="minorHAnsi" w:cstheme="minorHAnsi"/>
                <w:sz w:val="18"/>
                <w:szCs w:val="18"/>
              </w:rPr>
            </w:pPr>
            <w:r w:rsidRPr="00F150D5">
              <w:rPr>
                <w:rFonts w:asciiTheme="minorHAnsi" w:hAnsiTheme="minorHAnsi" w:cstheme="minorHAnsi"/>
                <w:sz w:val="18"/>
                <w:szCs w:val="18"/>
              </w:rPr>
              <w:t>Not applicable</w:t>
            </w:r>
          </w:p>
          <w:p w14:paraId="0691AB30" w14:textId="4D833BA2" w:rsidR="008735CA" w:rsidRPr="00F150D5" w:rsidRDefault="008735CA" w:rsidP="00AF7F19">
            <w:pPr>
              <w:rPr>
                <w:rFonts w:asciiTheme="minorHAnsi" w:hAnsiTheme="minorHAnsi" w:cstheme="minorHAnsi"/>
                <w:sz w:val="18"/>
                <w:szCs w:val="18"/>
              </w:rPr>
            </w:pPr>
            <w:r w:rsidRPr="00F150D5">
              <w:rPr>
                <w:rFonts w:asciiTheme="minorHAnsi" w:hAnsiTheme="minorHAnsi" w:cstheme="minorHAnsi"/>
                <w:sz w:val="18"/>
                <w:szCs w:val="18"/>
              </w:rPr>
              <w:t>National Biodiversity Finance Plan</w:t>
            </w:r>
          </w:p>
        </w:tc>
      </w:tr>
      <w:tr w:rsidR="00AF7F19" w:rsidRPr="00F150D5" w14:paraId="6A4D1863" w14:textId="77777777" w:rsidTr="00FA2BB6">
        <w:tc>
          <w:tcPr>
            <w:tcW w:w="1615" w:type="dxa"/>
          </w:tcPr>
          <w:p w14:paraId="2555B1C6" w14:textId="77777777" w:rsidR="00AF7F19" w:rsidRPr="00F150D5" w:rsidRDefault="00AF7F19" w:rsidP="00AF7F19">
            <w:pPr>
              <w:rPr>
                <w:rFonts w:asciiTheme="minorHAnsi" w:hAnsiTheme="minorHAnsi" w:cstheme="minorHAnsi"/>
                <w:sz w:val="18"/>
                <w:szCs w:val="18"/>
              </w:rPr>
            </w:pPr>
            <w:r w:rsidRPr="00F150D5">
              <w:rPr>
                <w:rFonts w:asciiTheme="minorHAnsi" w:hAnsiTheme="minorHAnsi" w:cstheme="minorHAnsi"/>
                <w:sz w:val="18"/>
                <w:szCs w:val="18"/>
              </w:rPr>
              <w:t>NBSAP</w:t>
            </w:r>
          </w:p>
        </w:tc>
        <w:tc>
          <w:tcPr>
            <w:tcW w:w="7560" w:type="dxa"/>
          </w:tcPr>
          <w:p w14:paraId="6391C55B" w14:textId="77777777" w:rsidR="00AF7F19" w:rsidRPr="00F150D5" w:rsidRDefault="00AF7F19" w:rsidP="00AF7F19">
            <w:pPr>
              <w:rPr>
                <w:rFonts w:asciiTheme="minorHAnsi" w:hAnsiTheme="minorHAnsi" w:cstheme="minorHAnsi"/>
                <w:sz w:val="18"/>
                <w:szCs w:val="18"/>
              </w:rPr>
            </w:pPr>
            <w:r w:rsidRPr="00F150D5">
              <w:rPr>
                <w:rFonts w:asciiTheme="minorHAnsi" w:hAnsiTheme="minorHAnsi" w:cstheme="minorHAnsi"/>
                <w:sz w:val="18"/>
                <w:szCs w:val="18"/>
              </w:rPr>
              <w:t>National Biodiversity Strategy and Action Plan</w:t>
            </w:r>
          </w:p>
        </w:tc>
      </w:tr>
      <w:tr w:rsidR="00AF7F19" w:rsidRPr="00F150D5" w14:paraId="787B5954" w14:textId="77777777" w:rsidTr="00FA2BB6">
        <w:tc>
          <w:tcPr>
            <w:tcW w:w="1615" w:type="dxa"/>
          </w:tcPr>
          <w:p w14:paraId="4989F921" w14:textId="77777777" w:rsidR="00AF7F19" w:rsidRPr="00F150D5" w:rsidRDefault="00AF7F19" w:rsidP="00AF7F19">
            <w:pPr>
              <w:rPr>
                <w:rFonts w:asciiTheme="minorHAnsi" w:hAnsiTheme="minorHAnsi" w:cstheme="minorHAnsi"/>
                <w:sz w:val="18"/>
                <w:szCs w:val="18"/>
              </w:rPr>
            </w:pPr>
            <w:r w:rsidRPr="00F150D5">
              <w:rPr>
                <w:rFonts w:asciiTheme="minorHAnsi" w:hAnsiTheme="minorHAnsi" w:cstheme="minorHAnsi"/>
                <w:sz w:val="18"/>
                <w:szCs w:val="18"/>
              </w:rPr>
              <w:t>NCE-VF</w:t>
            </w:r>
          </w:p>
        </w:tc>
        <w:tc>
          <w:tcPr>
            <w:tcW w:w="7560" w:type="dxa"/>
          </w:tcPr>
          <w:p w14:paraId="4D2751D6" w14:textId="77777777" w:rsidR="00AF7F19" w:rsidRPr="00F150D5" w:rsidRDefault="00AF7F19" w:rsidP="00AF7F19">
            <w:pPr>
              <w:rPr>
                <w:rFonts w:asciiTheme="minorHAnsi" w:hAnsiTheme="minorHAnsi" w:cstheme="minorHAnsi"/>
                <w:sz w:val="18"/>
                <w:szCs w:val="18"/>
              </w:rPr>
            </w:pPr>
            <w:r w:rsidRPr="00F150D5">
              <w:rPr>
                <w:rFonts w:asciiTheme="minorHAnsi" w:hAnsiTheme="minorHAnsi" w:cstheme="minorHAnsi"/>
                <w:sz w:val="18"/>
                <w:szCs w:val="18"/>
              </w:rPr>
              <w:t>Nature Climate and Energy-Vertical Funds</w:t>
            </w:r>
          </w:p>
        </w:tc>
      </w:tr>
      <w:tr w:rsidR="00AF7F19" w:rsidRPr="00F150D5" w14:paraId="10AE0A30" w14:textId="77777777" w:rsidTr="00FA2BB6">
        <w:tc>
          <w:tcPr>
            <w:tcW w:w="1615" w:type="dxa"/>
          </w:tcPr>
          <w:p w14:paraId="62812DDC" w14:textId="77777777" w:rsidR="00AF7F19" w:rsidRPr="00F150D5" w:rsidRDefault="00AF7F19" w:rsidP="00AF7F19">
            <w:pPr>
              <w:rPr>
                <w:rFonts w:asciiTheme="minorHAnsi" w:hAnsiTheme="minorHAnsi" w:cstheme="minorHAnsi"/>
                <w:sz w:val="18"/>
                <w:szCs w:val="18"/>
              </w:rPr>
            </w:pPr>
            <w:r w:rsidRPr="00F150D5">
              <w:rPr>
                <w:rFonts w:asciiTheme="minorHAnsi" w:hAnsiTheme="minorHAnsi" w:cstheme="minorHAnsi"/>
                <w:sz w:val="18"/>
                <w:szCs w:val="18"/>
              </w:rPr>
              <w:t>OFP</w:t>
            </w:r>
          </w:p>
        </w:tc>
        <w:tc>
          <w:tcPr>
            <w:tcW w:w="7560" w:type="dxa"/>
          </w:tcPr>
          <w:p w14:paraId="10C92C1D" w14:textId="77777777" w:rsidR="00AF7F19" w:rsidRPr="00F150D5" w:rsidRDefault="00AF7F19" w:rsidP="00AF7F19">
            <w:pPr>
              <w:rPr>
                <w:rFonts w:asciiTheme="minorHAnsi" w:hAnsiTheme="minorHAnsi" w:cstheme="minorHAnsi"/>
                <w:sz w:val="18"/>
                <w:szCs w:val="18"/>
              </w:rPr>
            </w:pPr>
            <w:r w:rsidRPr="00F150D5">
              <w:rPr>
                <w:rFonts w:asciiTheme="minorHAnsi" w:hAnsiTheme="minorHAnsi" w:cstheme="minorHAnsi"/>
                <w:sz w:val="18"/>
                <w:szCs w:val="18"/>
              </w:rPr>
              <w:t>Operational Focal Point</w:t>
            </w:r>
          </w:p>
        </w:tc>
      </w:tr>
      <w:tr w:rsidR="00AF7F19" w:rsidRPr="00F150D5" w14:paraId="3DF3D1B0" w14:textId="77777777" w:rsidTr="00FA2BB6">
        <w:tc>
          <w:tcPr>
            <w:tcW w:w="1615" w:type="dxa"/>
          </w:tcPr>
          <w:p w14:paraId="7FC98902" w14:textId="77777777" w:rsidR="00AF7F19" w:rsidRPr="00F150D5" w:rsidRDefault="00AF7F19" w:rsidP="00AF7F19">
            <w:pPr>
              <w:rPr>
                <w:rFonts w:asciiTheme="minorHAnsi" w:hAnsiTheme="minorHAnsi" w:cstheme="minorHAnsi"/>
                <w:sz w:val="18"/>
                <w:szCs w:val="18"/>
              </w:rPr>
            </w:pPr>
            <w:r w:rsidRPr="00F150D5">
              <w:rPr>
                <w:rFonts w:asciiTheme="minorHAnsi" w:hAnsiTheme="minorHAnsi" w:cstheme="minorHAnsi"/>
                <w:sz w:val="18"/>
                <w:szCs w:val="18"/>
              </w:rPr>
              <w:t>PB</w:t>
            </w:r>
          </w:p>
        </w:tc>
        <w:tc>
          <w:tcPr>
            <w:tcW w:w="7560" w:type="dxa"/>
          </w:tcPr>
          <w:p w14:paraId="719A0D0E" w14:textId="77777777" w:rsidR="00AF7F19" w:rsidRPr="00F150D5" w:rsidRDefault="00AF7F19" w:rsidP="00AF7F19">
            <w:pPr>
              <w:rPr>
                <w:rFonts w:asciiTheme="minorHAnsi" w:hAnsiTheme="minorHAnsi" w:cstheme="minorHAnsi"/>
                <w:sz w:val="18"/>
                <w:szCs w:val="18"/>
              </w:rPr>
            </w:pPr>
            <w:r w:rsidRPr="00F150D5">
              <w:rPr>
                <w:rFonts w:asciiTheme="minorHAnsi" w:hAnsiTheme="minorHAnsi" w:cstheme="minorHAnsi"/>
                <w:sz w:val="18"/>
                <w:szCs w:val="18"/>
              </w:rPr>
              <w:t>Project Board</w:t>
            </w:r>
          </w:p>
        </w:tc>
      </w:tr>
      <w:tr w:rsidR="00AF7F19" w:rsidRPr="00F150D5" w14:paraId="271C0F51" w14:textId="77777777" w:rsidTr="00FA2BB6">
        <w:tc>
          <w:tcPr>
            <w:tcW w:w="1615" w:type="dxa"/>
          </w:tcPr>
          <w:p w14:paraId="4DC033AA" w14:textId="77777777" w:rsidR="00AF7F19" w:rsidRPr="00F150D5" w:rsidRDefault="00AF7F19" w:rsidP="00AF7F19">
            <w:pPr>
              <w:rPr>
                <w:rFonts w:asciiTheme="minorHAnsi" w:hAnsiTheme="minorHAnsi" w:cstheme="minorHAnsi"/>
                <w:sz w:val="18"/>
                <w:szCs w:val="18"/>
              </w:rPr>
            </w:pPr>
            <w:r w:rsidRPr="00F150D5">
              <w:rPr>
                <w:rFonts w:asciiTheme="minorHAnsi" w:hAnsiTheme="minorHAnsi" w:cstheme="minorHAnsi"/>
                <w:sz w:val="18"/>
                <w:szCs w:val="18"/>
              </w:rPr>
              <w:t>PIMS</w:t>
            </w:r>
          </w:p>
        </w:tc>
        <w:tc>
          <w:tcPr>
            <w:tcW w:w="7560" w:type="dxa"/>
          </w:tcPr>
          <w:p w14:paraId="618ADBB8" w14:textId="77777777" w:rsidR="00AF7F19" w:rsidRPr="00F150D5" w:rsidRDefault="00AF7F19" w:rsidP="00AF7F19">
            <w:pPr>
              <w:rPr>
                <w:rFonts w:asciiTheme="minorHAnsi" w:hAnsiTheme="minorHAnsi" w:cstheme="minorHAnsi"/>
                <w:sz w:val="18"/>
                <w:szCs w:val="18"/>
              </w:rPr>
            </w:pPr>
            <w:r w:rsidRPr="00F150D5">
              <w:rPr>
                <w:rFonts w:asciiTheme="minorHAnsi" w:hAnsiTheme="minorHAnsi" w:cstheme="minorHAnsi"/>
                <w:sz w:val="18"/>
                <w:szCs w:val="18"/>
              </w:rPr>
              <w:t>Project Information Management System</w:t>
            </w:r>
          </w:p>
        </w:tc>
      </w:tr>
      <w:tr w:rsidR="00AF7F19" w:rsidRPr="00F150D5" w14:paraId="7BB0F337" w14:textId="77777777" w:rsidTr="00FA2BB6">
        <w:tc>
          <w:tcPr>
            <w:tcW w:w="1615" w:type="dxa"/>
          </w:tcPr>
          <w:p w14:paraId="7A84585C" w14:textId="77777777" w:rsidR="00AF7F19" w:rsidRPr="00F150D5" w:rsidRDefault="00AF7F19" w:rsidP="00AF7F19">
            <w:pPr>
              <w:rPr>
                <w:rFonts w:asciiTheme="minorHAnsi" w:hAnsiTheme="minorHAnsi" w:cstheme="minorHAnsi"/>
                <w:sz w:val="18"/>
                <w:szCs w:val="18"/>
              </w:rPr>
            </w:pPr>
            <w:r w:rsidRPr="00F150D5">
              <w:rPr>
                <w:rFonts w:asciiTheme="minorHAnsi" w:hAnsiTheme="minorHAnsi" w:cstheme="minorHAnsi"/>
                <w:sz w:val="18"/>
                <w:szCs w:val="18"/>
              </w:rPr>
              <w:t>PIR</w:t>
            </w:r>
          </w:p>
        </w:tc>
        <w:tc>
          <w:tcPr>
            <w:tcW w:w="7560" w:type="dxa"/>
          </w:tcPr>
          <w:p w14:paraId="423EBBA1" w14:textId="77777777" w:rsidR="00AF7F19" w:rsidRPr="00F150D5" w:rsidRDefault="00AF7F19" w:rsidP="00AF7F19">
            <w:pPr>
              <w:rPr>
                <w:rFonts w:asciiTheme="minorHAnsi" w:hAnsiTheme="minorHAnsi" w:cstheme="minorHAnsi"/>
                <w:sz w:val="18"/>
                <w:szCs w:val="18"/>
              </w:rPr>
            </w:pPr>
            <w:r w:rsidRPr="00F150D5">
              <w:rPr>
                <w:rFonts w:asciiTheme="minorHAnsi" w:hAnsiTheme="minorHAnsi" w:cstheme="minorHAnsi"/>
                <w:sz w:val="18"/>
                <w:szCs w:val="18"/>
              </w:rPr>
              <w:t>Project Implementation Report</w:t>
            </w:r>
          </w:p>
        </w:tc>
      </w:tr>
      <w:tr w:rsidR="00AF7F19" w:rsidRPr="00F150D5" w14:paraId="2A46D494" w14:textId="77777777" w:rsidTr="00FA2BB6">
        <w:tc>
          <w:tcPr>
            <w:tcW w:w="1615" w:type="dxa"/>
          </w:tcPr>
          <w:p w14:paraId="459F78C4" w14:textId="77777777" w:rsidR="00AF7F19" w:rsidRPr="00F150D5" w:rsidRDefault="00AF7F19" w:rsidP="00AF7F19">
            <w:pPr>
              <w:rPr>
                <w:rFonts w:asciiTheme="minorHAnsi" w:hAnsiTheme="minorHAnsi" w:cstheme="minorHAnsi"/>
                <w:sz w:val="18"/>
                <w:szCs w:val="18"/>
              </w:rPr>
            </w:pPr>
            <w:r w:rsidRPr="00F150D5">
              <w:rPr>
                <w:rFonts w:asciiTheme="minorHAnsi" w:hAnsiTheme="minorHAnsi" w:cstheme="minorHAnsi"/>
                <w:sz w:val="18"/>
                <w:szCs w:val="18"/>
              </w:rPr>
              <w:t>PMC</w:t>
            </w:r>
          </w:p>
        </w:tc>
        <w:tc>
          <w:tcPr>
            <w:tcW w:w="7560" w:type="dxa"/>
          </w:tcPr>
          <w:p w14:paraId="11E8C7D4" w14:textId="77777777" w:rsidR="00AF7F19" w:rsidRPr="00F150D5" w:rsidRDefault="00AF7F19" w:rsidP="00AF7F19">
            <w:pPr>
              <w:rPr>
                <w:rFonts w:asciiTheme="minorHAnsi" w:hAnsiTheme="minorHAnsi" w:cstheme="minorHAnsi"/>
                <w:sz w:val="18"/>
                <w:szCs w:val="18"/>
              </w:rPr>
            </w:pPr>
            <w:r w:rsidRPr="00F150D5">
              <w:rPr>
                <w:rFonts w:asciiTheme="minorHAnsi" w:hAnsiTheme="minorHAnsi" w:cstheme="minorHAnsi"/>
                <w:sz w:val="18"/>
                <w:szCs w:val="18"/>
              </w:rPr>
              <w:t>Project Management Cost</w:t>
            </w:r>
          </w:p>
        </w:tc>
      </w:tr>
      <w:tr w:rsidR="00AF7F19" w:rsidRPr="00F150D5" w14:paraId="6B1AEB5D" w14:textId="77777777" w:rsidTr="00FA2BB6">
        <w:tc>
          <w:tcPr>
            <w:tcW w:w="1615" w:type="dxa"/>
          </w:tcPr>
          <w:p w14:paraId="7A55ECF5" w14:textId="77777777" w:rsidR="00AF7F19" w:rsidRPr="00F150D5" w:rsidRDefault="00AF7F19" w:rsidP="00AF7F19">
            <w:pPr>
              <w:rPr>
                <w:rFonts w:asciiTheme="minorHAnsi" w:hAnsiTheme="minorHAnsi" w:cstheme="minorHAnsi"/>
                <w:sz w:val="18"/>
                <w:szCs w:val="18"/>
              </w:rPr>
            </w:pPr>
            <w:r w:rsidRPr="00F150D5">
              <w:rPr>
                <w:rFonts w:asciiTheme="minorHAnsi" w:hAnsiTheme="minorHAnsi" w:cstheme="minorHAnsi"/>
                <w:sz w:val="18"/>
                <w:szCs w:val="18"/>
              </w:rPr>
              <w:t>POPP</w:t>
            </w:r>
          </w:p>
        </w:tc>
        <w:tc>
          <w:tcPr>
            <w:tcW w:w="7560" w:type="dxa"/>
          </w:tcPr>
          <w:p w14:paraId="4D705FE0" w14:textId="77777777" w:rsidR="00AF7F19" w:rsidRPr="00F150D5" w:rsidRDefault="00AF7F19" w:rsidP="00AF7F19">
            <w:pPr>
              <w:rPr>
                <w:rFonts w:asciiTheme="minorHAnsi" w:hAnsiTheme="minorHAnsi" w:cstheme="minorHAnsi"/>
                <w:sz w:val="18"/>
                <w:szCs w:val="18"/>
              </w:rPr>
            </w:pPr>
            <w:r w:rsidRPr="00F150D5">
              <w:rPr>
                <w:rFonts w:asciiTheme="minorHAnsi" w:hAnsiTheme="minorHAnsi" w:cstheme="minorHAnsi"/>
                <w:sz w:val="18"/>
                <w:szCs w:val="18"/>
              </w:rPr>
              <w:t>Programme and Operations Policies and Procedures</w:t>
            </w:r>
          </w:p>
        </w:tc>
      </w:tr>
      <w:tr w:rsidR="00AF7F19" w:rsidRPr="00F150D5" w14:paraId="12F07242" w14:textId="77777777" w:rsidTr="00FA2BB6">
        <w:tc>
          <w:tcPr>
            <w:tcW w:w="1615" w:type="dxa"/>
          </w:tcPr>
          <w:p w14:paraId="75A90994" w14:textId="77777777" w:rsidR="00AF7F19" w:rsidRPr="00F150D5" w:rsidRDefault="00AF7F19" w:rsidP="00AF7F19">
            <w:pPr>
              <w:rPr>
                <w:rFonts w:asciiTheme="minorHAnsi" w:hAnsiTheme="minorHAnsi" w:cstheme="minorHAnsi"/>
                <w:sz w:val="18"/>
                <w:szCs w:val="18"/>
              </w:rPr>
            </w:pPr>
            <w:r w:rsidRPr="00F150D5">
              <w:rPr>
                <w:rFonts w:asciiTheme="minorHAnsi" w:hAnsiTheme="minorHAnsi" w:cstheme="minorHAnsi"/>
                <w:sz w:val="18"/>
                <w:szCs w:val="18"/>
              </w:rPr>
              <w:t>RBA</w:t>
            </w:r>
          </w:p>
        </w:tc>
        <w:tc>
          <w:tcPr>
            <w:tcW w:w="7560" w:type="dxa"/>
          </w:tcPr>
          <w:p w14:paraId="70E16BC6" w14:textId="77777777" w:rsidR="00AF7F19" w:rsidRPr="00F150D5" w:rsidRDefault="00AF7F19" w:rsidP="00AF7F19">
            <w:pPr>
              <w:rPr>
                <w:rFonts w:asciiTheme="minorHAnsi" w:hAnsiTheme="minorHAnsi" w:cstheme="minorHAnsi"/>
                <w:sz w:val="18"/>
                <w:szCs w:val="18"/>
              </w:rPr>
            </w:pPr>
            <w:r w:rsidRPr="00F150D5">
              <w:rPr>
                <w:rFonts w:asciiTheme="minorHAnsi" w:hAnsiTheme="minorHAnsi" w:cstheme="minorHAnsi"/>
                <w:sz w:val="18"/>
                <w:szCs w:val="18"/>
              </w:rPr>
              <w:t>Regional Bureau for Africa</w:t>
            </w:r>
          </w:p>
        </w:tc>
      </w:tr>
      <w:tr w:rsidR="00AF7F19" w:rsidRPr="00F150D5" w14:paraId="0DE6E9D7" w14:textId="77777777" w:rsidTr="00FA2BB6">
        <w:tc>
          <w:tcPr>
            <w:tcW w:w="1615" w:type="dxa"/>
          </w:tcPr>
          <w:p w14:paraId="2D5C1409" w14:textId="77777777" w:rsidR="00AF7F19" w:rsidRPr="00F150D5" w:rsidRDefault="00AF7F19" w:rsidP="00AF7F19">
            <w:pPr>
              <w:rPr>
                <w:rFonts w:asciiTheme="minorHAnsi" w:hAnsiTheme="minorHAnsi" w:cstheme="minorHAnsi"/>
                <w:sz w:val="18"/>
                <w:szCs w:val="18"/>
              </w:rPr>
            </w:pPr>
            <w:r w:rsidRPr="00F150D5">
              <w:rPr>
                <w:rFonts w:asciiTheme="minorHAnsi" w:hAnsiTheme="minorHAnsi" w:cstheme="minorHAnsi"/>
                <w:sz w:val="18"/>
                <w:szCs w:val="18"/>
              </w:rPr>
              <w:t>RBAP</w:t>
            </w:r>
          </w:p>
        </w:tc>
        <w:tc>
          <w:tcPr>
            <w:tcW w:w="7560" w:type="dxa"/>
          </w:tcPr>
          <w:p w14:paraId="407970BD" w14:textId="77777777" w:rsidR="00AF7F19" w:rsidRPr="00F150D5" w:rsidRDefault="00AF7F19" w:rsidP="00AF7F19">
            <w:pPr>
              <w:rPr>
                <w:rFonts w:asciiTheme="minorHAnsi" w:hAnsiTheme="minorHAnsi" w:cstheme="minorHAnsi"/>
                <w:sz w:val="18"/>
                <w:szCs w:val="18"/>
              </w:rPr>
            </w:pPr>
            <w:r w:rsidRPr="00F150D5">
              <w:rPr>
                <w:rFonts w:asciiTheme="minorHAnsi" w:hAnsiTheme="minorHAnsi" w:cstheme="minorHAnsi"/>
                <w:sz w:val="18"/>
                <w:szCs w:val="18"/>
              </w:rPr>
              <w:t>Regional Bureau for Asia Pacific</w:t>
            </w:r>
          </w:p>
        </w:tc>
      </w:tr>
      <w:tr w:rsidR="00AF7F19" w:rsidRPr="00F150D5" w14:paraId="00834E46" w14:textId="77777777" w:rsidTr="00FA2BB6">
        <w:tc>
          <w:tcPr>
            <w:tcW w:w="1615" w:type="dxa"/>
          </w:tcPr>
          <w:p w14:paraId="6EA59526" w14:textId="77777777" w:rsidR="00AF7F19" w:rsidRPr="00F150D5" w:rsidRDefault="00AF7F19" w:rsidP="00AF7F19">
            <w:pPr>
              <w:rPr>
                <w:rFonts w:asciiTheme="minorHAnsi" w:hAnsiTheme="minorHAnsi" w:cstheme="minorHAnsi"/>
                <w:sz w:val="18"/>
                <w:szCs w:val="18"/>
              </w:rPr>
            </w:pPr>
            <w:r w:rsidRPr="00F150D5">
              <w:rPr>
                <w:rFonts w:asciiTheme="minorHAnsi" w:hAnsiTheme="minorHAnsi" w:cstheme="minorHAnsi"/>
                <w:sz w:val="18"/>
                <w:szCs w:val="18"/>
              </w:rPr>
              <w:t>RBAS</w:t>
            </w:r>
          </w:p>
        </w:tc>
        <w:tc>
          <w:tcPr>
            <w:tcW w:w="7560" w:type="dxa"/>
          </w:tcPr>
          <w:p w14:paraId="6157CDE9" w14:textId="77777777" w:rsidR="00AF7F19" w:rsidRPr="00F150D5" w:rsidRDefault="00AF7F19" w:rsidP="00AF7F19">
            <w:pPr>
              <w:rPr>
                <w:rFonts w:asciiTheme="minorHAnsi" w:hAnsiTheme="minorHAnsi" w:cstheme="minorHAnsi"/>
                <w:sz w:val="18"/>
                <w:szCs w:val="18"/>
              </w:rPr>
            </w:pPr>
            <w:r w:rsidRPr="00F150D5">
              <w:rPr>
                <w:rFonts w:asciiTheme="minorHAnsi" w:hAnsiTheme="minorHAnsi" w:cstheme="minorHAnsi"/>
                <w:sz w:val="18"/>
                <w:szCs w:val="18"/>
              </w:rPr>
              <w:t>Regional Bureau for Arab States</w:t>
            </w:r>
          </w:p>
        </w:tc>
      </w:tr>
      <w:tr w:rsidR="00AF7F19" w:rsidRPr="00F150D5" w14:paraId="40C087E8" w14:textId="77777777" w:rsidTr="00FA2BB6">
        <w:tc>
          <w:tcPr>
            <w:tcW w:w="1615" w:type="dxa"/>
          </w:tcPr>
          <w:p w14:paraId="485E72C0" w14:textId="77777777" w:rsidR="00AF7F19" w:rsidRPr="00F150D5" w:rsidRDefault="00AF7F19" w:rsidP="00AF7F19">
            <w:pPr>
              <w:rPr>
                <w:rFonts w:asciiTheme="minorHAnsi" w:hAnsiTheme="minorHAnsi" w:cstheme="minorHAnsi"/>
                <w:sz w:val="18"/>
                <w:szCs w:val="18"/>
              </w:rPr>
            </w:pPr>
            <w:r w:rsidRPr="00F150D5">
              <w:rPr>
                <w:rFonts w:asciiTheme="minorHAnsi" w:hAnsiTheme="minorHAnsi" w:cstheme="minorHAnsi"/>
                <w:sz w:val="18"/>
                <w:szCs w:val="18"/>
              </w:rPr>
              <w:t>RBEC</w:t>
            </w:r>
          </w:p>
        </w:tc>
        <w:tc>
          <w:tcPr>
            <w:tcW w:w="7560" w:type="dxa"/>
          </w:tcPr>
          <w:p w14:paraId="6A6506BE" w14:textId="77777777" w:rsidR="00AF7F19" w:rsidRPr="00F150D5" w:rsidRDefault="00AF7F19" w:rsidP="00AF7F19">
            <w:pPr>
              <w:rPr>
                <w:rFonts w:asciiTheme="minorHAnsi" w:hAnsiTheme="minorHAnsi" w:cstheme="minorHAnsi"/>
                <w:sz w:val="18"/>
                <w:szCs w:val="18"/>
              </w:rPr>
            </w:pPr>
            <w:r w:rsidRPr="00F150D5">
              <w:rPr>
                <w:rFonts w:asciiTheme="minorHAnsi" w:hAnsiTheme="minorHAnsi" w:cstheme="minorHAnsi"/>
                <w:sz w:val="18"/>
                <w:szCs w:val="18"/>
              </w:rPr>
              <w:t>Regional Bureau for Eastern Europe and Commonwealth of Independent States</w:t>
            </w:r>
          </w:p>
        </w:tc>
      </w:tr>
      <w:tr w:rsidR="00AF7F19" w:rsidRPr="00F150D5" w14:paraId="46C8DAFA" w14:textId="77777777" w:rsidTr="00FA2BB6">
        <w:tc>
          <w:tcPr>
            <w:tcW w:w="1615" w:type="dxa"/>
          </w:tcPr>
          <w:p w14:paraId="352AA3CD" w14:textId="77777777" w:rsidR="00AF7F19" w:rsidRPr="00F150D5" w:rsidRDefault="00AF7F19" w:rsidP="00AF7F19">
            <w:pPr>
              <w:rPr>
                <w:rFonts w:asciiTheme="minorHAnsi" w:hAnsiTheme="minorHAnsi" w:cstheme="minorHAnsi"/>
                <w:sz w:val="18"/>
                <w:szCs w:val="18"/>
              </w:rPr>
            </w:pPr>
            <w:r w:rsidRPr="00F150D5">
              <w:rPr>
                <w:rFonts w:asciiTheme="minorHAnsi" w:hAnsiTheme="minorHAnsi" w:cstheme="minorHAnsi"/>
                <w:sz w:val="18"/>
                <w:szCs w:val="18"/>
              </w:rPr>
              <w:t>RBLAC</w:t>
            </w:r>
          </w:p>
        </w:tc>
        <w:tc>
          <w:tcPr>
            <w:tcW w:w="7560" w:type="dxa"/>
          </w:tcPr>
          <w:p w14:paraId="3FDAC51E" w14:textId="77777777" w:rsidR="00AF7F19" w:rsidRPr="00F150D5" w:rsidRDefault="00AF7F19" w:rsidP="00AF7F19">
            <w:pPr>
              <w:rPr>
                <w:rFonts w:asciiTheme="minorHAnsi" w:hAnsiTheme="minorHAnsi" w:cstheme="minorHAnsi"/>
                <w:sz w:val="18"/>
                <w:szCs w:val="18"/>
              </w:rPr>
            </w:pPr>
            <w:r w:rsidRPr="00F150D5">
              <w:rPr>
                <w:rFonts w:asciiTheme="minorHAnsi" w:hAnsiTheme="minorHAnsi" w:cstheme="minorHAnsi"/>
                <w:sz w:val="18"/>
                <w:szCs w:val="18"/>
              </w:rPr>
              <w:t>Regional Bureau for Latin America and the Caribbean</w:t>
            </w:r>
          </w:p>
        </w:tc>
      </w:tr>
      <w:tr w:rsidR="00AF7F19" w:rsidRPr="00F150D5" w14:paraId="15DAF751" w14:textId="77777777" w:rsidTr="00FA2BB6">
        <w:tc>
          <w:tcPr>
            <w:tcW w:w="1615" w:type="dxa"/>
          </w:tcPr>
          <w:p w14:paraId="74C07161" w14:textId="77777777" w:rsidR="00AF7F19" w:rsidRPr="00F150D5" w:rsidRDefault="00AF7F19" w:rsidP="00AF7F19">
            <w:pPr>
              <w:rPr>
                <w:rFonts w:asciiTheme="minorHAnsi" w:hAnsiTheme="minorHAnsi" w:cstheme="minorHAnsi"/>
                <w:sz w:val="18"/>
                <w:szCs w:val="18"/>
              </w:rPr>
            </w:pPr>
            <w:r w:rsidRPr="00F150D5">
              <w:rPr>
                <w:rFonts w:asciiTheme="minorHAnsi" w:hAnsiTheme="minorHAnsi" w:cstheme="minorHAnsi"/>
                <w:sz w:val="18"/>
                <w:szCs w:val="18"/>
              </w:rPr>
              <w:t>RPD</w:t>
            </w:r>
          </w:p>
        </w:tc>
        <w:tc>
          <w:tcPr>
            <w:tcW w:w="7560" w:type="dxa"/>
          </w:tcPr>
          <w:p w14:paraId="15CA8848" w14:textId="77777777" w:rsidR="00AF7F19" w:rsidRPr="00F150D5" w:rsidRDefault="00AF7F19" w:rsidP="00AF7F19">
            <w:pPr>
              <w:rPr>
                <w:rFonts w:asciiTheme="minorHAnsi" w:hAnsiTheme="minorHAnsi" w:cstheme="minorHAnsi"/>
                <w:sz w:val="18"/>
                <w:szCs w:val="18"/>
              </w:rPr>
            </w:pPr>
            <w:r w:rsidRPr="00F150D5">
              <w:rPr>
                <w:rFonts w:asciiTheme="minorHAnsi" w:hAnsiTheme="minorHAnsi" w:cstheme="minorHAnsi"/>
                <w:sz w:val="18"/>
                <w:szCs w:val="18"/>
              </w:rPr>
              <w:t>Regional Programme Document</w:t>
            </w:r>
          </w:p>
        </w:tc>
      </w:tr>
      <w:tr w:rsidR="00AF7F19" w:rsidRPr="00F150D5" w14:paraId="2DBA379E" w14:textId="77777777" w:rsidTr="00FA2BB6">
        <w:tc>
          <w:tcPr>
            <w:tcW w:w="1615" w:type="dxa"/>
          </w:tcPr>
          <w:p w14:paraId="0C4EAB02" w14:textId="77777777" w:rsidR="00AF7F19" w:rsidRPr="00F150D5" w:rsidRDefault="00AF7F19" w:rsidP="00AF7F19">
            <w:pPr>
              <w:rPr>
                <w:rFonts w:asciiTheme="minorHAnsi" w:hAnsiTheme="minorHAnsi" w:cstheme="minorHAnsi"/>
                <w:sz w:val="18"/>
                <w:szCs w:val="18"/>
              </w:rPr>
            </w:pPr>
            <w:r w:rsidRPr="00F150D5">
              <w:rPr>
                <w:rFonts w:asciiTheme="minorHAnsi" w:hAnsiTheme="minorHAnsi" w:cstheme="minorHAnsi"/>
                <w:sz w:val="18"/>
                <w:szCs w:val="18"/>
              </w:rPr>
              <w:t>SBAA</w:t>
            </w:r>
          </w:p>
        </w:tc>
        <w:tc>
          <w:tcPr>
            <w:tcW w:w="7560" w:type="dxa"/>
          </w:tcPr>
          <w:p w14:paraId="41031144" w14:textId="77777777" w:rsidR="00AF7F19" w:rsidRPr="00F150D5" w:rsidRDefault="00AF7F19" w:rsidP="00AF7F19">
            <w:pPr>
              <w:rPr>
                <w:rFonts w:asciiTheme="minorHAnsi" w:hAnsiTheme="minorHAnsi" w:cstheme="minorHAnsi"/>
                <w:sz w:val="18"/>
                <w:szCs w:val="18"/>
              </w:rPr>
            </w:pPr>
            <w:r w:rsidRPr="00F150D5">
              <w:rPr>
                <w:rFonts w:asciiTheme="minorHAnsi" w:hAnsiTheme="minorHAnsi" w:cstheme="minorHAnsi"/>
                <w:sz w:val="18"/>
                <w:szCs w:val="18"/>
              </w:rPr>
              <w:t>Standard Basic Assistance Agreement</w:t>
            </w:r>
          </w:p>
        </w:tc>
      </w:tr>
      <w:tr w:rsidR="00AF7F19" w:rsidRPr="00F150D5" w14:paraId="0A6F24FA" w14:textId="77777777" w:rsidTr="00FA2BB6">
        <w:tc>
          <w:tcPr>
            <w:tcW w:w="1615" w:type="dxa"/>
          </w:tcPr>
          <w:p w14:paraId="27356B8D" w14:textId="77777777" w:rsidR="00AF7F19" w:rsidRPr="00F150D5" w:rsidRDefault="00AF7F19" w:rsidP="00AF7F19">
            <w:pPr>
              <w:rPr>
                <w:rFonts w:asciiTheme="minorHAnsi" w:hAnsiTheme="minorHAnsi" w:cstheme="minorHAnsi"/>
                <w:sz w:val="18"/>
                <w:szCs w:val="18"/>
              </w:rPr>
            </w:pPr>
            <w:r w:rsidRPr="00F150D5">
              <w:rPr>
                <w:rFonts w:asciiTheme="minorHAnsi" w:hAnsiTheme="minorHAnsi" w:cstheme="minorHAnsi"/>
                <w:sz w:val="18"/>
                <w:szCs w:val="18"/>
              </w:rPr>
              <w:t>SBSTTA</w:t>
            </w:r>
          </w:p>
        </w:tc>
        <w:tc>
          <w:tcPr>
            <w:tcW w:w="7560" w:type="dxa"/>
          </w:tcPr>
          <w:p w14:paraId="476BB798" w14:textId="77777777" w:rsidR="00AF7F19" w:rsidRPr="00F150D5" w:rsidRDefault="00AF7F19" w:rsidP="00AF7F19">
            <w:pPr>
              <w:rPr>
                <w:rFonts w:asciiTheme="minorHAnsi" w:hAnsiTheme="minorHAnsi" w:cstheme="minorHAnsi"/>
                <w:sz w:val="18"/>
                <w:szCs w:val="18"/>
              </w:rPr>
            </w:pPr>
            <w:r w:rsidRPr="00F150D5">
              <w:rPr>
                <w:rFonts w:asciiTheme="minorHAnsi" w:hAnsiTheme="minorHAnsi" w:cstheme="minorHAnsi"/>
                <w:sz w:val="18"/>
                <w:szCs w:val="18"/>
              </w:rPr>
              <w:t>Subsidiary Body on Scientific, Technical and Technological Advice</w:t>
            </w:r>
          </w:p>
        </w:tc>
      </w:tr>
      <w:tr w:rsidR="00AF7F19" w:rsidRPr="00F150D5" w14:paraId="351AC806" w14:textId="77777777" w:rsidTr="00FA2BB6">
        <w:tc>
          <w:tcPr>
            <w:tcW w:w="1615" w:type="dxa"/>
          </w:tcPr>
          <w:p w14:paraId="64EA4DBB" w14:textId="77777777" w:rsidR="00AF7F19" w:rsidRPr="00F150D5" w:rsidRDefault="00AF7F19" w:rsidP="00AF7F19">
            <w:pPr>
              <w:rPr>
                <w:rFonts w:asciiTheme="minorHAnsi" w:hAnsiTheme="minorHAnsi" w:cstheme="minorHAnsi"/>
                <w:sz w:val="18"/>
                <w:szCs w:val="18"/>
              </w:rPr>
            </w:pPr>
            <w:r w:rsidRPr="00F150D5">
              <w:rPr>
                <w:rFonts w:asciiTheme="minorHAnsi" w:hAnsiTheme="minorHAnsi" w:cstheme="minorHAnsi"/>
                <w:sz w:val="18"/>
                <w:szCs w:val="18"/>
              </w:rPr>
              <w:t>SCBD</w:t>
            </w:r>
          </w:p>
        </w:tc>
        <w:tc>
          <w:tcPr>
            <w:tcW w:w="7560" w:type="dxa"/>
          </w:tcPr>
          <w:p w14:paraId="0BB4E0A5" w14:textId="77777777" w:rsidR="00AF7F19" w:rsidRPr="00F150D5" w:rsidRDefault="00AF7F19" w:rsidP="00AF7F19">
            <w:pPr>
              <w:rPr>
                <w:rFonts w:asciiTheme="minorHAnsi" w:hAnsiTheme="minorHAnsi" w:cstheme="minorHAnsi"/>
                <w:sz w:val="18"/>
                <w:szCs w:val="18"/>
              </w:rPr>
            </w:pPr>
            <w:r w:rsidRPr="00F150D5">
              <w:rPr>
                <w:rFonts w:asciiTheme="minorHAnsi" w:hAnsiTheme="minorHAnsi" w:cstheme="minorHAnsi"/>
                <w:sz w:val="18"/>
                <w:szCs w:val="18"/>
              </w:rPr>
              <w:t>Secretariat of the Convention on Biological Diversity</w:t>
            </w:r>
          </w:p>
        </w:tc>
      </w:tr>
      <w:tr w:rsidR="00AF7F19" w:rsidRPr="00F150D5" w14:paraId="35E94817" w14:textId="77777777" w:rsidTr="00FA2BB6">
        <w:tc>
          <w:tcPr>
            <w:tcW w:w="1615" w:type="dxa"/>
          </w:tcPr>
          <w:p w14:paraId="5F785CDA" w14:textId="77777777" w:rsidR="00AF7F19" w:rsidRPr="00F150D5" w:rsidRDefault="00AF7F19" w:rsidP="00AF7F19">
            <w:pPr>
              <w:rPr>
                <w:rFonts w:asciiTheme="minorHAnsi" w:hAnsiTheme="minorHAnsi" w:cstheme="minorHAnsi"/>
                <w:sz w:val="18"/>
                <w:szCs w:val="18"/>
              </w:rPr>
            </w:pPr>
            <w:r w:rsidRPr="00F150D5">
              <w:rPr>
                <w:rFonts w:asciiTheme="minorHAnsi" w:hAnsiTheme="minorHAnsi" w:cstheme="minorHAnsi"/>
                <w:sz w:val="18"/>
                <w:szCs w:val="18"/>
              </w:rPr>
              <w:t>SDG</w:t>
            </w:r>
          </w:p>
        </w:tc>
        <w:tc>
          <w:tcPr>
            <w:tcW w:w="7560" w:type="dxa"/>
          </w:tcPr>
          <w:p w14:paraId="278F0CC2" w14:textId="77777777" w:rsidR="00AF7F19" w:rsidRPr="00F150D5" w:rsidRDefault="00AF7F19" w:rsidP="00AF7F19">
            <w:pPr>
              <w:rPr>
                <w:rFonts w:asciiTheme="minorHAnsi" w:hAnsiTheme="minorHAnsi" w:cstheme="minorHAnsi"/>
                <w:sz w:val="18"/>
                <w:szCs w:val="18"/>
              </w:rPr>
            </w:pPr>
            <w:r w:rsidRPr="00F150D5">
              <w:rPr>
                <w:rFonts w:asciiTheme="minorHAnsi" w:hAnsiTheme="minorHAnsi" w:cstheme="minorHAnsi"/>
                <w:sz w:val="18"/>
                <w:szCs w:val="18"/>
              </w:rPr>
              <w:t>Sustainable Development Goals</w:t>
            </w:r>
          </w:p>
        </w:tc>
      </w:tr>
      <w:tr w:rsidR="00AF7F19" w:rsidRPr="00F150D5" w14:paraId="2733B329" w14:textId="77777777" w:rsidTr="00FA2BB6">
        <w:tc>
          <w:tcPr>
            <w:tcW w:w="1615" w:type="dxa"/>
          </w:tcPr>
          <w:p w14:paraId="369E69B8" w14:textId="77777777" w:rsidR="00AF7F19" w:rsidRPr="00F150D5" w:rsidRDefault="00AF7F19" w:rsidP="00AF7F19">
            <w:pPr>
              <w:rPr>
                <w:rFonts w:asciiTheme="minorHAnsi" w:hAnsiTheme="minorHAnsi" w:cstheme="minorHAnsi"/>
                <w:sz w:val="18"/>
                <w:szCs w:val="18"/>
              </w:rPr>
            </w:pPr>
            <w:r w:rsidRPr="00F150D5">
              <w:rPr>
                <w:rFonts w:asciiTheme="minorHAnsi" w:hAnsiTheme="minorHAnsi" w:cstheme="minorHAnsi"/>
                <w:sz w:val="18"/>
                <w:szCs w:val="18"/>
              </w:rPr>
              <w:t>SESP</w:t>
            </w:r>
          </w:p>
        </w:tc>
        <w:tc>
          <w:tcPr>
            <w:tcW w:w="7560" w:type="dxa"/>
          </w:tcPr>
          <w:p w14:paraId="764A9B46" w14:textId="77777777" w:rsidR="00AF7F19" w:rsidRPr="00F150D5" w:rsidRDefault="00AF7F19" w:rsidP="00AF7F19">
            <w:pPr>
              <w:rPr>
                <w:rFonts w:asciiTheme="minorHAnsi" w:hAnsiTheme="minorHAnsi" w:cstheme="minorHAnsi"/>
                <w:sz w:val="18"/>
                <w:szCs w:val="18"/>
              </w:rPr>
            </w:pPr>
            <w:r w:rsidRPr="00F150D5">
              <w:rPr>
                <w:rFonts w:asciiTheme="minorHAnsi" w:hAnsiTheme="minorHAnsi" w:cstheme="minorHAnsi"/>
                <w:sz w:val="18"/>
                <w:szCs w:val="18"/>
              </w:rPr>
              <w:t>Social and Environmental Screening Procedure</w:t>
            </w:r>
          </w:p>
        </w:tc>
      </w:tr>
      <w:tr w:rsidR="00AF7F19" w:rsidRPr="00F150D5" w14:paraId="6080AFB6" w14:textId="77777777" w:rsidTr="00FA2BB6">
        <w:tc>
          <w:tcPr>
            <w:tcW w:w="1615" w:type="dxa"/>
          </w:tcPr>
          <w:p w14:paraId="056CE093" w14:textId="77777777" w:rsidR="00AF7F19" w:rsidRPr="00F150D5" w:rsidRDefault="00AF7F19" w:rsidP="00AF7F19">
            <w:pPr>
              <w:rPr>
                <w:rFonts w:asciiTheme="minorHAnsi" w:hAnsiTheme="minorHAnsi" w:cstheme="minorHAnsi"/>
                <w:sz w:val="18"/>
                <w:szCs w:val="18"/>
              </w:rPr>
            </w:pPr>
            <w:r w:rsidRPr="00F150D5">
              <w:rPr>
                <w:rFonts w:asciiTheme="minorHAnsi" w:hAnsiTheme="minorHAnsi" w:cstheme="minorHAnsi"/>
                <w:sz w:val="18"/>
                <w:szCs w:val="18"/>
              </w:rPr>
              <w:t>SIDS</w:t>
            </w:r>
          </w:p>
        </w:tc>
        <w:tc>
          <w:tcPr>
            <w:tcW w:w="7560" w:type="dxa"/>
          </w:tcPr>
          <w:p w14:paraId="3CF00F1D" w14:textId="77777777" w:rsidR="00AF7F19" w:rsidRPr="00F150D5" w:rsidRDefault="00AF7F19" w:rsidP="00AF7F19">
            <w:pPr>
              <w:rPr>
                <w:rFonts w:asciiTheme="minorHAnsi" w:hAnsiTheme="minorHAnsi" w:cstheme="minorHAnsi"/>
                <w:sz w:val="18"/>
                <w:szCs w:val="18"/>
              </w:rPr>
            </w:pPr>
            <w:r w:rsidRPr="00F150D5">
              <w:rPr>
                <w:rFonts w:asciiTheme="minorHAnsi" w:hAnsiTheme="minorHAnsi" w:cstheme="minorHAnsi"/>
                <w:sz w:val="18"/>
                <w:szCs w:val="18"/>
              </w:rPr>
              <w:t>Small Island Developing States</w:t>
            </w:r>
          </w:p>
        </w:tc>
      </w:tr>
      <w:tr w:rsidR="00AF7F19" w:rsidRPr="00F150D5" w14:paraId="62D0C3EF" w14:textId="77777777" w:rsidTr="00FA2BB6">
        <w:tc>
          <w:tcPr>
            <w:tcW w:w="1615" w:type="dxa"/>
          </w:tcPr>
          <w:p w14:paraId="1A990AFF" w14:textId="77777777" w:rsidR="00AF7F19" w:rsidRPr="00F150D5" w:rsidRDefault="00AF7F19" w:rsidP="00AF7F19">
            <w:pPr>
              <w:rPr>
                <w:rFonts w:asciiTheme="minorHAnsi" w:hAnsiTheme="minorHAnsi" w:cstheme="minorHAnsi"/>
                <w:sz w:val="18"/>
                <w:szCs w:val="18"/>
              </w:rPr>
            </w:pPr>
            <w:r w:rsidRPr="00F150D5">
              <w:rPr>
                <w:rFonts w:asciiTheme="minorHAnsi" w:hAnsiTheme="minorHAnsi" w:cstheme="minorHAnsi"/>
                <w:sz w:val="18"/>
                <w:szCs w:val="18"/>
              </w:rPr>
              <w:t>STA</w:t>
            </w:r>
          </w:p>
        </w:tc>
        <w:tc>
          <w:tcPr>
            <w:tcW w:w="7560" w:type="dxa"/>
          </w:tcPr>
          <w:p w14:paraId="7C479FF7" w14:textId="77777777" w:rsidR="00AF7F19" w:rsidRPr="00F150D5" w:rsidRDefault="00AF7F19" w:rsidP="00AF7F19">
            <w:pPr>
              <w:rPr>
                <w:rFonts w:asciiTheme="minorHAnsi" w:hAnsiTheme="minorHAnsi" w:cstheme="minorHAnsi"/>
                <w:sz w:val="18"/>
                <w:szCs w:val="18"/>
              </w:rPr>
            </w:pPr>
            <w:r w:rsidRPr="00F150D5">
              <w:rPr>
                <w:rFonts w:asciiTheme="minorHAnsi" w:hAnsiTheme="minorHAnsi" w:cstheme="minorHAnsi"/>
                <w:sz w:val="18"/>
                <w:szCs w:val="18"/>
              </w:rPr>
              <w:t>Senior Technical Advisor</w:t>
            </w:r>
          </w:p>
        </w:tc>
      </w:tr>
      <w:tr w:rsidR="00AF7F19" w:rsidRPr="00F150D5" w14:paraId="7502B832" w14:textId="77777777" w:rsidTr="00FA2BB6">
        <w:tc>
          <w:tcPr>
            <w:tcW w:w="1615" w:type="dxa"/>
          </w:tcPr>
          <w:p w14:paraId="7DF995BE" w14:textId="77777777" w:rsidR="00AF7F19" w:rsidRPr="00F150D5" w:rsidRDefault="00AF7F19" w:rsidP="00AF7F19">
            <w:pPr>
              <w:rPr>
                <w:rFonts w:asciiTheme="minorHAnsi" w:hAnsiTheme="minorHAnsi" w:cstheme="minorHAnsi"/>
                <w:sz w:val="18"/>
                <w:szCs w:val="18"/>
              </w:rPr>
            </w:pPr>
            <w:r w:rsidRPr="00F150D5">
              <w:rPr>
                <w:rFonts w:asciiTheme="minorHAnsi" w:hAnsiTheme="minorHAnsi" w:cstheme="minorHAnsi"/>
                <w:sz w:val="18"/>
                <w:szCs w:val="18"/>
              </w:rPr>
              <w:t>TBWP</w:t>
            </w:r>
          </w:p>
        </w:tc>
        <w:tc>
          <w:tcPr>
            <w:tcW w:w="7560" w:type="dxa"/>
          </w:tcPr>
          <w:p w14:paraId="6AF285C5" w14:textId="77777777" w:rsidR="00AF7F19" w:rsidRPr="00F150D5" w:rsidRDefault="00AF7F19" w:rsidP="00AF7F19">
            <w:pPr>
              <w:rPr>
                <w:rFonts w:asciiTheme="minorHAnsi" w:hAnsiTheme="minorHAnsi" w:cstheme="minorHAnsi"/>
                <w:sz w:val="18"/>
                <w:szCs w:val="18"/>
              </w:rPr>
            </w:pPr>
            <w:r w:rsidRPr="00F150D5">
              <w:rPr>
                <w:rFonts w:asciiTheme="minorHAnsi" w:hAnsiTheme="minorHAnsi" w:cstheme="minorHAnsi"/>
                <w:sz w:val="18"/>
                <w:szCs w:val="18"/>
              </w:rPr>
              <w:t>Total Budget and Work Plan</w:t>
            </w:r>
          </w:p>
        </w:tc>
      </w:tr>
      <w:tr w:rsidR="00AF7F19" w:rsidRPr="00F150D5" w14:paraId="440DCC7B" w14:textId="77777777" w:rsidTr="00FA2BB6">
        <w:tc>
          <w:tcPr>
            <w:tcW w:w="1615" w:type="dxa"/>
          </w:tcPr>
          <w:p w14:paraId="04614A15" w14:textId="77777777" w:rsidR="00AF7F19" w:rsidRPr="00F150D5" w:rsidRDefault="00AF7F19" w:rsidP="00AF7F19">
            <w:pPr>
              <w:rPr>
                <w:rFonts w:asciiTheme="minorHAnsi" w:hAnsiTheme="minorHAnsi" w:cstheme="minorHAnsi"/>
                <w:sz w:val="18"/>
                <w:szCs w:val="18"/>
              </w:rPr>
            </w:pPr>
            <w:r w:rsidRPr="00F150D5">
              <w:rPr>
                <w:rFonts w:asciiTheme="minorHAnsi" w:hAnsiTheme="minorHAnsi" w:cstheme="minorHAnsi"/>
                <w:sz w:val="18"/>
                <w:szCs w:val="18"/>
              </w:rPr>
              <w:t>TE</w:t>
            </w:r>
          </w:p>
        </w:tc>
        <w:tc>
          <w:tcPr>
            <w:tcW w:w="7560" w:type="dxa"/>
          </w:tcPr>
          <w:p w14:paraId="2363BB1B" w14:textId="77777777" w:rsidR="00AF7F19" w:rsidRPr="00F150D5" w:rsidRDefault="00AF7F19" w:rsidP="00AF7F19">
            <w:pPr>
              <w:rPr>
                <w:rFonts w:asciiTheme="minorHAnsi" w:hAnsiTheme="minorHAnsi" w:cstheme="minorHAnsi"/>
                <w:sz w:val="18"/>
                <w:szCs w:val="18"/>
              </w:rPr>
            </w:pPr>
            <w:r w:rsidRPr="00F150D5">
              <w:rPr>
                <w:rFonts w:asciiTheme="minorHAnsi" w:hAnsiTheme="minorHAnsi" w:cstheme="minorHAnsi"/>
                <w:sz w:val="18"/>
                <w:szCs w:val="18"/>
              </w:rPr>
              <w:t>Terminal Evaluation</w:t>
            </w:r>
          </w:p>
        </w:tc>
      </w:tr>
      <w:tr w:rsidR="00AF7F19" w:rsidRPr="00F150D5" w14:paraId="1DE7ECBE" w14:textId="77777777" w:rsidTr="00FA2BB6">
        <w:tc>
          <w:tcPr>
            <w:tcW w:w="1615" w:type="dxa"/>
          </w:tcPr>
          <w:p w14:paraId="606A6412" w14:textId="77777777" w:rsidR="00AF7F19" w:rsidRPr="00F150D5" w:rsidRDefault="00AF7F19" w:rsidP="00AF7F19">
            <w:pPr>
              <w:rPr>
                <w:rFonts w:asciiTheme="minorHAnsi" w:hAnsiTheme="minorHAnsi" w:cstheme="minorHAnsi"/>
                <w:sz w:val="18"/>
                <w:szCs w:val="18"/>
              </w:rPr>
            </w:pPr>
            <w:r w:rsidRPr="00F150D5">
              <w:rPr>
                <w:rFonts w:asciiTheme="minorHAnsi" w:hAnsiTheme="minorHAnsi" w:cstheme="minorHAnsi"/>
                <w:sz w:val="18"/>
                <w:szCs w:val="18"/>
              </w:rPr>
              <w:t>TOR</w:t>
            </w:r>
          </w:p>
        </w:tc>
        <w:tc>
          <w:tcPr>
            <w:tcW w:w="7560" w:type="dxa"/>
          </w:tcPr>
          <w:p w14:paraId="6C8DFB20" w14:textId="77777777" w:rsidR="00AF7F19" w:rsidRPr="00F150D5" w:rsidRDefault="00AF7F19" w:rsidP="00AF7F19">
            <w:pPr>
              <w:rPr>
                <w:rFonts w:asciiTheme="minorHAnsi" w:hAnsiTheme="minorHAnsi" w:cstheme="minorHAnsi"/>
                <w:sz w:val="18"/>
                <w:szCs w:val="18"/>
              </w:rPr>
            </w:pPr>
            <w:r w:rsidRPr="00F150D5">
              <w:rPr>
                <w:rFonts w:asciiTheme="minorHAnsi" w:hAnsiTheme="minorHAnsi" w:cstheme="minorHAnsi"/>
                <w:sz w:val="18"/>
                <w:szCs w:val="18"/>
              </w:rPr>
              <w:t>Terms of Reference</w:t>
            </w:r>
          </w:p>
        </w:tc>
      </w:tr>
      <w:tr w:rsidR="00AF7F19" w:rsidRPr="00F150D5" w14:paraId="56A24583" w14:textId="77777777" w:rsidTr="00FA2BB6">
        <w:tc>
          <w:tcPr>
            <w:tcW w:w="1615" w:type="dxa"/>
          </w:tcPr>
          <w:p w14:paraId="65720113" w14:textId="77777777" w:rsidR="00AF7F19" w:rsidRPr="00F150D5" w:rsidRDefault="00AF7F19" w:rsidP="00AF7F19">
            <w:pPr>
              <w:rPr>
                <w:rFonts w:asciiTheme="minorHAnsi" w:hAnsiTheme="minorHAnsi" w:cstheme="minorHAnsi"/>
                <w:sz w:val="18"/>
                <w:szCs w:val="18"/>
              </w:rPr>
            </w:pPr>
            <w:r w:rsidRPr="00F150D5">
              <w:rPr>
                <w:rFonts w:asciiTheme="minorHAnsi" w:hAnsiTheme="minorHAnsi" w:cstheme="minorHAnsi"/>
                <w:sz w:val="18"/>
                <w:szCs w:val="18"/>
              </w:rPr>
              <w:t>TRAC</w:t>
            </w:r>
          </w:p>
        </w:tc>
        <w:tc>
          <w:tcPr>
            <w:tcW w:w="7560" w:type="dxa"/>
          </w:tcPr>
          <w:p w14:paraId="61A01DC0" w14:textId="77777777" w:rsidR="00AF7F19" w:rsidRPr="00F150D5" w:rsidRDefault="00AF7F19" w:rsidP="00AF7F19">
            <w:pPr>
              <w:rPr>
                <w:rFonts w:asciiTheme="minorHAnsi" w:hAnsiTheme="minorHAnsi" w:cstheme="minorHAnsi"/>
                <w:sz w:val="18"/>
                <w:szCs w:val="18"/>
              </w:rPr>
            </w:pPr>
            <w:r w:rsidRPr="00F150D5">
              <w:rPr>
                <w:rFonts w:asciiTheme="minorHAnsi" w:eastAsia="SimSun" w:hAnsiTheme="minorHAnsi" w:cstheme="minorHAnsi"/>
                <w:sz w:val="18"/>
                <w:szCs w:val="18"/>
              </w:rPr>
              <w:t>Target for resource assignments from the core</w:t>
            </w:r>
          </w:p>
        </w:tc>
      </w:tr>
      <w:tr w:rsidR="00AF7F19" w:rsidRPr="00F150D5" w14:paraId="3893ECD1" w14:textId="77777777" w:rsidTr="00FA2BB6">
        <w:tc>
          <w:tcPr>
            <w:tcW w:w="1615" w:type="dxa"/>
          </w:tcPr>
          <w:p w14:paraId="2A51889C" w14:textId="77777777" w:rsidR="00AF7F19" w:rsidRPr="00F150D5" w:rsidRDefault="00AF7F19" w:rsidP="00AF7F19">
            <w:pPr>
              <w:rPr>
                <w:rFonts w:asciiTheme="minorHAnsi" w:hAnsiTheme="minorHAnsi" w:cstheme="minorHAnsi"/>
                <w:sz w:val="18"/>
                <w:szCs w:val="18"/>
              </w:rPr>
            </w:pPr>
            <w:r w:rsidRPr="00F150D5">
              <w:rPr>
                <w:rFonts w:asciiTheme="minorHAnsi" w:hAnsiTheme="minorHAnsi" w:cstheme="minorHAnsi"/>
                <w:sz w:val="18"/>
                <w:szCs w:val="18"/>
              </w:rPr>
              <w:t>UN</w:t>
            </w:r>
          </w:p>
        </w:tc>
        <w:tc>
          <w:tcPr>
            <w:tcW w:w="7560" w:type="dxa"/>
          </w:tcPr>
          <w:p w14:paraId="14F2903B" w14:textId="77777777" w:rsidR="00AF7F19" w:rsidRPr="00F150D5" w:rsidRDefault="00AF7F19" w:rsidP="00AF7F19">
            <w:pPr>
              <w:rPr>
                <w:rFonts w:asciiTheme="minorHAnsi" w:hAnsiTheme="minorHAnsi" w:cstheme="minorHAnsi"/>
                <w:sz w:val="18"/>
                <w:szCs w:val="18"/>
              </w:rPr>
            </w:pPr>
            <w:r w:rsidRPr="00F150D5">
              <w:rPr>
                <w:rFonts w:asciiTheme="minorHAnsi" w:hAnsiTheme="minorHAnsi" w:cstheme="minorHAnsi"/>
                <w:sz w:val="18"/>
                <w:szCs w:val="18"/>
              </w:rPr>
              <w:t>United Nations</w:t>
            </w:r>
          </w:p>
        </w:tc>
      </w:tr>
      <w:tr w:rsidR="00AF7F19" w:rsidRPr="00F150D5" w14:paraId="238D1DEB" w14:textId="77777777" w:rsidTr="00FA2BB6">
        <w:tc>
          <w:tcPr>
            <w:tcW w:w="1615" w:type="dxa"/>
          </w:tcPr>
          <w:p w14:paraId="27E6D71D" w14:textId="77777777" w:rsidR="00AF7F19" w:rsidRPr="00F150D5" w:rsidRDefault="00AF7F19" w:rsidP="00AF7F19">
            <w:pPr>
              <w:rPr>
                <w:rFonts w:asciiTheme="minorHAnsi" w:hAnsiTheme="minorHAnsi" w:cstheme="minorHAnsi"/>
                <w:sz w:val="18"/>
                <w:szCs w:val="18"/>
              </w:rPr>
            </w:pPr>
            <w:r w:rsidRPr="00F150D5">
              <w:rPr>
                <w:rFonts w:asciiTheme="minorHAnsi" w:hAnsiTheme="minorHAnsi" w:cstheme="minorHAnsi"/>
                <w:sz w:val="18"/>
                <w:szCs w:val="18"/>
              </w:rPr>
              <w:t>UNDAF</w:t>
            </w:r>
          </w:p>
        </w:tc>
        <w:tc>
          <w:tcPr>
            <w:tcW w:w="7560" w:type="dxa"/>
          </w:tcPr>
          <w:p w14:paraId="5DD73159" w14:textId="77777777" w:rsidR="00AF7F19" w:rsidRPr="00F150D5" w:rsidRDefault="00AF7F19" w:rsidP="00AF7F19">
            <w:pPr>
              <w:rPr>
                <w:rFonts w:asciiTheme="minorHAnsi" w:hAnsiTheme="minorHAnsi" w:cstheme="minorHAnsi"/>
                <w:sz w:val="18"/>
                <w:szCs w:val="18"/>
              </w:rPr>
            </w:pPr>
            <w:r w:rsidRPr="00F150D5">
              <w:rPr>
                <w:rFonts w:asciiTheme="minorHAnsi" w:hAnsiTheme="minorHAnsi" w:cstheme="minorHAnsi"/>
                <w:sz w:val="18"/>
                <w:szCs w:val="18"/>
              </w:rPr>
              <w:t>United Nations Development Assistance Framework</w:t>
            </w:r>
          </w:p>
        </w:tc>
      </w:tr>
      <w:tr w:rsidR="00AF7F19" w:rsidRPr="00F150D5" w14:paraId="0A417639" w14:textId="77777777" w:rsidTr="00FA2BB6">
        <w:tc>
          <w:tcPr>
            <w:tcW w:w="1615" w:type="dxa"/>
          </w:tcPr>
          <w:p w14:paraId="77C17A23" w14:textId="77777777" w:rsidR="00AF7F19" w:rsidRPr="00F150D5" w:rsidRDefault="00AF7F19" w:rsidP="00AF7F19">
            <w:pPr>
              <w:rPr>
                <w:rFonts w:asciiTheme="minorHAnsi" w:hAnsiTheme="minorHAnsi" w:cstheme="minorHAnsi"/>
                <w:sz w:val="18"/>
                <w:szCs w:val="18"/>
              </w:rPr>
            </w:pPr>
            <w:r w:rsidRPr="00F150D5">
              <w:rPr>
                <w:rFonts w:asciiTheme="minorHAnsi" w:hAnsiTheme="minorHAnsi" w:cstheme="minorHAnsi"/>
                <w:sz w:val="18"/>
                <w:szCs w:val="18"/>
              </w:rPr>
              <w:t>UNDP</w:t>
            </w:r>
          </w:p>
        </w:tc>
        <w:tc>
          <w:tcPr>
            <w:tcW w:w="7560" w:type="dxa"/>
          </w:tcPr>
          <w:p w14:paraId="547792A4" w14:textId="77777777" w:rsidR="00AF7F19" w:rsidRPr="00F150D5" w:rsidRDefault="00AF7F19" w:rsidP="00AF7F19">
            <w:pPr>
              <w:rPr>
                <w:rFonts w:asciiTheme="minorHAnsi" w:hAnsiTheme="minorHAnsi" w:cstheme="minorHAnsi"/>
                <w:sz w:val="18"/>
                <w:szCs w:val="18"/>
              </w:rPr>
            </w:pPr>
            <w:r w:rsidRPr="00F150D5">
              <w:rPr>
                <w:rFonts w:asciiTheme="minorHAnsi" w:hAnsiTheme="minorHAnsi" w:cstheme="minorHAnsi"/>
                <w:sz w:val="18"/>
                <w:szCs w:val="18"/>
              </w:rPr>
              <w:t>United Nations Development Programme</w:t>
            </w:r>
          </w:p>
        </w:tc>
      </w:tr>
      <w:tr w:rsidR="00AF7F19" w:rsidRPr="00F150D5" w14:paraId="6B2C2572" w14:textId="77777777" w:rsidTr="00FA2BB6">
        <w:tc>
          <w:tcPr>
            <w:tcW w:w="1615" w:type="dxa"/>
          </w:tcPr>
          <w:p w14:paraId="0C61179E" w14:textId="77777777" w:rsidR="00AF7F19" w:rsidRPr="00F150D5" w:rsidRDefault="00AF7F19" w:rsidP="00AF7F19">
            <w:pPr>
              <w:rPr>
                <w:rFonts w:asciiTheme="minorHAnsi" w:hAnsiTheme="minorHAnsi" w:cstheme="minorHAnsi"/>
                <w:sz w:val="18"/>
                <w:szCs w:val="18"/>
              </w:rPr>
            </w:pPr>
            <w:r w:rsidRPr="00F150D5">
              <w:rPr>
                <w:rFonts w:asciiTheme="minorHAnsi" w:hAnsiTheme="minorHAnsi" w:cstheme="minorHAnsi"/>
                <w:sz w:val="18"/>
                <w:szCs w:val="18"/>
              </w:rPr>
              <w:t>UNEP</w:t>
            </w:r>
          </w:p>
        </w:tc>
        <w:tc>
          <w:tcPr>
            <w:tcW w:w="7560" w:type="dxa"/>
          </w:tcPr>
          <w:p w14:paraId="03D3B0A4" w14:textId="77777777" w:rsidR="00AF7F19" w:rsidRPr="00F150D5" w:rsidRDefault="00AF7F19" w:rsidP="00AF7F19">
            <w:pPr>
              <w:rPr>
                <w:rFonts w:asciiTheme="minorHAnsi" w:hAnsiTheme="minorHAnsi" w:cstheme="minorHAnsi"/>
                <w:sz w:val="18"/>
                <w:szCs w:val="18"/>
              </w:rPr>
            </w:pPr>
            <w:r w:rsidRPr="00F150D5">
              <w:rPr>
                <w:rFonts w:asciiTheme="minorHAnsi" w:hAnsiTheme="minorHAnsi" w:cstheme="minorHAnsi"/>
                <w:sz w:val="18"/>
                <w:szCs w:val="18"/>
              </w:rPr>
              <w:t>United Nations Environment Programme</w:t>
            </w:r>
          </w:p>
        </w:tc>
      </w:tr>
      <w:tr w:rsidR="00AF7F19" w:rsidRPr="00F150D5" w14:paraId="73B7A748" w14:textId="77777777" w:rsidTr="00FA2BB6">
        <w:tc>
          <w:tcPr>
            <w:tcW w:w="1615" w:type="dxa"/>
          </w:tcPr>
          <w:p w14:paraId="5DD9D34B" w14:textId="77777777" w:rsidR="00AF7F19" w:rsidRPr="00F150D5" w:rsidRDefault="00AF7F19" w:rsidP="00AE0FBA">
            <w:pPr>
              <w:rPr>
                <w:rFonts w:asciiTheme="minorHAnsi" w:hAnsiTheme="minorHAnsi" w:cstheme="minorHAnsi"/>
                <w:sz w:val="18"/>
                <w:szCs w:val="18"/>
              </w:rPr>
            </w:pPr>
            <w:r w:rsidRPr="00F150D5">
              <w:rPr>
                <w:rFonts w:asciiTheme="minorHAnsi" w:hAnsiTheme="minorHAnsi" w:cstheme="minorHAnsi"/>
                <w:sz w:val="18"/>
                <w:szCs w:val="18"/>
              </w:rPr>
              <w:t>USD</w:t>
            </w:r>
          </w:p>
        </w:tc>
        <w:tc>
          <w:tcPr>
            <w:tcW w:w="7560" w:type="dxa"/>
          </w:tcPr>
          <w:p w14:paraId="088BBBFE" w14:textId="77777777" w:rsidR="00AF7F19" w:rsidRPr="00F150D5" w:rsidRDefault="00AF7F19" w:rsidP="00AE0FBA">
            <w:pPr>
              <w:rPr>
                <w:rFonts w:asciiTheme="minorHAnsi" w:hAnsiTheme="minorHAnsi" w:cstheme="minorHAnsi"/>
                <w:sz w:val="18"/>
                <w:szCs w:val="18"/>
              </w:rPr>
            </w:pPr>
            <w:r w:rsidRPr="00F150D5">
              <w:rPr>
                <w:rFonts w:asciiTheme="minorHAnsi" w:hAnsiTheme="minorHAnsi" w:cstheme="minorHAnsi"/>
                <w:sz w:val="18"/>
                <w:szCs w:val="18"/>
              </w:rPr>
              <w:t>United States Dollar</w:t>
            </w:r>
          </w:p>
        </w:tc>
      </w:tr>
    </w:tbl>
    <w:p w14:paraId="0126F97B" w14:textId="387FC947" w:rsidR="00966EF0" w:rsidRPr="00F150D5" w:rsidRDefault="00966EF0" w:rsidP="00966EF0">
      <w:pPr>
        <w:spacing w:after="240"/>
        <w:jc w:val="both"/>
        <w:rPr>
          <w:rFonts w:ascii="Calibri" w:eastAsia="SimSun" w:hAnsi="Calibri" w:cs="Arial"/>
          <w:b/>
          <w:i/>
          <w:sz w:val="20"/>
          <w:szCs w:val="20"/>
        </w:rPr>
      </w:pPr>
    </w:p>
    <w:p w14:paraId="38980B7C" w14:textId="0C3D43C1" w:rsidR="00966EF0" w:rsidRPr="00F150D5" w:rsidRDefault="00705641" w:rsidP="00FB025D">
      <w:pPr>
        <w:pStyle w:val="Heading1"/>
      </w:pPr>
      <w:bookmarkStart w:id="4" w:name="_Toc407785517"/>
      <w:bookmarkStart w:id="5" w:name="_Toc135315115"/>
      <w:r w:rsidRPr="00F150D5">
        <w:t>I</w:t>
      </w:r>
      <w:r w:rsidR="003D4BF1" w:rsidRPr="00F150D5">
        <w:t>I</w:t>
      </w:r>
      <w:r w:rsidRPr="00F150D5">
        <w:t xml:space="preserve">. </w:t>
      </w:r>
      <w:r w:rsidR="00966EF0" w:rsidRPr="00F150D5">
        <w:t>Development Challenge</w:t>
      </w:r>
      <w:bookmarkEnd w:id="4"/>
      <w:bookmarkEnd w:id="5"/>
      <w:r w:rsidR="00966EF0" w:rsidRPr="00F150D5">
        <w:t xml:space="preserve"> </w:t>
      </w:r>
    </w:p>
    <w:p w14:paraId="1F0FF87E" w14:textId="3480D116" w:rsidR="00613C7A" w:rsidRPr="00F150D5" w:rsidRDefault="1A49C876" w:rsidP="0095738D">
      <w:pPr>
        <w:pStyle w:val="Paragraph"/>
        <w:rPr>
          <w:lang w:val="en-GB"/>
        </w:rPr>
      </w:pPr>
      <w:r w:rsidRPr="00F150D5">
        <w:rPr>
          <w:lang w:val="en-GB"/>
        </w:rPr>
        <w:t xml:space="preserve">The 2019 global assessment of the Intergovernmental </w:t>
      </w:r>
      <w:r w:rsidR="77F2FAE9" w:rsidRPr="00F150D5">
        <w:rPr>
          <w:lang w:val="en-GB"/>
        </w:rPr>
        <w:t xml:space="preserve">Science-Policy Platform </w:t>
      </w:r>
      <w:r w:rsidRPr="00F150D5">
        <w:rPr>
          <w:lang w:val="en-GB"/>
        </w:rPr>
        <w:t xml:space="preserve">on Biodiversity and Ecosystem Services (IPBES) alerted the world </w:t>
      </w:r>
      <w:r w:rsidR="77F2FAE9" w:rsidRPr="00F150D5">
        <w:rPr>
          <w:lang w:val="en-GB"/>
        </w:rPr>
        <w:t xml:space="preserve">to the fact that </w:t>
      </w:r>
      <w:r w:rsidRPr="00F150D5">
        <w:rPr>
          <w:lang w:val="en-GB"/>
        </w:rPr>
        <w:t xml:space="preserve">in the past 50 years the rate of global loss of nature </w:t>
      </w:r>
      <w:r w:rsidR="77F2FAE9" w:rsidRPr="00F150D5">
        <w:rPr>
          <w:lang w:val="en-GB"/>
        </w:rPr>
        <w:t xml:space="preserve">has been </w:t>
      </w:r>
      <w:r w:rsidRPr="00F150D5">
        <w:rPr>
          <w:lang w:val="en-GB"/>
        </w:rPr>
        <w:t>unprecedented in human history. The global rate of species extinction is already tens to hundreds of times higher than the average rate registered during the past 10 million years and is accelerating, with over 25,000 species currently listed as endangered</w:t>
      </w:r>
      <w:r w:rsidR="00613C7A" w:rsidRPr="00F150D5">
        <w:rPr>
          <w:rStyle w:val="FootnoteReference"/>
          <w:rFonts w:cs="Calibri"/>
          <w:lang w:val="en-GB"/>
        </w:rPr>
        <w:footnoteReference w:id="5"/>
      </w:r>
      <w:r w:rsidRPr="00F150D5">
        <w:rPr>
          <w:i/>
          <w:iCs/>
          <w:lang w:val="en-GB"/>
        </w:rPr>
        <w:t>.</w:t>
      </w:r>
      <w:r w:rsidRPr="00F150D5">
        <w:rPr>
          <w:b/>
          <w:bCs/>
          <w:lang w:val="en-GB"/>
        </w:rPr>
        <w:t xml:space="preserve"> </w:t>
      </w:r>
      <w:r w:rsidR="77F2FAE9" w:rsidRPr="00F150D5">
        <w:rPr>
          <w:lang w:val="en-GB"/>
        </w:rPr>
        <w:t xml:space="preserve">The assessment </w:t>
      </w:r>
      <w:r w:rsidRPr="00F150D5">
        <w:rPr>
          <w:lang w:val="en-GB"/>
        </w:rPr>
        <w:t>also states that anthropogenic factors have caused natural terrestrial, freshwater and marine ecosystems to decline, showing a decrease by an average of 47 per cent of their estimated natural baselines, with many continuing to decline by at least 4 per cent per decade.</w:t>
      </w:r>
    </w:p>
    <w:p w14:paraId="600C4B58" w14:textId="68F5E5E4" w:rsidR="00613C7A" w:rsidRPr="00F150D5" w:rsidRDefault="1A49C876" w:rsidP="0095738D">
      <w:pPr>
        <w:pStyle w:val="Paragraph"/>
        <w:rPr>
          <w:lang w:val="en-GB"/>
        </w:rPr>
      </w:pPr>
      <w:r w:rsidRPr="00F150D5">
        <w:rPr>
          <w:lang w:val="en-GB"/>
        </w:rPr>
        <w:t xml:space="preserve">The main drivers of biodiversity loss </w:t>
      </w:r>
      <w:proofErr w:type="gramStart"/>
      <w:r w:rsidRPr="00F150D5">
        <w:rPr>
          <w:lang w:val="en-GB"/>
        </w:rPr>
        <w:t>include:</w:t>
      </w:r>
      <w:proofErr w:type="gramEnd"/>
      <w:r w:rsidRPr="00F150D5">
        <w:rPr>
          <w:lang w:val="en-GB"/>
        </w:rPr>
        <w:t xml:space="preserve"> changes in land and sea use; direct exploitation of organisms; climate change; pollution; and invasive species. This ongoing loss of nature has immense economic impacts locally, nationally, and globally. The World Bank estimates that ecosystem service collapse could result in a decline in global GDP of </w:t>
      </w:r>
      <w:r w:rsidR="22870C2D" w:rsidRPr="00F150D5">
        <w:rPr>
          <w:lang w:val="en-GB"/>
        </w:rPr>
        <w:t>US</w:t>
      </w:r>
      <w:r w:rsidRPr="00F150D5">
        <w:rPr>
          <w:lang w:val="en-GB"/>
        </w:rPr>
        <w:t xml:space="preserve">$2.7 trillion annually by 2030. The World Economic Forum (WEF) and the Global Land Outlook estimate that 50% of global GDP is at risk from land degradation and the loss of biodiversity and ecosystem services. Nature loss also poses a stability risk to the world’s financial systems. </w:t>
      </w:r>
    </w:p>
    <w:p w14:paraId="46C2D36B" w14:textId="1F8EC966" w:rsidR="00613C7A" w:rsidRPr="00F150D5" w:rsidRDefault="1A49C876" w:rsidP="0095738D">
      <w:pPr>
        <w:pStyle w:val="Paragraph"/>
        <w:rPr>
          <w:lang w:val="en-GB"/>
        </w:rPr>
      </w:pPr>
      <w:r w:rsidRPr="00F150D5">
        <w:rPr>
          <w:lang w:val="en-GB"/>
        </w:rPr>
        <w:t xml:space="preserve">The COVID-19 pandemic has put nature further under strain, reducing governing capacities, slashing tourism revenues, and putting biodiversity budgets under pressure due to the need for budget re-alignments to finance response and recovery measures. </w:t>
      </w:r>
      <w:r w:rsidR="77F2FAE9" w:rsidRPr="00F150D5">
        <w:rPr>
          <w:lang w:val="en-GB"/>
        </w:rPr>
        <w:t>Furthermore, b</w:t>
      </w:r>
      <w:r w:rsidRPr="00F150D5">
        <w:rPr>
          <w:lang w:val="en-GB"/>
        </w:rPr>
        <w:t>oth the GBO-5 and the 2019 IPBES report</w:t>
      </w:r>
      <w:r w:rsidR="77F2FAE9" w:rsidRPr="00F150D5">
        <w:rPr>
          <w:lang w:val="en-GB"/>
        </w:rPr>
        <w:t>s</w:t>
      </w:r>
      <w:r w:rsidRPr="00F150D5">
        <w:rPr>
          <w:lang w:val="en-GB"/>
        </w:rPr>
        <w:t xml:space="preserve"> have highlighted that</w:t>
      </w:r>
      <w:r w:rsidR="77F2FAE9" w:rsidRPr="00F150D5">
        <w:rPr>
          <w:lang w:val="en-GB"/>
        </w:rPr>
        <w:t>,</w:t>
      </w:r>
      <w:r w:rsidRPr="00F150D5">
        <w:rPr>
          <w:lang w:val="en-GB"/>
        </w:rPr>
        <w:t xml:space="preserve"> at the global level, none of the 20 Aichi Targets </w:t>
      </w:r>
      <w:r w:rsidR="1D503D79" w:rsidRPr="00F150D5">
        <w:rPr>
          <w:lang w:val="en-GB"/>
        </w:rPr>
        <w:t>were</w:t>
      </w:r>
      <w:r w:rsidRPr="00F150D5">
        <w:rPr>
          <w:lang w:val="en-GB"/>
        </w:rPr>
        <w:t xml:space="preserve"> fully achieved</w:t>
      </w:r>
      <w:r w:rsidR="608203AF" w:rsidRPr="00F150D5">
        <w:rPr>
          <w:lang w:val="en-GB"/>
        </w:rPr>
        <w:t>.</w:t>
      </w:r>
      <w:r w:rsidR="00EF7222" w:rsidRPr="00F150D5">
        <w:rPr>
          <w:lang w:val="en-GB"/>
        </w:rPr>
        <w:t xml:space="preserve"> </w:t>
      </w:r>
      <w:r w:rsidR="53787771" w:rsidRPr="00F150D5">
        <w:rPr>
          <w:lang w:val="en-GB"/>
        </w:rPr>
        <w:t>For example</w:t>
      </w:r>
      <w:r w:rsidR="1D503D79" w:rsidRPr="00F150D5">
        <w:rPr>
          <w:lang w:val="en-GB"/>
        </w:rPr>
        <w:t>,</w:t>
      </w:r>
      <w:r w:rsidRPr="00F150D5">
        <w:rPr>
          <w:lang w:val="en-GB"/>
        </w:rPr>
        <w:t xml:space="preserve"> </w:t>
      </w:r>
      <w:proofErr w:type="gramStart"/>
      <w:r w:rsidR="1D503D79" w:rsidRPr="00F150D5">
        <w:rPr>
          <w:lang w:val="en-GB"/>
        </w:rPr>
        <w:t>w</w:t>
      </w:r>
      <w:r w:rsidRPr="00F150D5">
        <w:rPr>
          <w:lang w:val="en-GB"/>
        </w:rPr>
        <w:t>ith regard to</w:t>
      </w:r>
      <w:proofErr w:type="gramEnd"/>
      <w:r w:rsidRPr="00F150D5">
        <w:rPr>
          <w:lang w:val="en-GB"/>
        </w:rPr>
        <w:t xml:space="preserve"> </w:t>
      </w:r>
      <w:r w:rsidR="1D503D79" w:rsidRPr="00F150D5">
        <w:rPr>
          <w:lang w:val="en-GB"/>
        </w:rPr>
        <w:t xml:space="preserve">Aichi </w:t>
      </w:r>
      <w:r w:rsidRPr="00F150D5">
        <w:rPr>
          <w:lang w:val="en-GB"/>
        </w:rPr>
        <w:t xml:space="preserve">Target 20 (on resource mobilization for implementing the Strategic Plan for Biodiversity 2011–2020), </w:t>
      </w:r>
      <w:r w:rsidR="40A0455E" w:rsidRPr="00F150D5">
        <w:rPr>
          <w:lang w:val="en-GB"/>
        </w:rPr>
        <w:t xml:space="preserve">CBD </w:t>
      </w:r>
      <w:r w:rsidRPr="00F150D5">
        <w:rPr>
          <w:lang w:val="en-GB"/>
        </w:rPr>
        <w:t xml:space="preserve">GBO-5 noted that there have been increases in domestic resources for biodiversity in some countries, with resources remaining broadly constant for others over the past decade. Financial resources available for biodiversity through international flows and official development assistance have roughly doubled. However, when all sources of biodiversity finance are </w:t>
      </w:r>
      <w:r w:rsidR="7E62D1B3" w:rsidRPr="00F150D5">
        <w:rPr>
          <w:lang w:val="en-GB"/>
        </w:rPr>
        <w:t>considered</w:t>
      </w:r>
      <w:r w:rsidRPr="00F150D5">
        <w:rPr>
          <w:lang w:val="en-GB"/>
        </w:rPr>
        <w:t>, the increase in biodiversity financing is insufficient in relation to the needs.</w:t>
      </w:r>
      <w:r w:rsidR="1D503D79" w:rsidRPr="00F150D5">
        <w:rPr>
          <w:lang w:val="en-GB"/>
        </w:rPr>
        <w:t xml:space="preserve"> </w:t>
      </w:r>
    </w:p>
    <w:p w14:paraId="0F55A3C7" w14:textId="0BF5BFFF" w:rsidR="00613C7A" w:rsidRPr="00F150D5" w:rsidRDefault="1A49C876" w:rsidP="0095738D">
      <w:pPr>
        <w:pStyle w:val="Paragraph"/>
        <w:rPr>
          <w:color w:val="0000FF"/>
          <w:u w:val="single"/>
        </w:rPr>
      </w:pPr>
      <w:r w:rsidRPr="00F150D5">
        <w:rPr>
          <w:lang w:val="en-GB"/>
        </w:rPr>
        <w:t xml:space="preserve">The loss of biodiversity is propelled by the large number of </w:t>
      </w:r>
      <w:r w:rsidRPr="00F150D5">
        <w:rPr>
          <w:b/>
          <w:bCs/>
          <w:lang w:val="en-GB"/>
        </w:rPr>
        <w:t>investments estimated to have a negative impact on biodiversity</w:t>
      </w:r>
      <w:r w:rsidRPr="00F150D5">
        <w:rPr>
          <w:lang w:val="en-GB"/>
        </w:rPr>
        <w:t>, exceeding US$500 billion per annum, while biodiversity positive investments merely reach US$120 billion yearly (</w:t>
      </w:r>
      <w:hyperlink r:id="rId16" w:history="1">
        <w:r w:rsidRPr="00F150D5">
          <w:rPr>
            <w:rStyle w:val="Hyperlink"/>
          </w:rPr>
          <w:t>https://www.oecd.org/environment/resources/biodiversity/report-a-comprehensive-overview-of-global-biodiversity-finance.pdf</w:t>
        </w:r>
      </w:hyperlink>
      <w:r w:rsidRPr="00F150D5">
        <w:rPr>
          <w:lang w:val="en-GB"/>
        </w:rPr>
        <w:t>). Any financing strategy</w:t>
      </w:r>
      <w:r w:rsidR="77F2FAE9" w:rsidRPr="00F150D5">
        <w:rPr>
          <w:lang w:val="en-GB"/>
        </w:rPr>
        <w:t xml:space="preserve"> for nature</w:t>
      </w:r>
      <w:r w:rsidRPr="00F150D5">
        <w:rPr>
          <w:lang w:val="en-GB"/>
        </w:rPr>
        <w:t xml:space="preserve"> thus needs to address </w:t>
      </w:r>
      <w:r w:rsidR="0FEBBF68" w:rsidRPr="00F150D5">
        <w:rPr>
          <w:lang w:val="en-GB"/>
        </w:rPr>
        <w:t xml:space="preserve">both </w:t>
      </w:r>
      <w:r w:rsidRPr="00F150D5">
        <w:rPr>
          <w:lang w:val="en-GB"/>
        </w:rPr>
        <w:t>reducing, redirecting, or greening of ‘negative’ biodiversity expenditures to help catalyse and increase positive investments and enhance the effectiveness and efficiency of resource use.</w:t>
      </w:r>
    </w:p>
    <w:p w14:paraId="7DD8ED28" w14:textId="6CF935FD" w:rsidR="6A5B883C" w:rsidRPr="00F150D5" w:rsidRDefault="29FC875D" w:rsidP="0095738D">
      <w:pPr>
        <w:pStyle w:val="Paragraph"/>
        <w:rPr>
          <w:lang w:val="en-GB"/>
        </w:rPr>
      </w:pPr>
      <w:r w:rsidRPr="00F150D5">
        <w:rPr>
          <w:lang w:val="en-GB"/>
        </w:rPr>
        <w:t xml:space="preserve">The new targets related to resource mobilisation of the </w:t>
      </w:r>
      <w:r w:rsidRPr="00F150D5">
        <w:rPr>
          <w:b/>
          <w:bCs/>
          <w:lang w:val="en-GB"/>
        </w:rPr>
        <w:t xml:space="preserve">Kunming-Montreal Global Biodiversity Framework (GBF) </w:t>
      </w:r>
      <w:r w:rsidRPr="00F150D5">
        <w:rPr>
          <w:lang w:val="en-GB"/>
        </w:rPr>
        <w:t xml:space="preserve">will increase ambition for all countries to mobilise resources from all sources of funding. </w:t>
      </w:r>
      <w:proofErr w:type="gramStart"/>
      <w:r w:rsidRPr="00F150D5">
        <w:rPr>
          <w:lang w:val="en-GB"/>
        </w:rPr>
        <w:t>In particular, Target</w:t>
      </w:r>
      <w:proofErr w:type="gramEnd"/>
      <w:r w:rsidRPr="00F150D5">
        <w:rPr>
          <w:lang w:val="en-GB"/>
        </w:rPr>
        <w:t xml:space="preserve"> 18 recognizes the need to reduce and redirect subsidies that have a negative impact on biodiversity as well as increase positive incentives. </w:t>
      </w:r>
      <w:r w:rsidR="7C6909AD" w:rsidRPr="00F150D5">
        <w:rPr>
          <w:lang w:val="en-GB"/>
        </w:rPr>
        <w:t xml:space="preserve">Also, </w:t>
      </w:r>
      <w:r w:rsidRPr="00F150D5">
        <w:rPr>
          <w:lang w:val="en-GB"/>
        </w:rPr>
        <w:t xml:space="preserve">Target 19 aims at increasing financial resources from all sources of funding, including domestic resources through national finance plans. </w:t>
      </w:r>
      <w:proofErr w:type="gramStart"/>
      <w:r w:rsidR="2675E8BC" w:rsidRPr="00F150D5">
        <w:rPr>
          <w:rFonts w:cstheme="minorBidi"/>
          <w:color w:val="000000" w:themeColor="text1"/>
          <w:lang w:val="en-GB"/>
        </w:rPr>
        <w:t>In particular, this</w:t>
      </w:r>
      <w:proofErr w:type="gramEnd"/>
      <w:r w:rsidR="2675E8BC" w:rsidRPr="00F150D5">
        <w:rPr>
          <w:rFonts w:cstheme="minorBidi"/>
          <w:color w:val="000000" w:themeColor="text1"/>
          <w:lang w:val="en-GB"/>
        </w:rPr>
        <w:t xml:space="preserve"> project will support countries with Target 19 ((b) Significantly increasing domestic resource mobilization, facilitated by the preparation and implementation of national biodiversity finance plans or similar instruments according to national needs, priorities and circumstances </w:t>
      </w:r>
      <w:r w:rsidRPr="00F150D5">
        <w:rPr>
          <w:rFonts w:cstheme="minorBidi"/>
          <w:color w:val="000000" w:themeColor="text1"/>
          <w:lang w:val="en-GB"/>
        </w:rPr>
        <w:t>F</w:t>
      </w:r>
      <w:r w:rsidRPr="00F150D5">
        <w:rPr>
          <w:lang w:val="en-GB"/>
        </w:rPr>
        <w:t>urthermore, Targets 15 on the finance sector and Target 16 on sustainable production and consumption systems will further expand the work at country level to support nature-positive economies</w:t>
      </w:r>
      <w:r w:rsidR="7C6909AD" w:rsidRPr="00F150D5">
        <w:rPr>
          <w:lang w:val="en-GB"/>
        </w:rPr>
        <w:t xml:space="preserve">. </w:t>
      </w:r>
    </w:p>
    <w:p w14:paraId="368E2800" w14:textId="21ACDE28" w:rsidR="085EFAFF" w:rsidRPr="00F150D5" w:rsidRDefault="06A76302" w:rsidP="0095738D">
      <w:pPr>
        <w:pStyle w:val="Paragraph"/>
        <w:rPr>
          <w:lang w:val="en-GB"/>
        </w:rPr>
      </w:pPr>
      <w:r w:rsidRPr="00F150D5">
        <w:rPr>
          <w:b/>
          <w:bCs/>
          <w:lang w:val="en-GB"/>
        </w:rPr>
        <w:t xml:space="preserve">Mobilising resources </w:t>
      </w:r>
      <w:r w:rsidR="393DF894" w:rsidRPr="00F150D5">
        <w:rPr>
          <w:b/>
          <w:bCs/>
          <w:lang w:val="en-GB"/>
        </w:rPr>
        <w:t xml:space="preserve">for </w:t>
      </w:r>
      <w:r w:rsidR="47B05792" w:rsidRPr="00F150D5">
        <w:rPr>
          <w:b/>
          <w:bCs/>
          <w:lang w:val="en-GB"/>
        </w:rPr>
        <w:t xml:space="preserve">biodiversity </w:t>
      </w:r>
      <w:r w:rsidR="3E207C9E" w:rsidRPr="00F150D5">
        <w:rPr>
          <w:lang w:val="en-GB"/>
        </w:rPr>
        <w:t xml:space="preserve">from all sources </w:t>
      </w:r>
      <w:r w:rsidR="393DF894" w:rsidRPr="00F150D5">
        <w:rPr>
          <w:lang w:val="en-GB"/>
        </w:rPr>
        <w:t>will be one of the cornerstones</w:t>
      </w:r>
      <w:r w:rsidR="393DF894" w:rsidRPr="00F150D5">
        <w:rPr>
          <w:b/>
          <w:bCs/>
          <w:lang w:val="en-GB"/>
        </w:rPr>
        <w:t xml:space="preserve"> </w:t>
      </w:r>
      <w:r w:rsidR="26C86D4C" w:rsidRPr="00F150D5">
        <w:rPr>
          <w:b/>
          <w:bCs/>
          <w:lang w:val="en-GB"/>
        </w:rPr>
        <w:t xml:space="preserve">for GBF implementation. </w:t>
      </w:r>
      <w:r w:rsidR="550978DA" w:rsidRPr="00F150D5">
        <w:rPr>
          <w:lang w:val="en-GB"/>
        </w:rPr>
        <w:t xml:space="preserve">Supporting countries to develop strategic assessments to understand and build national biodiversity finance </w:t>
      </w:r>
      <w:r w:rsidR="2148ADBB" w:rsidRPr="00F150D5">
        <w:rPr>
          <w:lang w:val="en-GB"/>
        </w:rPr>
        <w:t>frameworks</w:t>
      </w:r>
      <w:r w:rsidR="550978DA" w:rsidRPr="00F150D5">
        <w:rPr>
          <w:lang w:val="en-GB"/>
        </w:rPr>
        <w:t xml:space="preserve"> will support efforts in mobilising additional funds from all sources. Limited scope for increasing financing from traditional sources— central government budgets, donor funds, royalties, and other charges — and fierce competition for scarce public resources persists in the face of global challenges. Despite this, there is scope for optimism. Developing national biodiversity finance plans (NBFP) can embark countries in a transformative process to fully understand how much is being directed for biodiversity conservation and sustainable use, identify negative </w:t>
      </w:r>
      <w:r w:rsidR="550978DA" w:rsidRPr="00F150D5">
        <w:rPr>
          <w:lang w:val="en-GB"/>
        </w:rPr>
        <w:lastRenderedPageBreak/>
        <w:t xml:space="preserve">incentives and resources resulting in harmful effects and estimating their national finance needs levelled with their national ambition towards the GBF.  </w:t>
      </w:r>
      <w:r w:rsidR="1AA09997" w:rsidRPr="00F150D5">
        <w:rPr>
          <w:lang w:val="en-GB"/>
        </w:rPr>
        <w:t xml:space="preserve">NBFPs can also support a policy coherence process where both financial resources and programs are aligned. </w:t>
      </w:r>
    </w:p>
    <w:p w14:paraId="09FB80E0" w14:textId="693B4846" w:rsidR="00613C7A" w:rsidRPr="00F150D5" w:rsidRDefault="1A49C876" w:rsidP="0095738D">
      <w:pPr>
        <w:pStyle w:val="Paragraph"/>
        <w:rPr>
          <w:rFonts w:eastAsia="DengXian"/>
          <w:lang w:val="en-GB"/>
        </w:rPr>
      </w:pPr>
      <w:r w:rsidRPr="00F150D5">
        <w:rPr>
          <w:rFonts w:eastAsia="DengXian"/>
          <w:lang w:val="en-GB"/>
        </w:rPr>
        <w:t xml:space="preserve">While recognizing the role all societal actors have to play and that ODA is a major funding source for biodiversity in many countries, </w:t>
      </w:r>
      <w:r w:rsidRPr="00F150D5">
        <w:rPr>
          <w:rFonts w:eastAsia="DengXian"/>
          <w:b/>
          <w:bCs/>
          <w:lang w:val="en-GB"/>
        </w:rPr>
        <w:t>domestic government spending</w:t>
      </w:r>
      <w:r w:rsidRPr="00F150D5">
        <w:rPr>
          <w:rFonts w:eastAsia="DengXian"/>
          <w:lang w:val="en-GB"/>
        </w:rPr>
        <w:t>,</w:t>
      </w:r>
      <w:r w:rsidR="364F966B" w:rsidRPr="00F150D5">
        <w:rPr>
          <w:rFonts w:eastAsia="DengXian"/>
          <w:lang w:val="en-GB"/>
        </w:rPr>
        <w:t xml:space="preserve"> still account</w:t>
      </w:r>
      <w:r w:rsidR="0F04716C" w:rsidRPr="00F150D5">
        <w:rPr>
          <w:rFonts w:eastAsia="DengXian"/>
          <w:lang w:val="en-GB"/>
        </w:rPr>
        <w:t>s</w:t>
      </w:r>
      <w:r w:rsidR="364F966B" w:rsidRPr="00F150D5">
        <w:rPr>
          <w:rFonts w:eastAsia="DengXian"/>
          <w:lang w:val="en-GB"/>
        </w:rPr>
        <w:t xml:space="preserve"> for most of the positive  </w:t>
      </w:r>
      <w:r w:rsidR="64B4C4EF" w:rsidRPr="00F150D5">
        <w:rPr>
          <w:rFonts w:eastAsia="DengXian"/>
          <w:lang w:val="en-GB"/>
        </w:rPr>
        <w:t xml:space="preserve">resources </w:t>
      </w:r>
      <w:r w:rsidR="364F966B" w:rsidRPr="00F150D5">
        <w:rPr>
          <w:rFonts w:eastAsia="DengXian"/>
          <w:lang w:val="en-GB"/>
        </w:rPr>
        <w:t>direct</w:t>
      </w:r>
      <w:r w:rsidR="2C3C9561" w:rsidRPr="00F150D5">
        <w:rPr>
          <w:rFonts w:eastAsia="DengXian"/>
          <w:lang w:val="en-GB"/>
        </w:rPr>
        <w:t>ed</w:t>
      </w:r>
      <w:r w:rsidRPr="00F150D5">
        <w:rPr>
          <w:rFonts w:eastAsia="DengXian"/>
          <w:lang w:val="en-GB"/>
        </w:rPr>
        <w:t xml:space="preserve"> </w:t>
      </w:r>
      <w:r w:rsidR="629EF674" w:rsidRPr="00F150D5">
        <w:rPr>
          <w:rFonts w:eastAsia="DengXian"/>
          <w:lang w:val="en-GB"/>
        </w:rPr>
        <w:t>to biodiversity</w:t>
      </w:r>
      <w:r w:rsidR="2C7724A4" w:rsidRPr="00F150D5">
        <w:rPr>
          <w:rFonts w:eastAsia="DengXian"/>
          <w:lang w:val="en-GB"/>
        </w:rPr>
        <w:t>,</w:t>
      </w:r>
      <w:r w:rsidR="705944FD" w:rsidRPr="00F150D5">
        <w:rPr>
          <w:rFonts w:eastAsia="DengXian"/>
          <w:lang w:val="en-GB"/>
        </w:rPr>
        <w:t xml:space="preserve"> </w:t>
      </w:r>
      <w:r w:rsidRPr="00F150D5">
        <w:rPr>
          <w:rFonts w:eastAsia="DengXian"/>
          <w:lang w:val="en-GB"/>
        </w:rPr>
        <w:t>including finance raised from national and subnational government budget allocations relating to biodiversity , such as through establishing and maintaining protected areas, tax revenue from national parks</w:t>
      </w:r>
      <w:r w:rsidR="638192BC" w:rsidRPr="00F150D5">
        <w:rPr>
          <w:rFonts w:eastAsia="DengXian"/>
          <w:lang w:val="en-GB"/>
        </w:rPr>
        <w:t xml:space="preserve"> </w:t>
      </w:r>
      <w:r w:rsidRPr="00F150D5">
        <w:rPr>
          <w:rFonts w:eastAsia="DengXian"/>
          <w:lang w:val="en-GB"/>
        </w:rPr>
        <w:t xml:space="preserve">dedicated to conservation, funding public-led conservation </w:t>
      </w:r>
      <w:r w:rsidR="0FEBBF68" w:rsidRPr="00F150D5">
        <w:rPr>
          <w:rFonts w:eastAsia="DengXian"/>
          <w:lang w:val="en-GB"/>
        </w:rPr>
        <w:t xml:space="preserve">funds and </w:t>
      </w:r>
      <w:r w:rsidRPr="00F150D5">
        <w:rPr>
          <w:rFonts w:eastAsia="DengXian"/>
          <w:lang w:val="en-GB"/>
        </w:rPr>
        <w:t>projects and executing environmental laws</w:t>
      </w:r>
      <w:r w:rsidR="76CE31A3" w:rsidRPr="00F150D5">
        <w:rPr>
          <w:rFonts w:eastAsia="DengXian"/>
          <w:lang w:val="en-GB"/>
        </w:rPr>
        <w:t xml:space="preserve"> (Global Canopy, </w:t>
      </w:r>
      <w:r w:rsidR="0BC5E9F1" w:rsidRPr="00F150D5">
        <w:rPr>
          <w:rFonts w:eastAsia="DengXian"/>
          <w:lang w:val="en-GB"/>
        </w:rPr>
        <w:t>2021)</w:t>
      </w:r>
      <w:r w:rsidRPr="00F150D5">
        <w:rPr>
          <w:rFonts w:eastAsia="DengXian"/>
          <w:lang w:val="en-GB"/>
        </w:rPr>
        <w:t xml:space="preserve">. These efforts are usually led by environment ministries working with related sectors, especially finance, economic planning, rural development, agriculture, forestry, </w:t>
      </w:r>
      <w:proofErr w:type="gramStart"/>
      <w:r w:rsidRPr="00F150D5">
        <w:rPr>
          <w:rFonts w:eastAsia="DengXian"/>
          <w:lang w:val="en-GB"/>
        </w:rPr>
        <w:t>fisheries</w:t>
      </w:r>
      <w:proofErr w:type="gramEnd"/>
      <w:r w:rsidRPr="00F150D5">
        <w:rPr>
          <w:rFonts w:eastAsia="DengXian"/>
          <w:lang w:val="en-GB"/>
        </w:rPr>
        <w:t xml:space="preserve"> and tourism. </w:t>
      </w:r>
    </w:p>
    <w:p w14:paraId="5CA43585" w14:textId="3FF59CD1" w:rsidR="00613C7A" w:rsidRPr="00F150D5" w:rsidRDefault="1A49C876" w:rsidP="0095738D">
      <w:pPr>
        <w:pStyle w:val="Paragraph"/>
        <w:rPr>
          <w:lang w:val="en-GB"/>
        </w:rPr>
      </w:pPr>
      <w:r w:rsidRPr="00F150D5">
        <w:rPr>
          <w:lang w:val="en-GB"/>
        </w:rPr>
        <w:t xml:space="preserve">Despite being primarily financed through </w:t>
      </w:r>
      <w:r w:rsidRPr="00F150D5">
        <w:rPr>
          <w:b/>
          <w:bCs/>
          <w:lang w:val="en-GB"/>
        </w:rPr>
        <w:t>public budgets</w:t>
      </w:r>
      <w:r w:rsidRPr="00F150D5">
        <w:rPr>
          <w:lang w:val="en-GB"/>
        </w:rPr>
        <w:t>,</w:t>
      </w:r>
      <w:r w:rsidR="0F7EC957" w:rsidRPr="00F150D5">
        <w:rPr>
          <w:lang w:val="en-GB"/>
        </w:rPr>
        <w:t xml:space="preserve"> </w:t>
      </w:r>
      <w:r w:rsidR="0FEBBF68" w:rsidRPr="00F150D5">
        <w:rPr>
          <w:lang w:val="en-GB"/>
        </w:rPr>
        <w:t xml:space="preserve">where </w:t>
      </w:r>
      <w:r w:rsidRPr="00F150D5">
        <w:rPr>
          <w:lang w:val="en-GB"/>
        </w:rPr>
        <w:t xml:space="preserve">financial allocations to the environment (and biodiversity) tend to be low as there are fewer interest groups or political rewards involved. Integrating </w:t>
      </w:r>
      <w:r w:rsidR="330D404A" w:rsidRPr="00F150D5">
        <w:rPr>
          <w:lang w:val="en-GB"/>
        </w:rPr>
        <w:t xml:space="preserve">and mainstreaming </w:t>
      </w:r>
      <w:r w:rsidRPr="00F150D5">
        <w:rPr>
          <w:lang w:val="en-GB"/>
        </w:rPr>
        <w:t xml:space="preserve">biodiversity targets into long-term strategic planning is a key means of assuring that biodiversity is adequately financed and supported by government fiscal and regulatory policy. </w:t>
      </w:r>
      <w:r w:rsidR="0FEBBF68" w:rsidRPr="00F150D5">
        <w:rPr>
          <w:lang w:val="en-GB"/>
        </w:rPr>
        <w:t xml:space="preserve"> </w:t>
      </w:r>
      <w:r w:rsidR="61F4087C" w:rsidRPr="00F150D5">
        <w:rPr>
          <w:lang w:val="en-GB"/>
        </w:rPr>
        <w:t xml:space="preserve">The </w:t>
      </w:r>
      <w:r w:rsidR="0FEBBF68" w:rsidRPr="00F150D5">
        <w:rPr>
          <w:lang w:val="en-GB"/>
        </w:rPr>
        <w:t xml:space="preserve">newly adopted Kunming-Montreal Global Biodiversity Framework </w:t>
      </w:r>
      <w:r w:rsidRPr="00F150D5">
        <w:rPr>
          <w:lang w:val="en-GB"/>
        </w:rPr>
        <w:t>offe</w:t>
      </w:r>
      <w:r w:rsidR="19786617" w:rsidRPr="00F150D5">
        <w:rPr>
          <w:lang w:val="en-GB"/>
        </w:rPr>
        <w:t>rs</w:t>
      </w:r>
      <w:r w:rsidRPr="00F150D5">
        <w:rPr>
          <w:lang w:val="en-GB"/>
        </w:rPr>
        <w:t xml:space="preserve"> an opportunity for this, with many countries adapting their national strategies to align with them. Furthermore, there are various public sources of data related to biodiversity budget, </w:t>
      </w:r>
      <w:proofErr w:type="gramStart"/>
      <w:r w:rsidRPr="00F150D5">
        <w:rPr>
          <w:lang w:val="en-GB"/>
        </w:rPr>
        <w:t>allocation</w:t>
      </w:r>
      <w:proofErr w:type="gramEnd"/>
      <w:r w:rsidRPr="00F150D5">
        <w:rPr>
          <w:lang w:val="en-GB"/>
        </w:rPr>
        <w:t xml:space="preserve"> and spending data to inform policy-making such as </w:t>
      </w:r>
      <w:r w:rsidR="0FEBBF68" w:rsidRPr="00F150D5">
        <w:rPr>
          <w:lang w:val="en-GB"/>
        </w:rPr>
        <w:t xml:space="preserve">the biodiversity expenditure review developed through UNDP’s BIOFIN methodology, </w:t>
      </w:r>
      <w:r w:rsidRPr="00F150D5">
        <w:rPr>
          <w:lang w:val="en-GB"/>
        </w:rPr>
        <w:t>national environmental statistics developed under the UNSD’s System on Environmental Economic Accounting Framework, IMF and World Bank assessments on national budget classification systems and ODA-OECD-DAC database.</w:t>
      </w:r>
    </w:p>
    <w:p w14:paraId="5BA51C8F" w14:textId="276525E6" w:rsidR="00613C7A" w:rsidRPr="00F150D5" w:rsidRDefault="1A49C876" w:rsidP="0095738D">
      <w:pPr>
        <w:pStyle w:val="Paragraph"/>
        <w:rPr>
          <w:rFonts w:eastAsia="DengXian"/>
          <w:lang w:val="en-GB"/>
        </w:rPr>
      </w:pPr>
      <w:r w:rsidRPr="00F150D5">
        <w:rPr>
          <w:rFonts w:eastAsia="DengXian"/>
          <w:lang w:val="en-GB"/>
        </w:rPr>
        <w:t>While domestic budgets alone are insufficient to stop biodiversity degradation</w:t>
      </w:r>
      <w:r w:rsidR="238ED9A9" w:rsidRPr="00F150D5">
        <w:rPr>
          <w:rFonts w:eastAsia="DengXian"/>
          <w:lang w:val="en-GB"/>
        </w:rPr>
        <w:t xml:space="preserve"> and loss</w:t>
      </w:r>
      <w:r w:rsidRPr="00F150D5">
        <w:rPr>
          <w:rFonts w:eastAsia="DengXian"/>
          <w:lang w:val="en-GB"/>
        </w:rPr>
        <w:t xml:space="preserve">, governments can cooperate with </w:t>
      </w:r>
      <w:r w:rsidRPr="00F150D5">
        <w:rPr>
          <w:rFonts w:eastAsia="DengXian"/>
          <w:b/>
          <w:bCs/>
          <w:lang w:val="en-GB"/>
        </w:rPr>
        <w:t>financial institutions</w:t>
      </w:r>
      <w:r w:rsidRPr="00F150D5">
        <w:rPr>
          <w:rFonts w:eastAsia="DengXian"/>
          <w:lang w:val="en-GB"/>
        </w:rPr>
        <w:t xml:space="preserve"> to stimulate investments, mobilise resources via de-risking tools, or create regulatory market frameworks conducive to incentivising biodiversity finance</w:t>
      </w:r>
      <w:r w:rsidR="00613C7A" w:rsidRPr="00F150D5">
        <w:rPr>
          <w:rFonts w:eastAsia="DengXian"/>
          <w:vertAlign w:val="superscript"/>
          <w:lang w:val="en-GB"/>
        </w:rPr>
        <w:footnoteReference w:id="6"/>
      </w:r>
      <w:r w:rsidRPr="00F150D5">
        <w:rPr>
          <w:rFonts w:eastAsia="DengXian"/>
          <w:lang w:val="en-GB"/>
        </w:rPr>
        <w:t xml:space="preserve">. The public sector also has a role in </w:t>
      </w:r>
      <w:r w:rsidRPr="00F150D5">
        <w:rPr>
          <w:rFonts w:eastAsia="DengXian"/>
          <w:b/>
          <w:bCs/>
          <w:lang w:val="en-GB"/>
        </w:rPr>
        <w:t>redirecting expenditures away from biodiversity-</w:t>
      </w:r>
      <w:r w:rsidR="0FEBBF68" w:rsidRPr="00F150D5">
        <w:rPr>
          <w:rFonts w:eastAsia="DengXian"/>
          <w:b/>
          <w:bCs/>
          <w:lang w:val="en-GB"/>
        </w:rPr>
        <w:t>negative</w:t>
      </w:r>
      <w:r w:rsidRPr="00F150D5">
        <w:rPr>
          <w:rFonts w:eastAsia="DengXian"/>
          <w:b/>
          <w:bCs/>
          <w:lang w:val="en-GB"/>
        </w:rPr>
        <w:t xml:space="preserve"> activities</w:t>
      </w:r>
      <w:r w:rsidRPr="00F150D5">
        <w:rPr>
          <w:rFonts w:eastAsia="DengXian"/>
          <w:lang w:val="en-GB"/>
        </w:rPr>
        <w:t xml:space="preserve">, such as fossil fuel and certain agricultural </w:t>
      </w:r>
      <w:r w:rsidR="0FEBBF68" w:rsidRPr="00F150D5">
        <w:rPr>
          <w:rFonts w:eastAsia="DengXian"/>
          <w:lang w:val="en-GB"/>
        </w:rPr>
        <w:t xml:space="preserve">and fisheries </w:t>
      </w:r>
      <w:r w:rsidRPr="00F150D5">
        <w:rPr>
          <w:rFonts w:eastAsia="DengXian"/>
          <w:lang w:val="en-GB"/>
        </w:rPr>
        <w:t xml:space="preserve">subsidies, or promoting biodiversity-positive expenditures in non-core biodiversity agencies such as health, </w:t>
      </w:r>
      <w:proofErr w:type="gramStart"/>
      <w:r w:rsidRPr="00F150D5">
        <w:rPr>
          <w:rFonts w:eastAsia="DengXian"/>
          <w:lang w:val="en-GB"/>
        </w:rPr>
        <w:t>education</w:t>
      </w:r>
      <w:proofErr w:type="gramEnd"/>
      <w:r w:rsidRPr="00F150D5">
        <w:rPr>
          <w:rFonts w:eastAsia="DengXian"/>
          <w:lang w:val="en-GB"/>
        </w:rPr>
        <w:t xml:space="preserve"> or public works.</w:t>
      </w:r>
    </w:p>
    <w:p w14:paraId="182F29DB" w14:textId="50AEC049" w:rsidR="1F61821B" w:rsidRPr="00F150D5" w:rsidRDefault="53E9B3B6" w:rsidP="0095738D">
      <w:pPr>
        <w:pStyle w:val="Paragraph"/>
        <w:rPr>
          <w:rFonts w:eastAsia="DengXian"/>
        </w:rPr>
      </w:pPr>
      <w:r w:rsidRPr="00F150D5">
        <w:rPr>
          <w:rFonts w:eastAsia="DengXian"/>
          <w:b/>
          <w:bCs/>
        </w:rPr>
        <w:t>Official Development Assistance (ODA)</w:t>
      </w:r>
      <w:r w:rsidRPr="00F150D5">
        <w:rPr>
          <w:rFonts w:eastAsia="DengXian"/>
        </w:rPr>
        <w:t xml:space="preserve"> for biodiversity totals some USD 4–10 billion per year</w:t>
      </w:r>
      <w:r w:rsidR="1F61821B" w:rsidRPr="00F150D5">
        <w:rPr>
          <w:rFonts w:eastAsia="DengXian"/>
          <w:vertAlign w:val="superscript"/>
        </w:rPr>
        <w:footnoteReference w:id="7"/>
      </w:r>
      <w:r w:rsidRPr="00F150D5">
        <w:rPr>
          <w:rFonts w:eastAsia="DengXian"/>
        </w:rPr>
        <w:t>. While this ODA has historically been quite well targeted when addressing biodiversity goals, its future effectiveness depends on how it is used. For example, t</w:t>
      </w:r>
      <w:r w:rsidRPr="00F150D5">
        <w:rPr>
          <w:lang w:val="en-GB"/>
        </w:rPr>
        <w:t xml:space="preserve">he GEF has invested more than $3.5 billion to conserve biodiversity and use it sustainably. This investment has leveraged over $10 billion in additional funds, supporting 1,300 projects in more than 155 countries. </w:t>
      </w:r>
      <w:r w:rsidRPr="00F150D5">
        <w:rPr>
          <w:rFonts w:eastAsia="DengXian"/>
        </w:rPr>
        <w:t xml:space="preserve">ODA is necessary, but not sufficient to finance biodiversity conservation at the level that is needed, which means it is most effective as catalytic financing for other sources of finance. ODA can serve an important role in establishing new revenue streams, de-risking, </w:t>
      </w:r>
      <w:proofErr w:type="gramStart"/>
      <w:r w:rsidRPr="00F150D5">
        <w:rPr>
          <w:rFonts w:eastAsia="DengXian"/>
        </w:rPr>
        <w:t>encouraging</w:t>
      </w:r>
      <w:proofErr w:type="gramEnd"/>
      <w:r w:rsidRPr="00F150D5">
        <w:rPr>
          <w:rFonts w:eastAsia="DengXian"/>
        </w:rPr>
        <w:t xml:space="preserve"> and setting precedents for other types of investment in biodiversity. </w:t>
      </w:r>
    </w:p>
    <w:p w14:paraId="0193D3BB" w14:textId="13F2109C" w:rsidR="57C698B5" w:rsidRPr="00F150D5" w:rsidRDefault="53E9B3B6" w:rsidP="0095738D">
      <w:pPr>
        <w:pStyle w:val="Paragraph"/>
        <w:rPr>
          <w:rFonts w:eastAsia="DengXian"/>
          <w:lang w:val="en-GB"/>
        </w:rPr>
      </w:pPr>
      <w:r w:rsidRPr="00F150D5">
        <w:rPr>
          <w:rFonts w:eastAsia="DengXian"/>
          <w:b/>
          <w:bCs/>
          <w:lang w:val="en-GB"/>
        </w:rPr>
        <w:t>Philanthropic contributions</w:t>
      </w:r>
      <w:r w:rsidRPr="00F150D5">
        <w:rPr>
          <w:rFonts w:eastAsia="DengXian"/>
          <w:lang w:val="en-GB"/>
        </w:rPr>
        <w:t xml:space="preserve"> from private foundations, business-related foundations and conservation NGOs are a further source of finance for biodiversity conservation. However, the amount of funding is limited and is unlikely to be meaningfully scaled. Nevertheless, foundations and NGOs increasingly provide visibility and strategic focus that may catalyse the investment of other forms of capital not otherwise available. While philanthropic grant-making totals can be difficult to estimate accurately, they have been estimated to be in the range of USD 2–4 billion</w:t>
      </w:r>
      <w:r w:rsidR="1F61821B" w:rsidRPr="00F150D5">
        <w:rPr>
          <w:rFonts w:eastAsia="DengXian"/>
          <w:vertAlign w:val="superscript"/>
          <w:lang w:val="en-GB"/>
        </w:rPr>
        <w:footnoteReference w:id="8"/>
      </w:r>
      <w:r w:rsidRPr="00F150D5">
        <w:rPr>
          <w:rFonts w:eastAsia="DengXian"/>
          <w:lang w:val="en-GB"/>
        </w:rPr>
        <w:t>.</w:t>
      </w:r>
    </w:p>
    <w:p w14:paraId="4B1BE231" w14:textId="1D631E28" w:rsidR="00613C7A" w:rsidRPr="00F150D5" w:rsidRDefault="1A49C876" w:rsidP="0095738D">
      <w:pPr>
        <w:pStyle w:val="Paragraph"/>
        <w:rPr>
          <w:lang w:val="en-GB"/>
        </w:rPr>
      </w:pPr>
      <w:r w:rsidRPr="00F150D5">
        <w:rPr>
          <w:lang w:val="en-GB"/>
        </w:rPr>
        <w:t xml:space="preserve">Developing and implementing sustainable and green finance frameworks and strategies with </w:t>
      </w:r>
      <w:r w:rsidRPr="00F150D5">
        <w:rPr>
          <w:b/>
          <w:bCs/>
          <w:lang w:val="en-GB"/>
        </w:rPr>
        <w:t>the finance sector</w:t>
      </w:r>
      <w:r w:rsidRPr="00F150D5">
        <w:rPr>
          <w:lang w:val="en-GB"/>
        </w:rPr>
        <w:t xml:space="preserve"> can have high impact on financing in a country</w:t>
      </w:r>
      <w:r w:rsidR="238ED9A9" w:rsidRPr="00F150D5">
        <w:rPr>
          <w:lang w:val="en-GB"/>
        </w:rPr>
        <w:t>,</w:t>
      </w:r>
      <w:r w:rsidRPr="00F150D5">
        <w:rPr>
          <w:lang w:val="en-GB"/>
        </w:rPr>
        <w:t xml:space="preserve"> although </w:t>
      </w:r>
      <w:r w:rsidRPr="00F150D5">
        <w:rPr>
          <w:rFonts w:eastAsia="DengXian" w:cs="Arial"/>
        </w:rPr>
        <w:t>little of that potential has been realized to date</w:t>
      </w:r>
      <w:r w:rsidRPr="00F150D5">
        <w:rPr>
          <w:lang w:val="en-GB"/>
        </w:rPr>
        <w:t xml:space="preserve">. This </w:t>
      </w:r>
      <w:r w:rsidR="238ED9A9" w:rsidRPr="00F150D5">
        <w:rPr>
          <w:lang w:val="en-GB"/>
        </w:rPr>
        <w:t xml:space="preserve">involves </w:t>
      </w:r>
      <w:r w:rsidRPr="00F150D5">
        <w:rPr>
          <w:lang w:val="en-GB"/>
        </w:rPr>
        <w:t>the development of central policy documents such as national green bond frameworks, sustainable financing strategies or nature</w:t>
      </w:r>
      <w:r w:rsidR="238ED9A9" w:rsidRPr="00F150D5">
        <w:rPr>
          <w:lang w:val="en-GB"/>
        </w:rPr>
        <w:t>-</w:t>
      </w:r>
      <w:r w:rsidRPr="00F150D5">
        <w:rPr>
          <w:lang w:val="en-GB"/>
        </w:rPr>
        <w:t xml:space="preserve">related financial disclosure frameworks that underpin a suite of policy and regulatory measures </w:t>
      </w:r>
      <w:r w:rsidRPr="00F150D5">
        <w:rPr>
          <w:lang w:val="en-GB"/>
        </w:rPr>
        <w:lastRenderedPageBreak/>
        <w:t>by the public and private entities of the finance sector. The</w:t>
      </w:r>
      <w:r w:rsidRPr="00F150D5">
        <w:rPr>
          <w:b/>
          <w:bCs/>
          <w:lang w:val="en-GB"/>
        </w:rPr>
        <w:t> Task Force on Nature-related Financial Disclosures (TNFD)</w:t>
      </w:r>
      <w:r w:rsidRPr="00F150D5">
        <w:rPr>
          <w:lang w:val="en-GB"/>
        </w:rPr>
        <w:t xml:space="preserve"> is already involving central banks, </w:t>
      </w:r>
      <w:proofErr w:type="gramStart"/>
      <w:r w:rsidRPr="00F150D5">
        <w:rPr>
          <w:lang w:val="en-GB"/>
        </w:rPr>
        <w:t>development</w:t>
      </w:r>
      <w:proofErr w:type="gramEnd"/>
      <w:r w:rsidRPr="00F150D5">
        <w:rPr>
          <w:lang w:val="en-GB"/>
        </w:rPr>
        <w:t xml:space="preserve"> and commercial banks in integrating nature into financial risk and assessments. </w:t>
      </w:r>
      <w:r w:rsidR="5CF6FBF1" w:rsidRPr="00F150D5">
        <w:rPr>
          <w:lang w:val="en-GB"/>
        </w:rPr>
        <w:t xml:space="preserve">There is a need to </w:t>
      </w:r>
      <w:r w:rsidRPr="00F150D5">
        <w:rPr>
          <w:lang w:val="en-GB"/>
        </w:rPr>
        <w:t xml:space="preserve">engage at </w:t>
      </w:r>
      <w:r w:rsidR="5CF6FBF1" w:rsidRPr="00F150D5">
        <w:rPr>
          <w:lang w:val="en-GB"/>
        </w:rPr>
        <w:t xml:space="preserve">the </w:t>
      </w:r>
      <w:r w:rsidRPr="00F150D5">
        <w:rPr>
          <w:lang w:val="en-GB"/>
        </w:rPr>
        <w:t>country level to involve these financial entities in the development of financial plans.</w:t>
      </w:r>
    </w:p>
    <w:p w14:paraId="57342201" w14:textId="7F992F74" w:rsidR="00613C7A" w:rsidRPr="00F150D5" w:rsidRDefault="1A49C876" w:rsidP="0095738D">
      <w:pPr>
        <w:pStyle w:val="Paragraph"/>
        <w:rPr>
          <w:rFonts w:ascii="MyriadPro" w:hAnsi="MyriadPro"/>
          <w:color w:val="211E1E"/>
          <w:sz w:val="18"/>
          <w:szCs w:val="18"/>
        </w:rPr>
      </w:pPr>
      <w:r w:rsidRPr="00F150D5">
        <w:rPr>
          <w:lang w:val="en-GB"/>
        </w:rPr>
        <w:t xml:space="preserve">Finally, </w:t>
      </w:r>
      <w:r w:rsidRPr="00F150D5">
        <w:rPr>
          <w:b/>
          <w:bCs/>
          <w:lang w:val="en-GB"/>
        </w:rPr>
        <w:t>the private sector</w:t>
      </w:r>
      <w:r w:rsidRPr="00F150D5">
        <w:rPr>
          <w:lang w:val="en-GB"/>
        </w:rPr>
        <w:t xml:space="preserve"> can play a central role in halting biodiversity loss and financing biodiversity conservation through sustainable business </w:t>
      </w:r>
      <w:proofErr w:type="gramStart"/>
      <w:r w:rsidRPr="00F150D5">
        <w:rPr>
          <w:lang w:val="en-GB"/>
        </w:rPr>
        <w:t>practices, when</w:t>
      </w:r>
      <w:proofErr w:type="gramEnd"/>
      <w:r w:rsidRPr="00F150D5">
        <w:rPr>
          <w:lang w:val="en-GB"/>
        </w:rPr>
        <w:t xml:space="preserve"> the impacts and vulnerabilities of private businesses to biodiversity are taken into account. Businesses are beginning to appreciate their dependence and impacts on nature, and leading companies realize the risks and opportunities associated with a better incorporation of nature into business models and operations. The Natural Capital Coalition (a group that evolved from TEEB for Business), the Natural Capital Initiative, UNEP-FI and other groups and companies have developed a range of tools and protocols that assist business managers and leaders to understand options and risks associated with their interaction with nature and nature’s services</w:t>
      </w:r>
      <w:r w:rsidRPr="00F150D5">
        <w:rPr>
          <w:rFonts w:ascii="MyriadPro" w:hAnsi="MyriadPro"/>
          <w:color w:val="211E1E"/>
          <w:sz w:val="18"/>
          <w:szCs w:val="18"/>
        </w:rPr>
        <w:t xml:space="preserve">. </w:t>
      </w:r>
    </w:p>
    <w:p w14:paraId="67C4C6A9" w14:textId="3F733DAF" w:rsidR="009A5548" w:rsidRPr="00F150D5" w:rsidRDefault="009A5548" w:rsidP="000600ED">
      <w:pPr>
        <w:pStyle w:val="Heading2"/>
      </w:pPr>
      <w:bookmarkStart w:id="6" w:name="_Toc135315116"/>
      <w:r w:rsidRPr="00F150D5">
        <w:t>Baseline scenario</w:t>
      </w:r>
      <w:bookmarkEnd w:id="6"/>
    </w:p>
    <w:p w14:paraId="169DAEC4" w14:textId="152383C0" w:rsidR="2D7D800F" w:rsidRPr="00F150D5" w:rsidRDefault="77396C7F" w:rsidP="0095738D">
      <w:pPr>
        <w:pStyle w:val="Paragraph"/>
        <w:rPr>
          <w:rFonts w:eastAsia="DengXian"/>
          <w:strike/>
        </w:rPr>
      </w:pPr>
      <w:r w:rsidRPr="00F150D5">
        <w:rPr>
          <w:rFonts w:eastAsiaTheme="minorEastAsia"/>
          <w:lang w:val="en-GB"/>
        </w:rPr>
        <w:t xml:space="preserve">Several </w:t>
      </w:r>
      <w:r w:rsidR="32A02386" w:rsidRPr="00F150D5">
        <w:rPr>
          <w:rFonts w:eastAsiaTheme="minorEastAsia"/>
          <w:lang w:val="en-GB"/>
        </w:rPr>
        <w:t xml:space="preserve">initiatives have developed methodologies for estimating the value of natural capital and how to incorporate this value into national accounting systems and developing strategies to mobilised resources for targeted objectives such as protected area financing. </w:t>
      </w:r>
    </w:p>
    <w:p w14:paraId="09D3F210" w14:textId="5928DC8D" w:rsidR="00491EAE" w:rsidRPr="00F150D5" w:rsidRDefault="00DB5580" w:rsidP="0095738D">
      <w:pPr>
        <w:pStyle w:val="Paragraph"/>
        <w:rPr>
          <w:color w:val="FF0000"/>
          <w:lang w:val="en-GB"/>
        </w:rPr>
      </w:pPr>
      <w:r w:rsidRPr="00F150D5">
        <w:rPr>
          <w:b/>
          <w:bCs/>
        </w:rPr>
        <w:t>UNDP-BIOFIN:</w:t>
      </w:r>
      <w:r w:rsidRPr="00F150D5">
        <w:t> Since 2013, </w:t>
      </w:r>
      <w:r w:rsidRPr="00F150D5">
        <w:rPr>
          <w:lang w:val="en-GB"/>
        </w:rPr>
        <w:t>UNDP has implemented BIOFIN. BIOFIN has developed an evolving methodology to assess national biodiversity expenditures, financial needs and facilitate the design of national biodiversity finance plans, and strategies to reduce the needs to a level where national biodiversity targets can be achieved (</w:t>
      </w:r>
      <w:hyperlink r:id="rId17">
        <w:r w:rsidRPr="00F150D5">
          <w:rPr>
            <w:rStyle w:val="Hyperlink"/>
            <w:rFonts w:cstheme="minorBidi"/>
            <w:lang w:val="en-GB"/>
          </w:rPr>
          <w:t>The BIOFIN Workbook</w:t>
        </w:r>
      </w:hyperlink>
      <w:r w:rsidRPr="00F150D5">
        <w:t>). A menu of options was designed to enable countries to select any financing solution utilized around the world (i.e.</w:t>
      </w:r>
      <w:r w:rsidR="005235D4" w:rsidRPr="00F150D5">
        <w:t>,</w:t>
      </w:r>
      <w:r w:rsidRPr="00F150D5">
        <w:t xml:space="preserve"> the </w:t>
      </w:r>
      <w:hyperlink r:id="rId18">
        <w:r w:rsidRPr="00F150D5">
          <w:rPr>
            <w:rStyle w:val="Hyperlink"/>
            <w:rFonts w:cstheme="minorBidi"/>
          </w:rPr>
          <w:t>Catalogue of Biodiversity Finance Solutions</w:t>
        </w:r>
      </w:hyperlink>
      <w:r w:rsidRPr="00F150D5">
        <w:rPr>
          <w:lang w:val="en-GB"/>
        </w:rPr>
        <w:t>). To date, 44 countries</w:t>
      </w:r>
      <w:r w:rsidR="00E22549" w:rsidRPr="00F150D5">
        <w:rPr>
          <w:lang w:val="en-GB"/>
        </w:rPr>
        <w:t xml:space="preserve"> </w:t>
      </w:r>
      <w:r w:rsidRPr="00F150D5">
        <w:rPr>
          <w:lang w:val="en-GB"/>
        </w:rPr>
        <w:t>are implementing the BIOFIN methodology</w:t>
      </w:r>
      <w:r w:rsidR="3C223A31" w:rsidRPr="00F150D5">
        <w:rPr>
          <w:lang w:val="en-GB"/>
        </w:rPr>
        <w:t xml:space="preserve">. </w:t>
      </w:r>
      <w:r w:rsidR="3093595E" w:rsidRPr="00F150D5">
        <w:rPr>
          <w:lang w:val="en-GB"/>
        </w:rPr>
        <w:t>So far 31 countries have completed their finance plan and m</w:t>
      </w:r>
      <w:r w:rsidR="3C223A31" w:rsidRPr="00F150D5">
        <w:rPr>
          <w:lang w:val="en-GB"/>
        </w:rPr>
        <w:t>ore</w:t>
      </w:r>
      <w:r w:rsidR="0BBED264" w:rsidRPr="00F150D5">
        <w:rPr>
          <w:lang w:val="en-GB"/>
        </w:rPr>
        <w:t xml:space="preserve"> than 145 finance solutions are </w:t>
      </w:r>
      <w:r w:rsidR="5153142D" w:rsidRPr="00F150D5">
        <w:rPr>
          <w:lang w:val="en-GB"/>
        </w:rPr>
        <w:t>being implemented covering a large range of mechanisms such as Payment for Ecosystem Service (PES), green bonds, tax breaks, reforming harmful subsidies, revising protected areas fees, result based budgeting at municipal and national level, impact investment, nature financial disclosure and other</w:t>
      </w:r>
      <w:r w:rsidR="7BDB7353" w:rsidRPr="00F150D5">
        <w:rPr>
          <w:lang w:val="en-GB"/>
        </w:rPr>
        <w:t>.</w:t>
      </w:r>
      <w:r w:rsidR="24C40BDC" w:rsidRPr="00F150D5">
        <w:rPr>
          <w:lang w:val="en-GB"/>
        </w:rPr>
        <w:t xml:space="preserve"> Example</w:t>
      </w:r>
      <w:r w:rsidR="65E23185" w:rsidRPr="00F150D5">
        <w:rPr>
          <w:lang w:val="en-GB"/>
        </w:rPr>
        <w:t>s</w:t>
      </w:r>
      <w:r w:rsidR="24C40BDC" w:rsidRPr="00F150D5">
        <w:rPr>
          <w:lang w:val="en-GB"/>
        </w:rPr>
        <w:t xml:space="preserve"> of early finance results include the Philippines where BIOFIN supported the formulation of a US$ 40 million budget proposal for protected areas, adopted late 2019</w:t>
      </w:r>
      <w:r w:rsidR="6F2735D9" w:rsidRPr="00F150D5">
        <w:rPr>
          <w:lang w:val="en-GB"/>
        </w:rPr>
        <w:t xml:space="preserve">, </w:t>
      </w:r>
      <w:r w:rsidR="2573A12E" w:rsidRPr="00F150D5">
        <w:rPr>
          <w:lang w:val="en-GB"/>
        </w:rPr>
        <w:t>the re-design of the Mexico City green fund resulting in a saving of US$ 3 million per year,</w:t>
      </w:r>
      <w:r w:rsidR="6F2735D9" w:rsidRPr="00F150D5">
        <w:rPr>
          <w:lang w:val="en-GB"/>
        </w:rPr>
        <w:t xml:space="preserve"> Indonesia where BIOFIN helped secure a US$ 2.7 million investment for a bird conservation centre in the Maluku Islands from a green Sukuk or Botswana </w:t>
      </w:r>
      <w:r w:rsidR="37DA55AA" w:rsidRPr="00F150D5">
        <w:rPr>
          <w:lang w:val="en-GB"/>
        </w:rPr>
        <w:t>with the introduction of the new protected area fee system that is projected to increase revenue by US$ 1 million per year.</w:t>
      </w:r>
      <w:r w:rsidR="3D0AC149" w:rsidRPr="00F150D5">
        <w:rPr>
          <w:lang w:val="en-GB"/>
        </w:rPr>
        <w:t>.</w:t>
      </w:r>
      <w:r w:rsidR="5F1A605B" w:rsidRPr="00F150D5">
        <w:rPr>
          <w:lang w:val="en-GB"/>
        </w:rPr>
        <w:t xml:space="preserve"> </w:t>
      </w:r>
      <w:r w:rsidRPr="00F150D5">
        <w:rPr>
          <w:lang w:val="en-GB"/>
        </w:rPr>
        <w:t xml:space="preserve"> BIOFIN works in a collaborative way with the various global initiatives on biodiversity finance.</w:t>
      </w:r>
      <w:r w:rsidR="00C5100B" w:rsidRPr="00F150D5">
        <w:rPr>
          <w:lang w:val="en-GB"/>
        </w:rPr>
        <w:t xml:space="preserve"> </w:t>
      </w:r>
    </w:p>
    <w:p w14:paraId="4B75240D" w14:textId="743890A7" w:rsidR="00613C7A" w:rsidRPr="00F150D5" w:rsidRDefault="1A49C876" w:rsidP="0095738D">
      <w:pPr>
        <w:pStyle w:val="Paragraph"/>
      </w:pPr>
      <w:r w:rsidRPr="00F150D5">
        <w:rPr>
          <w:b/>
          <w:bCs/>
        </w:rPr>
        <w:t>WAVES</w:t>
      </w:r>
      <w:r w:rsidRPr="00F150D5">
        <w:t xml:space="preserve">: The Wealth Accounting and the Valuation of Ecosystem Services, launched in 2010, is a World Bank-led global partnership that aims to promote sustainable development by ensuring that natural resources are mainstreamed in development planning and national economic accounts. WAVES is now part of the broader World Bank umbrella initiative, the Global Program for Sustainability (GPS).  This global partnership brings together a broad coalition of UN agencies, governments, international institutes, nongovernmental </w:t>
      </w:r>
      <w:proofErr w:type="gramStart"/>
      <w:r w:rsidRPr="00F150D5">
        <w:t>organizations</w:t>
      </w:r>
      <w:proofErr w:type="gramEnd"/>
      <w:r w:rsidRPr="00F150D5">
        <w:t xml:space="preserve"> and academics to implement Natural Capital Accounting (NCA) building on internationally agreed standards and develop approaches for other ecosystem service accounts. By working with central banks and ministries of planning and finance across the world to integrate natural resources into development planning through NCA, this partnership aims to enable more informed decision making to ensure genuine green growth and long-term advances in wealth and human well-being. WAVES has been implemented at country level in several countries, </w:t>
      </w:r>
      <w:proofErr w:type="gramStart"/>
      <w:r w:rsidRPr="00F150D5">
        <w:t>including:</w:t>
      </w:r>
      <w:proofErr w:type="gramEnd"/>
      <w:r w:rsidRPr="00F150D5">
        <w:t xml:space="preserve"> Botswana, Colombia, Costa Rica, Guatemala, Indonesia, Madagascar, the Philippines and several other.</w:t>
      </w:r>
    </w:p>
    <w:p w14:paraId="3B37A4E1" w14:textId="4F9759CA" w:rsidR="00613C7A" w:rsidRPr="00F150D5" w:rsidRDefault="1A49C876" w:rsidP="0095738D">
      <w:pPr>
        <w:pStyle w:val="Paragraph"/>
      </w:pPr>
      <w:r w:rsidRPr="00F150D5">
        <w:rPr>
          <w:b/>
          <w:bCs/>
        </w:rPr>
        <w:t>UNSD SEEA</w:t>
      </w:r>
      <w:r w:rsidRPr="00F150D5">
        <w:t xml:space="preserve">: The SEEA Ecosystem Accounting Central Framework, adopted in 2012 by the United Nations Statistical Commission, constitutes an integrated and comprehensive statistical framework for organizing data about habitats and landscapes, measuring ecosystem services, tracking changes in ecosystem assets, and linking this information to economic and other human activity. The SEEA framework includes developing national accounting related to environmental protection and resource management. The UNSD SEEA Ecosystem Accounting initiative takes a spatial approach to accounting based on five core accounts: ecosystem extent, ecosystem condition, ecosystem services, and monetary ecosystem asset.  Around </w:t>
      </w:r>
      <w:r w:rsidR="5CF6FBF1" w:rsidRPr="00F150D5">
        <w:t>thirty-four</w:t>
      </w:r>
      <w:r w:rsidRPr="00F150D5">
        <w:t xml:space="preserve"> countries have developed ecosystem accounting to date.</w:t>
      </w:r>
    </w:p>
    <w:p w14:paraId="50665252" w14:textId="77777777" w:rsidR="00613C7A" w:rsidRPr="00F150D5" w:rsidRDefault="1A49C876" w:rsidP="0095738D">
      <w:pPr>
        <w:pStyle w:val="Paragraph"/>
      </w:pPr>
      <w:r w:rsidRPr="00F150D5">
        <w:rPr>
          <w:b/>
          <w:bCs/>
        </w:rPr>
        <w:lastRenderedPageBreak/>
        <w:t>UNEP FI: The Finance Initiative</w:t>
      </w:r>
      <w:r w:rsidRPr="00F150D5">
        <w:t> catalyzes action across the financial system to align economies with sustainable development. UNEP FI brings together banks, insurers, and investors globally to shape the sustainable finance agenda. It has developed a network for the finance sector, establishing sustainability frameworks within the finance industry to address global environmental, social and governance (ESG) challenges.</w:t>
      </w:r>
    </w:p>
    <w:p w14:paraId="081C825F" w14:textId="3F02CAE9" w:rsidR="00613C7A" w:rsidRPr="00F150D5" w:rsidRDefault="1A49C876" w:rsidP="0095738D">
      <w:pPr>
        <w:pStyle w:val="Paragraph"/>
      </w:pPr>
      <w:r w:rsidRPr="00F150D5">
        <w:rPr>
          <w:b/>
          <w:bCs/>
        </w:rPr>
        <w:t>OECD–DAC</w:t>
      </w:r>
      <w:r w:rsidRPr="00F150D5">
        <w:t xml:space="preserve">: Official Development Assistance is tracked and monitored by the OECD Development Assistance Committee (DAC) so that individual donor efforts are measured alongside the wider array of resources that are available to developing countries. OECD informs donors about where aid should be targeted and provides a clearer picture and tracking of resource flows available to developing countries. Since 1998, OECD’s DAC has set up the Rio markers system, consisting of policy </w:t>
      </w:r>
      <w:r w:rsidR="5A3A3420" w:rsidRPr="00F150D5">
        <w:t>makers</w:t>
      </w:r>
      <w:r w:rsidRPr="00F150D5">
        <w:t xml:space="preserve"> to monitor and statistically report on the development finance flows targeting the themes of the Rio Conventions, including the Convention on Biological Biodiversity (</w:t>
      </w:r>
      <w:r w:rsidR="7994CFCE" w:rsidRPr="00F150D5">
        <w:t>also</w:t>
      </w:r>
      <w:r w:rsidRPr="00F150D5">
        <w:t xml:space="preserve"> adopted by the GEF). </w:t>
      </w:r>
    </w:p>
    <w:p w14:paraId="5A000108" w14:textId="77777777" w:rsidR="00613C7A" w:rsidRPr="00F150D5" w:rsidRDefault="1A49C876" w:rsidP="0095738D">
      <w:pPr>
        <w:pStyle w:val="Paragraph"/>
      </w:pPr>
      <w:r w:rsidRPr="00F150D5">
        <w:rPr>
          <w:b/>
          <w:bCs/>
        </w:rPr>
        <w:t>The Natural Capital Protocol</w:t>
      </w:r>
      <w:r w:rsidRPr="00F150D5">
        <w:t>: The Natural Capital Protocol is a decision-making framework that enables organizations to identify, measure and value their direct and indirect impacts and dependencies on natural capital. Today, it is embedded under The Capitals Coalition, an initiative that develops, advocates for, and advances the capitals approach</w:t>
      </w:r>
      <w:r w:rsidR="00613C7A" w:rsidRPr="00F150D5">
        <w:rPr>
          <w:rStyle w:val="FootnoteReference"/>
        </w:rPr>
        <w:footnoteReference w:id="9"/>
      </w:r>
      <w:r w:rsidRPr="00F150D5">
        <w:t>. It works with organizations and individuals spanning global systems to understand the value that flows from the capitals and to ensure that it is included in decision-making. The Natural Capital Protocol responds to this gap by offering an internationally standardized framework for the identification, measurement and valuation of impacts and dependencies on natural capital to inform organizational decisions.</w:t>
      </w:r>
    </w:p>
    <w:p w14:paraId="733902F9" w14:textId="7A6238A2" w:rsidR="00613C7A" w:rsidRPr="00F150D5" w:rsidRDefault="3A4EA391" w:rsidP="0095738D">
      <w:pPr>
        <w:pStyle w:val="Paragraph"/>
      </w:pPr>
      <w:r w:rsidRPr="00F150D5">
        <w:rPr>
          <w:b/>
          <w:bCs/>
        </w:rPr>
        <w:t>Taskforce on Nature-related Financial Disclosures (</w:t>
      </w:r>
      <w:r w:rsidR="4232E72F" w:rsidRPr="00F150D5">
        <w:rPr>
          <w:b/>
          <w:bCs/>
        </w:rPr>
        <w:t>TNFD</w:t>
      </w:r>
      <w:r w:rsidRPr="00F150D5">
        <w:rPr>
          <w:b/>
          <w:bCs/>
        </w:rPr>
        <w:t>)</w:t>
      </w:r>
      <w:r w:rsidR="4232E72F" w:rsidRPr="00F150D5">
        <w:rPr>
          <w:b/>
          <w:bCs/>
        </w:rPr>
        <w:t>: </w:t>
      </w:r>
      <w:r w:rsidRPr="00F150D5">
        <w:t>L</w:t>
      </w:r>
      <w:r w:rsidR="4232E72F" w:rsidRPr="00F150D5">
        <w:t xml:space="preserve">aunched in 2020, </w:t>
      </w:r>
      <w:r w:rsidRPr="00F150D5">
        <w:t xml:space="preserve">TNFD </w:t>
      </w:r>
      <w:r w:rsidR="4232E72F" w:rsidRPr="00F150D5">
        <w:t xml:space="preserve">aims </w:t>
      </w:r>
      <w:r w:rsidRPr="00F150D5">
        <w:t xml:space="preserve">to </w:t>
      </w:r>
      <w:r w:rsidR="4232E72F" w:rsidRPr="00F150D5">
        <w:t>develop and deliver</w:t>
      </w:r>
      <w:r w:rsidRPr="00F150D5">
        <w:t xml:space="preserve"> </w:t>
      </w:r>
      <w:r w:rsidR="4232E72F" w:rsidRPr="00F150D5">
        <w:t xml:space="preserve">a risk management and disclosure framework for organizations to report and act on evolving nature-related risks, with the aim of supporting a shift in global financial flows away from nature-negative outcomes and toward nature-positive outcomes. Currently, the </w:t>
      </w:r>
      <w:r w:rsidRPr="00F150D5">
        <w:t>t</w:t>
      </w:r>
      <w:r w:rsidR="4232E72F" w:rsidRPr="00F150D5">
        <w:t>askforce has 34 individual members, including central and private banks.</w:t>
      </w:r>
    </w:p>
    <w:p w14:paraId="729A2326" w14:textId="5B9A4406" w:rsidR="002B3380" w:rsidRPr="00F150D5" w:rsidRDefault="09D269C8" w:rsidP="0095738D">
      <w:pPr>
        <w:pStyle w:val="Paragraph"/>
        <w:rPr>
          <w:rStyle w:val="normaltextrun"/>
          <w:lang w:val="en-GB"/>
        </w:rPr>
      </w:pPr>
      <w:r w:rsidRPr="00F150D5">
        <w:rPr>
          <w:rStyle w:val="normaltextrun"/>
          <w:b/>
          <w:bCs/>
          <w:lang w:val="en-GB"/>
        </w:rPr>
        <w:t>In the baseline situation</w:t>
      </w:r>
      <w:r w:rsidRPr="00F150D5">
        <w:rPr>
          <w:rStyle w:val="normaltextrun"/>
          <w:lang w:val="en-GB"/>
        </w:rPr>
        <w:t xml:space="preserve">, with the prevailing barriers broadly constraining effective resource mobilization for biodiversity at the national level and across the globe, the current massive gap in financial resources required to fully implement the GBF will severely curtail its ability to reverse biodiversity loss, resulting in continued loss of ecosystems, species and critical nature-based services that sustain liveable conditions on our planet. </w:t>
      </w:r>
    </w:p>
    <w:p w14:paraId="40965D7D" w14:textId="4FE0EF7E" w:rsidR="002B3380" w:rsidRPr="00F150D5" w:rsidRDefault="6F96F2F8" w:rsidP="0095738D">
      <w:pPr>
        <w:pStyle w:val="Paragraph"/>
        <w:rPr>
          <w:rStyle w:val="normaltextrun"/>
          <w:lang w:val="en-GB"/>
        </w:rPr>
      </w:pPr>
      <w:r w:rsidRPr="00F150D5">
        <w:rPr>
          <w:rStyle w:val="normaltextrun"/>
          <w:lang w:val="en-GB"/>
        </w:rPr>
        <w:t xml:space="preserve">To develop a clear picture of how to achieve the targets of </w:t>
      </w:r>
      <w:r w:rsidR="23F36DFC" w:rsidRPr="00F150D5">
        <w:rPr>
          <w:rStyle w:val="normaltextrun"/>
          <w:lang w:val="en-GB"/>
        </w:rPr>
        <w:t xml:space="preserve">CBD’s Kunming-Montreal </w:t>
      </w:r>
      <w:r w:rsidRPr="00F150D5">
        <w:rPr>
          <w:rStyle w:val="normaltextrun"/>
          <w:lang w:val="en-GB"/>
        </w:rPr>
        <w:t>Global Biodiversity Framework (GBF)</w:t>
      </w:r>
      <w:r w:rsidR="002B3380" w:rsidRPr="00F150D5">
        <w:rPr>
          <w:rStyle w:val="FootnoteReference"/>
          <w:lang w:val="en-GB"/>
        </w:rPr>
        <w:footnoteReference w:id="10"/>
      </w:r>
      <w:r w:rsidRPr="00F150D5">
        <w:rPr>
          <w:rStyle w:val="normaltextrun"/>
          <w:lang w:val="en-GB"/>
        </w:rPr>
        <w:t xml:space="preserve">, detailed studies of past expenditures and financial needs are required as well as development and implementation of finance plans. Countries pledged at CBD COP 12 (2014) to report on national finance flows and needs and to develop national financing strategies. </w:t>
      </w:r>
      <w:r w:rsidRPr="00F150D5">
        <w:rPr>
          <w:rStyle w:val="normaltextrun"/>
          <w:b/>
          <w:bCs/>
          <w:lang w:val="en-GB"/>
        </w:rPr>
        <w:t>The key barriers</w:t>
      </w:r>
      <w:r w:rsidRPr="00F150D5">
        <w:rPr>
          <w:rStyle w:val="normaltextrun"/>
          <w:lang w:val="en-GB"/>
        </w:rPr>
        <w:t xml:space="preserve"> constraining the sustainable financing of nature-positive policies and practices include: </w:t>
      </w:r>
    </w:p>
    <w:p w14:paraId="41B32B6E" w14:textId="77777777" w:rsidR="002B3380" w:rsidRPr="00F150D5" w:rsidRDefault="002B3380" w:rsidP="0095738D">
      <w:pPr>
        <w:pStyle w:val="Bullets1"/>
        <w:rPr>
          <w:rStyle w:val="normaltextrun"/>
          <w:szCs w:val="22"/>
          <w:lang w:val="en-GB"/>
        </w:rPr>
      </w:pPr>
      <w:r w:rsidRPr="00F150D5">
        <w:rPr>
          <w:rStyle w:val="normaltextrun"/>
          <w:szCs w:val="22"/>
          <w:lang w:val="en-GB"/>
        </w:rPr>
        <w:t xml:space="preserve">Limited awareness, coordination and capacity among national stakeholders to address gaps in biodiversity </w:t>
      </w:r>
      <w:proofErr w:type="gramStart"/>
      <w:r w:rsidRPr="00F150D5">
        <w:rPr>
          <w:rStyle w:val="normaltextrun"/>
          <w:szCs w:val="22"/>
          <w:lang w:val="en-GB"/>
        </w:rPr>
        <w:t>financing;</w:t>
      </w:r>
      <w:proofErr w:type="gramEnd"/>
    </w:p>
    <w:p w14:paraId="1195F82D" w14:textId="0835A066" w:rsidR="002B3380" w:rsidRPr="00F150D5" w:rsidRDefault="00BC62B7" w:rsidP="0095738D">
      <w:pPr>
        <w:pStyle w:val="Bullets1"/>
        <w:rPr>
          <w:rStyle w:val="normaltextrun"/>
          <w:szCs w:val="22"/>
          <w:lang w:val="en-GB"/>
        </w:rPr>
      </w:pPr>
      <w:r w:rsidRPr="00F150D5">
        <w:rPr>
          <w:rStyle w:val="normaltextrun"/>
          <w:szCs w:val="22"/>
          <w:lang w:val="en-GB"/>
        </w:rPr>
        <w:t>i</w:t>
      </w:r>
      <w:r w:rsidR="002B3380" w:rsidRPr="00F150D5">
        <w:rPr>
          <w:rStyle w:val="normaltextrun"/>
          <w:szCs w:val="22"/>
          <w:lang w:val="en-GB"/>
        </w:rPr>
        <w:t xml:space="preserve">nsufficient knowledge and systematic documentation of expenditure data relevant to </w:t>
      </w:r>
      <w:proofErr w:type="gramStart"/>
      <w:r w:rsidR="002B3380" w:rsidRPr="00F150D5">
        <w:rPr>
          <w:rStyle w:val="normaltextrun"/>
          <w:szCs w:val="22"/>
          <w:lang w:val="en-GB"/>
        </w:rPr>
        <w:t>biodiversity;</w:t>
      </w:r>
      <w:proofErr w:type="gramEnd"/>
    </w:p>
    <w:p w14:paraId="415E8853" w14:textId="02731BAA" w:rsidR="002B3380" w:rsidRPr="00F150D5" w:rsidRDefault="00BC62B7" w:rsidP="0095738D">
      <w:pPr>
        <w:pStyle w:val="Bullets1"/>
        <w:rPr>
          <w:rStyle w:val="normaltextrun"/>
          <w:szCs w:val="22"/>
          <w:lang w:val="en-GB"/>
        </w:rPr>
      </w:pPr>
      <w:r w:rsidRPr="00F150D5">
        <w:rPr>
          <w:rStyle w:val="normaltextrun"/>
          <w:szCs w:val="22"/>
          <w:lang w:val="en-GB"/>
        </w:rPr>
        <w:t>l</w:t>
      </w:r>
      <w:r w:rsidR="002B3380" w:rsidRPr="00F150D5">
        <w:rPr>
          <w:rStyle w:val="normaltextrun"/>
          <w:szCs w:val="22"/>
          <w:lang w:val="en-GB"/>
        </w:rPr>
        <w:t xml:space="preserve">ack of systematic measurement and reporting of the negative impacts of finance contributing to biodiversity </w:t>
      </w:r>
      <w:proofErr w:type="gramStart"/>
      <w:r w:rsidR="002B3380" w:rsidRPr="00F150D5">
        <w:rPr>
          <w:rStyle w:val="normaltextrun"/>
          <w:szCs w:val="22"/>
          <w:lang w:val="en-GB"/>
        </w:rPr>
        <w:t>loss;</w:t>
      </w:r>
      <w:proofErr w:type="gramEnd"/>
    </w:p>
    <w:p w14:paraId="62A0B7E9" w14:textId="2D61CD73" w:rsidR="002B3380" w:rsidRPr="00F150D5" w:rsidRDefault="00BC62B7" w:rsidP="0095738D">
      <w:pPr>
        <w:pStyle w:val="Bullets1"/>
        <w:rPr>
          <w:rStyle w:val="normaltextrun"/>
          <w:szCs w:val="22"/>
          <w:lang w:val="en-GB"/>
        </w:rPr>
      </w:pPr>
      <w:r w:rsidRPr="00F150D5">
        <w:rPr>
          <w:rStyle w:val="normaltextrun"/>
          <w:szCs w:val="22"/>
          <w:lang w:val="en-GB"/>
        </w:rPr>
        <w:t>b</w:t>
      </w:r>
      <w:r w:rsidR="002B3380" w:rsidRPr="00F150D5">
        <w:rPr>
          <w:rStyle w:val="normaltextrun"/>
          <w:szCs w:val="22"/>
          <w:lang w:val="en-GB"/>
        </w:rPr>
        <w:t xml:space="preserve">iodiversity finance needs are imprecisely defined and poorly </w:t>
      </w:r>
      <w:proofErr w:type="gramStart"/>
      <w:r w:rsidR="002B3380" w:rsidRPr="00F150D5">
        <w:rPr>
          <w:rStyle w:val="normaltextrun"/>
          <w:szCs w:val="22"/>
          <w:lang w:val="en-GB"/>
        </w:rPr>
        <w:t>understood;</w:t>
      </w:r>
      <w:proofErr w:type="gramEnd"/>
    </w:p>
    <w:p w14:paraId="4ABC44BA" w14:textId="328FF4E3" w:rsidR="002B3380" w:rsidRPr="00F150D5" w:rsidRDefault="00BC62B7" w:rsidP="0095738D">
      <w:pPr>
        <w:pStyle w:val="Bullets1"/>
        <w:rPr>
          <w:rStyle w:val="normaltextrun"/>
          <w:szCs w:val="22"/>
          <w:lang w:val="en-GB"/>
        </w:rPr>
      </w:pPr>
      <w:r w:rsidRPr="00F150D5">
        <w:rPr>
          <w:rStyle w:val="normaltextrun"/>
          <w:szCs w:val="22"/>
          <w:lang w:val="en-GB"/>
        </w:rPr>
        <w:t>l</w:t>
      </w:r>
      <w:r w:rsidR="002B3380" w:rsidRPr="00F150D5">
        <w:rPr>
          <w:rStyle w:val="normaltextrun"/>
          <w:szCs w:val="22"/>
          <w:lang w:val="en-GB"/>
        </w:rPr>
        <w:t>imited knowledge, use and mainstreaming of country-specific biodiversity finance solutions; and</w:t>
      </w:r>
    </w:p>
    <w:p w14:paraId="33A580AB" w14:textId="72DF62CE" w:rsidR="002B3380" w:rsidRPr="00F150D5" w:rsidRDefault="42805BB4" w:rsidP="0095738D">
      <w:pPr>
        <w:pStyle w:val="Bullets1"/>
        <w:rPr>
          <w:rStyle w:val="normaltextrun"/>
          <w:szCs w:val="22"/>
          <w:lang w:val="en-GB"/>
        </w:rPr>
      </w:pPr>
      <w:r w:rsidRPr="00F150D5">
        <w:rPr>
          <w:rStyle w:val="normaltextrun"/>
          <w:lang w:val="en-GB"/>
        </w:rPr>
        <w:t>l</w:t>
      </w:r>
      <w:r w:rsidR="3E61E645" w:rsidRPr="00F150D5">
        <w:rPr>
          <w:rStyle w:val="normaltextrun"/>
          <w:lang w:val="en-GB"/>
        </w:rPr>
        <w:t>imited exchange and uptake of global best practices in the sustainable financing of biodiversity.</w:t>
      </w:r>
    </w:p>
    <w:p w14:paraId="29D11C1B" w14:textId="2B434ED5" w:rsidR="00F34B9B" w:rsidRPr="00F150D5" w:rsidRDefault="007D3183" w:rsidP="000600ED">
      <w:pPr>
        <w:pStyle w:val="Heading2"/>
      </w:pPr>
      <w:bookmarkStart w:id="7" w:name="_Toc135315117"/>
      <w:r w:rsidRPr="00F150D5">
        <w:t xml:space="preserve">Consistency </w:t>
      </w:r>
      <w:r w:rsidR="00F34B9B" w:rsidRPr="00F150D5">
        <w:t>with national strategies</w:t>
      </w:r>
      <w:bookmarkEnd w:id="7"/>
    </w:p>
    <w:p w14:paraId="3CCEC0EA" w14:textId="727EEA82" w:rsidR="00B235D2" w:rsidRPr="00F150D5" w:rsidRDefault="292287B3" w:rsidP="0095738D">
      <w:pPr>
        <w:pStyle w:val="Paragraph"/>
      </w:pPr>
      <w:r w:rsidRPr="00F150D5">
        <w:t xml:space="preserve">This project is consistent with the goals of the </w:t>
      </w:r>
      <w:r w:rsidR="1070BEBE" w:rsidRPr="00F150D5">
        <w:t>NBSAPs</w:t>
      </w:r>
      <w:r w:rsidRPr="00F150D5">
        <w:t xml:space="preserve"> under the</w:t>
      </w:r>
      <w:r w:rsidR="2D78A501" w:rsidRPr="00F150D5">
        <w:t xml:space="preserve"> </w:t>
      </w:r>
      <w:r w:rsidRPr="00F150D5">
        <w:t xml:space="preserve">CBD. </w:t>
      </w:r>
      <w:r w:rsidR="2CB0936C" w:rsidRPr="00F150D5">
        <w:t xml:space="preserve">There are also considerable synergies with efforts to </w:t>
      </w:r>
      <w:r w:rsidR="2D78A501" w:rsidRPr="00F150D5">
        <w:t>achieve</w:t>
      </w:r>
      <w:r w:rsidR="2CB0936C" w:rsidRPr="00F150D5">
        <w:t xml:space="preserve"> the nature-based Sustainable Development Goals (S</w:t>
      </w:r>
      <w:r w:rsidR="173060A3" w:rsidRPr="00F150D5">
        <w:t>DG</w:t>
      </w:r>
      <w:r w:rsidR="2CB0936C" w:rsidRPr="00F150D5">
        <w:t>s) of the 2030 Agenda.</w:t>
      </w:r>
    </w:p>
    <w:p w14:paraId="56980446" w14:textId="77777777" w:rsidR="007A1F83" w:rsidRPr="00F150D5" w:rsidRDefault="007A1F83">
      <w:pPr>
        <w:rPr>
          <w:rFonts w:ascii="Calibri" w:eastAsia="SimSun" w:hAnsi="Calibri"/>
          <w:b/>
          <w:smallCaps/>
          <w:spacing w:val="-2"/>
          <w:sz w:val="28"/>
          <w:szCs w:val="20"/>
        </w:rPr>
      </w:pPr>
      <w:bookmarkStart w:id="8" w:name="_Toc207800911"/>
    </w:p>
    <w:p w14:paraId="2AC58A2C" w14:textId="6CC0E420" w:rsidR="00966EF0" w:rsidRPr="00F150D5" w:rsidRDefault="00705641" w:rsidP="00FB025D">
      <w:pPr>
        <w:pStyle w:val="Heading1"/>
      </w:pPr>
      <w:bookmarkStart w:id="9" w:name="_Toc135315118"/>
      <w:r w:rsidRPr="00F150D5">
        <w:lastRenderedPageBreak/>
        <w:t>II</w:t>
      </w:r>
      <w:r w:rsidR="003D4BF1" w:rsidRPr="00F150D5">
        <w:t>I</w:t>
      </w:r>
      <w:r w:rsidRPr="00F150D5">
        <w:t xml:space="preserve">. </w:t>
      </w:r>
      <w:r w:rsidR="00966EF0" w:rsidRPr="00F150D5">
        <w:t>Strategy</w:t>
      </w:r>
      <w:bookmarkEnd w:id="8"/>
      <w:bookmarkEnd w:id="9"/>
    </w:p>
    <w:p w14:paraId="02F941B2" w14:textId="77777777" w:rsidR="00984674" w:rsidRPr="00F150D5" w:rsidRDefault="367FF6C9" w:rsidP="0095738D">
      <w:pPr>
        <w:pStyle w:val="Paragraph"/>
        <w:rPr>
          <w:lang w:val="en-GB"/>
        </w:rPr>
      </w:pPr>
      <w:r w:rsidRPr="00F150D5">
        <w:rPr>
          <w:lang w:val="en-GB"/>
        </w:rPr>
        <w:t xml:space="preserve">Recognizing the extreme urgency of the current global biodiversity crisis, and to address the above-mentioned barriers constraining an effective global response, </w:t>
      </w:r>
      <w:r w:rsidRPr="00F150D5">
        <w:rPr>
          <w:b/>
          <w:bCs/>
          <w:lang w:val="en-GB"/>
        </w:rPr>
        <w:t>a systematic approach is required</w:t>
      </w:r>
      <w:r w:rsidRPr="00F150D5">
        <w:rPr>
          <w:lang w:val="en-GB"/>
        </w:rPr>
        <w:t xml:space="preserve"> that can be rolled out at scale across </w:t>
      </w:r>
      <w:proofErr w:type="gramStart"/>
      <w:r w:rsidRPr="00F150D5">
        <w:rPr>
          <w:lang w:val="en-GB"/>
        </w:rPr>
        <w:t>a large number of</w:t>
      </w:r>
      <w:proofErr w:type="gramEnd"/>
      <w:r w:rsidRPr="00F150D5">
        <w:rPr>
          <w:lang w:val="en-GB"/>
        </w:rPr>
        <w:t xml:space="preserve"> countries simultaneously or in quick succession. Such an approach requires strong global leadership, capacity for coordination and technical capacity in biodiversity financing processes supported by effective communications and knowledge management. It is unlikely that any other approach would be able to meet the urgency of this situation or achieve impact at the scale required to turn around global biodiversity loss. </w:t>
      </w:r>
    </w:p>
    <w:p w14:paraId="49C2A636" w14:textId="1B552EED" w:rsidR="00350999" w:rsidRPr="00F150D5" w:rsidRDefault="4C378207" w:rsidP="0095738D">
      <w:pPr>
        <w:pStyle w:val="Paragraph"/>
        <w:rPr>
          <w:lang w:val="en-GB" w:eastAsia="es-MX"/>
        </w:rPr>
      </w:pPr>
      <w:r w:rsidRPr="00F150D5">
        <w:rPr>
          <w:lang w:val="en-GB" w:eastAsia="es-MX"/>
        </w:rPr>
        <w:t xml:space="preserve">The achievement of biodiversity conservation and sustainable use targets such as those articulated in the Convention for Biological Diversity (CBD), and especially in the </w:t>
      </w:r>
      <w:r w:rsidR="7DD827E8" w:rsidRPr="00F150D5">
        <w:rPr>
          <w:lang w:val="en-GB" w:eastAsia="es-MX"/>
        </w:rPr>
        <w:t>Kunming-Montreal GBF</w:t>
      </w:r>
      <w:r w:rsidRPr="00F150D5">
        <w:rPr>
          <w:lang w:val="en-GB" w:eastAsia="es-MX"/>
        </w:rPr>
        <w:t xml:space="preserve">, is hampered by the systemic lack of investment from all sources of funding. The primary goal of this Global </w:t>
      </w:r>
      <w:r w:rsidR="476AD5BF" w:rsidRPr="00F150D5">
        <w:rPr>
          <w:lang w:val="en-GB" w:eastAsia="es-MX"/>
        </w:rPr>
        <w:t xml:space="preserve">Program on National Biodiversity Finance Plans </w:t>
      </w:r>
      <w:r w:rsidRPr="00F150D5">
        <w:rPr>
          <w:lang w:val="en-GB" w:eastAsia="es-MX"/>
        </w:rPr>
        <w:t>is to address the current financial deficit faced by nature by creating enabling conditions at the country level. This project will support countries to narrow the gap between the finance available for biodiversity conservation, restoration and mainstreaming, and the finance needed to meet stated biodiversity goals</w:t>
      </w:r>
      <w:r w:rsidR="7DD827E8" w:rsidRPr="00F150D5">
        <w:rPr>
          <w:lang w:val="en-GB" w:eastAsia="es-MX"/>
        </w:rPr>
        <w:t xml:space="preserve"> and targets</w:t>
      </w:r>
      <w:r w:rsidRPr="00F150D5">
        <w:rPr>
          <w:lang w:val="en-GB" w:eastAsia="es-MX"/>
        </w:rPr>
        <w:t xml:space="preserve">. It will support countries to design and implement effective, </w:t>
      </w:r>
      <w:r w:rsidR="28D6AAC7" w:rsidRPr="00F150D5">
        <w:rPr>
          <w:lang w:val="en-GB" w:eastAsia="es-MX"/>
        </w:rPr>
        <w:t xml:space="preserve">a national biodiversity finance plan with </w:t>
      </w:r>
      <w:r w:rsidRPr="00F150D5">
        <w:rPr>
          <w:lang w:val="en-GB" w:eastAsia="es-MX"/>
        </w:rPr>
        <w:t>well-tailored biodiversity finance solutions that enable both increased resources and reduced needs by greening sectoral budgets and identifying areas where available resources can be used more effectively. This is meant to ensure that national biodiversity targets are no longer hampered by a systemic lack of investment.</w:t>
      </w:r>
    </w:p>
    <w:p w14:paraId="5F8E0C89" w14:textId="767FD652" w:rsidR="00984674" w:rsidRPr="00F150D5" w:rsidRDefault="5528A3A8" w:rsidP="0095738D">
      <w:pPr>
        <w:pStyle w:val="Paragraph"/>
        <w:rPr>
          <w:rStyle w:val="normaltextrun"/>
          <w:lang w:val="en-GB"/>
        </w:rPr>
      </w:pPr>
      <w:r w:rsidRPr="00F150D5">
        <w:rPr>
          <w:rStyle w:val="normaltextrun"/>
          <w:lang w:val="en-GB"/>
        </w:rPr>
        <w:t xml:space="preserve">The </w:t>
      </w:r>
      <w:r w:rsidR="004060F6" w:rsidRPr="004060F6">
        <w:t>Umbrella Programme to Support Development of National Biodiversity Finance Plans  </w:t>
      </w:r>
      <w:r w:rsidRPr="00F150D5">
        <w:rPr>
          <w:rStyle w:val="normaltextrun"/>
          <w:lang w:val="en-GB"/>
        </w:rPr>
        <w:t xml:space="preserve">will cover </w:t>
      </w:r>
      <w:r w:rsidR="00020C35" w:rsidRPr="00F150D5">
        <w:rPr>
          <w:rStyle w:val="normaltextrun"/>
          <w:lang w:val="en-GB"/>
        </w:rPr>
        <w:t>9</w:t>
      </w:r>
      <w:r w:rsidR="00743E40" w:rsidRPr="00F150D5">
        <w:rPr>
          <w:rStyle w:val="normaltextrun"/>
          <w:lang w:val="en-GB"/>
        </w:rPr>
        <w:t>1</w:t>
      </w:r>
      <w:r w:rsidRPr="00F150D5">
        <w:rPr>
          <w:rStyle w:val="normaltextrun"/>
          <w:lang w:val="en-GB"/>
        </w:rPr>
        <w:t xml:space="preserve"> countries </w:t>
      </w:r>
      <w:r w:rsidR="003408E9" w:rsidRPr="00F150D5">
        <w:rPr>
          <w:rStyle w:val="normaltextrun"/>
          <w:lang w:val="en-GB"/>
        </w:rPr>
        <w:t>that are</w:t>
      </w:r>
      <w:r w:rsidRPr="00F150D5">
        <w:rPr>
          <w:rStyle w:val="normaltextrun"/>
          <w:lang w:val="en-GB"/>
        </w:rPr>
        <w:t xml:space="preserve"> included in </w:t>
      </w:r>
      <w:r w:rsidR="523ABD7C" w:rsidRPr="00F150D5">
        <w:rPr>
          <w:rStyle w:val="normaltextrun"/>
          <w:lang w:val="en-GB"/>
        </w:rPr>
        <w:t>a</w:t>
      </w:r>
      <w:r w:rsidR="50BA1CE7" w:rsidRPr="00F150D5">
        <w:rPr>
          <w:rStyle w:val="normaltextrun"/>
          <w:lang w:val="en-GB"/>
        </w:rPr>
        <w:t xml:space="preserve"> </w:t>
      </w:r>
      <w:r w:rsidRPr="00F150D5">
        <w:rPr>
          <w:rStyle w:val="normaltextrun"/>
          <w:lang w:val="en-GB"/>
        </w:rPr>
        <w:t>non-expedited enabling activity submission</w:t>
      </w:r>
      <w:r w:rsidR="50BA1CE7" w:rsidRPr="00F150D5">
        <w:rPr>
          <w:rStyle w:val="normaltextrun"/>
          <w:lang w:val="en-GB"/>
        </w:rPr>
        <w:t xml:space="preserve"> </w:t>
      </w:r>
      <w:r w:rsidR="29834204" w:rsidRPr="00F150D5">
        <w:rPr>
          <w:rStyle w:val="normaltextrun"/>
          <w:lang w:val="en-GB"/>
        </w:rPr>
        <w:t xml:space="preserve">(starting with 26 </w:t>
      </w:r>
      <w:r w:rsidR="3A20B585" w:rsidRPr="00F150D5">
        <w:rPr>
          <w:rStyle w:val="normaltextrun"/>
          <w:lang w:val="en-GB"/>
        </w:rPr>
        <w:t xml:space="preserve">countries </w:t>
      </w:r>
      <w:r w:rsidR="29834204" w:rsidRPr="00F150D5">
        <w:rPr>
          <w:rStyle w:val="normaltextrun"/>
          <w:lang w:val="en-GB"/>
        </w:rPr>
        <w:t>in a first cohort</w:t>
      </w:r>
      <w:r w:rsidR="3A20B585" w:rsidRPr="00F150D5">
        <w:rPr>
          <w:rStyle w:val="normaltextrun"/>
          <w:lang w:val="en-GB"/>
        </w:rPr>
        <w:t>,</w:t>
      </w:r>
      <w:r w:rsidR="5F49E068" w:rsidRPr="00F150D5">
        <w:rPr>
          <w:rStyle w:val="normaltextrun"/>
          <w:lang w:val="en-GB"/>
        </w:rPr>
        <w:t xml:space="preserve"> followed by a second </w:t>
      </w:r>
      <w:r w:rsidR="0014748F" w:rsidRPr="00F150D5">
        <w:rPr>
          <w:rStyle w:val="normaltextrun"/>
          <w:lang w:val="en-GB"/>
        </w:rPr>
        <w:t xml:space="preserve">cohort of </w:t>
      </w:r>
      <w:r w:rsidR="007B3B18" w:rsidRPr="00F150D5">
        <w:rPr>
          <w:rStyle w:val="normaltextrun"/>
          <w:lang w:val="en-GB"/>
        </w:rPr>
        <w:t>6</w:t>
      </w:r>
      <w:r w:rsidR="00020C35" w:rsidRPr="00F150D5">
        <w:rPr>
          <w:rStyle w:val="normaltextrun"/>
          <w:lang w:val="en-GB"/>
        </w:rPr>
        <w:t>4</w:t>
      </w:r>
      <w:r w:rsidR="007B3B18" w:rsidRPr="00F150D5">
        <w:rPr>
          <w:rStyle w:val="normaltextrun"/>
          <w:lang w:val="en-GB"/>
        </w:rPr>
        <w:t xml:space="preserve"> countries for a total of </w:t>
      </w:r>
      <w:r w:rsidR="00020C35" w:rsidRPr="00F150D5">
        <w:rPr>
          <w:rStyle w:val="normaltextrun"/>
          <w:lang w:val="en-GB"/>
        </w:rPr>
        <w:t>9</w:t>
      </w:r>
      <w:r w:rsidR="00743E40" w:rsidRPr="00F150D5">
        <w:rPr>
          <w:rStyle w:val="normaltextrun"/>
          <w:lang w:val="en-GB"/>
        </w:rPr>
        <w:t>1</w:t>
      </w:r>
      <w:r w:rsidR="007B3B18" w:rsidRPr="00F150D5">
        <w:rPr>
          <w:rStyle w:val="normaltextrun"/>
          <w:lang w:val="en-GB"/>
        </w:rPr>
        <w:t xml:space="preserve"> countries as described in this ProDoc </w:t>
      </w:r>
      <w:r w:rsidR="5F49E068" w:rsidRPr="00F150D5">
        <w:rPr>
          <w:rStyle w:val="normaltextrun"/>
          <w:lang w:val="en-GB"/>
        </w:rPr>
        <w:t>and possibly a third cohort of co</w:t>
      </w:r>
      <w:r w:rsidR="3A20B585" w:rsidRPr="00F150D5">
        <w:rPr>
          <w:rStyle w:val="normaltextrun"/>
          <w:lang w:val="en-GB"/>
        </w:rPr>
        <w:t xml:space="preserve">untries </w:t>
      </w:r>
      <w:r w:rsidR="08D73FCC" w:rsidRPr="00F150D5">
        <w:rPr>
          <w:rStyle w:val="normaltextrun"/>
          <w:lang w:val="en-GB"/>
        </w:rPr>
        <w:t>as</w:t>
      </w:r>
      <w:r w:rsidR="329C4C53" w:rsidRPr="00F150D5">
        <w:rPr>
          <w:rStyle w:val="normaltextrun"/>
          <w:lang w:val="en-GB"/>
        </w:rPr>
        <w:t xml:space="preserve"> </w:t>
      </w:r>
      <w:r w:rsidR="5B9E15CB" w:rsidRPr="00F150D5">
        <w:rPr>
          <w:rStyle w:val="normaltextrun"/>
          <w:lang w:val="en-GB"/>
        </w:rPr>
        <w:t>they</w:t>
      </w:r>
      <w:r w:rsidR="329C4C53" w:rsidRPr="00F150D5">
        <w:rPr>
          <w:rStyle w:val="normaltextrun"/>
          <w:lang w:val="en-GB"/>
        </w:rPr>
        <w:t xml:space="preserve"> confirm their interest in participating in the</w:t>
      </w:r>
      <w:r w:rsidR="14C0528F" w:rsidRPr="00F150D5">
        <w:rPr>
          <w:rStyle w:val="normaltextrun"/>
          <w:lang w:val="en-GB"/>
        </w:rPr>
        <w:t xml:space="preserve"> programme</w:t>
      </w:r>
      <w:r w:rsidR="3A20B585" w:rsidRPr="00F150D5">
        <w:rPr>
          <w:rStyle w:val="normaltextrun"/>
          <w:lang w:val="en-GB"/>
        </w:rPr>
        <w:t>)</w:t>
      </w:r>
      <w:r w:rsidRPr="00F150D5">
        <w:rPr>
          <w:rStyle w:val="normaltextrun"/>
          <w:lang w:val="en-GB"/>
        </w:rPr>
        <w:t xml:space="preserve"> and will be completed within a </w:t>
      </w:r>
      <w:r w:rsidR="0552AF5B" w:rsidRPr="00F150D5">
        <w:rPr>
          <w:rStyle w:val="normaltextrun"/>
          <w:lang w:val="en-GB"/>
        </w:rPr>
        <w:t>48</w:t>
      </w:r>
      <w:r w:rsidRPr="00F150D5">
        <w:rPr>
          <w:rStyle w:val="normaltextrun"/>
          <w:lang w:val="en-GB"/>
        </w:rPr>
        <w:t xml:space="preserve">-month timeframe. </w:t>
      </w:r>
    </w:p>
    <w:p w14:paraId="038C5814" w14:textId="4919996F" w:rsidR="00350999" w:rsidRPr="00F150D5" w:rsidRDefault="3C846232" w:rsidP="0095738D">
      <w:pPr>
        <w:pStyle w:val="Paragraph"/>
        <w:rPr>
          <w:lang w:val="en-GB" w:eastAsia="es-MX"/>
        </w:rPr>
      </w:pPr>
      <w:r w:rsidRPr="00F150D5">
        <w:rPr>
          <w:lang w:val="en-GB" w:eastAsia="es-MX"/>
        </w:rPr>
        <w:t xml:space="preserve">The </w:t>
      </w:r>
      <w:r w:rsidR="00F46FB2" w:rsidRPr="00F46FB2">
        <w:t>Umbrella Programme to Support Development of National Biodiversity Finance Plans  </w:t>
      </w:r>
      <w:r w:rsidR="0FEBBF68" w:rsidRPr="00F150D5">
        <w:rPr>
          <w:rStyle w:val="normaltextrun"/>
          <w:lang w:val="en-GB"/>
        </w:rPr>
        <w:t xml:space="preserve"> Plans </w:t>
      </w:r>
      <w:r w:rsidRPr="00F150D5">
        <w:rPr>
          <w:lang w:val="en-GB" w:eastAsia="es-MX"/>
        </w:rPr>
        <w:t>involves ‘an innovative, stepwise and adaptable approach’</w:t>
      </w:r>
      <w:r w:rsidRPr="00F150D5">
        <w:rPr>
          <w:sz w:val="18"/>
          <w:szCs w:val="18"/>
          <w:lang w:val="en-GB" w:eastAsia="es-MX"/>
        </w:rPr>
        <w:t xml:space="preserve"> </w:t>
      </w:r>
      <w:r w:rsidRPr="00F150D5">
        <w:rPr>
          <w:lang w:val="en-GB" w:eastAsia="es-MX"/>
        </w:rPr>
        <w:t>that supports countries to: assess the policy, institutional, and economic context for biodiversity finance and map existing finance solutions, including an assessment of positive and harmful incentives and subsidies to biodiversity; measure current biodiversity expenditures, from the public and private sectors, donors and NGOs; make a reliable estimate of the finance needed to achieve a country’s biodiversity goals, and compare this to current biodiversity expenditures;  develop a Biodiversity Finance Plan (BFP) outlining  the most suitable finance solutions; actions to design new</w:t>
      </w:r>
      <w:r w:rsidR="612980AC" w:rsidRPr="00F150D5">
        <w:rPr>
          <w:lang w:val="en-GB" w:eastAsia="es-MX"/>
        </w:rPr>
        <w:t>,</w:t>
      </w:r>
      <w:r w:rsidRPr="00F150D5">
        <w:rPr>
          <w:lang w:val="en-GB" w:eastAsia="es-MX"/>
        </w:rPr>
        <w:t xml:space="preserve"> and improve existing</w:t>
      </w:r>
      <w:r w:rsidR="612980AC" w:rsidRPr="00F150D5">
        <w:rPr>
          <w:lang w:val="en-GB" w:eastAsia="es-MX"/>
        </w:rPr>
        <w:t>,</w:t>
      </w:r>
      <w:r w:rsidRPr="00F150D5">
        <w:rPr>
          <w:lang w:val="en-GB" w:eastAsia="es-MX"/>
        </w:rPr>
        <w:t xml:space="preserve"> financing mechanisms; and implement priority finance solutions. Aside from the data collection, data analysis, and technical drafting work to produce the above-mentioned outputs, the project includes cross-cutting outputs </w:t>
      </w:r>
      <w:r w:rsidR="612980AC" w:rsidRPr="00F150D5">
        <w:rPr>
          <w:lang w:val="en-GB" w:eastAsia="es-MX"/>
        </w:rPr>
        <w:t>centred</w:t>
      </w:r>
      <w:r w:rsidRPr="00F150D5">
        <w:rPr>
          <w:lang w:val="en-GB" w:eastAsia="es-MX"/>
        </w:rPr>
        <w:t xml:space="preserve"> around gender mainstreaming and social inclusion, awareness-building and advocacy, capacity-strengthening, convening and facilitation of biodiversity discussion space, and drafting of pro-biodiversity policy and practice documents. </w:t>
      </w:r>
    </w:p>
    <w:p w14:paraId="545AB6B5" w14:textId="723D5D13" w:rsidR="00350999" w:rsidRPr="00F150D5" w:rsidRDefault="3C846232" w:rsidP="0095738D">
      <w:pPr>
        <w:pStyle w:val="Paragraph"/>
        <w:rPr>
          <w:lang w:val="en-GB" w:eastAsia="es-MX"/>
        </w:rPr>
      </w:pPr>
      <w:r w:rsidRPr="00F150D5">
        <w:rPr>
          <w:lang w:val="en-GB" w:eastAsia="es-MX"/>
        </w:rPr>
        <w:t xml:space="preserve">The project aims to support countries to establish a sound baseline of the existing financing landscape and needs, and to design comprehensive </w:t>
      </w:r>
      <w:r w:rsidR="218CBEAD" w:rsidRPr="00F150D5">
        <w:rPr>
          <w:lang w:val="en-GB" w:eastAsia="es-MX"/>
        </w:rPr>
        <w:t xml:space="preserve">national biodiversity </w:t>
      </w:r>
      <w:r w:rsidRPr="00F150D5">
        <w:rPr>
          <w:lang w:val="en-GB" w:eastAsia="es-MX"/>
        </w:rPr>
        <w:t xml:space="preserve">financing strategies in each country to reduce the national financing gap to enable implementation of the GBF. </w:t>
      </w:r>
      <w:r w:rsidR="00F46FB2" w:rsidRPr="00F46FB2">
        <w:rPr>
          <w:lang w:eastAsia="es-MX"/>
        </w:rPr>
        <w:t xml:space="preserve">Umbrella Programme to Support Development of National Biodiversity Finance </w:t>
      </w:r>
      <w:proofErr w:type="gramStart"/>
      <w:r w:rsidR="00F46FB2" w:rsidRPr="00F46FB2">
        <w:rPr>
          <w:lang w:eastAsia="es-MX"/>
        </w:rPr>
        <w:t>Plans  </w:t>
      </w:r>
      <w:r w:rsidRPr="00F150D5">
        <w:rPr>
          <w:lang w:val="en-GB" w:eastAsia="es-MX"/>
        </w:rPr>
        <w:t>will</w:t>
      </w:r>
      <w:proofErr w:type="gramEnd"/>
      <w:r w:rsidRPr="00F150D5">
        <w:rPr>
          <w:lang w:val="en-GB" w:eastAsia="es-MX"/>
        </w:rPr>
        <w:t xml:space="preserve"> outline an action agenda to support the reduction or redirection of resources causing harm; generate additional financial and non-financial resources from all sources; and enhance the effectiveness and efficient use of financial resources. </w:t>
      </w:r>
    </w:p>
    <w:p w14:paraId="696343C7" w14:textId="0EE10542" w:rsidR="00350999" w:rsidRPr="00F150D5" w:rsidRDefault="3C846232" w:rsidP="0095738D">
      <w:pPr>
        <w:pStyle w:val="Paragraph"/>
        <w:rPr>
          <w:lang w:val="en-GB" w:eastAsia="es-MX"/>
        </w:rPr>
      </w:pPr>
      <w:r w:rsidRPr="00F150D5">
        <w:rPr>
          <w:lang w:val="en-GB" w:eastAsia="es-MX"/>
        </w:rPr>
        <w:t xml:space="preserve">This systematic and replicable approach is expected to increase the awareness of key stakeholders </w:t>
      </w:r>
      <w:r w:rsidR="612980AC" w:rsidRPr="00F150D5">
        <w:rPr>
          <w:lang w:val="en-GB" w:eastAsia="es-MX"/>
        </w:rPr>
        <w:t>about</w:t>
      </w:r>
      <w:r w:rsidRPr="00F150D5">
        <w:rPr>
          <w:lang w:val="en-GB" w:eastAsia="es-MX"/>
        </w:rPr>
        <w:t xml:space="preserve"> biodiversity finance, raise their motivation for collaborative action to address these issues</w:t>
      </w:r>
      <w:r w:rsidR="612980AC" w:rsidRPr="00F150D5">
        <w:rPr>
          <w:lang w:val="en-GB" w:eastAsia="es-MX"/>
        </w:rPr>
        <w:t>,</w:t>
      </w:r>
      <w:r w:rsidRPr="00F150D5">
        <w:rPr>
          <w:lang w:val="en-GB" w:eastAsia="es-MX"/>
        </w:rPr>
        <w:t xml:space="preserve"> and provide the necessary methodological guidance and technical assistance to enable the process of analysis, consultation and planning to proceed in each target country. It will facilitate the establishment of biodiversity finance discussion and coordination mechanisms in support of the participatory national analyses and planning. The consultation and analysis process will be socially and gender-inclusive and result in comprehensive baseline information generated on the institutional, policy and financing landscape in each country, together with data on biodiversity expenditures and costing of the financial needs to implement finance solutions, with priority actions identified in the final national BFPs. </w:t>
      </w:r>
    </w:p>
    <w:p w14:paraId="5968FCFF" w14:textId="3421BF04" w:rsidR="00350999" w:rsidRPr="00F150D5" w:rsidRDefault="3C846232" w:rsidP="0095738D">
      <w:pPr>
        <w:pStyle w:val="Paragraph"/>
        <w:rPr>
          <w:lang w:val="en-GB" w:eastAsia="es-MX"/>
        </w:rPr>
      </w:pPr>
      <w:r w:rsidRPr="00F150D5">
        <w:rPr>
          <w:lang w:val="en-GB" w:eastAsia="es-MX"/>
        </w:rPr>
        <w:lastRenderedPageBreak/>
        <w:t xml:space="preserve">In each country, follow-up activities to implement the national BFP and its solutions will be required for most solutions to achieve the anticipated financial outcomes – namely, realigned expenditures that reduce negative impacts on biodiversity (e.g., through the removal of perverse subsidies) and improve positive contributions towards biodiversity; new financial streams targeted or redirected to benefit biodiversity; and more cost-effective practices in conservation that result in savings that can be redeployed for other conservation purposes. Overall, these outcomes will help to ensure that National Biodiversity Strategies and Action Plans are fully funded and able to contribute effectively towards delivery of the </w:t>
      </w:r>
      <w:r w:rsidRPr="00235EFC">
        <w:rPr>
          <w:strike/>
          <w:color w:val="FF0000"/>
          <w:lang w:val="en-GB" w:eastAsia="es-MX"/>
        </w:rPr>
        <w:t>post-2020</w:t>
      </w:r>
      <w:r w:rsidRPr="00235EFC">
        <w:rPr>
          <w:color w:val="FF0000"/>
          <w:lang w:val="en-GB" w:eastAsia="es-MX"/>
        </w:rPr>
        <w:t xml:space="preserve"> </w:t>
      </w:r>
      <w:r w:rsidR="00235EFC" w:rsidRPr="00235EFC">
        <w:rPr>
          <w:color w:val="auto"/>
          <w:highlight w:val="yellow"/>
          <w:lang w:val="en-GB" w:eastAsia="es-MX"/>
        </w:rPr>
        <w:t>Kunming-Montreal</w:t>
      </w:r>
      <w:r w:rsidR="00235EFC" w:rsidRPr="00235EFC">
        <w:rPr>
          <w:color w:val="auto"/>
          <w:lang w:val="en-GB" w:eastAsia="es-MX"/>
        </w:rPr>
        <w:t xml:space="preserve"> </w:t>
      </w:r>
      <w:r w:rsidRPr="00F150D5">
        <w:rPr>
          <w:lang w:val="en-GB" w:eastAsia="es-MX"/>
        </w:rPr>
        <w:t>GBF targets.</w:t>
      </w:r>
    </w:p>
    <w:p w14:paraId="4D4EA5EB" w14:textId="399FA981" w:rsidR="00350999" w:rsidRPr="00F150D5" w:rsidRDefault="3C846232" w:rsidP="0095738D">
      <w:pPr>
        <w:pStyle w:val="Paragraph"/>
        <w:rPr>
          <w:lang w:val="en-GB" w:eastAsia="es-MX"/>
        </w:rPr>
      </w:pPr>
      <w:r w:rsidRPr="00F150D5">
        <w:rPr>
          <w:lang w:val="en-GB" w:eastAsia="es-MX"/>
        </w:rPr>
        <w:t>Key assumptions for this pathway include that the finance solutions are accurately identified; that the project resources, design and operations are sufficient to effectively engage stakeholders and ensure the delivery of the project process in the targeted countries; that the capacity and will exist in each country to absorb and adopt finance redesigns and changes in related policies, practices and institutional arrangements; that as the analytical and consultation processes advance, no additional barriers impede the implementation of the ongoing mix of redesigns in each country; that the planned redesigns actually lead to improved effectiveness, efficiency and synergies and to measurable increases in financing for biodiversity in each country; that the intention to invest in biodiversity translates to actual pro-biodiversity spending in the context of evolving national government budgets; that the incentives and oversight put in place ensure the ongoing integrity of investments in biodiversity; and finally, that the political, administrative, economic</w:t>
      </w:r>
      <w:r w:rsidR="5CACD35D" w:rsidRPr="00F150D5">
        <w:rPr>
          <w:lang w:val="en-GB" w:eastAsia="es-MX"/>
        </w:rPr>
        <w:t>,</w:t>
      </w:r>
      <w:r w:rsidRPr="00F150D5">
        <w:rPr>
          <w:lang w:val="en-GB" w:eastAsia="es-MX"/>
        </w:rPr>
        <w:t xml:space="preserve"> and environmental conditions in each country remain favourable towards investment in biodiversity conservation. The proposed approach will bring together ministries of finance, development, environment, primary </w:t>
      </w:r>
      <w:proofErr w:type="gramStart"/>
      <w:r w:rsidRPr="00F150D5">
        <w:rPr>
          <w:lang w:val="en-GB" w:eastAsia="es-MX"/>
        </w:rPr>
        <w:t>production</w:t>
      </w:r>
      <w:proofErr w:type="gramEnd"/>
      <w:r w:rsidRPr="00F150D5">
        <w:rPr>
          <w:lang w:val="en-GB" w:eastAsia="es-MX"/>
        </w:rPr>
        <w:t xml:space="preserve"> and others, along with key partners in the private sector, such as tourism and forestry, and civil society, to create systemic change. </w:t>
      </w:r>
    </w:p>
    <w:p w14:paraId="7DA14C44" w14:textId="4072D0C0" w:rsidR="00350999" w:rsidRPr="00F150D5" w:rsidRDefault="3C846232" w:rsidP="0095738D">
      <w:pPr>
        <w:pStyle w:val="Paragraph"/>
        <w:rPr>
          <w:lang w:val="en-GB" w:eastAsia="es-MX"/>
        </w:rPr>
      </w:pPr>
      <w:r w:rsidRPr="00F150D5">
        <w:rPr>
          <w:lang w:val="en-GB" w:eastAsia="es-MX"/>
        </w:rPr>
        <w:t xml:space="preserve">As an enabling activity, this project will not generate specific measurable global environmental benefits, but it will </w:t>
      </w:r>
      <w:r w:rsidR="5DD00C5A" w:rsidRPr="00F150D5">
        <w:rPr>
          <w:lang w:val="en-GB" w:eastAsia="es-MX"/>
        </w:rPr>
        <w:t xml:space="preserve">take important steps towards </w:t>
      </w:r>
      <w:r w:rsidRPr="00F150D5">
        <w:rPr>
          <w:lang w:val="en-GB" w:eastAsia="es-MX"/>
        </w:rPr>
        <w:t>ensur</w:t>
      </w:r>
      <w:r w:rsidR="5DD00C5A" w:rsidRPr="00F150D5">
        <w:rPr>
          <w:lang w:val="en-GB" w:eastAsia="es-MX"/>
        </w:rPr>
        <w:t>ing</w:t>
      </w:r>
      <w:r w:rsidRPr="00F150D5">
        <w:rPr>
          <w:lang w:val="en-GB" w:eastAsia="es-MX"/>
        </w:rPr>
        <w:t xml:space="preserve"> that the National Biodiversity Strategies and Action Plans (NBSAPs) of the participating countries are adequately funded and perverse incentives that are harmful to biodiversity are </w:t>
      </w:r>
      <w:r w:rsidR="6EA88A34" w:rsidRPr="00F150D5">
        <w:rPr>
          <w:lang w:val="en-GB" w:eastAsia="es-MX"/>
        </w:rPr>
        <w:t>identified</w:t>
      </w:r>
      <w:r w:rsidRPr="00F150D5">
        <w:rPr>
          <w:lang w:val="en-GB" w:eastAsia="es-MX"/>
        </w:rPr>
        <w:t xml:space="preserve">. This will also contribute towards – in the longer term – a new global nature-positive economy that the WEF estimates could generate up to </w:t>
      </w:r>
      <w:r w:rsidR="28707163" w:rsidRPr="00F150D5">
        <w:rPr>
          <w:lang w:val="en-GB" w:eastAsia="es-MX"/>
        </w:rPr>
        <w:t>US</w:t>
      </w:r>
      <w:r w:rsidRPr="00F150D5">
        <w:rPr>
          <w:lang w:val="en-GB" w:eastAsia="es-MX"/>
        </w:rPr>
        <w:t xml:space="preserve">$10.1 trillion in annual business value and create 395 million jobs by 2030. Investing in nature is also a development opportunity that can generate positive economic returns, create income multipliers, and provide practical green recovery options for countries addressing the impacts of the COVID-19 global pandemic. </w:t>
      </w:r>
      <w:r w:rsidR="612980AC" w:rsidRPr="00F150D5">
        <w:rPr>
          <w:lang w:val="en-GB" w:eastAsia="es-MX"/>
        </w:rPr>
        <w:t>This theory of change and the intended outcomes of this project are depicted in the diagram below.</w:t>
      </w:r>
    </w:p>
    <w:p w14:paraId="23070B7E" w14:textId="77777777" w:rsidR="00F63A5B" w:rsidRPr="00F150D5" w:rsidRDefault="00F63A5B" w:rsidP="0095738D">
      <w:pPr>
        <w:pStyle w:val="Paragraph"/>
        <w:rPr>
          <w:lang w:val="en-GB" w:eastAsia="es-MX"/>
        </w:rPr>
        <w:sectPr w:rsidR="00F63A5B" w:rsidRPr="00F150D5" w:rsidSect="00991912">
          <w:pgSz w:w="12240" w:h="15840" w:code="1"/>
          <w:pgMar w:top="1440" w:right="1440" w:bottom="1440" w:left="1440" w:header="720" w:footer="431" w:gutter="0"/>
          <w:cols w:space="708"/>
          <w:titlePg/>
          <w:docGrid w:linePitch="360"/>
        </w:sectPr>
      </w:pPr>
    </w:p>
    <w:p w14:paraId="10127657" w14:textId="77777777" w:rsidR="00350999" w:rsidRPr="00F150D5" w:rsidRDefault="00350999" w:rsidP="00A509A8">
      <w:pPr>
        <w:rPr>
          <w:lang w:val="en-GB" w:eastAsia="es-MX"/>
        </w:rPr>
      </w:pPr>
    </w:p>
    <w:p w14:paraId="5E8741F8" w14:textId="1DA57BB2" w:rsidR="00F63A5B" w:rsidRDefault="2604BEB1" w:rsidP="00A509A8">
      <w:r w:rsidRPr="00F150D5">
        <w:rPr>
          <w:noProof/>
        </w:rPr>
        <w:drawing>
          <wp:inline distT="0" distB="0" distL="0" distR="0" wp14:anchorId="7C888259" wp14:editId="238998F8">
            <wp:extent cx="6753138" cy="4600575"/>
            <wp:effectExtent l="0" t="0" r="0" b="0"/>
            <wp:docPr id="728949062" name="Picture 7289490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9" cstate="print">
                      <a:extLst>
                        <a:ext uri="{28A0092B-C50C-407E-A947-70E740481C1C}">
                          <a14:useLocalDpi xmlns:a14="http://schemas.microsoft.com/office/drawing/2010/main" val="0"/>
                        </a:ext>
                      </a:extLst>
                    </a:blip>
                    <a:stretch>
                      <a:fillRect/>
                    </a:stretch>
                  </pic:blipFill>
                  <pic:spPr>
                    <a:xfrm>
                      <a:off x="0" y="0"/>
                      <a:ext cx="6753138" cy="4600575"/>
                    </a:xfrm>
                    <a:prstGeom prst="rect">
                      <a:avLst/>
                    </a:prstGeom>
                  </pic:spPr>
                </pic:pic>
              </a:graphicData>
            </a:graphic>
          </wp:inline>
        </w:drawing>
      </w:r>
    </w:p>
    <w:p w14:paraId="07D2AFF6" w14:textId="77777777" w:rsidR="00335BA5" w:rsidRPr="00F150D5" w:rsidRDefault="00335BA5" w:rsidP="00A509A8">
      <w:pPr>
        <w:rPr>
          <w:lang w:val="en-GB" w:eastAsia="es-MX"/>
        </w:rPr>
      </w:pPr>
    </w:p>
    <w:p w14:paraId="6050ABC6" w14:textId="3683C497" w:rsidR="00E05349" w:rsidRPr="00F150D5" w:rsidRDefault="00E05349" w:rsidP="00A509A8">
      <w:pPr>
        <w:sectPr w:rsidR="00E05349" w:rsidRPr="00F150D5" w:rsidSect="00991912">
          <w:pgSz w:w="15840" w:h="12240" w:orient="landscape" w:code="1"/>
          <w:pgMar w:top="1440" w:right="1440" w:bottom="1440" w:left="1440" w:header="720" w:footer="431" w:gutter="0"/>
          <w:cols w:space="708"/>
          <w:titlePg/>
          <w:docGrid w:linePitch="360"/>
        </w:sectPr>
      </w:pPr>
    </w:p>
    <w:p w14:paraId="4885F6B1" w14:textId="17C04429" w:rsidR="00A741AF" w:rsidRPr="00F150D5" w:rsidRDefault="00A741AF" w:rsidP="000600ED">
      <w:pPr>
        <w:pStyle w:val="Heading2"/>
      </w:pPr>
      <w:bookmarkStart w:id="10" w:name="_Toc135315119"/>
      <w:r w:rsidRPr="00F150D5">
        <w:lastRenderedPageBreak/>
        <w:t>Alignment with GEF focal area and/or impact program strategies</w:t>
      </w:r>
      <w:bookmarkEnd w:id="10"/>
    </w:p>
    <w:p w14:paraId="391DDE55" w14:textId="4F71AF1D" w:rsidR="005F1918" w:rsidRPr="00F150D5" w:rsidRDefault="194FDC99" w:rsidP="0095738D">
      <w:pPr>
        <w:pStyle w:val="Paragraph"/>
        <w:rPr>
          <w:lang w:val="en-GB"/>
        </w:rPr>
      </w:pPr>
      <w:r w:rsidRPr="00F150D5">
        <w:rPr>
          <w:lang w:val="en-GB"/>
        </w:rPr>
        <w:t>The project directly contributes to the GEF-8 Biodiversity Programming</w:t>
      </w:r>
      <w:r w:rsidR="6B770919" w:rsidRPr="00F150D5">
        <w:rPr>
          <w:lang w:val="en-GB"/>
        </w:rPr>
        <w:t xml:space="preserve"> Directions</w:t>
      </w:r>
      <w:r w:rsidRPr="00F150D5">
        <w:rPr>
          <w:lang w:val="en-GB"/>
        </w:rPr>
        <w:t xml:space="preserve">, specifically Objective 3: </w:t>
      </w:r>
      <w:r w:rsidRPr="00F150D5">
        <w:rPr>
          <w:i/>
          <w:iCs/>
          <w:lang w:val="en-GB"/>
        </w:rPr>
        <w:t>To increase mobilization of domestic resources for biodiversity (contribution to GOAL D of the GBF)</w:t>
      </w:r>
      <w:r w:rsidRPr="00F150D5">
        <w:rPr>
          <w:lang w:val="en-GB"/>
        </w:rPr>
        <w:t xml:space="preserve">. It will directly address GEF’s global program on Domestic Resource Mobilization for Biodiversity to help countries create the enabling conditions, including baseline diagnostics, capacity, institutional arrangements, and planning required to mobilize resources at scale to implement Goal D of the </w:t>
      </w:r>
      <w:r w:rsidRPr="009256ED">
        <w:rPr>
          <w:strike/>
          <w:color w:val="FF0000"/>
          <w:lang w:val="en-GB"/>
        </w:rPr>
        <w:t>post-2020</w:t>
      </w:r>
      <w:r w:rsidRPr="009256ED">
        <w:rPr>
          <w:color w:val="FF0000"/>
          <w:lang w:val="en-GB"/>
        </w:rPr>
        <w:t xml:space="preserve"> </w:t>
      </w:r>
      <w:r w:rsidR="009256ED" w:rsidRPr="000709DF">
        <w:rPr>
          <w:highlight w:val="yellow"/>
          <w:lang w:val="en-GB"/>
        </w:rPr>
        <w:t>Kunming-Montreal</w:t>
      </w:r>
      <w:r w:rsidR="009256ED">
        <w:rPr>
          <w:rFonts w:ascii="Times New Roman" w:hAnsi="Times New Roman" w:cs="Times New Roman"/>
          <w:color w:val="212529"/>
        </w:rPr>
        <w:t xml:space="preserve"> </w:t>
      </w:r>
      <w:r w:rsidRPr="00F150D5">
        <w:rPr>
          <w:lang w:val="en-GB"/>
        </w:rPr>
        <w:t xml:space="preserve">Global Biodiversity Framework: </w:t>
      </w:r>
      <w:r w:rsidRPr="00F150D5">
        <w:rPr>
          <w:i/>
          <w:iCs/>
          <w:lang w:val="en-GB"/>
        </w:rPr>
        <w:t>The gap between available financial and other means of implementation, and those necessary to achieve the 2050 Vision, is closed</w:t>
      </w:r>
      <w:r w:rsidRPr="00F150D5">
        <w:rPr>
          <w:lang w:val="en-GB"/>
        </w:rPr>
        <w:t xml:space="preserve"> and will support the accomplishment of Milestone D.1: </w:t>
      </w:r>
      <w:r w:rsidRPr="00F150D5">
        <w:rPr>
          <w:i/>
          <w:iCs/>
          <w:lang w:val="en-GB"/>
        </w:rPr>
        <w:t>Adequate financial resources to implement the framework are available and deployed, progressively closing the financing gap up to at least US $700 billion per year by 2030</w:t>
      </w:r>
      <w:r w:rsidRPr="00F150D5">
        <w:rPr>
          <w:lang w:val="en-GB"/>
        </w:rPr>
        <w:t xml:space="preserve">. It will specifically contribute towards GBF targets 18 and </w:t>
      </w:r>
      <w:proofErr w:type="gramStart"/>
      <w:r w:rsidRPr="00F150D5">
        <w:rPr>
          <w:lang w:val="en-GB"/>
        </w:rPr>
        <w:t>19</w:t>
      </w:r>
      <w:proofErr w:type="gramEnd"/>
    </w:p>
    <w:p w14:paraId="4FC84BD0" w14:textId="64227C59" w:rsidR="005F1918" w:rsidRPr="00F150D5" w:rsidRDefault="74598C88" w:rsidP="0095738D">
      <w:pPr>
        <w:pStyle w:val="Paragraph"/>
        <w:rPr>
          <w:lang w:val="en-GB"/>
        </w:rPr>
      </w:pPr>
      <w:r w:rsidRPr="00F150D5">
        <w:rPr>
          <w:lang w:val="en-GB"/>
        </w:rPr>
        <w:t xml:space="preserve">The project (Component </w:t>
      </w:r>
      <w:r w:rsidR="3937C33E" w:rsidRPr="00F150D5">
        <w:rPr>
          <w:lang w:val="en-GB"/>
        </w:rPr>
        <w:t>1)</w:t>
      </w:r>
      <w:r w:rsidRPr="00F150D5">
        <w:rPr>
          <w:lang w:val="en-GB"/>
        </w:rPr>
        <w:t xml:space="preserve"> will support efforts related to diagnostics and planning, </w:t>
      </w:r>
      <w:r w:rsidR="54DD3EED" w:rsidRPr="00F150D5">
        <w:rPr>
          <w:lang w:val="en-GB"/>
        </w:rPr>
        <w:t>by</w:t>
      </w:r>
      <w:r w:rsidRPr="00F150D5">
        <w:rPr>
          <w:lang w:val="en-GB"/>
        </w:rPr>
        <w:t xml:space="preserve"> developing a policy and institutional review, assessing domestic expenditures, assessing finance needs, developing a Biodiversity Finance </w:t>
      </w:r>
      <w:proofErr w:type="gramStart"/>
      <w:r w:rsidRPr="00F150D5">
        <w:rPr>
          <w:lang w:val="en-GB"/>
        </w:rPr>
        <w:t>Plan</w:t>
      </w:r>
      <w:proofErr w:type="gramEnd"/>
      <w:r w:rsidRPr="00F150D5">
        <w:rPr>
          <w:lang w:val="en-GB"/>
        </w:rPr>
        <w:t xml:space="preserve"> and providing the necessary technical capacity building</w:t>
      </w:r>
      <w:r w:rsidR="4E761CC5" w:rsidRPr="00F150D5">
        <w:rPr>
          <w:lang w:val="en-GB"/>
        </w:rPr>
        <w:t>,</w:t>
      </w:r>
      <w:r w:rsidRPr="00F150D5">
        <w:rPr>
          <w:lang w:val="en-GB"/>
        </w:rPr>
        <w:t xml:space="preserve"> and guidance to countries. The project can also help identify priority areas of investment for child projects under the Net-Zero Nature-Positive Accelerator Integrated Program. Due its focus on financing, the intervention can also help to act as an enabler to achieve the other key objectives of the GEF and CBD. </w:t>
      </w:r>
    </w:p>
    <w:p w14:paraId="7EDE0E08" w14:textId="77777777" w:rsidR="005F1918" w:rsidRPr="00F150D5" w:rsidRDefault="194FDC99" w:rsidP="0095738D">
      <w:pPr>
        <w:pStyle w:val="Paragraph"/>
        <w:rPr>
          <w:lang w:val="en-GB"/>
        </w:rPr>
      </w:pPr>
      <w:r w:rsidRPr="00F150D5">
        <w:rPr>
          <w:lang w:val="en-GB"/>
        </w:rPr>
        <w:t xml:space="preserve">The intervention will map which finance flows are expected to positively contribute to the new Global Biodiversity Framework and which finance flows/subsidies/incentives have objectives that may contribute to the goals of the GBF, suggesting opportunities to re-design relevant financing mechanisms such as public budgets, subsidies, and other incentives. This will include specific attention towards redirecting repurposing, reforming, or eliminating incentives harmful for biodiversity in line with GBF Target 18 within the broader framework of the national biodiversity financing analyses and development of financing solutions. </w:t>
      </w:r>
    </w:p>
    <w:p w14:paraId="06DFA6ED" w14:textId="77777777" w:rsidR="005F1918" w:rsidRPr="00F150D5" w:rsidRDefault="194FDC99" w:rsidP="0095738D">
      <w:pPr>
        <w:pStyle w:val="Paragraph"/>
        <w:rPr>
          <w:lang w:val="en-GB"/>
        </w:rPr>
      </w:pPr>
      <w:r w:rsidRPr="00F150D5">
        <w:rPr>
          <w:lang w:val="en-GB"/>
        </w:rPr>
        <w:t>The project will also contribute towards national capacity development in line with Component 3 of the GEF 8 Strategy through its national institutional analyses, global technical assistance for national biodiversity financing analyses and planning and establishment of a global knowledge platform on biodiversity finance, including e-Learning modules, webinar series on finance solutions, expanded Global Catalogue of Biodiversity Finance Solutions, knowledge stream for the establishment of effective national impact investment platforms, cross-country analysis reports, publications and communications materials.</w:t>
      </w:r>
    </w:p>
    <w:p w14:paraId="0EFDE425" w14:textId="7CA33939" w:rsidR="00A741AF" w:rsidRPr="00F150D5" w:rsidRDefault="00A741AF" w:rsidP="000600ED">
      <w:pPr>
        <w:pStyle w:val="Heading2"/>
      </w:pPr>
      <w:bookmarkStart w:id="11" w:name="_Toc135315120"/>
      <w:r w:rsidRPr="00F150D5">
        <w:t>Incremental/additional cost reasoning and expected contributions from the baseline</w:t>
      </w:r>
      <w:r w:rsidR="00725B02" w:rsidRPr="00F150D5">
        <w:t>.</w:t>
      </w:r>
      <w:bookmarkEnd w:id="11"/>
    </w:p>
    <w:p w14:paraId="3606402D" w14:textId="368D8CB6" w:rsidR="00350999" w:rsidRPr="00F150D5" w:rsidRDefault="3736FD46" w:rsidP="0095738D">
      <w:pPr>
        <w:pStyle w:val="Paragraph"/>
      </w:pPr>
      <w:r w:rsidRPr="00F150D5">
        <w:t xml:space="preserve">Without external assistance and technical guidance, many countries are unable to commit the necessary funds, planning, and time to </w:t>
      </w:r>
      <w:r w:rsidR="194FDC99" w:rsidRPr="00F150D5">
        <w:t>address the biodiversity financing gap</w:t>
      </w:r>
      <w:r w:rsidRPr="00F150D5">
        <w:t xml:space="preserve"> with sufficient technical quality and in a truly participatory fashion. This is particularly the case for Least Developed Countries (LDCs) and Small Island Developing States (SIDS). Therefore, this project seeks to cover the incremental cost to </w:t>
      </w:r>
      <w:r w:rsidR="194FDC99" w:rsidRPr="00F150D5">
        <w:t xml:space="preserve">CBD </w:t>
      </w:r>
      <w:r w:rsidRPr="00F150D5">
        <w:t xml:space="preserve">Parties </w:t>
      </w:r>
      <w:r w:rsidR="194FDC99" w:rsidRPr="00F150D5">
        <w:t xml:space="preserve">of taking </w:t>
      </w:r>
      <w:r w:rsidR="02F5D2C6" w:rsidRPr="00F150D5">
        <w:t>a</w:t>
      </w:r>
      <w:r w:rsidR="194FDC99" w:rsidRPr="00F150D5">
        <w:t xml:space="preserve"> systematic, </w:t>
      </w:r>
      <w:r w:rsidR="194FDC99" w:rsidRPr="00F150D5">
        <w:rPr>
          <w:lang w:val="en-GB" w:eastAsia="es-MX"/>
        </w:rPr>
        <w:t xml:space="preserve">innovative, </w:t>
      </w:r>
      <w:proofErr w:type="gramStart"/>
      <w:r w:rsidR="194FDC99" w:rsidRPr="00F150D5">
        <w:rPr>
          <w:lang w:val="en-GB" w:eastAsia="es-MX"/>
        </w:rPr>
        <w:t>stepwise</w:t>
      </w:r>
      <w:proofErr w:type="gramEnd"/>
      <w:r w:rsidR="194FDC99" w:rsidRPr="00F150D5">
        <w:rPr>
          <w:lang w:val="en-GB" w:eastAsia="es-MX"/>
        </w:rPr>
        <w:t xml:space="preserve"> and adaptable approach.</w:t>
      </w:r>
    </w:p>
    <w:p w14:paraId="67C811E1" w14:textId="1E11D93D" w:rsidR="00966EF0" w:rsidRPr="00F150D5" w:rsidRDefault="00705641" w:rsidP="00FB025D">
      <w:pPr>
        <w:pStyle w:val="Heading1"/>
      </w:pPr>
      <w:bookmarkStart w:id="12" w:name="_Toc135315121"/>
      <w:r w:rsidRPr="00F150D5">
        <w:t>I</w:t>
      </w:r>
      <w:r w:rsidR="003D4BF1" w:rsidRPr="00F150D5">
        <w:t>V</w:t>
      </w:r>
      <w:r w:rsidRPr="00F150D5">
        <w:t xml:space="preserve">. </w:t>
      </w:r>
      <w:r w:rsidR="00966EF0" w:rsidRPr="00F150D5">
        <w:t>Results and Partnerships</w:t>
      </w:r>
      <w:bookmarkEnd w:id="12"/>
      <w:r w:rsidR="00966EF0" w:rsidRPr="00F150D5">
        <w:t xml:space="preserve"> </w:t>
      </w:r>
    </w:p>
    <w:p w14:paraId="41F1E5EB" w14:textId="1524024F" w:rsidR="002B4E90" w:rsidRPr="00F150D5" w:rsidRDefault="002B4E90" w:rsidP="000600ED">
      <w:pPr>
        <w:pStyle w:val="Heading2"/>
      </w:pPr>
      <w:bookmarkStart w:id="13" w:name="_Toc135315122"/>
      <w:r w:rsidRPr="00F150D5">
        <w:t xml:space="preserve">Expected </w:t>
      </w:r>
      <w:proofErr w:type="gramStart"/>
      <w:r w:rsidRPr="00F150D5">
        <w:t>results</w:t>
      </w:r>
      <w:bookmarkEnd w:id="13"/>
      <w:proofErr w:type="gramEnd"/>
    </w:p>
    <w:p w14:paraId="709BBD37" w14:textId="4639988D" w:rsidR="00C271E0" w:rsidRPr="00F150D5" w:rsidRDefault="367FF6C9" w:rsidP="0095738D">
      <w:pPr>
        <w:pStyle w:val="Paragraph"/>
        <w:rPr>
          <w:lang w:val="en-GB"/>
        </w:rPr>
      </w:pPr>
      <w:r w:rsidRPr="00F150D5">
        <w:rPr>
          <w:rStyle w:val="normaltextrun"/>
          <w:lang w:val="en-GB"/>
        </w:rPr>
        <w:t xml:space="preserve">The </w:t>
      </w:r>
      <w:r w:rsidRPr="00F150D5">
        <w:rPr>
          <w:rStyle w:val="normaltextrun"/>
          <w:b/>
          <w:bCs/>
          <w:lang w:val="en-GB"/>
        </w:rPr>
        <w:t>objective of this project</w:t>
      </w:r>
      <w:r w:rsidRPr="00F150D5">
        <w:rPr>
          <w:rStyle w:val="normaltextrun"/>
          <w:lang w:val="en-GB"/>
        </w:rPr>
        <w:t xml:space="preserve"> is to </w:t>
      </w:r>
      <w:r w:rsidRPr="00F150D5">
        <w:rPr>
          <w:rStyle w:val="eop"/>
          <w:lang w:val="en-GB"/>
        </w:rPr>
        <w:t>e</w:t>
      </w:r>
      <w:r w:rsidRPr="00F150D5">
        <w:rPr>
          <w:lang w:val="en-GB"/>
        </w:rPr>
        <w:t>nable countries to mobilize resources at scale to implement the</w:t>
      </w:r>
      <w:r w:rsidR="000709DF" w:rsidRPr="000709DF">
        <w:t xml:space="preserve"> </w:t>
      </w:r>
      <w:r w:rsidR="000709DF" w:rsidRPr="000709DF">
        <w:rPr>
          <w:highlight w:val="yellow"/>
          <w:lang w:val="en-GB"/>
        </w:rPr>
        <w:t>Kunming-Montreal</w:t>
      </w:r>
      <w:r w:rsidR="000709DF" w:rsidRPr="000709DF">
        <w:rPr>
          <w:lang w:val="en-GB"/>
        </w:rPr>
        <w:t xml:space="preserve"> </w:t>
      </w:r>
      <w:r w:rsidRPr="000709DF">
        <w:rPr>
          <w:strike/>
          <w:color w:val="FF0000"/>
          <w:lang w:val="en-GB"/>
        </w:rPr>
        <w:t>Post-2020</w:t>
      </w:r>
      <w:r w:rsidRPr="000709DF">
        <w:rPr>
          <w:color w:val="FF0000"/>
          <w:lang w:val="en-GB"/>
        </w:rPr>
        <w:t xml:space="preserve"> </w:t>
      </w:r>
      <w:r w:rsidRPr="00F150D5">
        <w:rPr>
          <w:lang w:val="en-GB"/>
        </w:rPr>
        <w:t xml:space="preserve">Global Biodiversity Framework by supporting baseline diagnostics, capacity building, institutional </w:t>
      </w:r>
      <w:proofErr w:type="gramStart"/>
      <w:r w:rsidRPr="00F150D5">
        <w:rPr>
          <w:lang w:val="en-GB"/>
        </w:rPr>
        <w:t>arrangements</w:t>
      </w:r>
      <w:proofErr w:type="gramEnd"/>
      <w:r w:rsidRPr="00F150D5">
        <w:rPr>
          <w:lang w:val="en-GB"/>
        </w:rPr>
        <w:t xml:space="preserve"> and development of biodiversity financing plans. </w:t>
      </w:r>
      <w:r w:rsidRPr="00F150D5">
        <w:rPr>
          <w:b/>
          <w:bCs/>
          <w:lang w:val="en-GB"/>
        </w:rPr>
        <w:t>Specific finance outcomes</w:t>
      </w:r>
      <w:r w:rsidRPr="00F150D5">
        <w:rPr>
          <w:lang w:val="en-GB"/>
        </w:rPr>
        <w:t xml:space="preserve"> </w:t>
      </w:r>
      <w:proofErr w:type="gramStart"/>
      <w:r w:rsidRPr="00F150D5">
        <w:rPr>
          <w:lang w:val="en-GB"/>
        </w:rPr>
        <w:t>include:</w:t>
      </w:r>
      <w:proofErr w:type="gramEnd"/>
      <w:r w:rsidRPr="00F150D5">
        <w:rPr>
          <w:lang w:val="en-GB"/>
        </w:rPr>
        <w:t xml:space="preserve"> expenditures realigned to reduce negative impacts on biodiversity and make positive contributions towards biodiversity; future expenditures that have a negative impact on biodiversity avoided; generation of new financing targeted towards biodiversity; and cost-efficiencies made to current conservation practices that release additional finance for biodiversity. These outcomes will be achieved in all participating countries through systematic improvement of policies, institutional capacity, coordination mechanisms, awareness of biodiversity finance issues, detailed baseline analyses of biodiversity expenditures and finance solutions, and collaborative planning. </w:t>
      </w:r>
    </w:p>
    <w:p w14:paraId="23B8409B" w14:textId="77777777" w:rsidR="00C271E0" w:rsidRPr="00F150D5" w:rsidRDefault="3E144E5F" w:rsidP="0095738D">
      <w:pPr>
        <w:pStyle w:val="Paragraph"/>
        <w:rPr>
          <w:lang w:val="en-GB"/>
        </w:rPr>
      </w:pPr>
      <w:r w:rsidRPr="00F150D5">
        <w:rPr>
          <w:lang w:val="en-GB"/>
        </w:rPr>
        <w:lastRenderedPageBreak/>
        <w:t>The initiative will enable countries to attract much needed financing for their priority areas as identified in their NBSAPs and other key policies. Once the national biodiversity finance plan is successfully implemented, financing needs in the country would be reduced significantly. Research has demonstrated a positive correlation between biodiversity investments and the reduction of habitat destruction and endangered species. Major finance flows that have negative impacts on biodiversity will also be identified and can be greened to reduce their negative impact on GBFs progress in the future. Countries will have the opportunity to include financing solutions that specifically target national adaptation goals to reduce people’s vulnerability while also benefitting nature to deliver global environmental benefits.</w:t>
      </w:r>
    </w:p>
    <w:p w14:paraId="20BA7966" w14:textId="77777777" w:rsidR="00C271E0" w:rsidRPr="00F150D5" w:rsidRDefault="3E144E5F" w:rsidP="0095738D">
      <w:pPr>
        <w:pStyle w:val="Paragraph"/>
        <w:rPr>
          <w:lang w:val="en-GB"/>
        </w:rPr>
      </w:pPr>
      <w:r w:rsidRPr="00F150D5">
        <w:rPr>
          <w:lang w:val="en-GB"/>
        </w:rPr>
        <w:t>The project provides an opportunity for countries to start a national innovative and transformative process for biodiversity finance involving all relevant stakeholders such as Ministries of Finance and Environment, the private and finance sectors. Each country will be encouraged to draft finance plans that include both established financing solutions and more innovative mechanisms such as fintech</w:t>
      </w:r>
      <w:r w:rsidR="00C271E0" w:rsidRPr="00F150D5">
        <w:rPr>
          <w:rStyle w:val="FootnoteReference"/>
          <w:lang w:val="en-GB"/>
        </w:rPr>
        <w:footnoteReference w:id="11"/>
      </w:r>
      <w:r w:rsidRPr="00F150D5">
        <w:rPr>
          <w:lang w:val="en-GB"/>
        </w:rPr>
        <w:t xml:space="preserve">, disclosure frameworks, </w:t>
      </w:r>
      <w:proofErr w:type="gramStart"/>
      <w:r w:rsidRPr="00F150D5">
        <w:rPr>
          <w:lang w:val="en-GB"/>
        </w:rPr>
        <w:t>crowdfunding</w:t>
      </w:r>
      <w:proofErr w:type="gramEnd"/>
      <w:r w:rsidRPr="00F150D5">
        <w:rPr>
          <w:lang w:val="en-GB"/>
        </w:rPr>
        <w:t xml:space="preserve"> and nature performance bonds. </w:t>
      </w:r>
      <w:proofErr w:type="gramStart"/>
      <w:r w:rsidRPr="00F150D5">
        <w:rPr>
          <w:lang w:val="en-GB"/>
        </w:rPr>
        <w:t>The majority of</w:t>
      </w:r>
      <w:proofErr w:type="gramEnd"/>
      <w:r w:rsidRPr="00F150D5">
        <w:rPr>
          <w:lang w:val="en-GB"/>
        </w:rPr>
        <w:t xml:space="preserve"> the financing solutions identified under the national biodiversity finance plans can be scaled up further in the coming years. Future implementation of finance plans can be covered through STAR allocations. </w:t>
      </w:r>
    </w:p>
    <w:p w14:paraId="430CA213" w14:textId="5EA90EA0" w:rsidR="00C271E0" w:rsidRPr="00F150D5" w:rsidRDefault="3E144E5F" w:rsidP="0095738D">
      <w:pPr>
        <w:pStyle w:val="Paragraph"/>
        <w:rPr>
          <w:lang w:val="en-GB"/>
        </w:rPr>
      </w:pPr>
      <w:r w:rsidRPr="00F150D5">
        <w:rPr>
          <w:b/>
          <w:bCs/>
          <w:lang w:val="en-GB"/>
        </w:rPr>
        <w:t>Biodiversity Finance Plans</w:t>
      </w:r>
      <w:r w:rsidRPr="00F150D5">
        <w:rPr>
          <w:lang w:val="en-GB"/>
        </w:rPr>
        <w:t xml:space="preserve"> will help define the financial needs to implement NBSAPs at national level and in accordance with the targets of the </w:t>
      </w:r>
      <w:r w:rsidR="0FEBBF68" w:rsidRPr="00F150D5">
        <w:rPr>
          <w:lang w:val="en-GB"/>
        </w:rPr>
        <w:t>GBF</w:t>
      </w:r>
      <w:r w:rsidRPr="00F150D5">
        <w:rPr>
          <w:lang w:val="en-GB"/>
        </w:rPr>
        <w:t>. These plans are the starting point to define the national biodiversity needs, including actions to implement the Cartagena and Nagoya Protocols. Information generated by the project will enable countries to complete the CBD Financial Reporting Framework. The goal of the Biodiversity Finance Plan is to be institutionalized to ensure its implementation and mainstreaming of biodiversity finance.</w:t>
      </w:r>
    </w:p>
    <w:p w14:paraId="7C49B488" w14:textId="583E88A5" w:rsidR="00DC3098" w:rsidRPr="00F150D5" w:rsidRDefault="212EA8AD" w:rsidP="0095738D">
      <w:pPr>
        <w:pStyle w:val="Paragraph"/>
        <w:rPr>
          <w:lang w:val="en-GB"/>
        </w:rPr>
      </w:pPr>
      <w:r w:rsidRPr="00F150D5">
        <w:rPr>
          <w:lang w:val="en-GB"/>
        </w:rPr>
        <w:t xml:space="preserve">This Global Programme has the following six components: </w:t>
      </w:r>
      <w:bookmarkStart w:id="14" w:name="_Hlk111540852"/>
    </w:p>
    <w:bookmarkEnd w:id="14"/>
    <w:p w14:paraId="3769B80A" w14:textId="77777777" w:rsidR="00DC3098" w:rsidRPr="00F150D5" w:rsidRDefault="212EA8AD" w:rsidP="0095738D">
      <w:pPr>
        <w:pStyle w:val="Paragraph"/>
        <w:rPr>
          <w:lang w:val="en-GB"/>
        </w:rPr>
      </w:pPr>
      <w:r w:rsidRPr="00F150D5">
        <w:rPr>
          <w:b/>
          <w:bCs/>
          <w:lang w:val="en-GB"/>
        </w:rPr>
        <w:t>Component 1. National biodiversity finance policy and institutional reviews</w:t>
      </w:r>
      <w:r w:rsidRPr="00F150D5">
        <w:rPr>
          <w:lang w:val="en-GB"/>
        </w:rPr>
        <w:t>: This component will carry out a comprehensive analysis of the policy and institutional landscape, identify the most relevant stakeholders, map subsidies positive and harmful to biodiversity, identify barriers in the national budgeting process, and produce an inventory of existing finance solutions. The process will start with a national platform for improved coordination between line ministries, most notably Ministries of Finance and Environment. Subsequently, the second primary axis of partnerships to strengthen will be with the private sector and civil society. The policy and institutional analysis will be based on a clear sequence to: (1) Identify the major drivers of biodiversity change; (2) Relate these to existing policies; (3) Map responsible institutions and agencies for those policies and use them as the starting point for further analysis. A second chain of analysis will create a full inventory of all existing financing mechanisms/solutions in the country, highlighting opportunities for improvements. The budgetary process and subsidies positive and harmful to biodiversity will be examined in detail.  The expected Outcome is that national biodiversity-related policy and institutional framework analyses are completed, including recommendations to optimise the current institutional structure and finance solutions.</w:t>
      </w:r>
    </w:p>
    <w:p w14:paraId="65C3F361" w14:textId="30FAE29C" w:rsidR="00DC3098" w:rsidRPr="00F150D5" w:rsidRDefault="212EA8AD" w:rsidP="0095738D">
      <w:pPr>
        <w:pStyle w:val="Paragraph"/>
        <w:rPr>
          <w:sz w:val="21"/>
          <w:szCs w:val="21"/>
          <w:lang w:val="en-GB"/>
        </w:rPr>
      </w:pPr>
      <w:r w:rsidRPr="00F150D5">
        <w:rPr>
          <w:b/>
          <w:bCs/>
          <w:lang w:val="en-GB"/>
        </w:rPr>
        <w:t xml:space="preserve">Component 2. National biodiversity expenditure reviews conducted across all relevant sectors: </w:t>
      </w:r>
      <w:r w:rsidRPr="00F150D5">
        <w:rPr>
          <w:lang w:val="en-GB"/>
        </w:rPr>
        <w:t xml:space="preserve">This component will assess spending related to biodiversity across all relevant </w:t>
      </w:r>
      <w:r w:rsidR="00786F67" w:rsidRPr="00F150D5">
        <w:rPr>
          <w:lang w:val="en-GB"/>
        </w:rPr>
        <w:t xml:space="preserve">economic </w:t>
      </w:r>
      <w:r w:rsidRPr="00F150D5">
        <w:rPr>
          <w:lang w:val="en-GB"/>
        </w:rPr>
        <w:t>sectors to determine the biodiversity relevance of major programmes and organisations. This includes activities to determine accurate attribution levels and efforts to identify challenges for financial delivery. All public and private biodiversity related budget and expenditure data of the country will be collected. For these expenditures the biodiversity relevance will be determined through a system of co-efficient or attribution rates, thus including indirect expenditures, when biodiversity is not the primary objective. This component will provide insights into the extent of biodiversity mainstreaming into sectors and policies, identify issues of delivery, and underscore the role of various public agencies in biodiversity management. The expected Outcome is that national expenditure related to biodiversity across all relevant sectors is quantified and a synthesis with current and future trends is communicated to stakeholders for feedback. Under this component, countries that are more advanced in national environmental accounting can opt for further support in the development of natural capital accounting, using existing methodologies by UNSD, The Natural Capital Project and others as key baseline data.</w:t>
      </w:r>
      <w:r w:rsidRPr="00F150D5">
        <w:rPr>
          <w:sz w:val="21"/>
          <w:szCs w:val="21"/>
          <w:lang w:val="en-GB"/>
        </w:rPr>
        <w:t xml:space="preserve"> </w:t>
      </w:r>
    </w:p>
    <w:p w14:paraId="66372D6E" w14:textId="77777777" w:rsidR="00DC3098" w:rsidRPr="00F150D5" w:rsidRDefault="212EA8AD" w:rsidP="0095738D">
      <w:pPr>
        <w:pStyle w:val="Paragraph"/>
        <w:rPr>
          <w:lang w:val="en-GB"/>
        </w:rPr>
      </w:pPr>
      <w:r w:rsidRPr="00F150D5">
        <w:rPr>
          <w:b/>
          <w:bCs/>
          <w:lang w:val="en-GB"/>
        </w:rPr>
        <w:lastRenderedPageBreak/>
        <w:t xml:space="preserve">Component 3. National assessments of the financing required to achieve the Global Biodiversity Framework targets: </w:t>
      </w:r>
      <w:r w:rsidRPr="00F150D5">
        <w:rPr>
          <w:lang w:val="en-GB"/>
        </w:rPr>
        <w:t xml:space="preserve">This component will revisit the country’s national Biodiversity Strategy and Action Plan to calculate how much finance is required to achieve all biodiversity goals. A key outcome under this component will be an assessment of the financial needs required to achieve the GBF targets at national level, including policies that define the national biodiversity needs, priorities, and costs of their activities vis-à-vis the targets of the GBF. Activities required to achieve these goals will be prioritized from the perspective of cost-effectiveness and will include detailed costing information. As most biodiversity plans have a limited range of activities, the scope of the financial needs assessment can be expanded to include additional policies such as national development plans and sectoral plans related to biodiversity. </w:t>
      </w:r>
    </w:p>
    <w:p w14:paraId="64CB08CB" w14:textId="57003016" w:rsidR="00DC3098" w:rsidRPr="00F150D5" w:rsidRDefault="212EA8AD" w:rsidP="0095738D">
      <w:pPr>
        <w:pStyle w:val="Paragraph"/>
        <w:rPr>
          <w:lang w:val="en-GB"/>
        </w:rPr>
      </w:pPr>
      <w:r w:rsidRPr="00F150D5">
        <w:rPr>
          <w:b/>
          <w:bCs/>
          <w:lang w:val="en-GB"/>
        </w:rPr>
        <w:t>Component 4. Development of national biodiversity finance plans</w:t>
      </w:r>
      <w:r w:rsidRPr="00F150D5">
        <w:rPr>
          <w:lang w:val="en-GB"/>
        </w:rPr>
        <w:t xml:space="preserve">: The national BFP summarises all findings and recommendations of previous assessments, identifying the optimal mix of prioritised finance solutions and elaborating a business case for their adoption. The BFP will outline a range of financing options considered to have the strongest finance potential, feasibility, and biodiversity impact. All solutions will be ‘homegrown’ and supported by a unique business case and operational plan. The plans will focus on long term sustainable financing, based on all possible public and private, national, international, traditional, and innovative sources of funds. This intervention will follow a multi-dimensional approach to working with the private sector, including actions to facilitate investments with a positive biodiversity impact, to generate additional funds for biodiversity conservation, and to develop green finance policies that reduce the negative impacts of existing investments. Civil society organisations including women’s groups will also be engaged. A wide number of financing mechanisms will be considered including actions to facilitate investments with a positive biodiversity impact, to generate additional funds for biodiversity conservation through Corporate Social Responsibility, to deploy effective offsetting mechanisms, and to develop green finance policies that reduce the negative impacts of existing investments. The completed BFPs will be reviewed and validated by diverse stakeholders including women and </w:t>
      </w:r>
      <w:r w:rsidR="020A84BD" w:rsidRPr="00F150D5">
        <w:rPr>
          <w:lang w:val="en-GB"/>
        </w:rPr>
        <w:t xml:space="preserve">other relevant stakeholders </w:t>
      </w:r>
      <w:r w:rsidRPr="00F150D5">
        <w:rPr>
          <w:lang w:val="en-GB"/>
        </w:rPr>
        <w:t>to ensure they are well-grounded and accepted.</w:t>
      </w:r>
    </w:p>
    <w:p w14:paraId="6681A421" w14:textId="4F3FDB99" w:rsidR="00DC3098" w:rsidRPr="00F150D5" w:rsidRDefault="1E005E90" w:rsidP="0095738D">
      <w:pPr>
        <w:pStyle w:val="Paragraph"/>
        <w:rPr>
          <w:lang w:val="en-GB"/>
        </w:rPr>
      </w:pPr>
      <w:r w:rsidRPr="00F150D5">
        <w:rPr>
          <w:b/>
          <w:bCs/>
          <w:lang w:val="en-GB"/>
        </w:rPr>
        <w:t xml:space="preserve">Component 5. Global knowledge and technical assistance platform: </w:t>
      </w:r>
      <w:r w:rsidRPr="00F150D5">
        <w:rPr>
          <w:lang w:val="en-GB"/>
        </w:rPr>
        <w:t xml:space="preserve">A global knowledge </w:t>
      </w:r>
      <w:r w:rsidR="49C09996" w:rsidRPr="00F150D5">
        <w:rPr>
          <w:lang w:val="en-GB"/>
        </w:rPr>
        <w:t>sharing,</w:t>
      </w:r>
      <w:r w:rsidRPr="00F150D5">
        <w:rPr>
          <w:lang w:val="en-GB"/>
        </w:rPr>
        <w:t xml:space="preserve"> and technical support platform will be established to share knowledge and experiences across participating countries and with the participation of partner organisations. The platform will offer dedicated expert technical advice to support </w:t>
      </w:r>
      <w:r w:rsidR="7A49DC28" w:rsidRPr="00F150D5">
        <w:rPr>
          <w:lang w:val="en-GB"/>
        </w:rPr>
        <w:t xml:space="preserve">countries on the work under </w:t>
      </w:r>
      <w:r w:rsidR="00C747AE" w:rsidRPr="00F150D5">
        <w:rPr>
          <w:lang w:val="en-GB"/>
        </w:rPr>
        <w:t>Components</w:t>
      </w:r>
      <w:r w:rsidR="7A49DC28" w:rsidRPr="00F150D5">
        <w:rPr>
          <w:lang w:val="en-GB"/>
        </w:rPr>
        <w:t xml:space="preserve"> 1</w:t>
      </w:r>
      <w:r w:rsidR="35D8D1C5" w:rsidRPr="00F150D5">
        <w:rPr>
          <w:lang w:val="en-GB"/>
        </w:rPr>
        <w:t>,</w:t>
      </w:r>
      <w:r w:rsidR="000A4F1C" w:rsidRPr="00F150D5">
        <w:rPr>
          <w:lang w:val="en-GB"/>
        </w:rPr>
        <w:t xml:space="preserve"> </w:t>
      </w:r>
      <w:r w:rsidR="35D8D1C5" w:rsidRPr="00F150D5">
        <w:rPr>
          <w:lang w:val="en-GB"/>
        </w:rPr>
        <w:t>2 and 3</w:t>
      </w:r>
      <w:r w:rsidR="1608EFF9" w:rsidRPr="00F150D5">
        <w:rPr>
          <w:lang w:val="en-GB"/>
        </w:rPr>
        <w:t xml:space="preserve">, and </w:t>
      </w:r>
      <w:proofErr w:type="gramStart"/>
      <w:r w:rsidR="1608EFF9" w:rsidRPr="00F150D5">
        <w:rPr>
          <w:lang w:val="en-GB"/>
        </w:rPr>
        <w:t xml:space="preserve">in particular </w:t>
      </w:r>
      <w:r w:rsidR="3CACEB56" w:rsidRPr="00F150D5">
        <w:rPr>
          <w:lang w:val="en-GB"/>
        </w:rPr>
        <w:t>Component</w:t>
      </w:r>
      <w:proofErr w:type="gramEnd"/>
      <w:r w:rsidR="3CACEB56" w:rsidRPr="00F150D5">
        <w:rPr>
          <w:lang w:val="en-GB"/>
        </w:rPr>
        <w:t xml:space="preserve"> 4 on development of the National Biodiversity Finance Plan</w:t>
      </w:r>
      <w:r w:rsidRPr="00F150D5">
        <w:rPr>
          <w:lang w:val="en-GB"/>
        </w:rPr>
        <w:t>. This will enable beneficiaries in countries to participate</w:t>
      </w:r>
      <w:r w:rsidR="352652E4" w:rsidRPr="00F150D5">
        <w:rPr>
          <w:lang w:val="en-GB"/>
        </w:rPr>
        <w:t xml:space="preserve"> </w:t>
      </w:r>
      <w:r w:rsidRPr="00F150D5">
        <w:rPr>
          <w:lang w:val="en-GB"/>
        </w:rPr>
        <w:t xml:space="preserve">in recurring virtual and onsite trainings, experience sharing, and benefit from tailored knowledge products and best practices. The platform will consolidate global finance sources and mapping of available financial sources for biodiversity, including </w:t>
      </w:r>
      <w:r w:rsidR="42376F88" w:rsidRPr="00F150D5">
        <w:rPr>
          <w:lang w:val="en-GB"/>
        </w:rPr>
        <w:t xml:space="preserve">learning on several finance mechanisms and </w:t>
      </w:r>
      <w:r w:rsidRPr="00F150D5">
        <w:rPr>
          <w:lang w:val="en-GB"/>
        </w:rPr>
        <w:t>the development of an impact investment and private sector knowledge and capacity development stream to facilitate the creation of national impact investment platforms and related project pipelines (for example, see the UNDP SDG Investor Platform</w:t>
      </w:r>
      <w:r w:rsidR="00DC3098" w:rsidRPr="00F150D5">
        <w:rPr>
          <w:rStyle w:val="FootnoteReference"/>
          <w:lang w:val="en-GB"/>
        </w:rPr>
        <w:footnoteReference w:id="12"/>
      </w:r>
      <w:r w:rsidRPr="00F150D5">
        <w:rPr>
          <w:lang w:val="en-GB"/>
        </w:rPr>
        <w:t>). This platform will be one of the most essential resources and act as an experience sharing mechanism for participating countries as well as other countries with similar experiences. Each country will benefit from an initial training on the full methodology for key stakeholders, on the job support for national teams and peer review for outlines, draft, and final versions of each product. The platform will share guidance on gender mainstreaming in line with experiences in gender-positive practices from different countries.</w:t>
      </w:r>
    </w:p>
    <w:p w14:paraId="72D3BD6D" w14:textId="2CDD4A35" w:rsidR="00DC3098" w:rsidRPr="00F150D5" w:rsidRDefault="212EA8AD" w:rsidP="0095738D">
      <w:pPr>
        <w:pStyle w:val="Paragraph"/>
      </w:pPr>
      <w:r w:rsidRPr="00F150D5">
        <w:rPr>
          <w:b/>
          <w:bCs/>
          <w:lang w:val="en-GB"/>
        </w:rPr>
        <w:t xml:space="preserve">Component 6. Project monitoring and evaluation plan: </w:t>
      </w:r>
      <w:r w:rsidRPr="00F150D5">
        <w:t xml:space="preserve">The project will implement an M&amp;E Plan that adheres to GEF and UNDP requirements, enables effective evaluation of project progress and impact, reflects the needs of women, indigenous peoples, and other vulnerable groups, and will effectively monitor social and environmental safeguards risks. These activities will ensure that the project monitoring system operates effectively, systematically provides information on progress, and informs adaptive management to ensure that the intended outcomes are achieved. </w:t>
      </w:r>
    </w:p>
    <w:p w14:paraId="4C6E2FDF" w14:textId="797E1918" w:rsidR="006F09D2" w:rsidRPr="00F150D5" w:rsidRDefault="00966EF0" w:rsidP="000600ED">
      <w:pPr>
        <w:pStyle w:val="Heading2"/>
      </w:pPr>
      <w:bookmarkStart w:id="15" w:name="_Toc135315123"/>
      <w:r w:rsidRPr="00F150D5">
        <w:t>Partnerships</w:t>
      </w:r>
      <w:bookmarkEnd w:id="15"/>
    </w:p>
    <w:p w14:paraId="750263DF" w14:textId="6840F895" w:rsidR="009A1295" w:rsidRPr="00F150D5" w:rsidRDefault="69ECC2ED" w:rsidP="0095738D">
      <w:pPr>
        <w:pStyle w:val="Paragraph"/>
        <w:rPr>
          <w:rFonts w:eastAsiaTheme="minorEastAsia"/>
          <w:lang w:val="en-GB"/>
        </w:rPr>
      </w:pPr>
      <w:r w:rsidRPr="00F150D5">
        <w:rPr>
          <w:rFonts w:eastAsiaTheme="minorEastAsia"/>
          <w:lang w:val="en-GB"/>
        </w:rPr>
        <w:t>This project will pr</w:t>
      </w:r>
      <w:r w:rsidR="272C0A5A" w:rsidRPr="00F150D5">
        <w:rPr>
          <w:rFonts w:eastAsiaTheme="minorEastAsia"/>
          <w:lang w:val="en-GB"/>
        </w:rPr>
        <w:t>o</w:t>
      </w:r>
      <w:r w:rsidRPr="00F150D5">
        <w:rPr>
          <w:rFonts w:eastAsiaTheme="minorEastAsia"/>
          <w:lang w:val="en-GB"/>
        </w:rPr>
        <w:t>v</w:t>
      </w:r>
      <w:r w:rsidR="616DA0CD" w:rsidRPr="00F150D5">
        <w:rPr>
          <w:rFonts w:eastAsiaTheme="minorEastAsia"/>
          <w:lang w:val="en-GB"/>
        </w:rPr>
        <w:t>i</w:t>
      </w:r>
      <w:r w:rsidRPr="00F150D5">
        <w:rPr>
          <w:rFonts w:eastAsiaTheme="minorEastAsia"/>
          <w:lang w:val="en-GB"/>
        </w:rPr>
        <w:t>de</w:t>
      </w:r>
      <w:r w:rsidR="09EAB897" w:rsidRPr="00F150D5">
        <w:rPr>
          <w:rFonts w:eastAsiaTheme="minorEastAsia"/>
          <w:lang w:val="en-GB"/>
        </w:rPr>
        <w:t xml:space="preserve"> the </w:t>
      </w:r>
      <w:r w:rsidRPr="00F150D5">
        <w:rPr>
          <w:rFonts w:eastAsiaTheme="minorEastAsia"/>
          <w:lang w:val="en-GB"/>
        </w:rPr>
        <w:t>neces</w:t>
      </w:r>
      <w:r w:rsidR="518349BE" w:rsidRPr="00F150D5">
        <w:rPr>
          <w:rFonts w:eastAsiaTheme="minorEastAsia"/>
          <w:lang w:val="en-GB"/>
        </w:rPr>
        <w:t>s</w:t>
      </w:r>
      <w:r w:rsidRPr="00F150D5">
        <w:rPr>
          <w:rFonts w:eastAsiaTheme="minorEastAsia"/>
          <w:lang w:val="en-GB"/>
        </w:rPr>
        <w:t xml:space="preserve">ary guidance </w:t>
      </w:r>
      <w:r w:rsidR="6BFFC115" w:rsidRPr="00F150D5">
        <w:rPr>
          <w:rFonts w:eastAsiaTheme="minorEastAsia"/>
          <w:lang w:val="en-GB"/>
        </w:rPr>
        <w:t xml:space="preserve">and tools </w:t>
      </w:r>
      <w:r w:rsidR="76DE463C" w:rsidRPr="00F150D5">
        <w:rPr>
          <w:rFonts w:eastAsiaTheme="minorEastAsia"/>
          <w:lang w:val="en-GB"/>
        </w:rPr>
        <w:t>for</w:t>
      </w:r>
      <w:r w:rsidRPr="00F150D5">
        <w:rPr>
          <w:rFonts w:eastAsiaTheme="minorEastAsia"/>
          <w:lang w:val="en-GB"/>
        </w:rPr>
        <w:t xml:space="preserve"> countries </w:t>
      </w:r>
      <w:r w:rsidR="3CB95313" w:rsidRPr="00F150D5">
        <w:rPr>
          <w:rFonts w:eastAsiaTheme="minorEastAsia"/>
          <w:lang w:val="en-GB"/>
        </w:rPr>
        <w:t xml:space="preserve">to </w:t>
      </w:r>
      <w:r w:rsidR="7669AAD6" w:rsidRPr="00F150D5">
        <w:rPr>
          <w:rFonts w:eastAsiaTheme="minorEastAsia"/>
          <w:lang w:val="en-GB"/>
        </w:rPr>
        <w:t xml:space="preserve">set up a steering committee </w:t>
      </w:r>
      <w:r w:rsidR="3CB95313" w:rsidRPr="00F150D5">
        <w:rPr>
          <w:rFonts w:eastAsiaTheme="minorEastAsia"/>
          <w:lang w:val="en-GB"/>
        </w:rPr>
        <w:t>integrating representat</w:t>
      </w:r>
      <w:r w:rsidR="207299BF" w:rsidRPr="00F150D5">
        <w:rPr>
          <w:rFonts w:eastAsiaTheme="minorEastAsia"/>
          <w:lang w:val="en-GB"/>
        </w:rPr>
        <w:t xml:space="preserve">ives </w:t>
      </w:r>
      <w:r w:rsidR="3CB95313" w:rsidRPr="00F150D5">
        <w:rPr>
          <w:rFonts w:eastAsiaTheme="minorEastAsia"/>
          <w:lang w:val="en-GB"/>
        </w:rPr>
        <w:t xml:space="preserve">of </w:t>
      </w:r>
      <w:r w:rsidRPr="00F150D5">
        <w:rPr>
          <w:rFonts w:eastAsiaTheme="minorEastAsia"/>
          <w:lang w:val="en-GB"/>
        </w:rPr>
        <w:t>Ministries of Finance</w:t>
      </w:r>
      <w:r w:rsidR="394770AC" w:rsidRPr="00F150D5">
        <w:rPr>
          <w:rFonts w:eastAsiaTheme="minorEastAsia"/>
          <w:lang w:val="en-GB"/>
        </w:rPr>
        <w:t xml:space="preserve">, </w:t>
      </w:r>
      <w:r w:rsidRPr="00F150D5">
        <w:rPr>
          <w:rFonts w:eastAsiaTheme="minorEastAsia"/>
          <w:lang w:val="en-GB"/>
        </w:rPr>
        <w:t>Environment</w:t>
      </w:r>
      <w:r w:rsidR="19539FF5" w:rsidRPr="00F150D5">
        <w:rPr>
          <w:rFonts w:eastAsiaTheme="minorEastAsia"/>
          <w:lang w:val="en-GB"/>
        </w:rPr>
        <w:t>,</w:t>
      </w:r>
      <w:r w:rsidR="5A58783D" w:rsidRPr="00F150D5">
        <w:rPr>
          <w:rFonts w:eastAsiaTheme="minorEastAsia"/>
          <w:lang w:val="en-GB"/>
        </w:rPr>
        <w:t xml:space="preserve"> </w:t>
      </w:r>
      <w:r w:rsidR="0988B8B5" w:rsidRPr="00F150D5">
        <w:rPr>
          <w:rFonts w:eastAsiaTheme="minorEastAsia"/>
          <w:lang w:val="en-GB"/>
        </w:rPr>
        <w:t xml:space="preserve">and </w:t>
      </w:r>
      <w:r w:rsidR="19539FF5" w:rsidRPr="00F150D5">
        <w:rPr>
          <w:rFonts w:eastAsiaTheme="minorEastAsia"/>
          <w:lang w:val="en-GB"/>
        </w:rPr>
        <w:t xml:space="preserve">Planning, </w:t>
      </w:r>
      <w:r w:rsidR="0988B8B5" w:rsidRPr="00F150D5">
        <w:rPr>
          <w:rFonts w:eastAsiaTheme="minorEastAsia"/>
          <w:lang w:val="en-GB"/>
        </w:rPr>
        <w:t xml:space="preserve">and other relevant national stakeholders such </w:t>
      </w:r>
      <w:r w:rsidR="0988B8B5" w:rsidRPr="00F150D5">
        <w:rPr>
          <w:rFonts w:eastAsiaTheme="minorEastAsia"/>
          <w:lang w:val="en-GB"/>
        </w:rPr>
        <w:lastRenderedPageBreak/>
        <w:t>as national accounting and statistics offices</w:t>
      </w:r>
      <w:r w:rsidRPr="00F150D5">
        <w:rPr>
          <w:rFonts w:eastAsiaTheme="minorEastAsia"/>
          <w:lang w:val="en-GB"/>
        </w:rPr>
        <w:t xml:space="preserve">. The intervention will be operating in an integrated manner with the UNDP Biodiversity Finance Initiative </w:t>
      </w:r>
      <w:r w:rsidR="00DA0BDF" w:rsidRPr="00F150D5">
        <w:rPr>
          <w:rFonts w:eastAsiaTheme="minorEastAsia"/>
          <w:lang w:val="en-GB"/>
        </w:rPr>
        <w:t xml:space="preserve">(BIOFIN) </w:t>
      </w:r>
      <w:r w:rsidRPr="00F150D5">
        <w:rPr>
          <w:rFonts w:eastAsiaTheme="minorEastAsia"/>
          <w:lang w:val="en-GB"/>
        </w:rPr>
        <w:t xml:space="preserve">to roll out the global knowledge platform. </w:t>
      </w:r>
      <w:r w:rsidR="1F2EA7C4" w:rsidRPr="00F150D5">
        <w:rPr>
          <w:rFonts w:eastAsiaTheme="minorEastAsia"/>
          <w:color w:val="auto"/>
          <w:lang w:val="en-GB"/>
        </w:rPr>
        <w:t xml:space="preserve">Global and regional conferences will ensure </w:t>
      </w:r>
      <w:r w:rsidR="4EF3C190" w:rsidRPr="00F150D5">
        <w:rPr>
          <w:rFonts w:eastAsiaTheme="minorEastAsia"/>
          <w:color w:val="auto"/>
          <w:lang w:val="en-GB"/>
        </w:rPr>
        <w:t xml:space="preserve">knowledge sharing between countries and </w:t>
      </w:r>
      <w:r w:rsidR="1F2EA7C4" w:rsidRPr="00F150D5">
        <w:rPr>
          <w:rFonts w:eastAsiaTheme="minorEastAsia"/>
          <w:color w:val="auto"/>
          <w:lang w:val="en-GB"/>
        </w:rPr>
        <w:t xml:space="preserve">strong synergies between </w:t>
      </w:r>
      <w:r w:rsidR="3D14D3CA" w:rsidRPr="00F150D5">
        <w:rPr>
          <w:rFonts w:eastAsiaTheme="minorEastAsia"/>
          <w:color w:val="auto"/>
          <w:lang w:val="en-GB"/>
        </w:rPr>
        <w:t>p</w:t>
      </w:r>
      <w:r w:rsidR="453E069C" w:rsidRPr="00F150D5">
        <w:rPr>
          <w:rFonts w:eastAsiaTheme="minorEastAsia"/>
          <w:color w:val="auto"/>
          <w:lang w:val="en-GB"/>
        </w:rPr>
        <w:t>artners</w:t>
      </w:r>
      <w:r w:rsidR="5F27A905" w:rsidRPr="00F150D5">
        <w:rPr>
          <w:rFonts w:eastAsiaTheme="minorEastAsia"/>
          <w:color w:val="auto"/>
          <w:lang w:val="en-GB"/>
        </w:rPr>
        <w:t>. Recently h</w:t>
      </w:r>
      <w:r w:rsidR="453E069C" w:rsidRPr="00F150D5">
        <w:rPr>
          <w:rFonts w:eastAsiaTheme="minorEastAsia"/>
          <w:color w:val="auto"/>
          <w:lang w:val="en-GB"/>
        </w:rPr>
        <w:t xml:space="preserve">eld in Cape Town, South Africa, in May 2023 the 5th edition of the </w:t>
      </w:r>
      <w:r w:rsidR="628CFE2E" w:rsidRPr="00F150D5">
        <w:rPr>
          <w:rFonts w:eastAsiaTheme="minorEastAsia"/>
          <w:color w:val="auto"/>
          <w:lang w:val="en-GB"/>
        </w:rPr>
        <w:t>UNDP-</w:t>
      </w:r>
      <w:r w:rsidR="453E069C" w:rsidRPr="00F150D5">
        <w:rPr>
          <w:rFonts w:eastAsiaTheme="minorEastAsia"/>
          <w:color w:val="auto"/>
          <w:lang w:val="en-GB"/>
        </w:rPr>
        <w:t>BIOFIN Global Conference covered a broad spectrum of opportunities to finance biodiversity such as finance sector engagement, positive incentives, impact investment, repurposing harmful subsidies and community engagement. Delegates from over 45 countries shared their respective insights and experiences to inspire more action</w:t>
      </w:r>
      <w:r w:rsidR="309E76C9" w:rsidRPr="00F150D5">
        <w:rPr>
          <w:rFonts w:eastAsiaTheme="minorEastAsia"/>
          <w:color w:val="auto"/>
          <w:lang w:val="en-GB"/>
        </w:rPr>
        <w:t xml:space="preserve"> for biodiversity finance.</w:t>
      </w:r>
    </w:p>
    <w:p w14:paraId="07909F1D" w14:textId="77777777" w:rsidR="001E6944" w:rsidRPr="001E6944" w:rsidRDefault="0966C8AE" w:rsidP="001E6944">
      <w:pPr>
        <w:pStyle w:val="Paragraph"/>
        <w:rPr>
          <w:rFonts w:eastAsiaTheme="minorEastAsia"/>
          <w:highlight w:val="yellow"/>
          <w:lang w:val="en-GB"/>
        </w:rPr>
      </w:pPr>
      <w:r w:rsidRPr="00F150D5">
        <w:rPr>
          <w:rFonts w:eastAsiaTheme="minorEastAsia"/>
          <w:lang w:val="en-GB"/>
        </w:rPr>
        <w:t xml:space="preserve">This project will be executed in a coordinated manner at both planning and implementation process with the </w:t>
      </w:r>
      <w:r w:rsidR="69ECC2ED" w:rsidRPr="00F150D5">
        <w:rPr>
          <w:rFonts w:eastAsiaTheme="minorEastAsia"/>
          <w:lang w:val="en-GB"/>
        </w:rPr>
        <w:t xml:space="preserve">GEF 7 </w:t>
      </w:r>
      <w:r w:rsidR="0012022A" w:rsidRPr="00F150D5">
        <w:rPr>
          <w:rFonts w:eastAsiaTheme="minorEastAsia"/>
          <w:lang w:val="en-GB"/>
        </w:rPr>
        <w:t xml:space="preserve">Global Biodiversity Framework </w:t>
      </w:r>
      <w:r w:rsidR="69ECC2ED" w:rsidRPr="00F150D5">
        <w:rPr>
          <w:rFonts w:eastAsiaTheme="minorEastAsia"/>
          <w:lang w:val="en-GB"/>
        </w:rPr>
        <w:t xml:space="preserve">Early Action Support </w:t>
      </w:r>
      <w:r w:rsidR="0012022A" w:rsidRPr="00F150D5">
        <w:rPr>
          <w:rFonts w:eastAsiaTheme="minorEastAsia"/>
          <w:lang w:val="en-GB"/>
        </w:rPr>
        <w:t xml:space="preserve">(GBF-EAS) </w:t>
      </w:r>
      <w:r w:rsidR="00784B50" w:rsidRPr="00F150D5">
        <w:rPr>
          <w:rFonts w:eastAsiaTheme="minorEastAsia"/>
          <w:lang w:val="en-GB"/>
        </w:rPr>
        <w:t xml:space="preserve">- </w:t>
      </w:r>
      <w:proofErr w:type="gramStart"/>
      <w:r w:rsidR="00784B50" w:rsidRPr="00F150D5">
        <w:rPr>
          <w:rFonts w:eastAsiaTheme="minorEastAsia"/>
          <w:lang w:val="en-GB"/>
        </w:rPr>
        <w:t>in order to</w:t>
      </w:r>
      <w:proofErr w:type="gramEnd"/>
      <w:r w:rsidR="00784B50" w:rsidRPr="00F150D5">
        <w:rPr>
          <w:rFonts w:eastAsiaTheme="minorEastAsia"/>
          <w:lang w:val="en-GB"/>
        </w:rPr>
        <w:t xml:space="preserve"> align actions under Component 4- </w:t>
      </w:r>
      <w:r w:rsidR="0012022A" w:rsidRPr="00F150D5">
        <w:rPr>
          <w:rFonts w:eastAsiaTheme="minorEastAsia"/>
          <w:lang w:val="en-GB"/>
        </w:rPr>
        <w:t xml:space="preserve">and </w:t>
      </w:r>
      <w:r w:rsidR="00784B50" w:rsidRPr="00F150D5">
        <w:rPr>
          <w:rFonts w:eastAsiaTheme="minorEastAsia"/>
          <w:lang w:val="en-GB"/>
        </w:rPr>
        <w:t xml:space="preserve">the </w:t>
      </w:r>
      <w:r w:rsidR="0012022A" w:rsidRPr="00F150D5">
        <w:rPr>
          <w:rFonts w:eastAsiaTheme="minorEastAsia"/>
          <w:lang w:val="en-GB"/>
        </w:rPr>
        <w:t>new “Umbrella Programme to support NBSAP and the 7th National Reports”</w:t>
      </w:r>
      <w:r w:rsidR="0012022A" w:rsidRPr="00F150D5">
        <w:rPr>
          <w:rStyle w:val="FootnoteReference"/>
          <w:rFonts w:eastAsiaTheme="minorEastAsia"/>
          <w:lang w:val="en-GB"/>
        </w:rPr>
        <w:footnoteReference w:id="13"/>
      </w:r>
      <w:r w:rsidR="2B066D9A" w:rsidRPr="00F150D5">
        <w:rPr>
          <w:rFonts w:eastAsiaTheme="minorEastAsia"/>
          <w:lang w:val="en-GB"/>
        </w:rPr>
        <w:t>. The EAS project will provide resources and technical guidance for countries to start the early steps of developing the national biodiversity fina</w:t>
      </w:r>
      <w:r w:rsidR="6CB715E2" w:rsidRPr="00F150D5">
        <w:rPr>
          <w:rFonts w:eastAsiaTheme="minorEastAsia"/>
          <w:lang w:val="en-GB"/>
        </w:rPr>
        <w:t>nce</w:t>
      </w:r>
      <w:r w:rsidR="2B066D9A" w:rsidRPr="00F150D5">
        <w:rPr>
          <w:rFonts w:eastAsiaTheme="minorEastAsia"/>
          <w:lang w:val="en-GB"/>
        </w:rPr>
        <w:t xml:space="preserve"> plans, where this project will fully support countries to </w:t>
      </w:r>
      <w:r w:rsidR="36313E15" w:rsidRPr="00F150D5">
        <w:rPr>
          <w:rFonts w:eastAsiaTheme="minorEastAsia"/>
          <w:lang w:val="en-GB"/>
        </w:rPr>
        <w:t xml:space="preserve">work on a </w:t>
      </w:r>
      <w:r w:rsidR="4643209D" w:rsidRPr="00F150D5">
        <w:rPr>
          <w:rFonts w:eastAsiaTheme="minorEastAsia"/>
          <w:lang w:val="en-GB"/>
        </w:rPr>
        <w:t>step-by-step</w:t>
      </w:r>
      <w:r w:rsidR="36313E15" w:rsidRPr="00F150D5">
        <w:rPr>
          <w:rFonts w:eastAsiaTheme="minorEastAsia"/>
          <w:lang w:val="en-GB"/>
        </w:rPr>
        <w:t xml:space="preserve"> approach as well as benefit from the support of the Global Knowledge</w:t>
      </w:r>
      <w:r w:rsidR="1C9B1AC8" w:rsidRPr="00F150D5">
        <w:rPr>
          <w:rFonts w:eastAsiaTheme="minorEastAsia"/>
          <w:lang w:val="en-GB"/>
        </w:rPr>
        <w:t>.</w:t>
      </w:r>
      <w:r w:rsidR="00DC7E1E">
        <w:rPr>
          <w:rFonts w:eastAsiaTheme="minorEastAsia"/>
          <w:lang w:val="en-GB"/>
        </w:rPr>
        <w:t xml:space="preserve"> </w:t>
      </w:r>
      <w:r w:rsidR="001E6944" w:rsidRPr="001E6944">
        <w:rPr>
          <w:rFonts w:eastAsiaTheme="minorEastAsia"/>
          <w:highlight w:val="yellow"/>
          <w:lang w:val="en-GB"/>
        </w:rPr>
        <w:t>This coordinated effort will occur at three levels:</w:t>
      </w:r>
    </w:p>
    <w:p w14:paraId="4F6692B8" w14:textId="77777777" w:rsidR="001E6944" w:rsidRPr="001E6944" w:rsidRDefault="001E6944" w:rsidP="001E6944">
      <w:pPr>
        <w:pStyle w:val="Paragraph"/>
        <w:rPr>
          <w:rFonts w:eastAsiaTheme="minorEastAsia"/>
          <w:highlight w:val="yellow"/>
          <w:lang w:val="en-GB"/>
        </w:rPr>
      </w:pPr>
      <w:r w:rsidRPr="001E6944">
        <w:rPr>
          <w:rFonts w:eastAsiaTheme="minorEastAsia"/>
          <w:highlight w:val="yellow"/>
          <w:lang w:val="en-GB"/>
        </w:rPr>
        <w:t>Global Level: The Global Programme Management Units of the three projects (i.e., UNEP and UNDP for GBF-EAS and NBSAP-7NR) will convene semi-annually. Their purpose will be to ensure a high level of coordination, sequence project activities effectively, maintain coherence, foster complementarity, and orchestrate the activities of these three initiatives seamlessly.</w:t>
      </w:r>
    </w:p>
    <w:p w14:paraId="7708D690" w14:textId="77777777" w:rsidR="001E6944" w:rsidRPr="001E6944" w:rsidRDefault="001E6944" w:rsidP="001E6944">
      <w:pPr>
        <w:pStyle w:val="Paragraph"/>
        <w:rPr>
          <w:rFonts w:eastAsiaTheme="minorEastAsia"/>
          <w:highlight w:val="yellow"/>
          <w:lang w:val="en-GB"/>
        </w:rPr>
      </w:pPr>
      <w:r w:rsidRPr="001E6944">
        <w:rPr>
          <w:rFonts w:eastAsiaTheme="minorEastAsia"/>
          <w:highlight w:val="yellow"/>
          <w:lang w:val="en-GB"/>
        </w:rPr>
        <w:t>National Level: National steering committee members, particularly government partners, will play a pivotal role in elevating the visibility of these three initiatives on the national political agenda. They will work to establish an enabling environment for effective coordination among the three projects and to utilize them as a single unified support envelope for the implementation of the Global Biodiversity Framework at the national level. This work will be supported by UNDP Country Offices and UNDP Regional Technical Advisors overseeing the implementation of these three initiatives.</w:t>
      </w:r>
    </w:p>
    <w:p w14:paraId="5ED9F30C" w14:textId="77777777" w:rsidR="005C26A4" w:rsidRDefault="001E6944" w:rsidP="005C26A4">
      <w:pPr>
        <w:rPr>
          <w:rFonts w:asciiTheme="minorHAnsi" w:eastAsiaTheme="minorEastAsia" w:hAnsiTheme="minorHAnsi" w:cstheme="minorHAnsi"/>
          <w:color w:val="000000"/>
          <w:sz w:val="20"/>
          <w:szCs w:val="20"/>
          <w:highlight w:val="yellow"/>
          <w:lang w:val="en-GB"/>
        </w:rPr>
      </w:pPr>
      <w:r w:rsidRPr="005C26A4">
        <w:rPr>
          <w:rFonts w:asciiTheme="minorHAnsi" w:eastAsiaTheme="minorEastAsia" w:hAnsiTheme="minorHAnsi" w:cstheme="minorHAnsi"/>
          <w:color w:val="000000"/>
          <w:sz w:val="20"/>
          <w:szCs w:val="20"/>
          <w:highlight w:val="yellow"/>
          <w:lang w:val="en-GB"/>
        </w:rPr>
        <w:t>Project Implementation Level: Project Management Units and key technical teams across all three initiatives will engage in quarterly meetings. These meetings will ensure that project resources are utilized efficiently to achieve the respective objectives of the three initiatives supporting the GBF. Moreover, these interactions will promote synergies and, whenever possible, realize economies of scale while avoiding duplication of efforts.</w:t>
      </w:r>
      <w:r w:rsidR="005C26A4" w:rsidRPr="005C26A4">
        <w:rPr>
          <w:rFonts w:asciiTheme="minorHAnsi" w:eastAsiaTheme="minorEastAsia" w:hAnsiTheme="minorHAnsi" w:cstheme="minorHAnsi"/>
          <w:color w:val="000000"/>
          <w:sz w:val="20"/>
          <w:szCs w:val="20"/>
          <w:highlight w:val="yellow"/>
          <w:lang w:val="en-GB"/>
        </w:rPr>
        <w:t xml:space="preserve"> </w:t>
      </w:r>
    </w:p>
    <w:p w14:paraId="4F85362A" w14:textId="77777777" w:rsidR="005C26A4" w:rsidRDefault="005C26A4" w:rsidP="005C26A4">
      <w:pPr>
        <w:rPr>
          <w:rFonts w:asciiTheme="minorHAnsi" w:eastAsiaTheme="minorEastAsia" w:hAnsiTheme="minorHAnsi" w:cstheme="minorHAnsi"/>
          <w:color w:val="000000"/>
          <w:sz w:val="20"/>
          <w:szCs w:val="20"/>
          <w:highlight w:val="yellow"/>
          <w:lang w:val="en-GB"/>
        </w:rPr>
      </w:pPr>
    </w:p>
    <w:p w14:paraId="79B4C938" w14:textId="6A4E0E3D" w:rsidR="005C26A4" w:rsidRPr="005C26A4" w:rsidRDefault="005C26A4" w:rsidP="005C26A4">
      <w:pPr>
        <w:rPr>
          <w:rFonts w:asciiTheme="minorHAnsi" w:eastAsiaTheme="minorEastAsia" w:hAnsiTheme="minorHAnsi" w:cstheme="minorHAnsi"/>
          <w:color w:val="000000"/>
          <w:sz w:val="20"/>
          <w:szCs w:val="20"/>
          <w:highlight w:val="yellow"/>
          <w:lang w:val="en-GB"/>
        </w:rPr>
      </w:pPr>
      <w:r w:rsidRPr="005C26A4">
        <w:rPr>
          <w:rFonts w:asciiTheme="minorHAnsi" w:eastAsiaTheme="minorEastAsia" w:hAnsiTheme="minorHAnsi" w:cstheme="minorHAnsi"/>
          <w:color w:val="000000"/>
          <w:sz w:val="20"/>
          <w:szCs w:val="20"/>
          <w:highlight w:val="yellow"/>
          <w:lang w:val="en-GB"/>
        </w:rPr>
        <w:t>This structured approach to coordination ensures that these GBF-related initiatives are aligned and working together efficiently to maximize their impact and contributions to both global and national goals.</w:t>
      </w:r>
    </w:p>
    <w:p w14:paraId="0DC4C34E" w14:textId="40CF314E" w:rsidR="630CAAF7" w:rsidRPr="00F150D5" w:rsidRDefault="50CDC658" w:rsidP="0095738D">
      <w:pPr>
        <w:pStyle w:val="Paragraph"/>
        <w:rPr>
          <w:rFonts w:ascii="Arial" w:eastAsia="Arial" w:hAnsi="Arial" w:cs="Arial"/>
          <w:color w:val="000000" w:themeColor="text1"/>
          <w:sz w:val="22"/>
          <w:szCs w:val="22"/>
        </w:rPr>
      </w:pPr>
      <w:r w:rsidRPr="00F150D5">
        <w:t xml:space="preserve">The </w:t>
      </w:r>
      <w:r w:rsidR="6E6C63DF" w:rsidRPr="00F150D5">
        <w:t>GPM</w:t>
      </w:r>
      <w:r w:rsidRPr="00F150D5">
        <w:t xml:space="preserve">TSU will develop a stakeholder engagement plan to be followed by countries, identifying key stakeholders and partnerships to develop </w:t>
      </w:r>
      <w:r w:rsidR="542BED15" w:rsidRPr="00F150D5">
        <w:rPr>
          <w:rFonts w:eastAsia="Arial"/>
        </w:rPr>
        <w:t>all assess</w:t>
      </w:r>
      <w:r w:rsidR="40309016" w:rsidRPr="00F150D5">
        <w:rPr>
          <w:rFonts w:eastAsia="Arial"/>
        </w:rPr>
        <w:t>ments</w:t>
      </w:r>
      <w:r w:rsidR="542BED15" w:rsidRPr="00F150D5">
        <w:rPr>
          <w:rFonts w:eastAsia="Arial"/>
        </w:rPr>
        <w:t xml:space="preserve"> as well as the biodiversity finance plans. </w:t>
      </w:r>
      <w:r w:rsidR="630CAAF7" w:rsidRPr="00F150D5">
        <w:rPr>
          <w:rFonts w:ascii="Arial" w:eastAsia="Arial" w:hAnsi="Arial" w:cs="Arial"/>
          <w:color w:val="000000" w:themeColor="text1"/>
          <w:sz w:val="22"/>
          <w:szCs w:val="22"/>
        </w:rPr>
        <w:t xml:space="preserve"> </w:t>
      </w:r>
    </w:p>
    <w:p w14:paraId="747E020D" w14:textId="54971FE9" w:rsidR="630CAAF7" w:rsidRPr="00F150D5" w:rsidRDefault="189EF828" w:rsidP="650A60A1">
      <w:pPr>
        <w:pStyle w:val="ListParagraph"/>
        <w:ind w:left="0"/>
        <w:rPr>
          <w:rFonts w:asciiTheme="minorHAnsi" w:eastAsiaTheme="minorEastAsia" w:hAnsiTheme="minorHAnsi" w:cstheme="minorBidi"/>
          <w:color w:val="000000" w:themeColor="text1"/>
          <w:sz w:val="20"/>
          <w:szCs w:val="20"/>
        </w:rPr>
      </w:pPr>
      <w:r w:rsidRPr="00F150D5">
        <w:rPr>
          <w:rFonts w:asciiTheme="minorHAnsi" w:eastAsiaTheme="minorEastAsia" w:hAnsiTheme="minorHAnsi" w:cstheme="minorBidi"/>
          <w:color w:val="000000" w:themeColor="text1"/>
          <w:sz w:val="20"/>
          <w:szCs w:val="20"/>
        </w:rPr>
        <w:t>The private and finance sector will be key actor</w:t>
      </w:r>
      <w:r w:rsidR="15A27F7E" w:rsidRPr="00F150D5">
        <w:rPr>
          <w:rFonts w:asciiTheme="minorHAnsi" w:eastAsiaTheme="minorEastAsia" w:hAnsiTheme="minorHAnsi" w:cstheme="minorBidi"/>
          <w:color w:val="000000" w:themeColor="text1"/>
          <w:sz w:val="20"/>
          <w:szCs w:val="20"/>
        </w:rPr>
        <w:t>s</w:t>
      </w:r>
      <w:r w:rsidRPr="00F150D5">
        <w:rPr>
          <w:rFonts w:asciiTheme="minorHAnsi" w:eastAsiaTheme="minorEastAsia" w:hAnsiTheme="minorHAnsi" w:cstheme="minorBidi"/>
          <w:color w:val="000000" w:themeColor="text1"/>
          <w:sz w:val="20"/>
          <w:szCs w:val="20"/>
        </w:rPr>
        <w:t xml:space="preserve"> during the consultation and implementation process of each individual country proje</w:t>
      </w:r>
      <w:r w:rsidR="062A5723" w:rsidRPr="00F150D5">
        <w:rPr>
          <w:rFonts w:asciiTheme="minorHAnsi" w:eastAsiaTheme="minorEastAsia" w:hAnsiTheme="minorHAnsi" w:cstheme="minorBidi"/>
          <w:color w:val="000000" w:themeColor="text1"/>
          <w:sz w:val="20"/>
          <w:szCs w:val="20"/>
        </w:rPr>
        <w:t>ct.</w:t>
      </w:r>
      <w:r w:rsidRPr="00F150D5">
        <w:rPr>
          <w:rFonts w:asciiTheme="minorHAnsi" w:eastAsiaTheme="minorEastAsia" w:hAnsiTheme="minorHAnsi" w:cstheme="minorBidi"/>
          <w:color w:val="000000" w:themeColor="text1"/>
          <w:sz w:val="20"/>
          <w:szCs w:val="20"/>
        </w:rPr>
        <w:t xml:space="preserve"> It will share data on expenditures carried out towards biodiversity positive outcomes, defining financial needs and prioritizing finance solutions requiring involvement of the private and finance sector to mobilize new capital and green existing investments. In each country, biodiversity finance plans will include multiple financing solutions targeting the private sector, such as increasing nature-positive investments, investment accelerator platforms, disclosure frameworks, and payments for ecosystem services among others.</w:t>
      </w:r>
    </w:p>
    <w:p w14:paraId="375FD254" w14:textId="2F2A077A" w:rsidR="28F3CA92" w:rsidRPr="00F150D5" w:rsidRDefault="28F3CA92" w:rsidP="28F3CA92">
      <w:pPr>
        <w:pStyle w:val="ListParagraph"/>
        <w:ind w:left="0"/>
        <w:rPr>
          <w:rFonts w:asciiTheme="minorHAnsi" w:eastAsiaTheme="minorEastAsia" w:hAnsiTheme="minorHAnsi" w:cstheme="minorBidi"/>
          <w:color w:val="000000" w:themeColor="text1"/>
          <w:sz w:val="20"/>
          <w:szCs w:val="20"/>
        </w:rPr>
      </w:pPr>
    </w:p>
    <w:p w14:paraId="48C6C1AD" w14:textId="1919CCAC" w:rsidR="006F09D2" w:rsidRPr="00F150D5" w:rsidRDefault="055526E9" w:rsidP="28F3CA92">
      <w:pPr>
        <w:pStyle w:val="ListParagraph"/>
        <w:ind w:left="0"/>
        <w:rPr>
          <w:rFonts w:asciiTheme="minorHAnsi" w:eastAsiaTheme="minorEastAsia" w:hAnsiTheme="minorHAnsi" w:cstheme="minorBidi"/>
          <w:color w:val="000000" w:themeColor="text1"/>
          <w:sz w:val="20"/>
          <w:szCs w:val="20"/>
        </w:rPr>
      </w:pPr>
      <w:r w:rsidRPr="00F150D5">
        <w:rPr>
          <w:rFonts w:asciiTheme="minorHAnsi" w:eastAsiaTheme="minorEastAsia" w:hAnsiTheme="minorHAnsi" w:cstheme="minorBidi"/>
          <w:color w:val="000000" w:themeColor="text1"/>
          <w:sz w:val="20"/>
          <w:szCs w:val="20"/>
        </w:rPr>
        <w:t>This project will promote synergies with the NBSAP Accelerator Initiative to support work at country level on biodiversity finance as well as knowledge and capa</w:t>
      </w:r>
      <w:r w:rsidR="41AB6EC9" w:rsidRPr="00F150D5">
        <w:rPr>
          <w:rFonts w:asciiTheme="minorHAnsi" w:eastAsiaTheme="minorEastAsia" w:hAnsiTheme="minorHAnsi" w:cstheme="minorBidi"/>
          <w:color w:val="000000" w:themeColor="text1"/>
          <w:sz w:val="20"/>
          <w:szCs w:val="20"/>
        </w:rPr>
        <w:t>city building at a global level. At the national level, there will be particu</w:t>
      </w:r>
      <w:r w:rsidR="0ED2827A" w:rsidRPr="00F150D5">
        <w:rPr>
          <w:rFonts w:asciiTheme="minorHAnsi" w:eastAsiaTheme="minorEastAsia" w:hAnsiTheme="minorHAnsi" w:cstheme="minorBidi"/>
          <w:color w:val="000000" w:themeColor="text1"/>
          <w:sz w:val="20"/>
          <w:szCs w:val="20"/>
        </w:rPr>
        <w:t xml:space="preserve">lar </w:t>
      </w:r>
      <w:r w:rsidR="41AB6EC9" w:rsidRPr="00F150D5">
        <w:rPr>
          <w:rFonts w:asciiTheme="minorHAnsi" w:eastAsiaTheme="minorEastAsia" w:hAnsiTheme="minorHAnsi" w:cstheme="minorBidi"/>
          <w:color w:val="000000" w:themeColor="text1"/>
          <w:sz w:val="20"/>
          <w:szCs w:val="20"/>
        </w:rPr>
        <w:t>focus on those countries working directly with the Accelerator to ensure full sy</w:t>
      </w:r>
      <w:r w:rsidR="46E51DE2" w:rsidRPr="00F150D5">
        <w:rPr>
          <w:rFonts w:asciiTheme="minorHAnsi" w:eastAsiaTheme="minorEastAsia" w:hAnsiTheme="minorHAnsi" w:cstheme="minorBidi"/>
          <w:color w:val="000000" w:themeColor="text1"/>
          <w:sz w:val="20"/>
          <w:szCs w:val="20"/>
        </w:rPr>
        <w:t xml:space="preserve">nergies and </w:t>
      </w:r>
      <w:r w:rsidR="08F01E38" w:rsidRPr="00F150D5">
        <w:rPr>
          <w:rFonts w:asciiTheme="minorHAnsi" w:eastAsiaTheme="minorEastAsia" w:hAnsiTheme="minorHAnsi" w:cstheme="minorBidi"/>
          <w:color w:val="000000" w:themeColor="text1"/>
          <w:sz w:val="20"/>
          <w:szCs w:val="20"/>
        </w:rPr>
        <w:t>alignment</w:t>
      </w:r>
      <w:r w:rsidR="46E51DE2" w:rsidRPr="00F150D5">
        <w:rPr>
          <w:rFonts w:asciiTheme="minorHAnsi" w:eastAsiaTheme="minorEastAsia" w:hAnsiTheme="minorHAnsi" w:cstheme="minorBidi"/>
          <w:color w:val="000000" w:themeColor="text1"/>
          <w:sz w:val="20"/>
          <w:szCs w:val="20"/>
        </w:rPr>
        <w:t xml:space="preserve">. </w:t>
      </w:r>
    </w:p>
    <w:p w14:paraId="36E7C907" w14:textId="65D73078" w:rsidR="006F09D2" w:rsidRPr="00F150D5" w:rsidRDefault="006F09D2" w:rsidP="28F3CA92">
      <w:pPr>
        <w:pStyle w:val="ListParagraph"/>
        <w:ind w:left="0"/>
      </w:pPr>
    </w:p>
    <w:p w14:paraId="2DFA3885" w14:textId="44A6EE66" w:rsidR="006F09D2" w:rsidRPr="00F150D5" w:rsidRDefault="00966EF0" w:rsidP="0095738D">
      <w:pPr>
        <w:pStyle w:val="Paragraph"/>
      </w:pPr>
      <w:r w:rsidRPr="00F150D5">
        <w:t>Risks</w:t>
      </w:r>
    </w:p>
    <w:p w14:paraId="7B3C0C9E" w14:textId="50718B10" w:rsidR="00FA3015" w:rsidRPr="00F150D5" w:rsidRDefault="1428C868" w:rsidP="0095738D">
      <w:pPr>
        <w:pStyle w:val="Paragraph"/>
        <w:rPr>
          <w:rFonts w:eastAsiaTheme="minorEastAsia"/>
        </w:rPr>
      </w:pPr>
      <w:r w:rsidRPr="00F150D5">
        <w:rPr>
          <w:rFonts w:eastAsiaTheme="minorEastAsia"/>
        </w:rPr>
        <w:lastRenderedPageBreak/>
        <w:t>An analysis was undertaken of risks that might affect project implementation. The project was also assessed for social and environmental risks that it could potentially lead to. These are captured in the SESP (Annex 4). A full analysis of all risks and mitigation measures are in the risk register (Annex 5).</w:t>
      </w:r>
    </w:p>
    <w:p w14:paraId="2EAE170A" w14:textId="210F1C76" w:rsidR="006F09D2" w:rsidRPr="00F150D5" w:rsidRDefault="00966EF0" w:rsidP="00987A30">
      <w:pPr>
        <w:pStyle w:val="Heading2"/>
        <w:rPr>
          <w:i w:val="0"/>
          <w:iCs w:val="0"/>
        </w:rPr>
      </w:pPr>
      <w:bookmarkStart w:id="16" w:name="_Toc135315124"/>
      <w:r w:rsidRPr="00F150D5">
        <w:t>Stakeholder engagement and south-south cooperation</w:t>
      </w:r>
      <w:bookmarkEnd w:id="16"/>
    </w:p>
    <w:p w14:paraId="55A98960" w14:textId="1D5D9DC2" w:rsidR="65241FFF" w:rsidRPr="00F150D5" w:rsidRDefault="65241FFF" w:rsidP="00987A30">
      <w:pPr>
        <w:pStyle w:val="bodybullets"/>
        <w:ind w:left="0" w:firstLine="0"/>
        <w:rPr>
          <w:i/>
          <w:iCs/>
        </w:rPr>
      </w:pPr>
      <w:bookmarkStart w:id="17" w:name="_Toc133327563"/>
      <w:r w:rsidRPr="00F150D5">
        <w:t xml:space="preserve">Base on the Engagement Plan developed by the </w:t>
      </w:r>
      <w:r w:rsidR="135DE731" w:rsidRPr="00F150D5">
        <w:t>GPM</w:t>
      </w:r>
      <w:r w:rsidRPr="00F150D5">
        <w:t>TSU, c</w:t>
      </w:r>
      <w:r w:rsidR="3E144E5F" w:rsidRPr="00F150D5">
        <w:t xml:space="preserve">ountries will be provided with technical guidance on stakeholder engagement so that indigenous peoples and local communities, women, youth, academia, and other typically marginalized stakeholders are made part of the stakeholder consultation process from the outset. </w:t>
      </w:r>
      <w:r w:rsidR="2CE5D132" w:rsidRPr="00F150D5">
        <w:t>Countries will need to set up a National Steering Committee, involving the Ministry of Environment and the Ministry of Finance and other nationally relevant agencies such as Statistics and Accounting Agencies. Other stakeholders and partners will be engaged throughout the process</w:t>
      </w:r>
      <w:r w:rsidR="0655DF89" w:rsidRPr="00F150D5">
        <w:t>, these could include:</w:t>
      </w:r>
      <w:bookmarkEnd w:id="17"/>
      <w:r w:rsidR="2CE5D132" w:rsidRPr="00F150D5">
        <w:t xml:space="preserve"> </w:t>
      </w:r>
    </w:p>
    <w:p w14:paraId="491B5B00" w14:textId="09459FB7" w:rsidR="2CE5D132" w:rsidRPr="00F150D5" w:rsidRDefault="2CE5D132" w:rsidP="345B4F06">
      <w:pPr>
        <w:pStyle w:val="ListParagraph"/>
        <w:numPr>
          <w:ilvl w:val="0"/>
          <w:numId w:val="13"/>
        </w:numPr>
        <w:rPr>
          <w:rFonts w:asciiTheme="minorHAnsi" w:eastAsia="Times New Roman" w:hAnsiTheme="minorHAnsi" w:cstheme="minorHAnsi"/>
          <w:color w:val="000000"/>
          <w:sz w:val="20"/>
          <w:szCs w:val="20"/>
          <w:lang w:val="en-GB"/>
        </w:rPr>
      </w:pPr>
      <w:r w:rsidRPr="00F150D5">
        <w:rPr>
          <w:rFonts w:asciiTheme="minorHAnsi" w:eastAsia="Times New Roman" w:hAnsiTheme="minorHAnsi" w:cstheme="minorHAnsi"/>
          <w:color w:val="000000"/>
          <w:sz w:val="20"/>
          <w:szCs w:val="20"/>
          <w:lang w:val="en-GB"/>
        </w:rPr>
        <w:t>Competent National Authorities responsible for the Convention and its two Protocols</w:t>
      </w:r>
    </w:p>
    <w:p w14:paraId="2EAA57D9" w14:textId="4F2051EA" w:rsidR="2CE5D132" w:rsidRPr="00F150D5" w:rsidRDefault="2CE5D132" w:rsidP="345B4F06">
      <w:pPr>
        <w:pStyle w:val="ListParagraph"/>
        <w:numPr>
          <w:ilvl w:val="0"/>
          <w:numId w:val="13"/>
        </w:numPr>
        <w:rPr>
          <w:rFonts w:asciiTheme="minorHAnsi" w:eastAsia="Times New Roman" w:hAnsiTheme="minorHAnsi" w:cstheme="minorHAnsi"/>
          <w:color w:val="000000"/>
          <w:sz w:val="20"/>
          <w:szCs w:val="20"/>
          <w:lang w:val="en-GB"/>
        </w:rPr>
      </w:pPr>
      <w:r w:rsidRPr="00F150D5">
        <w:rPr>
          <w:rFonts w:asciiTheme="minorHAnsi" w:eastAsia="Times New Roman" w:hAnsiTheme="minorHAnsi" w:cstheme="minorHAnsi"/>
          <w:color w:val="000000"/>
          <w:sz w:val="20"/>
          <w:szCs w:val="20"/>
          <w:lang w:val="en-GB"/>
        </w:rPr>
        <w:t xml:space="preserve">National ministries responsible for natural resource sectors, including forestry, fisheries, </w:t>
      </w:r>
      <w:proofErr w:type="gramStart"/>
      <w:r w:rsidRPr="00F150D5">
        <w:rPr>
          <w:rFonts w:asciiTheme="minorHAnsi" w:eastAsia="Times New Roman" w:hAnsiTheme="minorHAnsi" w:cstheme="minorHAnsi"/>
          <w:color w:val="000000"/>
          <w:sz w:val="20"/>
          <w:szCs w:val="20"/>
          <w:lang w:val="en-GB"/>
        </w:rPr>
        <w:t>agriculture</w:t>
      </w:r>
      <w:proofErr w:type="gramEnd"/>
    </w:p>
    <w:p w14:paraId="16D30AAE" w14:textId="1D14857F" w:rsidR="2CE5D132" w:rsidRPr="00F150D5" w:rsidRDefault="2CE5D132" w:rsidP="345B4F06">
      <w:pPr>
        <w:pStyle w:val="ListParagraph"/>
        <w:numPr>
          <w:ilvl w:val="0"/>
          <w:numId w:val="13"/>
        </w:numPr>
        <w:rPr>
          <w:rFonts w:asciiTheme="minorHAnsi" w:eastAsia="Times New Roman" w:hAnsiTheme="minorHAnsi" w:cstheme="minorHAnsi"/>
          <w:color w:val="000000"/>
          <w:sz w:val="20"/>
          <w:szCs w:val="20"/>
          <w:lang w:val="en-GB"/>
        </w:rPr>
      </w:pPr>
      <w:r w:rsidRPr="00F150D5">
        <w:rPr>
          <w:rFonts w:asciiTheme="minorHAnsi" w:eastAsia="Times New Roman" w:hAnsiTheme="minorHAnsi" w:cstheme="minorHAnsi"/>
          <w:color w:val="000000"/>
          <w:sz w:val="20"/>
          <w:szCs w:val="20"/>
          <w:lang w:val="en-GB"/>
        </w:rPr>
        <w:t xml:space="preserve">National ministries responsible for managing nature-dependent development sectors, including tourism, water security, disaster management, economic </w:t>
      </w:r>
      <w:proofErr w:type="gramStart"/>
      <w:r w:rsidRPr="00F150D5">
        <w:rPr>
          <w:rFonts w:asciiTheme="minorHAnsi" w:eastAsia="Times New Roman" w:hAnsiTheme="minorHAnsi" w:cstheme="minorHAnsi"/>
          <w:color w:val="000000"/>
          <w:sz w:val="20"/>
          <w:szCs w:val="20"/>
          <w:lang w:val="en-GB"/>
        </w:rPr>
        <w:t>development</w:t>
      </w:r>
      <w:proofErr w:type="gramEnd"/>
    </w:p>
    <w:p w14:paraId="597260F8" w14:textId="6D1B3EC7" w:rsidR="2CE5D132" w:rsidRPr="00F150D5" w:rsidRDefault="2CE5D132" w:rsidP="345B4F06">
      <w:pPr>
        <w:pStyle w:val="ListParagraph"/>
        <w:numPr>
          <w:ilvl w:val="0"/>
          <w:numId w:val="13"/>
        </w:numPr>
        <w:rPr>
          <w:rFonts w:asciiTheme="minorHAnsi" w:eastAsia="Times New Roman" w:hAnsiTheme="minorHAnsi" w:cstheme="minorHAnsi"/>
          <w:color w:val="000000"/>
          <w:sz w:val="20"/>
          <w:szCs w:val="20"/>
          <w:lang w:val="en-GB"/>
        </w:rPr>
      </w:pPr>
      <w:r w:rsidRPr="00F150D5">
        <w:rPr>
          <w:rFonts w:asciiTheme="minorHAnsi" w:eastAsia="Times New Roman" w:hAnsiTheme="minorHAnsi" w:cstheme="minorHAnsi"/>
          <w:color w:val="000000"/>
          <w:sz w:val="20"/>
          <w:szCs w:val="20"/>
          <w:lang w:val="en-GB"/>
        </w:rPr>
        <w:t xml:space="preserve">National ministries responsible for nature-impacting development sectors, including infrastructure, mining, energy, </w:t>
      </w:r>
      <w:proofErr w:type="gramStart"/>
      <w:r w:rsidRPr="00F150D5">
        <w:rPr>
          <w:rFonts w:asciiTheme="minorHAnsi" w:eastAsia="Times New Roman" w:hAnsiTheme="minorHAnsi" w:cstheme="minorHAnsi"/>
          <w:color w:val="000000"/>
          <w:sz w:val="20"/>
          <w:szCs w:val="20"/>
          <w:lang w:val="en-GB"/>
        </w:rPr>
        <w:t>transportation</w:t>
      </w:r>
      <w:proofErr w:type="gramEnd"/>
    </w:p>
    <w:p w14:paraId="488B3D27" w14:textId="27BCF6FF" w:rsidR="2CE5D132" w:rsidRPr="00F150D5" w:rsidRDefault="2CE5D132" w:rsidP="345B4F06">
      <w:pPr>
        <w:pStyle w:val="ListParagraph"/>
        <w:numPr>
          <w:ilvl w:val="0"/>
          <w:numId w:val="13"/>
        </w:numPr>
        <w:rPr>
          <w:rFonts w:asciiTheme="minorHAnsi" w:eastAsia="Times New Roman" w:hAnsiTheme="minorHAnsi" w:cstheme="minorHAnsi"/>
          <w:color w:val="000000"/>
          <w:sz w:val="20"/>
          <w:szCs w:val="20"/>
          <w:lang w:val="en-GB"/>
        </w:rPr>
      </w:pPr>
      <w:r w:rsidRPr="00F150D5">
        <w:rPr>
          <w:rFonts w:asciiTheme="minorHAnsi" w:eastAsia="Times New Roman" w:hAnsiTheme="minorHAnsi" w:cstheme="minorHAnsi"/>
          <w:color w:val="000000"/>
          <w:sz w:val="20"/>
          <w:szCs w:val="20"/>
          <w:lang w:val="en-GB"/>
        </w:rPr>
        <w:t>National agencies responsible for generating and collating data and statistics</w:t>
      </w:r>
    </w:p>
    <w:p w14:paraId="0F487310" w14:textId="0E51E62C" w:rsidR="2CE5D132" w:rsidRPr="00F150D5" w:rsidRDefault="2CE5D132" w:rsidP="345B4F06">
      <w:pPr>
        <w:pStyle w:val="ListParagraph"/>
        <w:numPr>
          <w:ilvl w:val="0"/>
          <w:numId w:val="13"/>
        </w:numPr>
        <w:rPr>
          <w:rFonts w:asciiTheme="minorHAnsi" w:eastAsia="Times New Roman" w:hAnsiTheme="minorHAnsi" w:cstheme="minorHAnsi"/>
          <w:color w:val="000000"/>
          <w:sz w:val="20"/>
          <w:szCs w:val="20"/>
          <w:lang w:val="en-GB"/>
        </w:rPr>
      </w:pPr>
      <w:r w:rsidRPr="00F150D5">
        <w:rPr>
          <w:rFonts w:asciiTheme="minorHAnsi" w:eastAsia="Times New Roman" w:hAnsiTheme="minorHAnsi" w:cstheme="minorHAnsi"/>
          <w:color w:val="000000"/>
          <w:sz w:val="20"/>
          <w:szCs w:val="20"/>
          <w:lang w:val="en-GB"/>
        </w:rPr>
        <w:t xml:space="preserve">Other national stakeholders including academia, women groups, multi-sectoral government ministries, local authorities, local communities, civil society organizations and local non-governmental </w:t>
      </w:r>
      <w:proofErr w:type="gramStart"/>
      <w:r w:rsidRPr="00F150D5">
        <w:rPr>
          <w:rFonts w:asciiTheme="minorHAnsi" w:eastAsia="Times New Roman" w:hAnsiTheme="minorHAnsi" w:cstheme="minorHAnsi"/>
          <w:color w:val="000000"/>
          <w:sz w:val="20"/>
          <w:szCs w:val="20"/>
          <w:lang w:val="en-GB"/>
        </w:rPr>
        <w:t>organizations</w:t>
      </w:r>
      <w:proofErr w:type="gramEnd"/>
      <w:r w:rsidRPr="00F150D5">
        <w:rPr>
          <w:rFonts w:asciiTheme="minorHAnsi" w:eastAsia="Times New Roman" w:hAnsiTheme="minorHAnsi" w:cstheme="minorHAnsi"/>
          <w:color w:val="000000"/>
          <w:sz w:val="20"/>
          <w:szCs w:val="20"/>
          <w:lang w:val="en-GB"/>
        </w:rPr>
        <w:t xml:space="preserve"> </w:t>
      </w:r>
    </w:p>
    <w:p w14:paraId="13E941D9" w14:textId="61DC1738" w:rsidR="2CE5D132" w:rsidRPr="00F150D5" w:rsidRDefault="2CE5D132" w:rsidP="345B4F06">
      <w:pPr>
        <w:pStyle w:val="ListParagraph"/>
        <w:numPr>
          <w:ilvl w:val="0"/>
          <w:numId w:val="13"/>
        </w:numPr>
        <w:rPr>
          <w:rFonts w:asciiTheme="minorHAnsi" w:eastAsia="Times New Roman" w:hAnsiTheme="minorHAnsi" w:cstheme="minorHAnsi"/>
          <w:color w:val="000000"/>
          <w:sz w:val="20"/>
          <w:szCs w:val="20"/>
          <w:lang w:val="en-GB"/>
        </w:rPr>
      </w:pPr>
      <w:r w:rsidRPr="00F150D5">
        <w:rPr>
          <w:rFonts w:asciiTheme="minorHAnsi" w:eastAsia="Times New Roman" w:hAnsiTheme="minorHAnsi" w:cstheme="minorHAnsi"/>
          <w:color w:val="000000"/>
          <w:sz w:val="20"/>
          <w:szCs w:val="20"/>
          <w:lang w:val="en-GB"/>
        </w:rPr>
        <w:t>Finance and private sector entities</w:t>
      </w:r>
    </w:p>
    <w:p w14:paraId="2F3BC987" w14:textId="57ACDE96" w:rsidR="2CE5D132" w:rsidRPr="00F150D5" w:rsidRDefault="2CE5D132" w:rsidP="345B4F06">
      <w:pPr>
        <w:pStyle w:val="ListParagraph"/>
        <w:numPr>
          <w:ilvl w:val="0"/>
          <w:numId w:val="13"/>
        </w:numPr>
        <w:rPr>
          <w:rFonts w:asciiTheme="minorHAnsi" w:eastAsia="Times New Roman" w:hAnsiTheme="minorHAnsi" w:cstheme="minorHAnsi"/>
          <w:color w:val="000000"/>
          <w:sz w:val="20"/>
          <w:szCs w:val="20"/>
          <w:lang w:val="en-GB"/>
        </w:rPr>
      </w:pPr>
      <w:r w:rsidRPr="00F150D5">
        <w:rPr>
          <w:rFonts w:asciiTheme="minorHAnsi" w:eastAsia="Times New Roman" w:hAnsiTheme="minorHAnsi" w:cstheme="minorHAnsi"/>
          <w:color w:val="000000"/>
          <w:sz w:val="20"/>
          <w:szCs w:val="20"/>
          <w:lang w:val="en-GB"/>
        </w:rPr>
        <w:t>Indigenous peoples and local communities</w:t>
      </w:r>
    </w:p>
    <w:p w14:paraId="6E2952BF" w14:textId="63CE068C" w:rsidR="2CE5D132" w:rsidRPr="00F150D5" w:rsidRDefault="2CE5D132" w:rsidP="345B4F06">
      <w:pPr>
        <w:pStyle w:val="ListParagraph"/>
        <w:numPr>
          <w:ilvl w:val="0"/>
          <w:numId w:val="13"/>
        </w:numPr>
        <w:rPr>
          <w:rFonts w:asciiTheme="minorHAnsi" w:eastAsia="Times New Roman" w:hAnsiTheme="minorHAnsi" w:cstheme="minorHAnsi"/>
          <w:color w:val="000000"/>
          <w:sz w:val="20"/>
          <w:szCs w:val="20"/>
          <w:lang w:val="en-GB"/>
        </w:rPr>
      </w:pPr>
      <w:r w:rsidRPr="00F150D5">
        <w:rPr>
          <w:rFonts w:asciiTheme="minorHAnsi" w:eastAsia="Times New Roman" w:hAnsiTheme="minorHAnsi" w:cstheme="minorHAnsi"/>
          <w:color w:val="000000"/>
          <w:sz w:val="20"/>
          <w:szCs w:val="20"/>
          <w:lang w:val="en-GB"/>
        </w:rPr>
        <w:t>International non-governmental organizations</w:t>
      </w:r>
    </w:p>
    <w:p w14:paraId="1A513120" w14:textId="61EB554D" w:rsidR="2CE5D132" w:rsidRPr="00F150D5" w:rsidRDefault="2CE5D132" w:rsidP="345B4F06">
      <w:pPr>
        <w:pStyle w:val="ListParagraph"/>
        <w:numPr>
          <w:ilvl w:val="0"/>
          <w:numId w:val="13"/>
        </w:numPr>
        <w:rPr>
          <w:rFonts w:asciiTheme="minorHAnsi" w:eastAsia="Times New Roman" w:hAnsiTheme="minorHAnsi" w:cstheme="minorHAnsi"/>
          <w:color w:val="000000"/>
          <w:sz w:val="20"/>
          <w:szCs w:val="20"/>
          <w:lang w:val="en-GB"/>
        </w:rPr>
      </w:pPr>
      <w:r w:rsidRPr="00F150D5">
        <w:rPr>
          <w:rFonts w:asciiTheme="minorHAnsi" w:eastAsia="Times New Roman" w:hAnsiTheme="minorHAnsi" w:cstheme="minorHAnsi"/>
          <w:color w:val="000000"/>
          <w:sz w:val="20"/>
          <w:szCs w:val="20"/>
          <w:lang w:val="en-GB"/>
        </w:rPr>
        <w:t>Multi-lateral agencies (e.g., World Bank, FAO, others)</w:t>
      </w:r>
    </w:p>
    <w:p w14:paraId="4670B364" w14:textId="01939BEE" w:rsidR="345B4F06" w:rsidRPr="00F150D5" w:rsidRDefault="345B4F06" w:rsidP="345B4F06"/>
    <w:p w14:paraId="1B604E5B" w14:textId="550FDEF7" w:rsidR="00C271E0" w:rsidRPr="00F150D5" w:rsidRDefault="5CE628A7" w:rsidP="000600ED">
      <w:pPr>
        <w:pStyle w:val="Heading2"/>
      </w:pPr>
      <w:bookmarkStart w:id="18" w:name="_Toc135315125"/>
      <w:r w:rsidRPr="00F150D5">
        <w:t>Gender equality and women’s empowerment</w:t>
      </w:r>
      <w:bookmarkEnd w:id="18"/>
    </w:p>
    <w:p w14:paraId="00F9ADA7" w14:textId="4FD48DF4" w:rsidR="00C271E0" w:rsidRPr="00F150D5" w:rsidRDefault="3E144E5F" w:rsidP="0095738D">
      <w:pPr>
        <w:pStyle w:val="Paragraph"/>
        <w:rPr>
          <w:lang w:val="en-GB"/>
        </w:rPr>
      </w:pPr>
      <w:r w:rsidRPr="00F150D5">
        <w:rPr>
          <w:lang w:val="en-GB"/>
        </w:rPr>
        <w:t xml:space="preserve">The project will ensure equal participation of men and women in all its activities (National Steering Committees, Project Boards, workshops, and other capacity and decision-making processes). Gender aspects are mainstreamed in the Theory of Change, </w:t>
      </w:r>
      <w:r w:rsidR="41398A52" w:rsidRPr="00F150D5">
        <w:rPr>
          <w:lang w:val="en-GB"/>
        </w:rPr>
        <w:t>p</w:t>
      </w:r>
      <w:r w:rsidRPr="00F150D5">
        <w:rPr>
          <w:lang w:val="en-GB"/>
        </w:rPr>
        <w:t xml:space="preserve">roject outputs, activities, and budget. Informative sessions will be organized in different regional workshops to promote and guide the country teams in mainstreaming gender equality in their work from planning to evaluation.  Documentation, case studies and knowledge generated by the Initiative will be gender-sensitive and inclusive of diverse groups among contributors and audiences. </w:t>
      </w:r>
    </w:p>
    <w:p w14:paraId="3BAF14ED" w14:textId="77777777" w:rsidR="00C271E0" w:rsidRPr="00F150D5" w:rsidRDefault="412804B6" w:rsidP="0095738D">
      <w:pPr>
        <w:pStyle w:val="Paragraph"/>
        <w:rPr>
          <w:lang w:val="en-GB"/>
        </w:rPr>
      </w:pPr>
      <w:r w:rsidRPr="00F150D5">
        <w:rPr>
          <w:lang w:val="en-GB"/>
        </w:rPr>
        <w:t xml:space="preserve">Each finance solution in the Biodiversity Finance Plans will be scanned for potential adverse and positive gender impacts, and each Finance plan shall include at least one solution with a strong tangible gender positive impact. Country teams will actively aim to include finance solutions that have a dedicated objective to support women and vulnerable groups, as well as indigenous communities. </w:t>
      </w:r>
    </w:p>
    <w:p w14:paraId="7971AF9A" w14:textId="6C73DA0C" w:rsidR="35EE9746" w:rsidRPr="00F150D5" w:rsidRDefault="35EE9746" w:rsidP="0095738D">
      <w:pPr>
        <w:pStyle w:val="Paragraph"/>
      </w:pPr>
      <w:r w:rsidRPr="00F150D5">
        <w:t xml:space="preserve">The </w:t>
      </w:r>
      <w:r w:rsidRPr="00F150D5">
        <w:rPr>
          <w:lang w:val="en-GB"/>
        </w:rPr>
        <w:t xml:space="preserve">GPMTSU will provide support to countries for gender mainstreaming via the development of a Gender Guidance at the Global level, focused webinars, and workshop presentations. </w:t>
      </w:r>
      <w:r w:rsidRPr="00F150D5">
        <w:t>In addition, this project through its capacity support component, will provide gender equality and women’s empowerment guidance to recipient government</w:t>
      </w:r>
      <w:r w:rsidR="5A28C2AC" w:rsidRPr="00F150D5">
        <w:t>-</w:t>
      </w:r>
      <w:r w:rsidRPr="00F150D5">
        <w:t xml:space="preserve"> based on the </w:t>
      </w:r>
      <w:r w:rsidR="686423B7" w:rsidRPr="00F150D5">
        <w:t xml:space="preserve">CBD </w:t>
      </w:r>
      <w:r w:rsidR="351A4FE4" w:rsidRPr="00F150D5">
        <w:t xml:space="preserve">GBF </w:t>
      </w:r>
      <w:r w:rsidR="686423B7" w:rsidRPr="00F150D5">
        <w:t>G</w:t>
      </w:r>
      <w:r w:rsidRPr="00F150D5">
        <w:t xml:space="preserve">ender </w:t>
      </w:r>
      <w:r w:rsidR="13183B0F" w:rsidRPr="00F150D5">
        <w:t>P</w:t>
      </w:r>
      <w:r w:rsidRPr="00F150D5">
        <w:t xml:space="preserve">lan of </w:t>
      </w:r>
      <w:r w:rsidR="5D782699" w:rsidRPr="00F150D5">
        <w:t>A</w:t>
      </w:r>
      <w:r w:rsidRPr="00F150D5">
        <w:t xml:space="preserve">ction and its linkages with the most directly relevant goals, </w:t>
      </w:r>
      <w:proofErr w:type="gramStart"/>
      <w:r w:rsidRPr="00F150D5">
        <w:t>milestones</w:t>
      </w:r>
      <w:proofErr w:type="gramEnd"/>
      <w:r w:rsidRPr="00F150D5">
        <w:t xml:space="preserve"> and targets of the framework, in order to support the targeted integration of gender actions into national biodiversity finance plans. </w:t>
      </w:r>
    </w:p>
    <w:p w14:paraId="53B8A640" w14:textId="7A3871F4" w:rsidR="006F09D2" w:rsidRPr="00F150D5" w:rsidRDefault="00966EF0" w:rsidP="000600ED">
      <w:pPr>
        <w:pStyle w:val="Heading2"/>
      </w:pPr>
      <w:bookmarkStart w:id="19" w:name="_Toc135315126"/>
      <w:r w:rsidRPr="00F150D5">
        <w:t xml:space="preserve">Innovativeness, </w:t>
      </w:r>
      <w:r w:rsidR="00BE7CB5" w:rsidRPr="00F150D5">
        <w:t>s</w:t>
      </w:r>
      <w:r w:rsidRPr="00F150D5">
        <w:t xml:space="preserve">ustainability and </w:t>
      </w:r>
      <w:r w:rsidR="00BE7CB5" w:rsidRPr="00F150D5">
        <w:t>p</w:t>
      </w:r>
      <w:r w:rsidRPr="00F150D5">
        <w:t xml:space="preserve">otential for </w:t>
      </w:r>
      <w:r w:rsidR="00BE7CB5" w:rsidRPr="00F150D5">
        <w:t>s</w:t>
      </w:r>
      <w:r w:rsidRPr="00F150D5">
        <w:t xml:space="preserve">caling </w:t>
      </w:r>
      <w:proofErr w:type="gramStart"/>
      <w:r w:rsidR="00BE7CB5" w:rsidRPr="00F150D5">
        <w:t>u</w:t>
      </w:r>
      <w:r w:rsidRPr="00F150D5">
        <w:t>p</w:t>
      </w:r>
      <w:bookmarkEnd w:id="19"/>
      <w:proofErr w:type="gramEnd"/>
    </w:p>
    <w:p w14:paraId="637BF282" w14:textId="7A219439" w:rsidR="00725076" w:rsidRPr="00F150D5" w:rsidRDefault="41398A52" w:rsidP="0095738D">
      <w:pPr>
        <w:pStyle w:val="Paragraph"/>
        <w:rPr>
          <w:szCs w:val="22"/>
        </w:rPr>
      </w:pPr>
      <w:r w:rsidRPr="00F150D5">
        <w:rPr>
          <w:lang w:val="en-GB"/>
        </w:rPr>
        <w:t xml:space="preserve">The BFPs will focus on long term sustainable financing, based on </w:t>
      </w:r>
      <w:r w:rsidRPr="00F150D5">
        <w:rPr>
          <w:u w:val="single"/>
          <w:lang w:val="en-GB"/>
        </w:rPr>
        <w:t>all</w:t>
      </w:r>
      <w:r w:rsidRPr="00F150D5">
        <w:rPr>
          <w:lang w:val="en-GB"/>
        </w:rPr>
        <w:t xml:space="preserve"> possible public and private, national, international, traditional, and innovative sources of funds. </w:t>
      </w:r>
      <w:r w:rsidRPr="00F150D5">
        <w:t xml:space="preserve">The individual country projects provide an opportunity for countries to start a national innovative and transformative process for biodiversity finance involving all relevant stakeholders such as Ministries of Finance and Environment, the private and finance sectors. Each country will be </w:t>
      </w:r>
      <w:r w:rsidRPr="00F150D5">
        <w:lastRenderedPageBreak/>
        <w:t xml:space="preserve">encouraged to draft finance plans that include both established financing solutions and more innovative mechanisms such as fintech, disclosure frameworks, </w:t>
      </w:r>
      <w:proofErr w:type="gramStart"/>
      <w:r w:rsidRPr="00F150D5">
        <w:t>crowdfunding</w:t>
      </w:r>
      <w:proofErr w:type="gramEnd"/>
      <w:r w:rsidRPr="00F150D5">
        <w:t xml:space="preserve"> and nature performance bonds.</w:t>
      </w:r>
    </w:p>
    <w:p w14:paraId="5D32B33E" w14:textId="747372A8" w:rsidR="006F03AA" w:rsidRPr="00F150D5" w:rsidRDefault="5FF9635C" w:rsidP="0095738D">
      <w:pPr>
        <w:pStyle w:val="Paragraph"/>
      </w:pPr>
      <w:r w:rsidRPr="00F150D5">
        <w:rPr>
          <w:lang w:val="en-GB" w:eastAsia="es-MX"/>
        </w:rPr>
        <w:t>The Programme aims to address the current financial deficit faced by nature by creating enabling conditions at the country level, and this will help sustain national efforts to achieve biodiversity conservation and sustainable use targets such as those articulated in the Convention for Biological Diversity (CBD), and especially in the</w:t>
      </w:r>
      <w:r w:rsidR="000709DF">
        <w:rPr>
          <w:lang w:val="en-GB" w:eastAsia="es-MX"/>
        </w:rPr>
        <w:t xml:space="preserve"> </w:t>
      </w:r>
      <w:r w:rsidR="000709DF" w:rsidRPr="000709DF">
        <w:rPr>
          <w:highlight w:val="yellow"/>
          <w:lang w:val="en-GB" w:eastAsia="es-MX"/>
        </w:rPr>
        <w:t>Kunming-Montreal</w:t>
      </w:r>
      <w:r w:rsidRPr="00F150D5">
        <w:rPr>
          <w:lang w:val="en-GB" w:eastAsia="es-MX"/>
        </w:rPr>
        <w:t xml:space="preserve"> </w:t>
      </w:r>
      <w:r w:rsidRPr="000709DF">
        <w:rPr>
          <w:strike/>
          <w:color w:val="FF0000"/>
          <w:lang w:val="en-GB" w:eastAsia="es-MX"/>
        </w:rPr>
        <w:t>post-2020</w:t>
      </w:r>
      <w:r w:rsidRPr="000709DF">
        <w:rPr>
          <w:color w:val="FF0000"/>
          <w:lang w:val="en-GB" w:eastAsia="es-MX"/>
        </w:rPr>
        <w:t xml:space="preserve"> </w:t>
      </w:r>
      <w:r w:rsidRPr="00F150D5">
        <w:rPr>
          <w:lang w:val="en-GB" w:eastAsia="es-MX"/>
        </w:rPr>
        <w:t>Global Biodiversity Framework (GBF).</w:t>
      </w:r>
    </w:p>
    <w:p w14:paraId="66650131" w14:textId="243E37CA" w:rsidR="00031309" w:rsidRPr="00F150D5" w:rsidRDefault="41398A52" w:rsidP="0095738D">
      <w:pPr>
        <w:pStyle w:val="Paragraph"/>
        <w:rPr>
          <w:lang w:val="en-GB"/>
        </w:rPr>
      </w:pPr>
      <w:proofErr w:type="gramStart"/>
      <w:r w:rsidRPr="00F150D5">
        <w:t>The majority of</w:t>
      </w:r>
      <w:proofErr w:type="gramEnd"/>
      <w:r w:rsidRPr="00F150D5">
        <w:t xml:space="preserve"> the financing solutions identified under the national biodiversity finance plans can be scaled up further in the coming years. Future implementation of finance plans can be covered through STAR allocations. </w:t>
      </w:r>
      <w:r w:rsidRPr="00F150D5">
        <w:rPr>
          <w:rFonts w:cs="Arial"/>
          <w:lang w:val="en-GB" w:eastAsia="es-MX"/>
        </w:rPr>
        <w:t>The Programme takes ‘an innovative, stepwise and adaptable approach’</w:t>
      </w:r>
      <w:r w:rsidRPr="00F150D5">
        <w:rPr>
          <w:rFonts w:cs="Arial"/>
          <w:sz w:val="18"/>
          <w:szCs w:val="18"/>
          <w:lang w:val="en-GB" w:eastAsia="es-MX"/>
        </w:rPr>
        <w:t xml:space="preserve"> </w:t>
      </w:r>
      <w:r w:rsidRPr="00F150D5">
        <w:rPr>
          <w:rFonts w:cs="Arial"/>
          <w:lang w:val="en-GB" w:eastAsia="es-MX"/>
        </w:rPr>
        <w:t xml:space="preserve">that supports countries in this process and can be scaled out from the initial </w:t>
      </w:r>
      <w:r w:rsidR="00D55986" w:rsidRPr="00F150D5">
        <w:rPr>
          <w:rFonts w:cs="Arial"/>
          <w:lang w:val="en-GB" w:eastAsia="es-MX"/>
        </w:rPr>
        <w:t>9</w:t>
      </w:r>
      <w:r w:rsidR="00743E40" w:rsidRPr="00F150D5">
        <w:rPr>
          <w:rFonts w:cs="Arial"/>
          <w:lang w:val="en-GB" w:eastAsia="es-MX"/>
        </w:rPr>
        <w:t>1</w:t>
      </w:r>
      <w:r w:rsidR="00D55986" w:rsidRPr="00F150D5">
        <w:rPr>
          <w:rFonts w:cs="Arial"/>
          <w:lang w:val="en-GB" w:eastAsia="es-MX"/>
        </w:rPr>
        <w:t xml:space="preserve"> </w:t>
      </w:r>
      <w:r w:rsidRPr="00F150D5">
        <w:rPr>
          <w:rFonts w:cs="Arial"/>
          <w:lang w:val="en-GB" w:eastAsia="es-MX"/>
        </w:rPr>
        <w:t xml:space="preserve">countries that are a part of this project to encompass many more in subsequent phases. To support the scale-out, this project includes a </w:t>
      </w:r>
      <w:r w:rsidRPr="00F150D5">
        <w:rPr>
          <w:lang w:val="en-GB"/>
        </w:rPr>
        <w:t>Global Knowledge and Technical Assistance Platform (i.e., Component 5) that can be mobilized to support uptake of the programme’s biodiversity financing approach in additional countries.</w:t>
      </w:r>
    </w:p>
    <w:p w14:paraId="42F824F0" w14:textId="310E75F1" w:rsidR="5089D01A" w:rsidRPr="00F150D5" w:rsidRDefault="5089D01A" w:rsidP="0095738D">
      <w:pPr>
        <w:pStyle w:val="Paragraph"/>
        <w:rPr>
          <w:lang w:val="en-GB"/>
        </w:rPr>
      </w:pPr>
      <w:r w:rsidRPr="00F150D5">
        <w:rPr>
          <w:lang w:val="en-GB"/>
        </w:rPr>
        <w:t>Through the Global Knowledge Platform, countries will have the opportunity to exchange experiences and learning processes based on previous experiences on developing finance plans.</w:t>
      </w:r>
    </w:p>
    <w:p w14:paraId="2E75962A" w14:textId="77777777" w:rsidR="00966EF0" w:rsidRPr="00F150D5" w:rsidRDefault="00966EF0" w:rsidP="00966EF0">
      <w:pPr>
        <w:keepNext/>
        <w:pBdr>
          <w:top w:val="single" w:sz="4" w:space="1" w:color="auto"/>
        </w:pBdr>
        <w:suppressAutoHyphens/>
        <w:outlineLvl w:val="0"/>
        <w:rPr>
          <w:rFonts w:ascii="Calibri" w:eastAsia="SimSun" w:hAnsi="Calibri" w:cs="Segoe UI"/>
          <w:b/>
          <w:smallCaps/>
          <w:color w:val="000000"/>
          <w:spacing w:val="-2"/>
          <w:sz w:val="28"/>
          <w:szCs w:val="20"/>
        </w:rPr>
        <w:sectPr w:rsidR="00966EF0" w:rsidRPr="00F150D5" w:rsidSect="00991912">
          <w:pgSz w:w="12240" w:h="15840" w:code="1"/>
          <w:pgMar w:top="1440" w:right="1440" w:bottom="1440" w:left="1440" w:header="720" w:footer="431" w:gutter="0"/>
          <w:cols w:space="708"/>
          <w:titlePg/>
          <w:docGrid w:linePitch="360"/>
        </w:sectPr>
      </w:pPr>
      <w:bookmarkStart w:id="20" w:name="_Toc207800912"/>
    </w:p>
    <w:p w14:paraId="700E8EA4" w14:textId="1597F4FE" w:rsidR="00966EF0" w:rsidRPr="00F150D5" w:rsidRDefault="00705641" w:rsidP="00FB025D">
      <w:pPr>
        <w:pStyle w:val="Heading1"/>
      </w:pPr>
      <w:bookmarkStart w:id="21" w:name="_Toc135315127"/>
      <w:r w:rsidRPr="00F150D5">
        <w:lastRenderedPageBreak/>
        <w:t xml:space="preserve">V. </w:t>
      </w:r>
      <w:r w:rsidR="00966EF0" w:rsidRPr="00F150D5">
        <w:t>Project Results Framework</w:t>
      </w:r>
      <w:bookmarkEnd w:id="21"/>
    </w:p>
    <w:tbl>
      <w:tblPr>
        <w:tblW w:w="14040" w:type="dxa"/>
        <w:tblInd w:w="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040"/>
      </w:tblGrid>
      <w:tr w:rsidR="000B00F4" w:rsidRPr="00F150D5" w14:paraId="16638399" w14:textId="77777777" w:rsidTr="00B0124D">
        <w:trPr>
          <w:trHeight w:val="305"/>
        </w:trPr>
        <w:tc>
          <w:tcPr>
            <w:tcW w:w="14040" w:type="dxa"/>
            <w:shd w:val="clear" w:color="auto" w:fill="auto"/>
          </w:tcPr>
          <w:p w14:paraId="7C7E5A84" w14:textId="47153A09" w:rsidR="000B00F4" w:rsidRPr="00F150D5" w:rsidRDefault="000B00F4" w:rsidP="000B00F4">
            <w:pPr>
              <w:jc w:val="both"/>
              <w:rPr>
                <w:rFonts w:asciiTheme="minorHAnsi" w:hAnsiTheme="minorHAnsi" w:cstheme="minorHAnsi"/>
                <w:sz w:val="18"/>
                <w:szCs w:val="18"/>
              </w:rPr>
            </w:pPr>
            <w:r w:rsidRPr="00F150D5">
              <w:rPr>
                <w:rFonts w:asciiTheme="minorHAnsi" w:hAnsiTheme="minorHAnsi" w:cstheme="minorHAnsi"/>
                <w:b/>
                <w:sz w:val="18"/>
                <w:szCs w:val="18"/>
              </w:rPr>
              <w:t xml:space="preserve">This project will contribute to the following Sustainable Development Goal (s):  </w:t>
            </w:r>
            <w:r w:rsidRPr="00F150D5">
              <w:rPr>
                <w:rFonts w:asciiTheme="minorHAnsi" w:hAnsiTheme="minorHAnsi" w:cstheme="minorHAnsi"/>
                <w:i/>
                <w:sz w:val="18"/>
                <w:szCs w:val="18"/>
              </w:rPr>
              <w:t>Goals 1 to 17 (</w:t>
            </w:r>
            <w:r w:rsidR="00D6393A" w:rsidRPr="00F150D5">
              <w:rPr>
                <w:rFonts w:asciiTheme="minorHAnsi" w:hAnsiTheme="minorHAnsi" w:cstheme="minorHAnsi"/>
                <w:i/>
                <w:sz w:val="18"/>
                <w:szCs w:val="18"/>
              </w:rPr>
              <w:t>by addressing the finance deficit for realizing the</w:t>
            </w:r>
            <w:r w:rsidR="000709DF">
              <w:rPr>
                <w:rFonts w:asciiTheme="minorHAnsi" w:hAnsiTheme="minorHAnsi" w:cstheme="minorHAnsi"/>
                <w:i/>
                <w:sz w:val="18"/>
                <w:szCs w:val="18"/>
              </w:rPr>
              <w:t xml:space="preserve"> </w:t>
            </w:r>
            <w:r w:rsidR="000709DF" w:rsidRPr="000709DF">
              <w:rPr>
                <w:rFonts w:asciiTheme="minorHAnsi" w:hAnsiTheme="minorHAnsi" w:cstheme="minorHAnsi"/>
                <w:i/>
                <w:sz w:val="18"/>
                <w:szCs w:val="18"/>
                <w:highlight w:val="yellow"/>
              </w:rPr>
              <w:t>Kunming-Montreal</w:t>
            </w:r>
            <w:r w:rsidR="00D6393A" w:rsidRPr="00F150D5">
              <w:rPr>
                <w:rFonts w:asciiTheme="minorHAnsi" w:hAnsiTheme="minorHAnsi" w:cstheme="minorHAnsi"/>
                <w:i/>
                <w:sz w:val="18"/>
                <w:szCs w:val="18"/>
              </w:rPr>
              <w:t xml:space="preserve"> </w:t>
            </w:r>
            <w:r w:rsidR="00D6393A" w:rsidRPr="000709DF">
              <w:rPr>
                <w:rFonts w:asciiTheme="minorHAnsi" w:hAnsiTheme="minorHAnsi" w:cstheme="minorHAnsi"/>
                <w:i/>
                <w:strike/>
                <w:color w:val="FF0000"/>
                <w:sz w:val="18"/>
                <w:szCs w:val="18"/>
              </w:rPr>
              <w:t>post-2020</w:t>
            </w:r>
            <w:r w:rsidR="00D6393A" w:rsidRPr="000709DF">
              <w:rPr>
                <w:rFonts w:asciiTheme="minorHAnsi" w:hAnsiTheme="minorHAnsi" w:cstheme="minorHAnsi"/>
                <w:i/>
                <w:color w:val="FF0000"/>
                <w:sz w:val="18"/>
                <w:szCs w:val="18"/>
              </w:rPr>
              <w:t xml:space="preserve"> </w:t>
            </w:r>
            <w:r w:rsidR="00D6393A" w:rsidRPr="00F150D5">
              <w:rPr>
                <w:rFonts w:asciiTheme="minorHAnsi" w:hAnsiTheme="minorHAnsi" w:cstheme="minorHAnsi"/>
                <w:i/>
                <w:sz w:val="18"/>
                <w:szCs w:val="18"/>
              </w:rPr>
              <w:t xml:space="preserve">GBF targets, the Programme will have an impact on all SDGs </w:t>
            </w:r>
            <w:r w:rsidR="00B2672F" w:rsidRPr="00F150D5">
              <w:rPr>
                <w:rFonts w:asciiTheme="minorHAnsi" w:hAnsiTheme="minorHAnsi" w:cstheme="minorHAnsi"/>
                <w:i/>
                <w:sz w:val="18"/>
                <w:szCs w:val="18"/>
              </w:rPr>
              <w:t xml:space="preserve">that the GBF has close linkages with – see </w:t>
            </w:r>
            <w:hyperlink r:id="rId20" w:history="1">
              <w:r w:rsidRPr="00F150D5">
                <w:rPr>
                  <w:rStyle w:val="Hyperlink"/>
                  <w:rFonts w:asciiTheme="minorHAnsi" w:eastAsia="SimSun" w:hAnsiTheme="minorHAnsi" w:cstheme="minorHAnsi"/>
                  <w:i/>
                  <w:sz w:val="18"/>
                  <w:szCs w:val="18"/>
                </w:rPr>
                <w:t>https://www.cbd.int/sbstta/sbstta-24/post-2020-sdg-linkages-en.pdf</w:t>
              </w:r>
            </w:hyperlink>
            <w:r w:rsidRPr="00F150D5">
              <w:rPr>
                <w:rFonts w:asciiTheme="minorHAnsi" w:hAnsiTheme="minorHAnsi" w:cstheme="minorHAnsi"/>
                <w:i/>
                <w:sz w:val="18"/>
                <w:szCs w:val="18"/>
              </w:rPr>
              <w:t xml:space="preserve"> )</w:t>
            </w:r>
          </w:p>
        </w:tc>
      </w:tr>
      <w:tr w:rsidR="000B00F4" w:rsidRPr="00F150D5" w14:paraId="05D7BC60" w14:textId="77777777" w:rsidTr="00B0124D">
        <w:trPr>
          <w:trHeight w:val="287"/>
        </w:trPr>
        <w:tc>
          <w:tcPr>
            <w:tcW w:w="14040" w:type="dxa"/>
            <w:shd w:val="clear" w:color="auto" w:fill="auto"/>
          </w:tcPr>
          <w:p w14:paraId="7D3F70CF" w14:textId="7AA34356" w:rsidR="000B00F4" w:rsidRPr="00F150D5" w:rsidRDefault="000B00F4" w:rsidP="00DB34F1">
            <w:pPr>
              <w:jc w:val="both"/>
              <w:rPr>
                <w:rFonts w:asciiTheme="minorHAnsi" w:hAnsiTheme="minorHAnsi" w:cstheme="minorHAnsi"/>
                <w:bCs/>
                <w:iCs/>
                <w:sz w:val="18"/>
                <w:szCs w:val="18"/>
              </w:rPr>
            </w:pPr>
            <w:r w:rsidRPr="00F150D5">
              <w:rPr>
                <w:rFonts w:asciiTheme="minorHAnsi" w:hAnsiTheme="minorHAnsi" w:cstheme="minorHAnsi"/>
                <w:b/>
                <w:bCs/>
                <w:sz w:val="18"/>
                <w:szCs w:val="18"/>
              </w:rPr>
              <w:t>This project will contribute to the following country outcome (UNDAF/CPD, RPD, GPD)</w:t>
            </w:r>
            <w:r w:rsidRPr="00F150D5">
              <w:rPr>
                <w:rFonts w:asciiTheme="minorHAnsi" w:hAnsiTheme="minorHAnsi" w:cstheme="minorHAnsi"/>
                <w:sz w:val="18"/>
                <w:szCs w:val="18"/>
              </w:rPr>
              <w:t xml:space="preserve">: </w:t>
            </w:r>
            <w:r w:rsidR="00EF49D6" w:rsidRPr="00F150D5">
              <w:rPr>
                <w:rFonts w:asciiTheme="minorHAnsi" w:hAnsiTheme="minorHAnsi" w:cstheme="minorHAnsi"/>
                <w:sz w:val="18"/>
                <w:szCs w:val="18"/>
              </w:rPr>
              <w:t>N/A because this is a multi-country project</w:t>
            </w:r>
          </w:p>
        </w:tc>
      </w:tr>
      <w:tr w:rsidR="002A4098" w:rsidRPr="00F150D5" w14:paraId="4C7CE97E" w14:textId="77777777" w:rsidTr="00B0124D">
        <w:trPr>
          <w:trHeight w:val="287"/>
        </w:trPr>
        <w:tc>
          <w:tcPr>
            <w:tcW w:w="14040" w:type="dxa"/>
            <w:shd w:val="clear" w:color="auto" w:fill="auto"/>
          </w:tcPr>
          <w:p w14:paraId="4CC213C2" w14:textId="0261DB4D" w:rsidR="00DB34F1" w:rsidRPr="00F150D5" w:rsidRDefault="00DB34F1" w:rsidP="002A4098">
            <w:pPr>
              <w:rPr>
                <w:rFonts w:asciiTheme="majorHAnsi" w:hAnsiTheme="majorHAnsi" w:cstheme="majorHAnsi"/>
                <w:b/>
                <w:bCs/>
                <w:sz w:val="18"/>
                <w:szCs w:val="18"/>
              </w:rPr>
            </w:pPr>
            <w:r w:rsidRPr="00F150D5">
              <w:rPr>
                <w:rFonts w:asciiTheme="majorHAnsi" w:hAnsiTheme="majorHAnsi" w:cstheme="majorHAnsi"/>
                <w:b/>
                <w:bCs/>
                <w:sz w:val="18"/>
                <w:szCs w:val="18"/>
              </w:rPr>
              <w:t xml:space="preserve">This project will </w:t>
            </w:r>
            <w:r w:rsidR="002A4098" w:rsidRPr="00F150D5">
              <w:rPr>
                <w:rFonts w:asciiTheme="majorHAnsi" w:hAnsiTheme="majorHAnsi" w:cstheme="majorHAnsi"/>
                <w:b/>
                <w:bCs/>
                <w:sz w:val="18"/>
                <w:szCs w:val="18"/>
              </w:rPr>
              <w:t xml:space="preserve">contribute </w:t>
            </w:r>
            <w:r w:rsidRPr="00F150D5">
              <w:rPr>
                <w:rFonts w:asciiTheme="majorHAnsi" w:hAnsiTheme="majorHAnsi" w:cstheme="majorHAnsi"/>
                <w:b/>
                <w:bCs/>
                <w:sz w:val="18"/>
                <w:szCs w:val="18"/>
              </w:rPr>
              <w:t xml:space="preserve">to the following </w:t>
            </w:r>
            <w:r w:rsidR="002A4098" w:rsidRPr="00F150D5">
              <w:rPr>
                <w:rFonts w:asciiTheme="majorHAnsi" w:hAnsiTheme="majorHAnsi" w:cstheme="majorHAnsi"/>
                <w:b/>
                <w:bCs/>
                <w:sz w:val="18"/>
                <w:szCs w:val="18"/>
              </w:rPr>
              <w:t xml:space="preserve">signature solution </w:t>
            </w:r>
            <w:r w:rsidRPr="00F150D5">
              <w:rPr>
                <w:rFonts w:asciiTheme="majorHAnsi" w:hAnsiTheme="majorHAnsi" w:cstheme="majorHAnsi"/>
                <w:b/>
                <w:bCs/>
                <w:sz w:val="18"/>
                <w:szCs w:val="18"/>
              </w:rPr>
              <w:t>of the UNDP Strategic Plan</w:t>
            </w:r>
            <w:r w:rsidR="002A4098" w:rsidRPr="00F150D5">
              <w:rPr>
                <w:rFonts w:asciiTheme="majorHAnsi" w:hAnsiTheme="majorHAnsi" w:cstheme="majorHAnsi"/>
                <w:b/>
                <w:bCs/>
                <w:sz w:val="18"/>
                <w:szCs w:val="18"/>
              </w:rPr>
              <w:t xml:space="preserve"> 2022-2025</w:t>
            </w:r>
            <w:r w:rsidRPr="00F150D5">
              <w:rPr>
                <w:rFonts w:asciiTheme="majorHAnsi" w:hAnsiTheme="majorHAnsi" w:cstheme="majorHAnsi"/>
                <w:b/>
                <w:bCs/>
                <w:sz w:val="18"/>
                <w:szCs w:val="18"/>
              </w:rPr>
              <w:t>:</w:t>
            </w:r>
            <w:r w:rsidRPr="00F150D5">
              <w:rPr>
                <w:rFonts w:asciiTheme="majorHAnsi" w:hAnsiTheme="majorHAnsi" w:cstheme="majorHAnsi"/>
                <w:i/>
                <w:sz w:val="18"/>
                <w:szCs w:val="18"/>
              </w:rPr>
              <w:t xml:space="preserve"> </w:t>
            </w:r>
            <w:r w:rsidR="002A4098" w:rsidRPr="00F150D5">
              <w:rPr>
                <w:rFonts w:asciiTheme="majorHAnsi" w:hAnsiTheme="majorHAnsi" w:cstheme="majorHAnsi"/>
                <w:sz w:val="18"/>
                <w:szCs w:val="18"/>
              </w:rPr>
              <w:t>Putting nature and the environment at the heart of national economies and planning; helping governments protect, manage and value their natural assets.</w:t>
            </w:r>
          </w:p>
        </w:tc>
      </w:tr>
    </w:tbl>
    <w:p w14:paraId="5792DFD6" w14:textId="77777777" w:rsidR="00B0124D" w:rsidRPr="00F150D5" w:rsidRDefault="00B0124D" w:rsidP="00B0124D">
      <w:pPr>
        <w:rPr>
          <w:sz w:val="2"/>
          <w:szCs w:val="2"/>
        </w:rPr>
      </w:pPr>
    </w:p>
    <w:tbl>
      <w:tblPr>
        <w:tblW w:w="14130" w:type="dxa"/>
        <w:tblInd w:w="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605"/>
        <w:gridCol w:w="3605"/>
        <w:gridCol w:w="1350"/>
        <w:gridCol w:w="2520"/>
        <w:gridCol w:w="4050"/>
      </w:tblGrid>
      <w:tr w:rsidR="000B00F4" w:rsidRPr="00F150D5" w14:paraId="1DB56D23" w14:textId="77777777" w:rsidTr="2B52E19C">
        <w:trPr>
          <w:trHeight w:val="544"/>
          <w:tblHeader/>
        </w:trPr>
        <w:tc>
          <w:tcPr>
            <w:tcW w:w="2605" w:type="dxa"/>
            <w:shd w:val="clear" w:color="auto" w:fill="auto"/>
          </w:tcPr>
          <w:p w14:paraId="40625610" w14:textId="6707E7F2" w:rsidR="000B00F4" w:rsidRPr="00F150D5" w:rsidRDefault="00817774" w:rsidP="000B00F4">
            <w:pPr>
              <w:jc w:val="center"/>
              <w:rPr>
                <w:rFonts w:asciiTheme="minorHAnsi" w:hAnsiTheme="minorHAnsi" w:cstheme="minorHAnsi"/>
                <w:b/>
                <w:bCs/>
                <w:sz w:val="18"/>
                <w:szCs w:val="18"/>
              </w:rPr>
            </w:pPr>
            <w:bookmarkStart w:id="22" w:name="_Hlk98230217"/>
            <w:r w:rsidRPr="00F150D5">
              <w:rPr>
                <w:rFonts w:asciiTheme="minorHAnsi" w:hAnsiTheme="minorHAnsi" w:cstheme="minorHAnsi"/>
                <w:b/>
                <w:bCs/>
                <w:sz w:val="18"/>
                <w:szCs w:val="18"/>
              </w:rPr>
              <w:t>Objective and Outcomes</w:t>
            </w:r>
          </w:p>
        </w:tc>
        <w:tc>
          <w:tcPr>
            <w:tcW w:w="3605" w:type="dxa"/>
            <w:shd w:val="clear" w:color="auto" w:fill="auto"/>
          </w:tcPr>
          <w:p w14:paraId="03BA6179" w14:textId="126E3DC0" w:rsidR="000B00F4" w:rsidRPr="00F150D5" w:rsidRDefault="000B00F4" w:rsidP="004B0E0F">
            <w:pPr>
              <w:jc w:val="center"/>
              <w:rPr>
                <w:rFonts w:asciiTheme="minorHAnsi" w:hAnsiTheme="minorHAnsi" w:cstheme="minorHAnsi"/>
                <w:b/>
                <w:bCs/>
                <w:sz w:val="18"/>
                <w:szCs w:val="18"/>
              </w:rPr>
            </w:pPr>
            <w:r w:rsidRPr="00F150D5">
              <w:rPr>
                <w:rFonts w:asciiTheme="minorHAnsi" w:hAnsiTheme="minorHAnsi" w:cstheme="minorHAnsi"/>
                <w:b/>
                <w:bCs/>
                <w:sz w:val="18"/>
                <w:szCs w:val="18"/>
              </w:rPr>
              <w:t>Objective and Outcome Indicators</w:t>
            </w:r>
          </w:p>
        </w:tc>
        <w:tc>
          <w:tcPr>
            <w:tcW w:w="1350" w:type="dxa"/>
            <w:shd w:val="clear" w:color="auto" w:fill="auto"/>
          </w:tcPr>
          <w:p w14:paraId="6F6ED7A8" w14:textId="7F713FB7" w:rsidR="000B00F4" w:rsidRPr="00F150D5" w:rsidRDefault="31F7CD64" w:rsidP="004B0E0F">
            <w:pPr>
              <w:jc w:val="center"/>
              <w:rPr>
                <w:rFonts w:asciiTheme="minorHAnsi" w:hAnsiTheme="minorHAnsi" w:cstheme="minorHAnsi"/>
                <w:b/>
                <w:bCs/>
                <w:sz w:val="18"/>
                <w:szCs w:val="18"/>
              </w:rPr>
            </w:pPr>
            <w:r w:rsidRPr="00F150D5">
              <w:rPr>
                <w:rFonts w:asciiTheme="minorHAnsi" w:hAnsiTheme="minorHAnsi" w:cstheme="minorBidi"/>
                <w:b/>
                <w:bCs/>
                <w:sz w:val="18"/>
                <w:szCs w:val="18"/>
              </w:rPr>
              <w:t>Baseline</w:t>
            </w:r>
            <w:bookmarkStart w:id="23" w:name="_Ref430614916"/>
            <w:r w:rsidR="000B00F4" w:rsidRPr="00F150D5">
              <w:rPr>
                <w:rFonts w:asciiTheme="minorHAnsi" w:hAnsiTheme="minorHAnsi" w:cstheme="minorBidi"/>
                <w:b/>
                <w:bCs/>
                <w:sz w:val="18"/>
                <w:szCs w:val="18"/>
                <w:vertAlign w:val="superscript"/>
              </w:rPr>
              <w:footnoteReference w:id="14"/>
            </w:r>
            <w:bookmarkEnd w:id="23"/>
            <w:r w:rsidRPr="00F150D5">
              <w:rPr>
                <w:rFonts w:asciiTheme="minorHAnsi" w:hAnsiTheme="minorHAnsi" w:cstheme="minorBidi"/>
                <w:b/>
                <w:bCs/>
                <w:sz w:val="18"/>
                <w:szCs w:val="18"/>
              </w:rPr>
              <w:t xml:space="preserve"> </w:t>
            </w:r>
          </w:p>
        </w:tc>
        <w:tc>
          <w:tcPr>
            <w:tcW w:w="2520" w:type="dxa"/>
            <w:shd w:val="clear" w:color="auto" w:fill="auto"/>
          </w:tcPr>
          <w:p w14:paraId="5CCEA9DA" w14:textId="2A43A081" w:rsidR="000B00F4" w:rsidRPr="00F150D5" w:rsidRDefault="31F7CD64" w:rsidP="004B0E0F">
            <w:pPr>
              <w:jc w:val="center"/>
              <w:rPr>
                <w:rFonts w:asciiTheme="minorHAnsi" w:hAnsiTheme="minorHAnsi" w:cstheme="minorHAnsi"/>
                <w:b/>
                <w:bCs/>
                <w:sz w:val="18"/>
                <w:szCs w:val="18"/>
              </w:rPr>
            </w:pPr>
            <w:r w:rsidRPr="00F150D5">
              <w:rPr>
                <w:rFonts w:asciiTheme="minorHAnsi" w:hAnsiTheme="minorHAnsi" w:cstheme="minorBidi"/>
                <w:b/>
                <w:bCs/>
                <w:sz w:val="18"/>
                <w:szCs w:val="18"/>
              </w:rPr>
              <w:t>Mid-term Target</w:t>
            </w:r>
            <w:r w:rsidR="000B00F4" w:rsidRPr="00F150D5">
              <w:rPr>
                <w:rFonts w:asciiTheme="minorHAnsi" w:hAnsiTheme="minorHAnsi" w:cstheme="minorBidi"/>
                <w:b/>
                <w:bCs/>
                <w:sz w:val="18"/>
                <w:szCs w:val="18"/>
                <w:vertAlign w:val="superscript"/>
              </w:rPr>
              <w:footnoteReference w:id="15"/>
            </w:r>
          </w:p>
        </w:tc>
        <w:tc>
          <w:tcPr>
            <w:tcW w:w="4050" w:type="dxa"/>
            <w:shd w:val="clear" w:color="auto" w:fill="auto"/>
          </w:tcPr>
          <w:p w14:paraId="7F56FD23" w14:textId="77777777" w:rsidR="000B00F4" w:rsidRPr="00F150D5" w:rsidRDefault="000B00F4" w:rsidP="000B00F4">
            <w:pPr>
              <w:jc w:val="center"/>
              <w:rPr>
                <w:rFonts w:asciiTheme="minorHAnsi" w:hAnsiTheme="minorHAnsi" w:cstheme="minorHAnsi"/>
                <w:b/>
                <w:bCs/>
                <w:sz w:val="18"/>
                <w:szCs w:val="18"/>
              </w:rPr>
            </w:pPr>
            <w:r w:rsidRPr="00F150D5">
              <w:rPr>
                <w:rFonts w:asciiTheme="minorHAnsi" w:hAnsiTheme="minorHAnsi" w:cstheme="minorHAnsi"/>
                <w:b/>
                <w:bCs/>
                <w:sz w:val="18"/>
                <w:szCs w:val="18"/>
              </w:rPr>
              <w:t>End of Project Target</w:t>
            </w:r>
          </w:p>
          <w:p w14:paraId="473A2BF7" w14:textId="77777777" w:rsidR="000B00F4" w:rsidRPr="00F150D5" w:rsidRDefault="000B00F4" w:rsidP="000B00F4">
            <w:pPr>
              <w:jc w:val="center"/>
              <w:rPr>
                <w:rFonts w:asciiTheme="minorHAnsi" w:hAnsiTheme="minorHAnsi" w:cstheme="minorHAnsi"/>
                <w:b/>
                <w:bCs/>
                <w:sz w:val="18"/>
                <w:szCs w:val="18"/>
              </w:rPr>
            </w:pPr>
            <w:r w:rsidRPr="00F150D5">
              <w:rPr>
                <w:rFonts w:asciiTheme="minorHAnsi" w:hAnsiTheme="minorHAnsi" w:cstheme="minorHAnsi"/>
                <w:bCs/>
                <w:i/>
                <w:sz w:val="18"/>
                <w:szCs w:val="18"/>
              </w:rPr>
              <w:t>Expected level when terminal evaluation undertaken</w:t>
            </w:r>
          </w:p>
        </w:tc>
      </w:tr>
      <w:tr w:rsidR="000B00F4" w:rsidRPr="00F150D5" w14:paraId="196344B2" w14:textId="77777777" w:rsidTr="2B52E19C">
        <w:trPr>
          <w:trHeight w:val="665"/>
        </w:trPr>
        <w:tc>
          <w:tcPr>
            <w:tcW w:w="2605" w:type="dxa"/>
            <w:vMerge w:val="restart"/>
          </w:tcPr>
          <w:p w14:paraId="1C7071E2" w14:textId="37ED91F0" w:rsidR="000B00F4" w:rsidRPr="00F150D5" w:rsidRDefault="00731D38" w:rsidP="000B00F4">
            <w:pPr>
              <w:rPr>
                <w:rFonts w:asciiTheme="minorHAnsi" w:hAnsiTheme="minorHAnsi" w:cstheme="minorBidi"/>
                <w:b/>
                <w:i/>
                <w:sz w:val="18"/>
                <w:szCs w:val="18"/>
              </w:rPr>
            </w:pPr>
            <w:r w:rsidRPr="00F150D5">
              <w:rPr>
                <w:rFonts w:asciiTheme="minorHAnsi" w:hAnsiTheme="minorHAnsi" w:cstheme="minorBidi"/>
                <w:b/>
                <w:sz w:val="18"/>
                <w:szCs w:val="18"/>
              </w:rPr>
              <w:t xml:space="preserve">Project Objective: </w:t>
            </w:r>
            <w:r w:rsidR="00555DF7" w:rsidRPr="00F150D5">
              <w:rPr>
                <w:rFonts w:asciiTheme="minorHAnsi" w:hAnsiTheme="minorHAnsi" w:cstheme="minorBidi"/>
                <w:sz w:val="18"/>
                <w:szCs w:val="18"/>
              </w:rPr>
              <w:t xml:space="preserve">Enable countries to mobilize resources at scale to implement </w:t>
            </w:r>
            <w:r w:rsidR="79F7ECE9" w:rsidRPr="00F150D5">
              <w:rPr>
                <w:rFonts w:asciiTheme="minorHAnsi" w:hAnsiTheme="minorHAnsi" w:cstheme="minorBidi"/>
                <w:sz w:val="18"/>
                <w:szCs w:val="18"/>
              </w:rPr>
              <w:t>the</w:t>
            </w:r>
            <w:r w:rsidR="78E0E079" w:rsidRPr="00F150D5">
              <w:rPr>
                <w:rFonts w:asciiTheme="minorHAnsi" w:hAnsiTheme="minorHAnsi" w:cstheme="minorBidi"/>
                <w:sz w:val="18"/>
                <w:szCs w:val="18"/>
              </w:rPr>
              <w:t xml:space="preserve"> </w:t>
            </w:r>
            <w:r w:rsidR="79F7ECE9" w:rsidRPr="00F150D5">
              <w:rPr>
                <w:rFonts w:asciiTheme="minorHAnsi" w:hAnsiTheme="minorHAnsi" w:cstheme="minorBidi"/>
                <w:sz w:val="18"/>
                <w:szCs w:val="18"/>
              </w:rPr>
              <w:t>Global</w:t>
            </w:r>
            <w:r w:rsidR="00555DF7" w:rsidRPr="00F150D5">
              <w:rPr>
                <w:rFonts w:asciiTheme="minorHAnsi" w:hAnsiTheme="minorHAnsi" w:cstheme="minorBidi"/>
                <w:sz w:val="18"/>
                <w:szCs w:val="18"/>
              </w:rPr>
              <w:t xml:space="preserve"> Biodiversity Framework by supporting the development of national biodiversity financing plans, including baseline diagnostics, capacity, and institutional arrangements</w:t>
            </w:r>
          </w:p>
        </w:tc>
        <w:tc>
          <w:tcPr>
            <w:tcW w:w="3605" w:type="dxa"/>
          </w:tcPr>
          <w:p w14:paraId="12FEB9B0" w14:textId="7D8B9E7A" w:rsidR="359A4132" w:rsidRPr="00F150D5" w:rsidRDefault="01978FDB" w:rsidP="005E0D3D">
            <w:pPr>
              <w:pStyle w:val="ListParagraph"/>
              <w:numPr>
                <w:ilvl w:val="0"/>
                <w:numId w:val="12"/>
              </w:numPr>
              <w:contextualSpacing/>
              <w:rPr>
                <w:rFonts w:asciiTheme="minorHAnsi" w:hAnsiTheme="minorHAnsi" w:cstheme="minorBidi"/>
                <w:sz w:val="18"/>
                <w:szCs w:val="18"/>
              </w:rPr>
            </w:pPr>
            <w:r w:rsidRPr="00F150D5">
              <w:rPr>
                <w:rFonts w:asciiTheme="minorHAnsi" w:hAnsiTheme="minorHAnsi" w:cstheme="minorBidi"/>
                <w:sz w:val="18"/>
                <w:szCs w:val="18"/>
              </w:rPr>
              <w:t>Number of countries with national finance plans developed and approved</w:t>
            </w:r>
          </w:p>
        </w:tc>
        <w:tc>
          <w:tcPr>
            <w:tcW w:w="1350" w:type="dxa"/>
          </w:tcPr>
          <w:p w14:paraId="42D7439E" w14:textId="1454418B" w:rsidR="359A4132" w:rsidRPr="00F150D5" w:rsidRDefault="359A4132" w:rsidP="359A4132">
            <w:pPr>
              <w:contextualSpacing/>
              <w:rPr>
                <w:rFonts w:asciiTheme="minorHAnsi" w:eastAsia="SimSun" w:hAnsiTheme="minorHAnsi" w:cstheme="minorBidi"/>
                <w:sz w:val="18"/>
                <w:szCs w:val="18"/>
              </w:rPr>
            </w:pPr>
            <w:r w:rsidRPr="00F150D5">
              <w:rPr>
                <w:rFonts w:asciiTheme="minorHAnsi" w:eastAsia="SimSun" w:hAnsiTheme="minorHAnsi" w:cstheme="minorBidi"/>
                <w:sz w:val="18"/>
                <w:szCs w:val="18"/>
              </w:rPr>
              <w:t>0</w:t>
            </w:r>
          </w:p>
        </w:tc>
        <w:tc>
          <w:tcPr>
            <w:tcW w:w="2520" w:type="dxa"/>
          </w:tcPr>
          <w:p w14:paraId="76E325B0" w14:textId="350F67EF" w:rsidR="359A4132" w:rsidRPr="00F150D5" w:rsidRDefault="00D55986" w:rsidP="2B52E19C">
            <w:pPr>
              <w:contextualSpacing/>
              <w:rPr>
                <w:rFonts w:asciiTheme="minorHAnsi" w:eastAsia="SimSun" w:hAnsiTheme="minorHAnsi" w:cstheme="minorBidi"/>
                <w:sz w:val="18"/>
                <w:szCs w:val="18"/>
              </w:rPr>
            </w:pPr>
            <w:r w:rsidRPr="00F150D5">
              <w:rPr>
                <w:rFonts w:asciiTheme="minorHAnsi" w:eastAsia="SimSun" w:hAnsiTheme="minorHAnsi" w:cstheme="minorBidi"/>
                <w:sz w:val="18"/>
                <w:szCs w:val="18"/>
              </w:rPr>
              <w:t xml:space="preserve">40 </w:t>
            </w:r>
            <w:r w:rsidR="10A7AA12" w:rsidRPr="00F150D5">
              <w:rPr>
                <w:rFonts w:asciiTheme="minorHAnsi" w:eastAsia="SimSun" w:hAnsiTheme="minorHAnsi" w:cstheme="minorBidi"/>
                <w:sz w:val="18"/>
                <w:szCs w:val="18"/>
              </w:rPr>
              <w:t>draft finance plans</w:t>
            </w:r>
          </w:p>
        </w:tc>
        <w:tc>
          <w:tcPr>
            <w:tcW w:w="4050" w:type="dxa"/>
          </w:tcPr>
          <w:p w14:paraId="2B030392" w14:textId="47672C96" w:rsidR="359A4132" w:rsidRPr="00F150D5" w:rsidRDefault="00276065" w:rsidP="359A4132">
            <w:pPr>
              <w:contextualSpacing/>
              <w:rPr>
                <w:rFonts w:asciiTheme="minorHAnsi" w:eastAsia="SimSun" w:hAnsiTheme="minorHAnsi" w:cstheme="minorBidi"/>
                <w:sz w:val="18"/>
                <w:szCs w:val="18"/>
              </w:rPr>
            </w:pPr>
            <w:r w:rsidRPr="00F150D5">
              <w:rPr>
                <w:rFonts w:asciiTheme="minorHAnsi" w:eastAsia="SimSun" w:hAnsiTheme="minorHAnsi" w:cstheme="minorBidi"/>
                <w:sz w:val="18"/>
                <w:szCs w:val="18"/>
              </w:rPr>
              <w:t>9</w:t>
            </w:r>
            <w:r w:rsidR="00743E40" w:rsidRPr="00F150D5">
              <w:rPr>
                <w:rFonts w:asciiTheme="minorHAnsi" w:eastAsia="SimSun" w:hAnsiTheme="minorHAnsi" w:cstheme="minorBidi"/>
                <w:sz w:val="18"/>
                <w:szCs w:val="18"/>
              </w:rPr>
              <w:t>1</w:t>
            </w:r>
            <w:r w:rsidR="00D55986" w:rsidRPr="00F150D5">
              <w:rPr>
                <w:rFonts w:asciiTheme="minorHAnsi" w:eastAsia="SimSun" w:hAnsiTheme="minorHAnsi" w:cstheme="minorBidi"/>
                <w:sz w:val="18"/>
                <w:szCs w:val="18"/>
              </w:rPr>
              <w:t xml:space="preserve"> </w:t>
            </w:r>
            <w:r w:rsidR="3B3156C8" w:rsidRPr="00F150D5">
              <w:rPr>
                <w:rFonts w:asciiTheme="minorHAnsi" w:eastAsia="SimSun" w:hAnsiTheme="minorHAnsi" w:cstheme="minorBidi"/>
                <w:sz w:val="18"/>
                <w:szCs w:val="18"/>
              </w:rPr>
              <w:t>finance plans completed</w:t>
            </w:r>
          </w:p>
        </w:tc>
      </w:tr>
      <w:tr w:rsidR="003D6DFC" w:rsidRPr="00F150D5" w14:paraId="7908E774" w14:textId="77777777" w:rsidTr="2B52E19C">
        <w:trPr>
          <w:trHeight w:val="980"/>
        </w:trPr>
        <w:tc>
          <w:tcPr>
            <w:tcW w:w="2605" w:type="dxa"/>
            <w:vMerge/>
          </w:tcPr>
          <w:p w14:paraId="104F133E" w14:textId="77777777" w:rsidR="003D6DFC" w:rsidRPr="00F150D5" w:rsidRDefault="003D6DFC" w:rsidP="003D6DFC">
            <w:pPr>
              <w:rPr>
                <w:rFonts w:asciiTheme="minorHAnsi" w:hAnsiTheme="minorHAnsi" w:cstheme="minorHAnsi"/>
                <w:b/>
                <w:bCs/>
                <w:sz w:val="18"/>
                <w:szCs w:val="18"/>
              </w:rPr>
            </w:pPr>
          </w:p>
        </w:tc>
        <w:tc>
          <w:tcPr>
            <w:tcW w:w="3605" w:type="dxa"/>
          </w:tcPr>
          <w:p w14:paraId="44A1FC4D" w14:textId="3DBE4AC0" w:rsidR="003D6DFC" w:rsidRPr="00F150D5" w:rsidRDefault="6DEFBC28" w:rsidP="005E0D3D">
            <w:pPr>
              <w:pStyle w:val="ListParagraph"/>
              <w:numPr>
                <w:ilvl w:val="0"/>
                <w:numId w:val="12"/>
              </w:numPr>
              <w:rPr>
                <w:rFonts w:asciiTheme="minorHAnsi" w:hAnsiTheme="minorHAnsi" w:cstheme="minorBidi"/>
                <w:sz w:val="18"/>
                <w:szCs w:val="18"/>
              </w:rPr>
            </w:pPr>
            <w:r w:rsidRPr="00F150D5">
              <w:rPr>
                <w:rFonts w:asciiTheme="minorHAnsi" w:hAnsiTheme="minorHAnsi" w:cstheme="minorBidi"/>
                <w:sz w:val="18"/>
                <w:szCs w:val="18"/>
              </w:rPr>
              <w:t xml:space="preserve">Number of </w:t>
            </w:r>
            <w:r w:rsidR="72A4B6B3" w:rsidRPr="00F150D5">
              <w:rPr>
                <w:rFonts w:asciiTheme="minorHAnsi" w:hAnsiTheme="minorHAnsi" w:cstheme="minorBidi"/>
                <w:sz w:val="18"/>
                <w:szCs w:val="18"/>
              </w:rPr>
              <w:t xml:space="preserve">direct </w:t>
            </w:r>
            <w:r w:rsidRPr="00F150D5">
              <w:rPr>
                <w:rFonts w:asciiTheme="minorHAnsi" w:hAnsiTheme="minorHAnsi" w:cstheme="minorBidi"/>
                <w:sz w:val="18"/>
                <w:szCs w:val="18"/>
              </w:rPr>
              <w:t>beneficiaries disaggregated by gender</w:t>
            </w:r>
            <w:r w:rsidR="2AD6E1D4" w:rsidRPr="00F150D5">
              <w:rPr>
                <w:rFonts w:asciiTheme="minorHAnsi" w:hAnsiTheme="minorHAnsi" w:cstheme="minorBidi"/>
                <w:sz w:val="18"/>
                <w:szCs w:val="18"/>
              </w:rPr>
              <w:t xml:space="preserve"> (including national workshops, </w:t>
            </w:r>
            <w:proofErr w:type="gramStart"/>
            <w:r w:rsidR="2AD6E1D4" w:rsidRPr="00F150D5">
              <w:rPr>
                <w:rFonts w:asciiTheme="minorHAnsi" w:hAnsiTheme="minorHAnsi" w:cstheme="minorBidi"/>
                <w:sz w:val="18"/>
                <w:szCs w:val="18"/>
              </w:rPr>
              <w:t>webinars</w:t>
            </w:r>
            <w:proofErr w:type="gramEnd"/>
            <w:r w:rsidR="2AD6E1D4" w:rsidRPr="00F150D5">
              <w:rPr>
                <w:rFonts w:asciiTheme="minorHAnsi" w:hAnsiTheme="minorHAnsi" w:cstheme="minorBidi"/>
                <w:sz w:val="18"/>
                <w:szCs w:val="18"/>
              </w:rPr>
              <w:t xml:space="preserve"> and MOOCs)</w:t>
            </w:r>
          </w:p>
        </w:tc>
        <w:tc>
          <w:tcPr>
            <w:tcW w:w="1350" w:type="dxa"/>
          </w:tcPr>
          <w:p w14:paraId="1558FA74" w14:textId="2EC5376F" w:rsidR="003D6DFC" w:rsidRPr="00F150D5" w:rsidRDefault="003D6DFC" w:rsidP="003D6DFC">
            <w:pPr>
              <w:rPr>
                <w:rFonts w:asciiTheme="minorHAnsi" w:hAnsiTheme="minorHAnsi" w:cstheme="minorHAnsi"/>
                <w:bCs/>
                <w:iCs/>
                <w:sz w:val="18"/>
                <w:szCs w:val="18"/>
              </w:rPr>
            </w:pPr>
            <w:r w:rsidRPr="00F150D5">
              <w:rPr>
                <w:rFonts w:asciiTheme="minorHAnsi" w:hAnsiTheme="minorHAnsi" w:cstheme="minorHAnsi"/>
                <w:bCs/>
                <w:iCs/>
                <w:sz w:val="18"/>
                <w:szCs w:val="18"/>
              </w:rPr>
              <w:t>0</w:t>
            </w:r>
          </w:p>
        </w:tc>
        <w:tc>
          <w:tcPr>
            <w:tcW w:w="2520" w:type="dxa"/>
          </w:tcPr>
          <w:p w14:paraId="118CFDE0" w14:textId="130CFB28" w:rsidR="003D6DFC" w:rsidRPr="00F150D5" w:rsidRDefault="0EA3C4D7" w:rsidP="2B52E19C">
            <w:pPr>
              <w:rPr>
                <w:rFonts w:asciiTheme="minorHAnsi" w:hAnsiTheme="minorHAnsi" w:cstheme="minorBidi"/>
                <w:sz w:val="18"/>
                <w:szCs w:val="18"/>
              </w:rPr>
            </w:pPr>
            <w:r w:rsidRPr="00F150D5">
              <w:rPr>
                <w:rFonts w:asciiTheme="minorHAnsi" w:hAnsiTheme="minorHAnsi" w:cstheme="minorBidi"/>
                <w:sz w:val="18"/>
                <w:szCs w:val="18"/>
              </w:rPr>
              <w:t>40</w:t>
            </w:r>
            <w:r w:rsidR="7C0CC0A3" w:rsidRPr="00F150D5">
              <w:rPr>
                <w:rFonts w:asciiTheme="minorHAnsi" w:hAnsiTheme="minorHAnsi" w:cstheme="minorBidi"/>
                <w:sz w:val="18"/>
                <w:szCs w:val="18"/>
              </w:rPr>
              <w:t>0</w:t>
            </w:r>
            <w:r w:rsidR="5B8D0F95" w:rsidRPr="00F150D5">
              <w:rPr>
                <w:rFonts w:asciiTheme="minorHAnsi" w:hAnsiTheme="minorHAnsi" w:cstheme="minorBidi"/>
                <w:sz w:val="18"/>
                <w:szCs w:val="18"/>
              </w:rPr>
              <w:t xml:space="preserve"> people per country; 200 women and 200 men</w:t>
            </w:r>
          </w:p>
        </w:tc>
        <w:tc>
          <w:tcPr>
            <w:tcW w:w="4050" w:type="dxa"/>
          </w:tcPr>
          <w:p w14:paraId="68F423A9" w14:textId="20F0BAD3" w:rsidR="003D6DFC" w:rsidRPr="00F150D5" w:rsidRDefault="79E0375F" w:rsidP="003D6DFC">
            <w:pPr>
              <w:rPr>
                <w:rFonts w:asciiTheme="minorHAnsi" w:hAnsiTheme="minorHAnsi" w:cstheme="minorHAnsi"/>
                <w:bCs/>
                <w:i/>
                <w:sz w:val="18"/>
                <w:szCs w:val="18"/>
              </w:rPr>
            </w:pPr>
            <w:r w:rsidRPr="00F150D5">
              <w:rPr>
                <w:rFonts w:asciiTheme="minorHAnsi" w:hAnsiTheme="minorHAnsi" w:cstheme="minorBidi"/>
                <w:sz w:val="18"/>
                <w:szCs w:val="18"/>
              </w:rPr>
              <w:t>1</w:t>
            </w:r>
            <w:r w:rsidR="7E83E909" w:rsidRPr="00F150D5">
              <w:rPr>
                <w:rFonts w:asciiTheme="minorHAnsi" w:hAnsiTheme="minorHAnsi" w:cstheme="minorBidi"/>
                <w:sz w:val="18"/>
                <w:szCs w:val="18"/>
              </w:rPr>
              <w:t>,</w:t>
            </w:r>
            <w:r w:rsidRPr="00F150D5">
              <w:rPr>
                <w:rFonts w:asciiTheme="minorHAnsi" w:hAnsiTheme="minorHAnsi" w:cstheme="minorBidi"/>
                <w:sz w:val="18"/>
                <w:szCs w:val="18"/>
              </w:rPr>
              <w:t>000</w:t>
            </w:r>
            <w:r w:rsidR="003D6DFC" w:rsidRPr="00F150D5">
              <w:rPr>
                <w:rFonts w:asciiTheme="minorHAnsi" w:hAnsiTheme="minorHAnsi" w:cstheme="minorHAnsi"/>
                <w:sz w:val="18"/>
                <w:szCs w:val="18"/>
              </w:rPr>
              <w:t xml:space="preserve"> </w:t>
            </w:r>
            <w:r w:rsidR="004476E6" w:rsidRPr="00F150D5">
              <w:rPr>
                <w:rFonts w:asciiTheme="minorHAnsi" w:hAnsiTheme="minorHAnsi" w:cstheme="minorHAnsi"/>
                <w:sz w:val="18"/>
                <w:szCs w:val="18"/>
              </w:rPr>
              <w:t>people per country</w:t>
            </w:r>
            <w:r w:rsidR="003D6DFC" w:rsidRPr="00F150D5">
              <w:rPr>
                <w:rFonts w:asciiTheme="minorHAnsi" w:hAnsiTheme="minorHAnsi" w:cstheme="minorHAnsi"/>
                <w:sz w:val="18"/>
                <w:szCs w:val="18"/>
              </w:rPr>
              <w:t xml:space="preserve">; </w:t>
            </w:r>
            <w:r w:rsidR="004476E6" w:rsidRPr="00F150D5">
              <w:rPr>
                <w:rFonts w:asciiTheme="minorHAnsi" w:hAnsiTheme="minorHAnsi" w:cstheme="minorHAnsi"/>
                <w:sz w:val="18"/>
                <w:szCs w:val="18"/>
              </w:rPr>
              <w:t>500</w:t>
            </w:r>
            <w:r w:rsidR="003D6DFC" w:rsidRPr="00F150D5">
              <w:rPr>
                <w:rFonts w:asciiTheme="minorHAnsi" w:hAnsiTheme="minorHAnsi" w:cstheme="minorHAnsi"/>
                <w:sz w:val="18"/>
                <w:szCs w:val="18"/>
              </w:rPr>
              <w:t xml:space="preserve"> women</w:t>
            </w:r>
            <w:r w:rsidR="004476E6" w:rsidRPr="00F150D5">
              <w:rPr>
                <w:rFonts w:asciiTheme="minorHAnsi" w:hAnsiTheme="minorHAnsi" w:cstheme="minorHAnsi"/>
                <w:sz w:val="18"/>
                <w:szCs w:val="18"/>
              </w:rPr>
              <w:t xml:space="preserve"> and 500 men</w:t>
            </w:r>
          </w:p>
        </w:tc>
      </w:tr>
      <w:tr w:rsidR="003D6DFC" w:rsidRPr="00F150D5" w14:paraId="25CED53B" w14:textId="77777777" w:rsidTr="2B52E19C">
        <w:trPr>
          <w:trHeight w:val="413"/>
        </w:trPr>
        <w:tc>
          <w:tcPr>
            <w:tcW w:w="2605" w:type="dxa"/>
            <w:shd w:val="clear" w:color="auto" w:fill="E7E6E6" w:themeFill="background2"/>
          </w:tcPr>
          <w:p w14:paraId="2421B901" w14:textId="77777777" w:rsidR="003D6DFC" w:rsidRPr="00F150D5" w:rsidRDefault="003D6DFC" w:rsidP="003D6DFC">
            <w:pPr>
              <w:rPr>
                <w:rFonts w:asciiTheme="minorHAnsi" w:hAnsiTheme="minorHAnsi" w:cstheme="minorHAnsi"/>
                <w:b/>
                <w:bCs/>
                <w:i/>
                <w:sz w:val="18"/>
                <w:szCs w:val="18"/>
              </w:rPr>
            </w:pPr>
            <w:r w:rsidRPr="00F150D5">
              <w:rPr>
                <w:rFonts w:asciiTheme="minorHAnsi" w:hAnsiTheme="minorHAnsi" w:cstheme="minorHAnsi"/>
                <w:b/>
                <w:bCs/>
                <w:sz w:val="18"/>
                <w:szCs w:val="18"/>
              </w:rPr>
              <w:t>Project component 1</w:t>
            </w:r>
          </w:p>
        </w:tc>
        <w:tc>
          <w:tcPr>
            <w:tcW w:w="11525" w:type="dxa"/>
            <w:gridSpan w:val="4"/>
            <w:shd w:val="clear" w:color="auto" w:fill="E7E6E6" w:themeFill="background2"/>
          </w:tcPr>
          <w:p w14:paraId="3CC3277E" w14:textId="44C92AD0" w:rsidR="003D6DFC" w:rsidRPr="00F150D5" w:rsidRDefault="003D6DFC" w:rsidP="003D6DFC">
            <w:pPr>
              <w:rPr>
                <w:rFonts w:asciiTheme="minorHAnsi" w:hAnsiTheme="minorHAnsi" w:cstheme="minorHAnsi"/>
                <w:b/>
                <w:bCs/>
                <w:i/>
                <w:iCs/>
                <w:sz w:val="18"/>
                <w:szCs w:val="18"/>
              </w:rPr>
            </w:pPr>
            <w:r w:rsidRPr="00F150D5">
              <w:rPr>
                <w:rFonts w:asciiTheme="minorHAnsi" w:hAnsiTheme="minorHAnsi" w:cstheme="minorHAnsi"/>
                <w:b/>
                <w:sz w:val="18"/>
                <w:szCs w:val="18"/>
                <w:lang w:val="en-GB"/>
              </w:rPr>
              <w:t>National biodiversity finance policy and institutional reviews</w:t>
            </w:r>
          </w:p>
        </w:tc>
      </w:tr>
      <w:tr w:rsidR="003D6DFC" w:rsidRPr="00F150D5" w14:paraId="7F44F0DE" w14:textId="77777777" w:rsidTr="2B52E19C">
        <w:trPr>
          <w:trHeight w:val="575"/>
        </w:trPr>
        <w:tc>
          <w:tcPr>
            <w:tcW w:w="2605" w:type="dxa"/>
            <w:shd w:val="clear" w:color="auto" w:fill="D9D9D9" w:themeFill="background1" w:themeFillShade="D9"/>
          </w:tcPr>
          <w:p w14:paraId="566DDFF0" w14:textId="22590D57" w:rsidR="003D6DFC" w:rsidRPr="00F150D5" w:rsidRDefault="7DBA86D2" w:rsidP="003D6DFC">
            <w:pPr>
              <w:rPr>
                <w:rFonts w:asciiTheme="minorHAnsi" w:hAnsiTheme="minorHAnsi" w:cstheme="minorHAnsi"/>
                <w:sz w:val="18"/>
                <w:szCs w:val="18"/>
              </w:rPr>
            </w:pPr>
            <w:bookmarkStart w:id="24" w:name="_Hlk119489571"/>
            <w:r w:rsidRPr="00F150D5">
              <w:rPr>
                <w:rFonts w:asciiTheme="minorHAnsi" w:hAnsiTheme="minorHAnsi" w:cstheme="minorBidi"/>
                <w:b/>
                <w:bCs/>
                <w:sz w:val="18"/>
                <w:szCs w:val="18"/>
              </w:rPr>
              <w:t>Project Outcome</w:t>
            </w:r>
            <w:r w:rsidR="003D6DFC" w:rsidRPr="00F150D5">
              <w:rPr>
                <w:rFonts w:asciiTheme="minorHAnsi" w:hAnsiTheme="minorHAnsi" w:cstheme="minorBidi"/>
                <w:b/>
                <w:bCs/>
                <w:sz w:val="18"/>
                <w:szCs w:val="18"/>
                <w:vertAlign w:val="superscript"/>
              </w:rPr>
              <w:footnoteReference w:id="16"/>
            </w:r>
            <w:r w:rsidRPr="00F150D5">
              <w:rPr>
                <w:rFonts w:asciiTheme="minorHAnsi" w:hAnsiTheme="minorHAnsi" w:cstheme="minorBidi"/>
                <w:b/>
                <w:bCs/>
                <w:sz w:val="18"/>
                <w:szCs w:val="18"/>
              </w:rPr>
              <w:t xml:space="preserve"> 1.1: </w:t>
            </w:r>
            <w:r w:rsidRPr="00F150D5">
              <w:rPr>
                <w:rFonts w:asciiTheme="minorHAnsi" w:hAnsiTheme="minorHAnsi" w:cstheme="minorBidi"/>
                <w:sz w:val="18"/>
                <w:szCs w:val="18"/>
                <w:lang w:val="en-GB"/>
              </w:rPr>
              <w:t>National biodiversity-related policy and institutional framework analyses are completed, including recommendations to optimise the current institutional structure and finance solutions</w:t>
            </w:r>
          </w:p>
        </w:tc>
        <w:tc>
          <w:tcPr>
            <w:tcW w:w="3605" w:type="dxa"/>
            <w:shd w:val="clear" w:color="auto" w:fill="FFFFFF" w:themeFill="background1"/>
          </w:tcPr>
          <w:p w14:paraId="5034DF7D" w14:textId="60F85C9A" w:rsidR="003D6DFC" w:rsidRPr="00F150D5" w:rsidRDefault="6DEFBC28" w:rsidP="005E0D3D">
            <w:pPr>
              <w:pStyle w:val="ListParagraph"/>
              <w:numPr>
                <w:ilvl w:val="0"/>
                <w:numId w:val="12"/>
              </w:numPr>
              <w:rPr>
                <w:rFonts w:asciiTheme="minorHAnsi" w:hAnsiTheme="minorHAnsi" w:cstheme="minorBidi"/>
                <w:color w:val="000000"/>
                <w:sz w:val="18"/>
                <w:szCs w:val="18"/>
              </w:rPr>
            </w:pPr>
            <w:r w:rsidRPr="00F150D5">
              <w:rPr>
                <w:rFonts w:asciiTheme="minorHAnsi" w:hAnsiTheme="minorHAnsi" w:cstheme="minorBidi"/>
                <w:color w:val="000000" w:themeColor="text1"/>
                <w:sz w:val="18"/>
                <w:szCs w:val="18"/>
              </w:rPr>
              <w:t xml:space="preserve">Number of countries with </w:t>
            </w:r>
            <w:r w:rsidRPr="00F150D5">
              <w:rPr>
                <w:rFonts w:asciiTheme="minorHAnsi" w:hAnsiTheme="minorHAnsi" w:cstheme="minorBidi"/>
                <w:sz w:val="18"/>
                <w:szCs w:val="18"/>
                <w:lang w:val="en-GB"/>
              </w:rPr>
              <w:t>biodiversity-related policy and institutional framework analyses</w:t>
            </w:r>
          </w:p>
        </w:tc>
        <w:tc>
          <w:tcPr>
            <w:tcW w:w="1350" w:type="dxa"/>
            <w:shd w:val="clear" w:color="auto" w:fill="FFFFFF" w:themeFill="background1"/>
          </w:tcPr>
          <w:p w14:paraId="176EAE6E" w14:textId="4A1B0E64" w:rsidR="003D6DFC" w:rsidRPr="00F150D5" w:rsidRDefault="003D6DFC" w:rsidP="003D6DFC">
            <w:pPr>
              <w:rPr>
                <w:rFonts w:asciiTheme="minorHAnsi" w:hAnsiTheme="minorHAnsi" w:cstheme="minorHAnsi"/>
                <w:bCs/>
                <w:iCs/>
                <w:sz w:val="18"/>
                <w:szCs w:val="18"/>
              </w:rPr>
            </w:pPr>
            <w:r w:rsidRPr="00F150D5">
              <w:rPr>
                <w:rFonts w:asciiTheme="minorHAnsi" w:hAnsiTheme="minorHAnsi" w:cstheme="minorHAnsi"/>
                <w:bCs/>
                <w:iCs/>
                <w:sz w:val="18"/>
                <w:szCs w:val="18"/>
              </w:rPr>
              <w:t>0</w:t>
            </w:r>
          </w:p>
        </w:tc>
        <w:tc>
          <w:tcPr>
            <w:tcW w:w="2520" w:type="dxa"/>
            <w:shd w:val="clear" w:color="auto" w:fill="FFFFFF" w:themeFill="background1"/>
          </w:tcPr>
          <w:p w14:paraId="0C267AA5" w14:textId="3E91F696" w:rsidR="003D6DFC" w:rsidRPr="00F150D5" w:rsidRDefault="00D55986" w:rsidP="2B52E19C">
            <w:pPr>
              <w:rPr>
                <w:rFonts w:asciiTheme="minorHAnsi" w:hAnsiTheme="minorHAnsi" w:cstheme="minorBidi"/>
                <w:sz w:val="18"/>
                <w:szCs w:val="18"/>
              </w:rPr>
            </w:pPr>
            <w:r w:rsidRPr="00F150D5">
              <w:rPr>
                <w:rFonts w:asciiTheme="minorHAnsi" w:hAnsiTheme="minorHAnsi" w:cstheme="minorBidi"/>
                <w:sz w:val="18"/>
                <w:szCs w:val="18"/>
              </w:rPr>
              <w:t>4</w:t>
            </w:r>
            <w:r w:rsidR="7C0CC0A3" w:rsidRPr="00F150D5">
              <w:rPr>
                <w:rFonts w:asciiTheme="minorHAnsi" w:hAnsiTheme="minorHAnsi" w:cstheme="minorBidi"/>
                <w:sz w:val="18"/>
                <w:szCs w:val="18"/>
              </w:rPr>
              <w:t>0</w:t>
            </w:r>
            <w:r w:rsidR="260226B7" w:rsidRPr="00F150D5">
              <w:rPr>
                <w:rFonts w:asciiTheme="minorHAnsi" w:hAnsiTheme="minorHAnsi" w:cstheme="minorBidi"/>
                <w:sz w:val="18"/>
                <w:szCs w:val="18"/>
              </w:rPr>
              <w:t xml:space="preserve"> draft </w:t>
            </w:r>
            <w:r w:rsidR="5FE99512" w:rsidRPr="00F150D5">
              <w:rPr>
                <w:rFonts w:asciiTheme="minorHAnsi" w:hAnsiTheme="minorHAnsi" w:cstheme="minorBidi"/>
                <w:sz w:val="18"/>
                <w:szCs w:val="18"/>
                <w:lang w:val="en-GB"/>
              </w:rPr>
              <w:t>policy and institutional framework analyses</w:t>
            </w:r>
          </w:p>
        </w:tc>
        <w:tc>
          <w:tcPr>
            <w:tcW w:w="4050" w:type="dxa"/>
            <w:shd w:val="clear" w:color="auto" w:fill="FFFFFF" w:themeFill="background1"/>
          </w:tcPr>
          <w:p w14:paraId="3B3BC6C3" w14:textId="42EDAC30" w:rsidR="003D6DFC" w:rsidRPr="00F150D5" w:rsidRDefault="00276065" w:rsidP="2B52E19C">
            <w:pPr>
              <w:rPr>
                <w:rFonts w:asciiTheme="minorHAnsi" w:hAnsiTheme="minorHAnsi" w:cstheme="minorBidi"/>
                <w:sz w:val="18"/>
                <w:szCs w:val="18"/>
              </w:rPr>
            </w:pPr>
            <w:r w:rsidRPr="00F150D5">
              <w:rPr>
                <w:rFonts w:asciiTheme="minorHAnsi" w:hAnsiTheme="minorHAnsi" w:cstheme="minorBidi"/>
                <w:sz w:val="18"/>
                <w:szCs w:val="18"/>
              </w:rPr>
              <w:t>9</w:t>
            </w:r>
            <w:r w:rsidR="00743E40" w:rsidRPr="00F150D5">
              <w:rPr>
                <w:rFonts w:asciiTheme="minorHAnsi" w:hAnsiTheme="minorHAnsi" w:cstheme="minorBidi"/>
                <w:sz w:val="18"/>
                <w:szCs w:val="18"/>
              </w:rPr>
              <w:t>1</w:t>
            </w:r>
            <w:r w:rsidR="260226B7" w:rsidRPr="00F150D5">
              <w:rPr>
                <w:rFonts w:asciiTheme="minorHAnsi" w:hAnsiTheme="minorHAnsi" w:cstheme="minorBidi"/>
                <w:sz w:val="18"/>
                <w:szCs w:val="18"/>
              </w:rPr>
              <w:t xml:space="preserve"> </w:t>
            </w:r>
            <w:r w:rsidR="5FE99512" w:rsidRPr="00F150D5">
              <w:rPr>
                <w:rFonts w:asciiTheme="minorHAnsi" w:hAnsiTheme="minorHAnsi" w:cstheme="minorBidi"/>
                <w:sz w:val="18"/>
                <w:szCs w:val="18"/>
                <w:lang w:val="en-GB"/>
              </w:rPr>
              <w:t>policy and institutional framework analyses</w:t>
            </w:r>
            <w:r w:rsidR="54CA908C" w:rsidRPr="00F150D5">
              <w:rPr>
                <w:rFonts w:asciiTheme="minorHAnsi" w:hAnsiTheme="minorHAnsi" w:cstheme="minorBidi"/>
                <w:sz w:val="18"/>
                <w:szCs w:val="18"/>
                <w:lang w:val="en-GB"/>
              </w:rPr>
              <w:t xml:space="preserve"> </w:t>
            </w:r>
            <w:r w:rsidR="5C879610" w:rsidRPr="00F150D5">
              <w:rPr>
                <w:rFonts w:asciiTheme="minorHAnsi" w:hAnsiTheme="minorHAnsi" w:cstheme="minorBidi"/>
                <w:sz w:val="18"/>
                <w:szCs w:val="18"/>
              </w:rPr>
              <w:t>completed</w:t>
            </w:r>
          </w:p>
        </w:tc>
      </w:tr>
      <w:tr w:rsidR="003D6DFC" w:rsidRPr="00F150D5" w14:paraId="0703BD29" w14:textId="77777777" w:rsidTr="2B52E19C">
        <w:trPr>
          <w:trHeight w:val="620"/>
        </w:trPr>
        <w:tc>
          <w:tcPr>
            <w:tcW w:w="2605" w:type="dxa"/>
            <w:shd w:val="clear" w:color="auto" w:fill="D9D9D9" w:themeFill="background1" w:themeFillShade="D9"/>
          </w:tcPr>
          <w:p w14:paraId="15F25134" w14:textId="6A16EB3A" w:rsidR="003D6DFC" w:rsidRPr="00F150D5" w:rsidRDefault="003D6DFC" w:rsidP="003D6DFC">
            <w:pPr>
              <w:rPr>
                <w:rFonts w:asciiTheme="minorHAnsi" w:hAnsiTheme="minorHAnsi" w:cstheme="minorBidi"/>
                <w:b/>
                <w:sz w:val="18"/>
                <w:szCs w:val="18"/>
              </w:rPr>
            </w:pPr>
            <w:r w:rsidRPr="00F150D5">
              <w:rPr>
                <w:rFonts w:asciiTheme="minorHAnsi" w:hAnsiTheme="minorHAnsi" w:cstheme="minorBidi"/>
                <w:b/>
                <w:sz w:val="18"/>
                <w:szCs w:val="18"/>
              </w:rPr>
              <w:t>Outputs to achieve Outcome 1.1</w:t>
            </w:r>
          </w:p>
        </w:tc>
        <w:tc>
          <w:tcPr>
            <w:tcW w:w="11525" w:type="dxa"/>
            <w:gridSpan w:val="4"/>
            <w:shd w:val="clear" w:color="auto" w:fill="FFFFFF" w:themeFill="background1"/>
          </w:tcPr>
          <w:p w14:paraId="2AE32EB5" w14:textId="448DEDB0" w:rsidR="003D6DFC" w:rsidRPr="00F150D5" w:rsidRDefault="003D6DFC" w:rsidP="00797A8D">
            <w:pPr>
              <w:shd w:val="clear" w:color="auto" w:fill="FFFFFF"/>
              <w:ind w:left="-44"/>
              <w:rPr>
                <w:rFonts w:asciiTheme="minorHAnsi" w:hAnsiTheme="minorHAnsi" w:cstheme="minorHAnsi"/>
                <w:color w:val="000000"/>
                <w:sz w:val="18"/>
                <w:szCs w:val="18"/>
                <w:lang w:val="en-GB"/>
              </w:rPr>
            </w:pPr>
            <w:r w:rsidRPr="00F150D5">
              <w:rPr>
                <w:rFonts w:asciiTheme="minorHAnsi" w:hAnsiTheme="minorHAnsi" w:cstheme="minorHAnsi"/>
                <w:color w:val="000000"/>
                <w:sz w:val="18"/>
                <w:szCs w:val="18"/>
                <w:lang w:val="en-GB"/>
              </w:rPr>
              <w:t>1.1.1 Intersectoral National Steering Committee for biodiversity finance with a lead role for Ministries of Finance and Environment established.</w:t>
            </w:r>
          </w:p>
          <w:p w14:paraId="68838E06" w14:textId="5E14717D" w:rsidR="003D6DFC" w:rsidRPr="00F150D5" w:rsidRDefault="003D6DFC" w:rsidP="00797A8D">
            <w:pPr>
              <w:shd w:val="clear" w:color="auto" w:fill="FFFFFF"/>
              <w:ind w:left="-44"/>
              <w:rPr>
                <w:rFonts w:asciiTheme="minorHAnsi" w:hAnsiTheme="minorHAnsi" w:cstheme="minorHAnsi"/>
                <w:color w:val="000000"/>
                <w:sz w:val="18"/>
                <w:szCs w:val="18"/>
                <w:lang w:val="en-GB"/>
              </w:rPr>
            </w:pPr>
            <w:r w:rsidRPr="00F150D5">
              <w:rPr>
                <w:rFonts w:asciiTheme="minorHAnsi" w:hAnsiTheme="minorHAnsi" w:cstheme="minorHAnsi"/>
                <w:color w:val="000000"/>
                <w:sz w:val="18"/>
                <w:szCs w:val="18"/>
                <w:lang w:val="en-GB"/>
              </w:rPr>
              <w:t>1.1.2 National biodiversity policies, laws, and programmes of relevant public and private organisations analysed.</w:t>
            </w:r>
          </w:p>
          <w:p w14:paraId="19EC65D5" w14:textId="3555BDC4" w:rsidR="003D6DFC" w:rsidRPr="00F150D5" w:rsidRDefault="003D6DFC" w:rsidP="00797A8D">
            <w:pPr>
              <w:shd w:val="clear" w:color="auto" w:fill="FFFFFF"/>
              <w:ind w:left="-44"/>
              <w:rPr>
                <w:rFonts w:asciiTheme="minorHAnsi" w:hAnsiTheme="minorHAnsi" w:cstheme="minorHAnsi"/>
                <w:color w:val="000000"/>
                <w:sz w:val="18"/>
                <w:szCs w:val="18"/>
                <w:lang w:val="en-GB"/>
              </w:rPr>
            </w:pPr>
            <w:r w:rsidRPr="00F150D5">
              <w:rPr>
                <w:rFonts w:asciiTheme="minorHAnsi" w:hAnsiTheme="minorHAnsi" w:cstheme="minorHAnsi"/>
                <w:color w:val="000000"/>
                <w:sz w:val="18"/>
                <w:szCs w:val="18"/>
                <w:lang w:val="en-GB"/>
              </w:rPr>
              <w:t>1.1.3 Direct, indirect, and underlying trends and drivers of biodiversity change, including levers of change identified.</w:t>
            </w:r>
          </w:p>
          <w:p w14:paraId="1D0B5434" w14:textId="5DDB76CE" w:rsidR="003D6DFC" w:rsidRPr="00F150D5" w:rsidRDefault="003D6DFC" w:rsidP="00797A8D">
            <w:pPr>
              <w:shd w:val="clear" w:color="auto" w:fill="FFFFFF"/>
              <w:ind w:left="-44"/>
              <w:rPr>
                <w:rFonts w:asciiTheme="minorHAnsi" w:hAnsiTheme="minorHAnsi" w:cstheme="minorHAnsi"/>
                <w:color w:val="000000"/>
                <w:sz w:val="18"/>
                <w:szCs w:val="18"/>
                <w:lang w:val="en-GB"/>
              </w:rPr>
            </w:pPr>
            <w:r w:rsidRPr="00F150D5">
              <w:rPr>
                <w:rFonts w:asciiTheme="minorHAnsi" w:hAnsiTheme="minorHAnsi" w:cstheme="minorHAnsi"/>
                <w:color w:val="000000"/>
                <w:sz w:val="18"/>
                <w:szCs w:val="18"/>
                <w:lang w:val="en-GB"/>
              </w:rPr>
              <w:t>1.1.4 Current biodiversity-related finance and economic mechanisms mapped, including nature positive and harmful subsidies and incentives.</w:t>
            </w:r>
          </w:p>
          <w:p w14:paraId="5E3088FA" w14:textId="355CD027" w:rsidR="003D6DFC" w:rsidRPr="00F150D5" w:rsidRDefault="003D6DFC" w:rsidP="00797A8D">
            <w:pPr>
              <w:shd w:val="clear" w:color="auto" w:fill="FFFFFF"/>
              <w:ind w:left="-44"/>
              <w:rPr>
                <w:rFonts w:asciiTheme="minorHAnsi" w:hAnsiTheme="minorHAnsi" w:cstheme="minorHAnsi"/>
                <w:color w:val="000000"/>
                <w:sz w:val="18"/>
                <w:szCs w:val="18"/>
                <w:lang w:val="en-GB"/>
              </w:rPr>
            </w:pPr>
            <w:r w:rsidRPr="00F150D5">
              <w:rPr>
                <w:rFonts w:asciiTheme="minorHAnsi" w:hAnsiTheme="minorHAnsi" w:cstheme="minorHAnsi"/>
                <w:color w:val="000000"/>
                <w:sz w:val="18"/>
                <w:szCs w:val="18"/>
                <w:lang w:val="en-GB"/>
              </w:rPr>
              <w:t>1.1.5 National synthesis report on biodiversity-related policy and institutional framework, with recommendations to optimise the current institutional structure and identified finance solutions drafted and shared with stakeholders.</w:t>
            </w:r>
          </w:p>
        </w:tc>
      </w:tr>
      <w:tr w:rsidR="003D6DFC" w:rsidRPr="00F150D5" w14:paraId="1B5ABCB9" w14:textId="77777777" w:rsidTr="2B52E19C">
        <w:trPr>
          <w:trHeight w:val="575"/>
        </w:trPr>
        <w:tc>
          <w:tcPr>
            <w:tcW w:w="2605" w:type="dxa"/>
            <w:shd w:val="clear" w:color="auto" w:fill="D9D9D9" w:themeFill="background1" w:themeFillShade="D9"/>
          </w:tcPr>
          <w:p w14:paraId="352DF5C4" w14:textId="2A558ECB" w:rsidR="003D6DFC" w:rsidRPr="00F150D5" w:rsidRDefault="003D6DFC" w:rsidP="003D6DFC">
            <w:pPr>
              <w:rPr>
                <w:rFonts w:asciiTheme="minorHAnsi" w:hAnsiTheme="minorHAnsi" w:cstheme="minorHAnsi"/>
                <w:sz w:val="18"/>
                <w:szCs w:val="18"/>
              </w:rPr>
            </w:pPr>
            <w:r w:rsidRPr="00F150D5">
              <w:rPr>
                <w:rFonts w:asciiTheme="minorHAnsi" w:hAnsiTheme="minorHAnsi" w:cstheme="minorHAnsi"/>
                <w:b/>
                <w:bCs/>
                <w:sz w:val="18"/>
                <w:szCs w:val="18"/>
              </w:rPr>
              <w:t xml:space="preserve">Project Outcome 1.2: </w:t>
            </w:r>
            <w:r w:rsidRPr="00F150D5">
              <w:rPr>
                <w:rStyle w:val="CommentReference"/>
                <w:rFonts w:asciiTheme="minorHAnsi" w:hAnsiTheme="minorHAnsi" w:cstheme="minorHAnsi"/>
                <w:sz w:val="18"/>
                <w:szCs w:val="18"/>
              </w:rPr>
              <w:t>H</w:t>
            </w:r>
            <w:r w:rsidRPr="00F150D5">
              <w:rPr>
                <w:rFonts w:asciiTheme="minorHAnsi" w:hAnsiTheme="minorHAnsi" w:cstheme="minorHAnsi"/>
                <w:color w:val="000000"/>
                <w:sz w:val="18"/>
                <w:szCs w:val="18"/>
                <w:lang w:val="en-GB"/>
              </w:rPr>
              <w:t>armful and positive subsidies and incentives to biodiversity are identified</w:t>
            </w:r>
          </w:p>
        </w:tc>
        <w:tc>
          <w:tcPr>
            <w:tcW w:w="3605" w:type="dxa"/>
            <w:shd w:val="clear" w:color="auto" w:fill="FFFFFF" w:themeFill="background1"/>
          </w:tcPr>
          <w:p w14:paraId="3F3A31BA" w14:textId="0A06BC62" w:rsidR="003D6DFC" w:rsidRPr="00F150D5" w:rsidRDefault="6DEFBC28" w:rsidP="005E0D3D">
            <w:pPr>
              <w:pStyle w:val="ListParagraph"/>
              <w:numPr>
                <w:ilvl w:val="0"/>
                <w:numId w:val="12"/>
              </w:numPr>
              <w:rPr>
                <w:rFonts w:asciiTheme="minorHAnsi" w:hAnsiTheme="minorHAnsi" w:cstheme="minorBidi"/>
                <w:color w:val="000000"/>
                <w:sz w:val="18"/>
                <w:szCs w:val="18"/>
              </w:rPr>
            </w:pPr>
            <w:r w:rsidRPr="00F150D5">
              <w:rPr>
                <w:rFonts w:asciiTheme="minorHAnsi" w:hAnsiTheme="minorHAnsi" w:cstheme="minorBidi"/>
                <w:color w:val="000000" w:themeColor="text1"/>
                <w:sz w:val="18"/>
                <w:szCs w:val="18"/>
              </w:rPr>
              <w:t>Number of countries with a report on nature-positive and nature-harmful subsidies</w:t>
            </w:r>
          </w:p>
        </w:tc>
        <w:tc>
          <w:tcPr>
            <w:tcW w:w="1350" w:type="dxa"/>
            <w:shd w:val="clear" w:color="auto" w:fill="FFFFFF" w:themeFill="background1"/>
          </w:tcPr>
          <w:p w14:paraId="36927806" w14:textId="46B42F63" w:rsidR="003D6DFC" w:rsidRPr="00F150D5" w:rsidRDefault="003D6DFC" w:rsidP="003D6DFC">
            <w:pPr>
              <w:rPr>
                <w:rFonts w:asciiTheme="minorHAnsi" w:hAnsiTheme="minorHAnsi" w:cstheme="minorHAnsi"/>
                <w:bCs/>
                <w:iCs/>
                <w:sz w:val="18"/>
                <w:szCs w:val="18"/>
              </w:rPr>
            </w:pPr>
            <w:r w:rsidRPr="00F150D5">
              <w:rPr>
                <w:rFonts w:asciiTheme="minorHAnsi" w:hAnsiTheme="minorHAnsi" w:cstheme="minorHAnsi"/>
                <w:bCs/>
                <w:iCs/>
                <w:sz w:val="18"/>
                <w:szCs w:val="18"/>
              </w:rPr>
              <w:t>0</w:t>
            </w:r>
          </w:p>
        </w:tc>
        <w:tc>
          <w:tcPr>
            <w:tcW w:w="2520" w:type="dxa"/>
            <w:shd w:val="clear" w:color="auto" w:fill="FFFFFF" w:themeFill="background1"/>
          </w:tcPr>
          <w:p w14:paraId="2C1354A6" w14:textId="21464812" w:rsidR="003D6DFC" w:rsidRPr="00F150D5" w:rsidRDefault="00D55986" w:rsidP="2B52E19C">
            <w:pPr>
              <w:rPr>
                <w:rFonts w:asciiTheme="minorHAnsi" w:hAnsiTheme="minorHAnsi" w:cstheme="minorBidi"/>
                <w:sz w:val="18"/>
                <w:szCs w:val="18"/>
              </w:rPr>
            </w:pPr>
            <w:r w:rsidRPr="00F150D5">
              <w:rPr>
                <w:rFonts w:asciiTheme="minorHAnsi" w:hAnsiTheme="minorHAnsi" w:cstheme="minorBidi"/>
                <w:sz w:val="18"/>
                <w:szCs w:val="18"/>
              </w:rPr>
              <w:t>4</w:t>
            </w:r>
            <w:r w:rsidR="7C0CC0A3" w:rsidRPr="00F150D5">
              <w:rPr>
                <w:rFonts w:asciiTheme="minorHAnsi" w:hAnsiTheme="minorHAnsi" w:cstheme="minorBidi"/>
                <w:sz w:val="18"/>
                <w:szCs w:val="18"/>
              </w:rPr>
              <w:t>0</w:t>
            </w:r>
            <w:r w:rsidR="682EF0B0" w:rsidRPr="00F150D5">
              <w:rPr>
                <w:rFonts w:asciiTheme="minorHAnsi" w:hAnsiTheme="minorHAnsi" w:cstheme="minorBidi"/>
                <w:sz w:val="18"/>
                <w:szCs w:val="18"/>
              </w:rPr>
              <w:t xml:space="preserve"> </w:t>
            </w:r>
            <w:r w:rsidR="6357BF7C" w:rsidRPr="00F150D5">
              <w:rPr>
                <w:rFonts w:asciiTheme="minorHAnsi" w:hAnsiTheme="minorHAnsi" w:cstheme="minorBidi"/>
                <w:sz w:val="18"/>
                <w:szCs w:val="18"/>
              </w:rPr>
              <w:t>draft</w:t>
            </w:r>
            <w:r w:rsidR="5C879610" w:rsidRPr="00F150D5">
              <w:rPr>
                <w:rFonts w:asciiTheme="minorHAnsi" w:hAnsiTheme="minorHAnsi" w:cstheme="minorBidi"/>
                <w:sz w:val="18"/>
                <w:szCs w:val="18"/>
              </w:rPr>
              <w:t xml:space="preserve"> </w:t>
            </w:r>
            <w:r w:rsidR="5C879610" w:rsidRPr="00F150D5">
              <w:rPr>
                <w:rFonts w:asciiTheme="minorHAnsi" w:hAnsiTheme="minorHAnsi" w:cstheme="minorBidi"/>
                <w:color w:val="000000" w:themeColor="text1"/>
                <w:sz w:val="18"/>
                <w:szCs w:val="18"/>
              </w:rPr>
              <w:t>reports on nature-positive and nature-harmful subsidie</w:t>
            </w:r>
            <w:r w:rsidR="58D6D3BE" w:rsidRPr="00F150D5">
              <w:rPr>
                <w:rFonts w:asciiTheme="minorHAnsi" w:hAnsiTheme="minorHAnsi" w:cstheme="minorBidi"/>
                <w:color w:val="000000" w:themeColor="text1"/>
                <w:sz w:val="18"/>
                <w:szCs w:val="18"/>
              </w:rPr>
              <w:t>s</w:t>
            </w:r>
          </w:p>
        </w:tc>
        <w:tc>
          <w:tcPr>
            <w:tcW w:w="4050" w:type="dxa"/>
            <w:shd w:val="clear" w:color="auto" w:fill="FFFFFF" w:themeFill="background1"/>
          </w:tcPr>
          <w:p w14:paraId="7CA32F4E" w14:textId="41045E36" w:rsidR="003D6DFC" w:rsidRPr="00F150D5" w:rsidRDefault="00276065" w:rsidP="2B52E19C">
            <w:pPr>
              <w:rPr>
                <w:rFonts w:asciiTheme="minorHAnsi" w:hAnsiTheme="minorHAnsi" w:cstheme="minorBidi"/>
                <w:sz w:val="18"/>
                <w:szCs w:val="18"/>
              </w:rPr>
            </w:pPr>
            <w:r w:rsidRPr="00F150D5">
              <w:rPr>
                <w:rFonts w:asciiTheme="minorHAnsi" w:hAnsiTheme="minorHAnsi" w:cstheme="minorBidi"/>
                <w:sz w:val="18"/>
                <w:szCs w:val="18"/>
              </w:rPr>
              <w:t>9</w:t>
            </w:r>
            <w:r w:rsidR="00743E40" w:rsidRPr="00F150D5">
              <w:rPr>
                <w:rFonts w:asciiTheme="minorHAnsi" w:hAnsiTheme="minorHAnsi" w:cstheme="minorBidi"/>
                <w:sz w:val="18"/>
                <w:szCs w:val="18"/>
              </w:rPr>
              <w:t>1</w:t>
            </w:r>
            <w:r w:rsidR="004C29CE" w:rsidRPr="00F150D5">
              <w:rPr>
                <w:rFonts w:asciiTheme="minorHAnsi" w:hAnsiTheme="minorHAnsi" w:cstheme="minorBidi"/>
                <w:sz w:val="18"/>
                <w:szCs w:val="18"/>
              </w:rPr>
              <w:t xml:space="preserve"> </w:t>
            </w:r>
            <w:r w:rsidR="20B03F77" w:rsidRPr="00F150D5">
              <w:rPr>
                <w:rFonts w:asciiTheme="minorHAnsi" w:hAnsiTheme="minorHAnsi" w:cstheme="minorBidi"/>
                <w:sz w:val="18"/>
                <w:szCs w:val="18"/>
              </w:rPr>
              <w:t xml:space="preserve">peer reviewed </w:t>
            </w:r>
            <w:r w:rsidR="5C879610" w:rsidRPr="00F150D5">
              <w:rPr>
                <w:rFonts w:asciiTheme="minorHAnsi" w:hAnsiTheme="minorHAnsi" w:cstheme="minorBidi"/>
                <w:color w:val="000000" w:themeColor="text1"/>
                <w:sz w:val="18"/>
                <w:szCs w:val="18"/>
              </w:rPr>
              <w:t>reports on nature-positive and nature-harmful subsidies</w:t>
            </w:r>
            <w:r w:rsidR="305A38D7" w:rsidRPr="00F150D5">
              <w:rPr>
                <w:rFonts w:asciiTheme="minorHAnsi" w:hAnsiTheme="minorHAnsi" w:cstheme="minorBidi"/>
                <w:color w:val="000000" w:themeColor="text1"/>
                <w:sz w:val="18"/>
                <w:szCs w:val="18"/>
              </w:rPr>
              <w:t xml:space="preserve"> completed</w:t>
            </w:r>
          </w:p>
        </w:tc>
      </w:tr>
      <w:tr w:rsidR="003D6DFC" w:rsidRPr="00F150D5" w14:paraId="21E143F3" w14:textId="77777777" w:rsidTr="2B52E19C">
        <w:trPr>
          <w:trHeight w:val="620"/>
        </w:trPr>
        <w:tc>
          <w:tcPr>
            <w:tcW w:w="2605" w:type="dxa"/>
            <w:shd w:val="clear" w:color="auto" w:fill="D9D9D9" w:themeFill="background1" w:themeFillShade="D9"/>
          </w:tcPr>
          <w:p w14:paraId="3FAB83F9" w14:textId="18CD4B45" w:rsidR="003D6DFC" w:rsidRPr="00F150D5" w:rsidRDefault="003D6DFC" w:rsidP="003D6DFC">
            <w:pPr>
              <w:rPr>
                <w:rFonts w:asciiTheme="minorHAnsi" w:hAnsiTheme="minorHAnsi" w:cstheme="minorHAnsi"/>
                <w:b/>
                <w:bCs/>
                <w:sz w:val="18"/>
                <w:szCs w:val="18"/>
              </w:rPr>
            </w:pPr>
            <w:r w:rsidRPr="00F150D5">
              <w:rPr>
                <w:rFonts w:asciiTheme="minorHAnsi" w:hAnsiTheme="minorHAnsi" w:cstheme="minorHAnsi"/>
                <w:b/>
                <w:bCs/>
                <w:sz w:val="18"/>
                <w:szCs w:val="18"/>
              </w:rPr>
              <w:t>Outputs to achieve Outcome 1.2</w:t>
            </w:r>
          </w:p>
        </w:tc>
        <w:tc>
          <w:tcPr>
            <w:tcW w:w="11525" w:type="dxa"/>
            <w:gridSpan w:val="4"/>
            <w:shd w:val="clear" w:color="auto" w:fill="FFFFFF" w:themeFill="background1"/>
          </w:tcPr>
          <w:p w14:paraId="40F21375" w14:textId="7EAD9C0A" w:rsidR="003D6DFC" w:rsidRPr="00F150D5" w:rsidRDefault="003D6DFC" w:rsidP="003D6DFC">
            <w:pPr>
              <w:shd w:val="clear" w:color="auto" w:fill="FFFFFF"/>
              <w:tabs>
                <w:tab w:val="left" w:pos="392"/>
              </w:tabs>
              <w:rPr>
                <w:rFonts w:asciiTheme="minorHAnsi" w:hAnsiTheme="minorHAnsi" w:cstheme="minorHAnsi"/>
                <w:color w:val="000000"/>
                <w:sz w:val="18"/>
                <w:szCs w:val="18"/>
                <w:lang w:val="en-GB"/>
              </w:rPr>
            </w:pPr>
            <w:r w:rsidRPr="00F150D5">
              <w:rPr>
                <w:rFonts w:asciiTheme="minorHAnsi" w:hAnsiTheme="minorHAnsi" w:cstheme="minorHAnsi"/>
                <w:color w:val="000000"/>
                <w:sz w:val="18"/>
                <w:szCs w:val="18"/>
                <w:lang w:val="en-GB"/>
              </w:rPr>
              <w:t>1.2.1 Nature positive and harmful subsidies and incentives to biodiversity are assessed.</w:t>
            </w:r>
          </w:p>
        </w:tc>
      </w:tr>
      <w:bookmarkEnd w:id="24"/>
      <w:tr w:rsidR="003D6DFC" w:rsidRPr="00F150D5" w14:paraId="46B1AB11" w14:textId="77777777" w:rsidTr="2B52E19C">
        <w:trPr>
          <w:trHeight w:val="620"/>
        </w:trPr>
        <w:tc>
          <w:tcPr>
            <w:tcW w:w="2605" w:type="dxa"/>
            <w:shd w:val="clear" w:color="auto" w:fill="E7E6E6" w:themeFill="background2"/>
          </w:tcPr>
          <w:p w14:paraId="357C754F" w14:textId="77777777" w:rsidR="003D6DFC" w:rsidRPr="00F150D5" w:rsidRDefault="003D6DFC" w:rsidP="003D6DFC">
            <w:pPr>
              <w:rPr>
                <w:rFonts w:asciiTheme="minorHAnsi" w:hAnsiTheme="minorHAnsi" w:cstheme="minorHAnsi"/>
                <w:b/>
                <w:bCs/>
                <w:i/>
                <w:iCs/>
                <w:sz w:val="18"/>
                <w:szCs w:val="18"/>
              </w:rPr>
            </w:pPr>
            <w:r w:rsidRPr="00F150D5">
              <w:rPr>
                <w:rFonts w:asciiTheme="minorHAnsi" w:hAnsiTheme="minorHAnsi" w:cstheme="minorHAnsi"/>
                <w:b/>
                <w:bCs/>
                <w:sz w:val="18"/>
                <w:szCs w:val="18"/>
              </w:rPr>
              <w:lastRenderedPageBreak/>
              <w:t>Project component 2</w:t>
            </w:r>
          </w:p>
        </w:tc>
        <w:tc>
          <w:tcPr>
            <w:tcW w:w="11525" w:type="dxa"/>
            <w:gridSpan w:val="4"/>
            <w:shd w:val="clear" w:color="auto" w:fill="E7E6E6" w:themeFill="background2"/>
          </w:tcPr>
          <w:p w14:paraId="02AD2002" w14:textId="2BE2F120" w:rsidR="003D6DFC" w:rsidRPr="00F150D5" w:rsidRDefault="003D6DFC" w:rsidP="003D6DFC">
            <w:pPr>
              <w:rPr>
                <w:rFonts w:asciiTheme="minorHAnsi" w:hAnsiTheme="minorHAnsi" w:cstheme="minorHAnsi"/>
                <w:b/>
                <w:bCs/>
                <w:i/>
                <w:iCs/>
                <w:sz w:val="18"/>
                <w:szCs w:val="18"/>
              </w:rPr>
            </w:pPr>
            <w:bookmarkStart w:id="25" w:name="_Hlk111617025"/>
            <w:r w:rsidRPr="00F150D5">
              <w:rPr>
                <w:rFonts w:asciiTheme="minorHAnsi" w:hAnsiTheme="minorHAnsi" w:cstheme="minorHAnsi"/>
                <w:sz w:val="18"/>
                <w:szCs w:val="18"/>
                <w:lang w:val="en-GB"/>
              </w:rPr>
              <w:t>National biodiversity expenditure reviews conducted across all relevant sectors</w:t>
            </w:r>
            <w:bookmarkEnd w:id="25"/>
          </w:p>
        </w:tc>
      </w:tr>
      <w:tr w:rsidR="003D6DFC" w:rsidRPr="00F150D5" w14:paraId="39FD0A01" w14:textId="77777777" w:rsidTr="2B52E19C">
        <w:trPr>
          <w:trHeight w:val="413"/>
        </w:trPr>
        <w:tc>
          <w:tcPr>
            <w:tcW w:w="2605" w:type="dxa"/>
            <w:shd w:val="clear" w:color="auto" w:fill="auto"/>
          </w:tcPr>
          <w:p w14:paraId="28FC89D0" w14:textId="5154FD29" w:rsidR="003D6DFC" w:rsidRPr="00F150D5" w:rsidRDefault="003D6DFC" w:rsidP="003D6DFC">
            <w:pPr>
              <w:rPr>
                <w:rFonts w:asciiTheme="minorHAnsi" w:hAnsiTheme="minorHAnsi" w:cstheme="minorHAnsi"/>
                <w:b/>
                <w:bCs/>
                <w:sz w:val="18"/>
                <w:szCs w:val="18"/>
              </w:rPr>
            </w:pPr>
            <w:r w:rsidRPr="00F150D5">
              <w:rPr>
                <w:rFonts w:asciiTheme="minorHAnsi" w:hAnsiTheme="minorHAnsi" w:cstheme="minorHAnsi"/>
                <w:b/>
                <w:bCs/>
                <w:sz w:val="18"/>
                <w:szCs w:val="18"/>
              </w:rPr>
              <w:t xml:space="preserve">Project Outcome 2.1: </w:t>
            </w:r>
            <w:r w:rsidRPr="00F150D5">
              <w:rPr>
                <w:rFonts w:asciiTheme="minorHAnsi" w:hAnsiTheme="minorHAnsi" w:cstheme="minorHAnsi"/>
                <w:sz w:val="18"/>
                <w:szCs w:val="18"/>
                <w:lang w:val="en-GB"/>
              </w:rPr>
              <w:t>National expenditure related to biodiversity across all relevant sectors is quantified with current and future trends</w:t>
            </w:r>
          </w:p>
        </w:tc>
        <w:tc>
          <w:tcPr>
            <w:tcW w:w="3605" w:type="dxa"/>
          </w:tcPr>
          <w:p w14:paraId="7B3FCAD9" w14:textId="46807B23" w:rsidR="003D6DFC" w:rsidRPr="00F150D5" w:rsidRDefault="6DEFBC28" w:rsidP="005E0D3D">
            <w:pPr>
              <w:pStyle w:val="ListParagraph"/>
              <w:numPr>
                <w:ilvl w:val="0"/>
                <w:numId w:val="12"/>
              </w:numPr>
              <w:rPr>
                <w:rFonts w:asciiTheme="minorHAnsi" w:hAnsiTheme="minorHAnsi" w:cstheme="minorBidi"/>
                <w:i/>
                <w:iCs/>
                <w:sz w:val="18"/>
                <w:szCs w:val="18"/>
              </w:rPr>
            </w:pPr>
            <w:r w:rsidRPr="00F150D5">
              <w:rPr>
                <w:rFonts w:asciiTheme="minorHAnsi" w:hAnsiTheme="minorHAnsi" w:cstheme="minorBidi"/>
                <w:color w:val="000000" w:themeColor="text1"/>
                <w:sz w:val="18"/>
                <w:szCs w:val="18"/>
              </w:rPr>
              <w:t>Number of countries with a report on national</w:t>
            </w:r>
            <w:r w:rsidRPr="00F150D5">
              <w:rPr>
                <w:rFonts w:asciiTheme="minorHAnsi" w:hAnsiTheme="minorHAnsi" w:cstheme="minorBidi"/>
                <w:sz w:val="18"/>
                <w:szCs w:val="18"/>
                <w:lang w:val="en-GB"/>
              </w:rPr>
              <w:t xml:space="preserve"> biodiversity expenditures</w:t>
            </w:r>
          </w:p>
        </w:tc>
        <w:tc>
          <w:tcPr>
            <w:tcW w:w="1350" w:type="dxa"/>
          </w:tcPr>
          <w:p w14:paraId="5955E250" w14:textId="0CD7390D" w:rsidR="003D6DFC" w:rsidRPr="00F150D5" w:rsidRDefault="003D6DFC" w:rsidP="003D6DFC">
            <w:pPr>
              <w:rPr>
                <w:rFonts w:asciiTheme="minorHAnsi" w:hAnsiTheme="minorHAnsi" w:cstheme="minorHAnsi"/>
                <w:bCs/>
                <w:iCs/>
                <w:sz w:val="18"/>
                <w:szCs w:val="18"/>
              </w:rPr>
            </w:pPr>
            <w:r w:rsidRPr="00F150D5">
              <w:rPr>
                <w:rFonts w:asciiTheme="minorHAnsi" w:hAnsiTheme="minorHAnsi" w:cstheme="minorHAnsi"/>
                <w:bCs/>
                <w:iCs/>
                <w:sz w:val="18"/>
                <w:szCs w:val="18"/>
              </w:rPr>
              <w:t>0</w:t>
            </w:r>
          </w:p>
        </w:tc>
        <w:tc>
          <w:tcPr>
            <w:tcW w:w="2520" w:type="dxa"/>
          </w:tcPr>
          <w:p w14:paraId="4ED7FE17" w14:textId="645760F6" w:rsidR="003D6DFC" w:rsidRPr="00F150D5" w:rsidRDefault="004C29CE" w:rsidP="2B52E19C">
            <w:pPr>
              <w:rPr>
                <w:rFonts w:asciiTheme="minorHAnsi" w:hAnsiTheme="minorHAnsi" w:cstheme="minorBidi"/>
                <w:sz w:val="18"/>
                <w:szCs w:val="18"/>
              </w:rPr>
            </w:pPr>
            <w:r w:rsidRPr="00F150D5">
              <w:rPr>
                <w:rFonts w:asciiTheme="minorHAnsi" w:hAnsiTheme="minorHAnsi" w:cstheme="minorBidi"/>
                <w:sz w:val="18"/>
                <w:szCs w:val="18"/>
              </w:rPr>
              <w:t>4</w:t>
            </w:r>
            <w:r w:rsidR="7C0CC0A3" w:rsidRPr="00F150D5">
              <w:rPr>
                <w:rFonts w:asciiTheme="minorHAnsi" w:hAnsiTheme="minorHAnsi" w:cstheme="minorBidi"/>
                <w:sz w:val="18"/>
                <w:szCs w:val="18"/>
              </w:rPr>
              <w:t>0</w:t>
            </w:r>
            <w:r w:rsidR="023A474A" w:rsidRPr="00F150D5">
              <w:rPr>
                <w:rFonts w:asciiTheme="minorHAnsi" w:hAnsiTheme="minorHAnsi" w:cstheme="minorBidi"/>
                <w:sz w:val="18"/>
                <w:szCs w:val="18"/>
              </w:rPr>
              <w:t xml:space="preserve"> draft </w:t>
            </w:r>
            <w:r w:rsidR="305A38D7" w:rsidRPr="00F150D5">
              <w:rPr>
                <w:rFonts w:asciiTheme="minorHAnsi" w:hAnsiTheme="minorHAnsi" w:cstheme="minorBidi"/>
                <w:color w:val="000000" w:themeColor="text1"/>
                <w:sz w:val="18"/>
                <w:szCs w:val="18"/>
              </w:rPr>
              <w:t>reports on national</w:t>
            </w:r>
            <w:r w:rsidR="305A38D7" w:rsidRPr="00F150D5">
              <w:rPr>
                <w:rFonts w:asciiTheme="minorHAnsi" w:hAnsiTheme="minorHAnsi" w:cstheme="minorBidi"/>
                <w:sz w:val="18"/>
                <w:szCs w:val="18"/>
                <w:lang w:val="en-GB"/>
              </w:rPr>
              <w:t xml:space="preserve"> biodiversity expenditures</w:t>
            </w:r>
          </w:p>
        </w:tc>
        <w:tc>
          <w:tcPr>
            <w:tcW w:w="4050" w:type="dxa"/>
          </w:tcPr>
          <w:p w14:paraId="4F3B88D4" w14:textId="73934959" w:rsidR="003D6DFC" w:rsidRPr="00F150D5" w:rsidRDefault="00276065" w:rsidP="2B52E19C">
            <w:pPr>
              <w:rPr>
                <w:rFonts w:asciiTheme="minorHAnsi" w:hAnsiTheme="minorHAnsi" w:cstheme="minorBidi"/>
                <w:sz w:val="18"/>
                <w:szCs w:val="18"/>
              </w:rPr>
            </w:pPr>
            <w:r w:rsidRPr="00F150D5">
              <w:rPr>
                <w:rFonts w:asciiTheme="minorHAnsi" w:hAnsiTheme="minorHAnsi" w:cstheme="minorBidi"/>
                <w:sz w:val="18"/>
                <w:szCs w:val="18"/>
              </w:rPr>
              <w:t>9</w:t>
            </w:r>
            <w:r w:rsidR="00743E40" w:rsidRPr="00F150D5">
              <w:rPr>
                <w:rFonts w:asciiTheme="minorHAnsi" w:hAnsiTheme="minorHAnsi" w:cstheme="minorBidi"/>
                <w:sz w:val="18"/>
                <w:szCs w:val="18"/>
              </w:rPr>
              <w:t>1</w:t>
            </w:r>
            <w:r w:rsidR="004C29CE" w:rsidRPr="00F150D5">
              <w:rPr>
                <w:rFonts w:asciiTheme="minorHAnsi" w:hAnsiTheme="minorHAnsi" w:cstheme="minorBidi"/>
                <w:sz w:val="18"/>
                <w:szCs w:val="18"/>
              </w:rPr>
              <w:t xml:space="preserve"> </w:t>
            </w:r>
            <w:r w:rsidR="7D1D99A3" w:rsidRPr="00F150D5">
              <w:rPr>
                <w:rFonts w:asciiTheme="minorHAnsi" w:hAnsiTheme="minorHAnsi" w:cstheme="minorBidi"/>
                <w:color w:val="000000" w:themeColor="text1"/>
                <w:sz w:val="18"/>
                <w:szCs w:val="18"/>
              </w:rPr>
              <w:t>reports on national</w:t>
            </w:r>
            <w:r w:rsidR="7D1D99A3" w:rsidRPr="00F150D5">
              <w:rPr>
                <w:rFonts w:asciiTheme="minorHAnsi" w:hAnsiTheme="minorHAnsi" w:cstheme="minorBidi"/>
                <w:sz w:val="18"/>
                <w:szCs w:val="18"/>
                <w:lang w:val="en-GB"/>
              </w:rPr>
              <w:t xml:space="preserve"> biodiversity expenditures completed</w:t>
            </w:r>
          </w:p>
        </w:tc>
      </w:tr>
      <w:tr w:rsidR="003D6DFC" w:rsidRPr="00F150D5" w14:paraId="2CEC59FD" w14:textId="77777777" w:rsidTr="2B52E19C">
        <w:trPr>
          <w:trHeight w:val="530"/>
        </w:trPr>
        <w:tc>
          <w:tcPr>
            <w:tcW w:w="2605" w:type="dxa"/>
            <w:shd w:val="clear" w:color="auto" w:fill="auto"/>
          </w:tcPr>
          <w:p w14:paraId="3B758BCD" w14:textId="67A800EB" w:rsidR="003D6DFC" w:rsidRPr="00F150D5" w:rsidRDefault="003D6DFC" w:rsidP="003D6DFC">
            <w:pPr>
              <w:rPr>
                <w:rFonts w:asciiTheme="minorHAnsi" w:hAnsiTheme="minorHAnsi" w:cstheme="minorHAnsi"/>
                <w:b/>
                <w:bCs/>
                <w:sz w:val="18"/>
                <w:szCs w:val="18"/>
              </w:rPr>
            </w:pPr>
            <w:r w:rsidRPr="00F150D5">
              <w:rPr>
                <w:rFonts w:asciiTheme="minorHAnsi" w:hAnsiTheme="minorHAnsi" w:cstheme="minorHAnsi"/>
                <w:b/>
                <w:bCs/>
                <w:sz w:val="18"/>
                <w:szCs w:val="18"/>
              </w:rPr>
              <w:t>Outputs to achieve Outcome 2.1</w:t>
            </w:r>
          </w:p>
        </w:tc>
        <w:tc>
          <w:tcPr>
            <w:tcW w:w="11525" w:type="dxa"/>
            <w:gridSpan w:val="4"/>
          </w:tcPr>
          <w:p w14:paraId="564F1CF8" w14:textId="77777777" w:rsidR="003D6DFC" w:rsidRPr="00F150D5" w:rsidRDefault="003D6DFC" w:rsidP="003D6DFC">
            <w:pPr>
              <w:ind w:left="-59" w:firstLine="30"/>
              <w:rPr>
                <w:rFonts w:asciiTheme="minorHAnsi" w:hAnsiTheme="minorHAnsi" w:cstheme="minorHAnsi"/>
                <w:color w:val="000000"/>
                <w:sz w:val="18"/>
                <w:szCs w:val="18"/>
                <w:lang w:val="en-GB"/>
              </w:rPr>
            </w:pPr>
            <w:bookmarkStart w:id="26" w:name="_Hlk112428993"/>
            <w:r w:rsidRPr="00F150D5">
              <w:rPr>
                <w:rFonts w:asciiTheme="minorHAnsi" w:hAnsiTheme="minorHAnsi" w:cstheme="minorHAnsi"/>
                <w:color w:val="000000"/>
                <w:sz w:val="18"/>
                <w:szCs w:val="18"/>
                <w:lang w:val="en-GB"/>
              </w:rPr>
              <w:t>2.1.1 Based on the policy and institutional framework, a scope of expenditure assessment, parameters, categories, and attribution levels defined.</w:t>
            </w:r>
          </w:p>
          <w:p w14:paraId="341732A2" w14:textId="186BDAAC" w:rsidR="003D6DFC" w:rsidRPr="00F150D5" w:rsidRDefault="003D6DFC" w:rsidP="003D6DFC">
            <w:pPr>
              <w:ind w:left="-59" w:firstLine="30"/>
              <w:rPr>
                <w:rFonts w:asciiTheme="minorHAnsi" w:hAnsiTheme="minorHAnsi" w:cstheme="minorHAnsi"/>
                <w:color w:val="000000"/>
                <w:sz w:val="18"/>
                <w:szCs w:val="18"/>
                <w:lang w:val="en-GB" w:eastAsia="es-MX"/>
              </w:rPr>
            </w:pPr>
            <w:r w:rsidRPr="00F150D5">
              <w:rPr>
                <w:rFonts w:asciiTheme="minorHAnsi" w:hAnsiTheme="minorHAnsi" w:cstheme="minorHAnsi"/>
                <w:color w:val="000000"/>
                <w:sz w:val="18"/>
                <w:szCs w:val="18"/>
                <w:lang w:val="en-GB"/>
              </w:rPr>
              <w:t>2.1.2 Data collection and analysis on expenditures aligned with proposal for a national accounting system and tagged for Sustainable Development Goals.</w:t>
            </w:r>
            <w:r w:rsidRPr="00F150D5">
              <w:rPr>
                <w:rFonts w:asciiTheme="minorHAnsi" w:hAnsiTheme="minorHAnsi" w:cstheme="minorHAnsi"/>
                <w:sz w:val="18"/>
                <w:szCs w:val="18"/>
                <w:lang w:val="en-GB" w:eastAsia="es-MX"/>
              </w:rPr>
              <w:t xml:space="preserve"> </w:t>
            </w:r>
          </w:p>
          <w:p w14:paraId="1A7F9E65" w14:textId="21A821EB" w:rsidR="003D6DFC" w:rsidRPr="00F150D5" w:rsidRDefault="003D6DFC" w:rsidP="003D6DFC">
            <w:pPr>
              <w:rPr>
                <w:rFonts w:asciiTheme="minorHAnsi" w:hAnsiTheme="minorHAnsi" w:cstheme="minorHAnsi"/>
                <w:bCs/>
                <w:i/>
                <w:sz w:val="18"/>
                <w:szCs w:val="18"/>
              </w:rPr>
            </w:pPr>
            <w:r w:rsidRPr="00F150D5">
              <w:rPr>
                <w:rFonts w:asciiTheme="minorHAnsi" w:hAnsiTheme="minorHAnsi" w:cstheme="minorHAnsi"/>
                <w:color w:val="000000"/>
                <w:sz w:val="18"/>
                <w:szCs w:val="18"/>
                <w:lang w:val="en-GB"/>
              </w:rPr>
              <w:t>2.1.3 Synthesis report on national biodiversity expenditures that helps policymakers and other stakeholders understand current and future trends in biodiversity expenditures</w:t>
            </w:r>
            <w:bookmarkEnd w:id="26"/>
          </w:p>
        </w:tc>
      </w:tr>
      <w:tr w:rsidR="003D6DFC" w:rsidRPr="00F150D5" w14:paraId="01E1B126" w14:textId="77777777" w:rsidTr="2B52E19C">
        <w:trPr>
          <w:trHeight w:val="620"/>
        </w:trPr>
        <w:tc>
          <w:tcPr>
            <w:tcW w:w="2605" w:type="dxa"/>
            <w:shd w:val="clear" w:color="auto" w:fill="E7E6E6" w:themeFill="background2"/>
          </w:tcPr>
          <w:p w14:paraId="02451BD3" w14:textId="77777777" w:rsidR="003D6DFC" w:rsidRPr="00F150D5" w:rsidRDefault="003D6DFC" w:rsidP="003D6DFC">
            <w:pPr>
              <w:rPr>
                <w:rFonts w:asciiTheme="minorHAnsi" w:hAnsiTheme="minorHAnsi" w:cstheme="minorHAnsi"/>
                <w:b/>
                <w:bCs/>
                <w:sz w:val="18"/>
                <w:szCs w:val="18"/>
              </w:rPr>
            </w:pPr>
            <w:r w:rsidRPr="00F150D5">
              <w:rPr>
                <w:rFonts w:asciiTheme="minorHAnsi" w:hAnsiTheme="minorHAnsi" w:cstheme="minorHAnsi"/>
                <w:b/>
                <w:bCs/>
                <w:sz w:val="18"/>
                <w:szCs w:val="18"/>
              </w:rPr>
              <w:t>Project component 3</w:t>
            </w:r>
          </w:p>
        </w:tc>
        <w:tc>
          <w:tcPr>
            <w:tcW w:w="11525" w:type="dxa"/>
            <w:gridSpan w:val="4"/>
            <w:shd w:val="clear" w:color="auto" w:fill="E7E6E6" w:themeFill="background2"/>
          </w:tcPr>
          <w:p w14:paraId="30492A1F" w14:textId="2CE91AE2" w:rsidR="003D6DFC" w:rsidRPr="00F150D5" w:rsidRDefault="003D6DFC" w:rsidP="003D6DFC">
            <w:pPr>
              <w:rPr>
                <w:rFonts w:asciiTheme="minorHAnsi" w:hAnsiTheme="minorHAnsi" w:cstheme="minorHAnsi"/>
                <w:b/>
                <w:bCs/>
                <w:i/>
                <w:iCs/>
                <w:sz w:val="18"/>
                <w:szCs w:val="18"/>
              </w:rPr>
            </w:pPr>
            <w:bookmarkStart w:id="27" w:name="_Hlk111541655"/>
            <w:r w:rsidRPr="00F150D5">
              <w:rPr>
                <w:rFonts w:asciiTheme="minorHAnsi" w:hAnsiTheme="minorHAnsi" w:cstheme="minorHAnsi"/>
                <w:color w:val="000000"/>
                <w:sz w:val="18"/>
                <w:szCs w:val="18"/>
                <w:lang w:val="en-GB"/>
              </w:rPr>
              <w:t>National assessment of financing needs required to achieve Global Biodiversity Framework </w:t>
            </w:r>
            <w:bookmarkEnd w:id="27"/>
            <w:r w:rsidRPr="00F150D5">
              <w:rPr>
                <w:rFonts w:asciiTheme="minorHAnsi" w:hAnsiTheme="minorHAnsi" w:cstheme="minorHAnsi"/>
                <w:color w:val="000000"/>
                <w:sz w:val="18"/>
                <w:szCs w:val="18"/>
                <w:lang w:val="en-GB"/>
              </w:rPr>
              <w:t>targets</w:t>
            </w:r>
          </w:p>
        </w:tc>
      </w:tr>
      <w:tr w:rsidR="003D6DFC" w:rsidRPr="00F150D5" w14:paraId="31288D6A" w14:textId="77777777" w:rsidTr="2B52E19C">
        <w:trPr>
          <w:trHeight w:val="620"/>
        </w:trPr>
        <w:tc>
          <w:tcPr>
            <w:tcW w:w="2605" w:type="dxa"/>
            <w:shd w:val="clear" w:color="auto" w:fill="auto"/>
          </w:tcPr>
          <w:p w14:paraId="4A55A6AB" w14:textId="2BBA5D3C" w:rsidR="003D6DFC" w:rsidRPr="00F150D5" w:rsidRDefault="003D6DFC" w:rsidP="003D6DFC">
            <w:pPr>
              <w:rPr>
                <w:rFonts w:asciiTheme="minorHAnsi" w:hAnsiTheme="minorHAnsi" w:cstheme="minorHAnsi"/>
                <w:b/>
                <w:bCs/>
                <w:sz w:val="18"/>
                <w:szCs w:val="18"/>
              </w:rPr>
            </w:pPr>
            <w:r w:rsidRPr="00F150D5">
              <w:rPr>
                <w:rFonts w:asciiTheme="minorHAnsi" w:hAnsiTheme="minorHAnsi" w:cstheme="minorHAnsi"/>
                <w:b/>
                <w:bCs/>
                <w:sz w:val="18"/>
                <w:szCs w:val="18"/>
              </w:rPr>
              <w:t xml:space="preserve">Project Outcome 3.1: </w:t>
            </w:r>
            <w:r w:rsidRPr="00F150D5">
              <w:rPr>
                <w:rFonts w:asciiTheme="minorHAnsi" w:hAnsiTheme="minorHAnsi" w:cstheme="minorHAnsi"/>
                <w:color w:val="000000"/>
                <w:sz w:val="18"/>
                <w:szCs w:val="18"/>
                <w:lang w:val="en-GB"/>
              </w:rPr>
              <w:t>Financial needs for achieving the Global Biodiversity Framework targets at national level are fully costed</w:t>
            </w:r>
          </w:p>
        </w:tc>
        <w:tc>
          <w:tcPr>
            <w:tcW w:w="3605" w:type="dxa"/>
          </w:tcPr>
          <w:p w14:paraId="52E7B9E0" w14:textId="79B2C267" w:rsidR="003D6DFC" w:rsidRPr="00F150D5" w:rsidRDefault="6DEFBC28" w:rsidP="005E0D3D">
            <w:pPr>
              <w:pStyle w:val="ListParagraph"/>
              <w:numPr>
                <w:ilvl w:val="0"/>
                <w:numId w:val="12"/>
              </w:numPr>
              <w:rPr>
                <w:rFonts w:asciiTheme="minorHAnsi" w:hAnsiTheme="minorHAnsi" w:cstheme="minorBidi"/>
                <w:i/>
                <w:iCs/>
                <w:sz w:val="18"/>
                <w:szCs w:val="18"/>
              </w:rPr>
            </w:pPr>
            <w:r w:rsidRPr="00F150D5">
              <w:rPr>
                <w:rFonts w:asciiTheme="minorHAnsi" w:hAnsiTheme="minorHAnsi" w:cstheme="minorBidi"/>
                <w:color w:val="000000" w:themeColor="text1"/>
                <w:sz w:val="18"/>
                <w:szCs w:val="18"/>
              </w:rPr>
              <w:t>Number of countries with a report on national</w:t>
            </w:r>
            <w:r w:rsidRPr="00F150D5">
              <w:rPr>
                <w:rFonts w:asciiTheme="minorHAnsi" w:hAnsiTheme="minorHAnsi" w:cstheme="minorBidi"/>
                <w:sz w:val="18"/>
                <w:szCs w:val="18"/>
                <w:lang w:val="en-GB"/>
              </w:rPr>
              <w:t xml:space="preserve"> financial needs assessment for biodiversity</w:t>
            </w:r>
          </w:p>
        </w:tc>
        <w:tc>
          <w:tcPr>
            <w:tcW w:w="1350" w:type="dxa"/>
          </w:tcPr>
          <w:p w14:paraId="1ED2A95C" w14:textId="6E36795C" w:rsidR="003D6DFC" w:rsidRPr="00F150D5" w:rsidRDefault="003D6DFC" w:rsidP="003D6DFC">
            <w:pPr>
              <w:rPr>
                <w:rFonts w:asciiTheme="minorHAnsi" w:hAnsiTheme="minorHAnsi" w:cstheme="minorHAnsi"/>
                <w:bCs/>
                <w:iCs/>
                <w:sz w:val="18"/>
                <w:szCs w:val="18"/>
              </w:rPr>
            </w:pPr>
            <w:r w:rsidRPr="00F150D5">
              <w:rPr>
                <w:rFonts w:asciiTheme="minorHAnsi" w:hAnsiTheme="minorHAnsi" w:cstheme="minorHAnsi"/>
                <w:bCs/>
                <w:iCs/>
                <w:sz w:val="18"/>
                <w:szCs w:val="18"/>
              </w:rPr>
              <w:t>0</w:t>
            </w:r>
          </w:p>
        </w:tc>
        <w:tc>
          <w:tcPr>
            <w:tcW w:w="2520" w:type="dxa"/>
          </w:tcPr>
          <w:p w14:paraId="12B7DFE1" w14:textId="3939BC95" w:rsidR="003D6DFC" w:rsidRPr="00F150D5" w:rsidRDefault="004C29CE" w:rsidP="2B52E19C">
            <w:pPr>
              <w:rPr>
                <w:rFonts w:asciiTheme="minorHAnsi" w:hAnsiTheme="minorHAnsi" w:cstheme="minorBidi"/>
                <w:sz w:val="18"/>
                <w:szCs w:val="18"/>
              </w:rPr>
            </w:pPr>
            <w:r w:rsidRPr="00F150D5">
              <w:rPr>
                <w:rFonts w:asciiTheme="minorHAnsi" w:hAnsiTheme="minorHAnsi" w:cstheme="minorBidi"/>
                <w:sz w:val="18"/>
                <w:szCs w:val="18"/>
              </w:rPr>
              <w:t>4</w:t>
            </w:r>
            <w:r w:rsidR="7C0CC0A3" w:rsidRPr="00F150D5">
              <w:rPr>
                <w:rFonts w:asciiTheme="minorHAnsi" w:hAnsiTheme="minorHAnsi" w:cstheme="minorBidi"/>
                <w:sz w:val="18"/>
                <w:szCs w:val="18"/>
              </w:rPr>
              <w:t>0</w:t>
            </w:r>
            <w:r w:rsidR="426DAD33" w:rsidRPr="00F150D5">
              <w:rPr>
                <w:rFonts w:asciiTheme="minorHAnsi" w:hAnsiTheme="minorHAnsi" w:cstheme="minorBidi"/>
                <w:sz w:val="18"/>
                <w:szCs w:val="18"/>
              </w:rPr>
              <w:t xml:space="preserve"> draft </w:t>
            </w:r>
            <w:r w:rsidR="7D1D99A3" w:rsidRPr="00F150D5">
              <w:rPr>
                <w:rFonts w:asciiTheme="minorHAnsi" w:hAnsiTheme="minorHAnsi" w:cstheme="minorBidi"/>
                <w:color w:val="000000" w:themeColor="text1"/>
                <w:sz w:val="18"/>
                <w:szCs w:val="18"/>
              </w:rPr>
              <w:t>reports on national</w:t>
            </w:r>
            <w:r w:rsidR="7D1D99A3" w:rsidRPr="00F150D5">
              <w:rPr>
                <w:rFonts w:asciiTheme="minorHAnsi" w:hAnsiTheme="minorHAnsi" w:cstheme="minorBidi"/>
                <w:sz w:val="18"/>
                <w:szCs w:val="18"/>
                <w:lang w:val="en-GB"/>
              </w:rPr>
              <w:t xml:space="preserve"> financial needs assessment for biodiversity</w:t>
            </w:r>
          </w:p>
        </w:tc>
        <w:tc>
          <w:tcPr>
            <w:tcW w:w="4050" w:type="dxa"/>
          </w:tcPr>
          <w:p w14:paraId="331469B8" w14:textId="4D8A3954" w:rsidR="003D6DFC" w:rsidRPr="00F150D5" w:rsidRDefault="00276065" w:rsidP="2B52E19C">
            <w:pPr>
              <w:rPr>
                <w:rFonts w:asciiTheme="minorHAnsi" w:hAnsiTheme="minorHAnsi" w:cstheme="minorBidi"/>
                <w:sz w:val="18"/>
                <w:szCs w:val="18"/>
              </w:rPr>
            </w:pPr>
            <w:r w:rsidRPr="00F150D5">
              <w:rPr>
                <w:rFonts w:asciiTheme="minorHAnsi" w:hAnsiTheme="minorHAnsi" w:cstheme="minorBidi"/>
                <w:sz w:val="18"/>
                <w:szCs w:val="18"/>
              </w:rPr>
              <w:t>9</w:t>
            </w:r>
            <w:r w:rsidR="00743E40" w:rsidRPr="00F150D5">
              <w:rPr>
                <w:rFonts w:asciiTheme="minorHAnsi" w:hAnsiTheme="minorHAnsi" w:cstheme="minorBidi"/>
                <w:sz w:val="18"/>
                <w:szCs w:val="18"/>
              </w:rPr>
              <w:t>1</w:t>
            </w:r>
            <w:r w:rsidR="004C29CE" w:rsidRPr="00F150D5">
              <w:rPr>
                <w:rFonts w:asciiTheme="minorHAnsi" w:hAnsiTheme="minorHAnsi" w:cstheme="minorBidi"/>
                <w:sz w:val="18"/>
                <w:szCs w:val="18"/>
              </w:rPr>
              <w:t xml:space="preserve"> </w:t>
            </w:r>
            <w:r w:rsidR="7D1D99A3" w:rsidRPr="00F150D5">
              <w:rPr>
                <w:rFonts w:asciiTheme="minorHAnsi" w:hAnsiTheme="minorHAnsi" w:cstheme="minorBidi"/>
                <w:color w:val="000000" w:themeColor="text1"/>
                <w:sz w:val="18"/>
                <w:szCs w:val="18"/>
              </w:rPr>
              <w:t>reports on national</w:t>
            </w:r>
            <w:r w:rsidR="7D1D99A3" w:rsidRPr="00F150D5">
              <w:rPr>
                <w:rFonts w:asciiTheme="minorHAnsi" w:hAnsiTheme="minorHAnsi" w:cstheme="minorBidi"/>
                <w:sz w:val="18"/>
                <w:szCs w:val="18"/>
                <w:lang w:val="en-GB"/>
              </w:rPr>
              <w:t xml:space="preserve"> financial needs assessment for biodiversity completed</w:t>
            </w:r>
          </w:p>
        </w:tc>
      </w:tr>
      <w:tr w:rsidR="003D6DFC" w:rsidRPr="00F150D5" w14:paraId="2038EEFD" w14:textId="77777777" w:rsidTr="2B52E19C">
        <w:trPr>
          <w:trHeight w:val="350"/>
        </w:trPr>
        <w:tc>
          <w:tcPr>
            <w:tcW w:w="2605" w:type="dxa"/>
            <w:shd w:val="clear" w:color="auto" w:fill="auto"/>
          </w:tcPr>
          <w:p w14:paraId="1287F15A" w14:textId="40A47B1D" w:rsidR="003D6DFC" w:rsidRPr="00F150D5" w:rsidRDefault="003D6DFC" w:rsidP="003D6DFC">
            <w:pPr>
              <w:rPr>
                <w:rFonts w:asciiTheme="minorHAnsi" w:hAnsiTheme="minorHAnsi" w:cstheme="minorHAnsi"/>
                <w:b/>
                <w:bCs/>
                <w:sz w:val="18"/>
                <w:szCs w:val="18"/>
              </w:rPr>
            </w:pPr>
            <w:r w:rsidRPr="00F150D5">
              <w:rPr>
                <w:rFonts w:asciiTheme="minorHAnsi" w:hAnsiTheme="minorHAnsi" w:cstheme="minorHAnsi"/>
                <w:b/>
                <w:bCs/>
                <w:sz w:val="18"/>
                <w:szCs w:val="18"/>
              </w:rPr>
              <w:t>Outputs to achieve Outcome 3.1</w:t>
            </w:r>
          </w:p>
        </w:tc>
        <w:tc>
          <w:tcPr>
            <w:tcW w:w="11525" w:type="dxa"/>
            <w:gridSpan w:val="4"/>
          </w:tcPr>
          <w:p w14:paraId="1A9B9C3A" w14:textId="77777777" w:rsidR="003D6DFC" w:rsidRPr="00F150D5" w:rsidRDefault="003D6DFC" w:rsidP="003D6DFC">
            <w:pPr>
              <w:shd w:val="clear" w:color="auto" w:fill="FFFFFF"/>
              <w:rPr>
                <w:rFonts w:asciiTheme="minorHAnsi" w:hAnsiTheme="minorHAnsi" w:cstheme="minorHAnsi"/>
                <w:color w:val="000000"/>
                <w:sz w:val="18"/>
                <w:szCs w:val="18"/>
                <w:lang w:val="en-GB"/>
              </w:rPr>
            </w:pPr>
            <w:bookmarkStart w:id="28" w:name="_Hlk112336207"/>
            <w:r w:rsidRPr="00F150D5">
              <w:rPr>
                <w:rFonts w:asciiTheme="minorHAnsi" w:hAnsiTheme="minorHAnsi" w:cstheme="minorHAnsi"/>
                <w:color w:val="000000"/>
                <w:sz w:val="18"/>
                <w:szCs w:val="18"/>
                <w:lang w:val="en-GB"/>
              </w:rPr>
              <w:t>3.1.1 National policies, laws, programmes and GBF targets that define national biodiversity needs fully costed.</w:t>
            </w:r>
          </w:p>
          <w:p w14:paraId="5EC51F15" w14:textId="77777777" w:rsidR="003D6DFC" w:rsidRPr="00F150D5" w:rsidRDefault="003D6DFC" w:rsidP="003D6DFC">
            <w:pPr>
              <w:shd w:val="clear" w:color="auto" w:fill="FFFFFF"/>
              <w:rPr>
                <w:rFonts w:asciiTheme="minorHAnsi" w:hAnsiTheme="minorHAnsi" w:cstheme="minorHAnsi"/>
                <w:color w:val="000000"/>
                <w:sz w:val="18"/>
                <w:szCs w:val="18"/>
                <w:lang w:val="en-GB"/>
              </w:rPr>
            </w:pPr>
            <w:r w:rsidRPr="00F150D5">
              <w:rPr>
                <w:rFonts w:asciiTheme="minorHAnsi" w:hAnsiTheme="minorHAnsi" w:cstheme="minorHAnsi"/>
                <w:color w:val="000000"/>
                <w:sz w:val="18"/>
                <w:szCs w:val="18"/>
                <w:lang w:val="en-GB"/>
              </w:rPr>
              <w:t>3.1.2 Unmet financial needs required to achieve national biodiversity targets and objectives estimated.</w:t>
            </w:r>
          </w:p>
          <w:p w14:paraId="30895970" w14:textId="4B464371" w:rsidR="003D6DFC" w:rsidRPr="00F150D5" w:rsidRDefault="003D6DFC" w:rsidP="003D6DFC">
            <w:pPr>
              <w:rPr>
                <w:rFonts w:asciiTheme="minorHAnsi" w:hAnsiTheme="minorHAnsi" w:cstheme="minorHAnsi"/>
                <w:bCs/>
                <w:i/>
                <w:sz w:val="18"/>
                <w:szCs w:val="18"/>
              </w:rPr>
            </w:pPr>
            <w:r w:rsidRPr="00F150D5">
              <w:rPr>
                <w:rFonts w:asciiTheme="minorHAnsi" w:hAnsiTheme="minorHAnsi" w:cstheme="minorHAnsi"/>
                <w:sz w:val="18"/>
                <w:szCs w:val="18"/>
                <w:lang w:val="en-GB"/>
              </w:rPr>
              <w:t>3.1.3 National financial needs assessment report for biodiversity including detailed costing information shared with stakeholders for consultation.</w:t>
            </w:r>
            <w:bookmarkEnd w:id="28"/>
          </w:p>
        </w:tc>
      </w:tr>
      <w:tr w:rsidR="003D6DFC" w:rsidRPr="00F150D5" w14:paraId="58F4D21F" w14:textId="77777777" w:rsidTr="2B52E19C">
        <w:trPr>
          <w:trHeight w:val="530"/>
        </w:trPr>
        <w:tc>
          <w:tcPr>
            <w:tcW w:w="2605" w:type="dxa"/>
            <w:tcBorders>
              <w:top w:val="single" w:sz="4" w:space="0" w:color="auto"/>
              <w:left w:val="single" w:sz="4" w:space="0" w:color="auto"/>
              <w:bottom w:val="single" w:sz="4" w:space="0" w:color="auto"/>
              <w:right w:val="single" w:sz="4" w:space="0" w:color="auto"/>
            </w:tcBorders>
            <w:shd w:val="clear" w:color="auto" w:fill="E7E6E6" w:themeFill="background2"/>
          </w:tcPr>
          <w:p w14:paraId="43351675" w14:textId="77777777" w:rsidR="003D6DFC" w:rsidRPr="00F150D5" w:rsidRDefault="003D6DFC" w:rsidP="003D6DFC">
            <w:pPr>
              <w:rPr>
                <w:rFonts w:asciiTheme="minorHAnsi" w:hAnsiTheme="minorHAnsi" w:cstheme="minorHAnsi"/>
                <w:b/>
                <w:bCs/>
                <w:sz w:val="18"/>
                <w:szCs w:val="18"/>
              </w:rPr>
            </w:pPr>
            <w:r w:rsidRPr="00F150D5">
              <w:rPr>
                <w:rFonts w:asciiTheme="minorHAnsi" w:hAnsiTheme="minorHAnsi" w:cstheme="minorHAnsi"/>
                <w:b/>
                <w:bCs/>
                <w:sz w:val="18"/>
                <w:szCs w:val="18"/>
              </w:rPr>
              <w:t>Project component 4</w:t>
            </w:r>
          </w:p>
        </w:tc>
        <w:tc>
          <w:tcPr>
            <w:tcW w:w="11525" w:type="dxa"/>
            <w:gridSpan w:val="4"/>
            <w:tcBorders>
              <w:top w:val="single" w:sz="4" w:space="0" w:color="auto"/>
              <w:left w:val="single" w:sz="4" w:space="0" w:color="auto"/>
              <w:bottom w:val="single" w:sz="4" w:space="0" w:color="auto"/>
              <w:right w:val="single" w:sz="4" w:space="0" w:color="auto"/>
            </w:tcBorders>
            <w:shd w:val="clear" w:color="auto" w:fill="E7E6E6" w:themeFill="background2"/>
          </w:tcPr>
          <w:p w14:paraId="66AB6955" w14:textId="4AD9A8EB" w:rsidR="003D6DFC" w:rsidRPr="00F150D5" w:rsidRDefault="003D6DFC" w:rsidP="003D6DFC">
            <w:pPr>
              <w:rPr>
                <w:rFonts w:asciiTheme="minorHAnsi" w:eastAsia="Calibri" w:hAnsiTheme="minorHAnsi" w:cstheme="minorHAnsi"/>
                <w:b/>
                <w:bCs/>
                <w:i/>
                <w:iCs/>
                <w:sz w:val="18"/>
                <w:szCs w:val="18"/>
              </w:rPr>
            </w:pPr>
            <w:r w:rsidRPr="00F150D5">
              <w:rPr>
                <w:rFonts w:asciiTheme="minorHAnsi" w:hAnsiTheme="minorHAnsi" w:cstheme="minorHAnsi"/>
                <w:color w:val="000000"/>
                <w:sz w:val="18"/>
                <w:szCs w:val="18"/>
                <w:lang w:val="en-GB"/>
              </w:rPr>
              <w:t>Development of National Biodiversity Finance Plans</w:t>
            </w:r>
          </w:p>
        </w:tc>
      </w:tr>
      <w:tr w:rsidR="003D6DFC" w:rsidRPr="00F150D5" w14:paraId="1C190B24" w14:textId="77777777" w:rsidTr="2B52E19C">
        <w:trPr>
          <w:trHeight w:val="620"/>
        </w:trPr>
        <w:tc>
          <w:tcPr>
            <w:tcW w:w="2605" w:type="dxa"/>
            <w:shd w:val="clear" w:color="auto" w:fill="auto"/>
          </w:tcPr>
          <w:p w14:paraId="432DCCD9" w14:textId="102EE39F" w:rsidR="003D6DFC" w:rsidRPr="00F150D5" w:rsidRDefault="003D6DFC" w:rsidP="003D6DFC">
            <w:pPr>
              <w:rPr>
                <w:rFonts w:asciiTheme="minorHAnsi" w:hAnsiTheme="minorHAnsi" w:cstheme="minorHAnsi"/>
                <w:b/>
                <w:bCs/>
                <w:sz w:val="18"/>
                <w:szCs w:val="18"/>
              </w:rPr>
            </w:pPr>
            <w:r w:rsidRPr="00F150D5">
              <w:rPr>
                <w:rFonts w:asciiTheme="minorHAnsi" w:hAnsiTheme="minorHAnsi" w:cstheme="minorHAnsi"/>
                <w:b/>
                <w:bCs/>
                <w:sz w:val="18"/>
                <w:szCs w:val="18"/>
              </w:rPr>
              <w:t xml:space="preserve">Project Outcome 4.1: </w:t>
            </w:r>
            <w:r w:rsidRPr="00F150D5">
              <w:rPr>
                <w:rFonts w:asciiTheme="minorHAnsi" w:hAnsiTheme="minorHAnsi" w:cstheme="minorHAnsi"/>
                <w:color w:val="000000"/>
                <w:sz w:val="18"/>
                <w:szCs w:val="18"/>
                <w:lang w:val="en-GB"/>
              </w:rPr>
              <w:t>National biodiversity finance plans are developed and validated by stakeholders</w:t>
            </w:r>
          </w:p>
        </w:tc>
        <w:tc>
          <w:tcPr>
            <w:tcW w:w="3605" w:type="dxa"/>
          </w:tcPr>
          <w:p w14:paraId="4F1875A6" w14:textId="7969EC30" w:rsidR="003D6DFC" w:rsidRPr="00F150D5" w:rsidRDefault="6DEFBC28" w:rsidP="005E0D3D">
            <w:pPr>
              <w:pStyle w:val="ListParagraph"/>
              <w:numPr>
                <w:ilvl w:val="0"/>
                <w:numId w:val="12"/>
              </w:numPr>
              <w:rPr>
                <w:rFonts w:asciiTheme="minorHAnsi" w:hAnsiTheme="minorHAnsi" w:cstheme="minorBidi"/>
                <w:i/>
                <w:iCs/>
                <w:sz w:val="18"/>
                <w:szCs w:val="18"/>
              </w:rPr>
            </w:pPr>
            <w:r w:rsidRPr="00F150D5">
              <w:rPr>
                <w:rFonts w:asciiTheme="minorHAnsi" w:hAnsiTheme="minorHAnsi" w:cstheme="minorBidi"/>
                <w:color w:val="000000" w:themeColor="text1"/>
                <w:sz w:val="18"/>
                <w:szCs w:val="18"/>
              </w:rPr>
              <w:t>Number of countries with national</w:t>
            </w:r>
            <w:r w:rsidRPr="00F150D5">
              <w:rPr>
                <w:rFonts w:asciiTheme="minorHAnsi" w:hAnsiTheme="minorHAnsi" w:cstheme="minorBidi"/>
                <w:sz w:val="18"/>
                <w:szCs w:val="18"/>
                <w:lang w:val="en-GB"/>
              </w:rPr>
              <w:t xml:space="preserve"> biodiversity finance plans</w:t>
            </w:r>
          </w:p>
        </w:tc>
        <w:tc>
          <w:tcPr>
            <w:tcW w:w="1350" w:type="dxa"/>
          </w:tcPr>
          <w:p w14:paraId="786652D1" w14:textId="34481956" w:rsidR="003D6DFC" w:rsidRPr="00F150D5" w:rsidRDefault="003D6DFC" w:rsidP="003D6DFC">
            <w:pPr>
              <w:rPr>
                <w:rFonts w:asciiTheme="minorHAnsi" w:hAnsiTheme="minorHAnsi" w:cstheme="minorHAnsi"/>
                <w:bCs/>
                <w:iCs/>
                <w:sz w:val="18"/>
                <w:szCs w:val="18"/>
              </w:rPr>
            </w:pPr>
            <w:r w:rsidRPr="00F150D5">
              <w:rPr>
                <w:rFonts w:asciiTheme="minorHAnsi" w:hAnsiTheme="minorHAnsi" w:cstheme="minorHAnsi"/>
                <w:bCs/>
                <w:iCs/>
                <w:sz w:val="18"/>
                <w:szCs w:val="18"/>
              </w:rPr>
              <w:t>0</w:t>
            </w:r>
          </w:p>
        </w:tc>
        <w:tc>
          <w:tcPr>
            <w:tcW w:w="2520" w:type="dxa"/>
          </w:tcPr>
          <w:p w14:paraId="08842340" w14:textId="33D56C9D" w:rsidR="003D6DFC" w:rsidRPr="00F150D5" w:rsidRDefault="00264EDD" w:rsidP="2B52E19C">
            <w:pPr>
              <w:rPr>
                <w:rFonts w:asciiTheme="minorHAnsi" w:hAnsiTheme="minorHAnsi" w:cstheme="minorBidi"/>
                <w:sz w:val="18"/>
                <w:szCs w:val="18"/>
              </w:rPr>
            </w:pPr>
            <w:r w:rsidRPr="00F150D5">
              <w:rPr>
                <w:rFonts w:asciiTheme="minorHAnsi" w:hAnsiTheme="minorHAnsi" w:cstheme="minorBidi"/>
                <w:sz w:val="18"/>
                <w:szCs w:val="18"/>
              </w:rPr>
              <w:t>0</w:t>
            </w:r>
          </w:p>
        </w:tc>
        <w:tc>
          <w:tcPr>
            <w:tcW w:w="4050" w:type="dxa"/>
          </w:tcPr>
          <w:p w14:paraId="50490386" w14:textId="0E19FC93" w:rsidR="003D6DFC" w:rsidRPr="00F150D5" w:rsidRDefault="00276065" w:rsidP="2B52E19C">
            <w:pPr>
              <w:rPr>
                <w:rFonts w:asciiTheme="minorHAnsi" w:hAnsiTheme="minorHAnsi" w:cstheme="minorBidi"/>
                <w:sz w:val="18"/>
                <w:szCs w:val="18"/>
              </w:rPr>
            </w:pPr>
            <w:r w:rsidRPr="00F150D5">
              <w:rPr>
                <w:rFonts w:asciiTheme="minorHAnsi" w:hAnsiTheme="minorHAnsi" w:cstheme="minorBidi"/>
                <w:sz w:val="18"/>
                <w:szCs w:val="18"/>
              </w:rPr>
              <w:t>9</w:t>
            </w:r>
            <w:r w:rsidR="00743E40" w:rsidRPr="00F150D5">
              <w:rPr>
                <w:rFonts w:asciiTheme="minorHAnsi" w:hAnsiTheme="minorHAnsi" w:cstheme="minorBidi"/>
                <w:sz w:val="18"/>
                <w:szCs w:val="18"/>
              </w:rPr>
              <w:t>1</w:t>
            </w:r>
            <w:r w:rsidR="004C29CE" w:rsidRPr="00F150D5">
              <w:rPr>
                <w:rFonts w:asciiTheme="minorHAnsi" w:hAnsiTheme="minorHAnsi" w:cstheme="minorBidi"/>
                <w:sz w:val="18"/>
                <w:szCs w:val="18"/>
              </w:rPr>
              <w:t xml:space="preserve"> </w:t>
            </w:r>
            <w:r w:rsidR="55E0F5FF" w:rsidRPr="00F150D5">
              <w:rPr>
                <w:rFonts w:asciiTheme="minorHAnsi" w:hAnsiTheme="minorHAnsi" w:cstheme="minorBidi"/>
                <w:color w:val="000000" w:themeColor="text1"/>
                <w:sz w:val="18"/>
                <w:szCs w:val="18"/>
              </w:rPr>
              <w:t>national</w:t>
            </w:r>
            <w:r w:rsidR="55E0F5FF" w:rsidRPr="00F150D5">
              <w:rPr>
                <w:rFonts w:asciiTheme="minorHAnsi" w:hAnsiTheme="minorHAnsi" w:cstheme="minorBidi"/>
                <w:sz w:val="18"/>
                <w:szCs w:val="18"/>
                <w:lang w:val="en-GB"/>
              </w:rPr>
              <w:t xml:space="preserve"> biodiversity finance plans</w:t>
            </w:r>
            <w:r w:rsidR="55E0F5FF" w:rsidRPr="00F150D5">
              <w:rPr>
                <w:rFonts w:asciiTheme="minorHAnsi" w:hAnsiTheme="minorHAnsi" w:cstheme="minorBidi"/>
                <w:sz w:val="18"/>
                <w:szCs w:val="18"/>
              </w:rPr>
              <w:t xml:space="preserve"> </w:t>
            </w:r>
            <w:r w:rsidR="5317D999" w:rsidRPr="00F150D5">
              <w:rPr>
                <w:rFonts w:asciiTheme="minorHAnsi" w:hAnsiTheme="minorHAnsi" w:cstheme="minorBidi"/>
                <w:sz w:val="18"/>
                <w:szCs w:val="18"/>
              </w:rPr>
              <w:t>completed</w:t>
            </w:r>
          </w:p>
        </w:tc>
      </w:tr>
      <w:tr w:rsidR="003D6DFC" w:rsidRPr="00F150D5" w14:paraId="1FFEA46E" w14:textId="77777777" w:rsidTr="2B52E19C">
        <w:trPr>
          <w:trHeight w:val="350"/>
        </w:trPr>
        <w:tc>
          <w:tcPr>
            <w:tcW w:w="2605" w:type="dxa"/>
            <w:shd w:val="clear" w:color="auto" w:fill="auto"/>
          </w:tcPr>
          <w:p w14:paraId="4E7AA611" w14:textId="06B47AF4" w:rsidR="003D6DFC" w:rsidRPr="00F150D5" w:rsidRDefault="003D6DFC" w:rsidP="003D6DFC">
            <w:pPr>
              <w:rPr>
                <w:rFonts w:asciiTheme="minorHAnsi" w:hAnsiTheme="minorHAnsi" w:cstheme="minorHAnsi"/>
                <w:b/>
                <w:bCs/>
                <w:sz w:val="18"/>
                <w:szCs w:val="18"/>
              </w:rPr>
            </w:pPr>
            <w:r w:rsidRPr="00F150D5">
              <w:rPr>
                <w:rFonts w:asciiTheme="minorHAnsi" w:hAnsiTheme="minorHAnsi" w:cstheme="minorHAnsi"/>
                <w:b/>
                <w:bCs/>
                <w:sz w:val="18"/>
                <w:szCs w:val="18"/>
              </w:rPr>
              <w:t>Outputs to achieve Outcome 4.1</w:t>
            </w:r>
          </w:p>
        </w:tc>
        <w:tc>
          <w:tcPr>
            <w:tcW w:w="11525" w:type="dxa"/>
            <w:gridSpan w:val="4"/>
          </w:tcPr>
          <w:p w14:paraId="263EE286" w14:textId="77777777" w:rsidR="003D6DFC" w:rsidRPr="00F150D5" w:rsidRDefault="003D6DFC" w:rsidP="003D6DFC">
            <w:pPr>
              <w:shd w:val="clear" w:color="auto" w:fill="FFFFFF"/>
              <w:rPr>
                <w:rFonts w:asciiTheme="minorHAnsi" w:hAnsiTheme="minorHAnsi" w:cstheme="minorHAnsi"/>
                <w:color w:val="000000"/>
                <w:sz w:val="18"/>
                <w:szCs w:val="18"/>
                <w:lang w:val="en-GB"/>
              </w:rPr>
            </w:pPr>
            <w:bookmarkStart w:id="29" w:name="_Hlk112429029"/>
            <w:r w:rsidRPr="00F150D5">
              <w:rPr>
                <w:rFonts w:asciiTheme="minorHAnsi" w:hAnsiTheme="minorHAnsi" w:cstheme="minorHAnsi"/>
                <w:color w:val="000000"/>
                <w:sz w:val="18"/>
                <w:szCs w:val="18"/>
                <w:lang w:val="en-GB"/>
              </w:rPr>
              <w:t>4</w:t>
            </w:r>
            <w:bookmarkStart w:id="30" w:name="_Hlk112336450"/>
            <w:r w:rsidRPr="00F150D5">
              <w:rPr>
                <w:rFonts w:asciiTheme="minorHAnsi" w:hAnsiTheme="minorHAnsi" w:cstheme="minorHAnsi"/>
                <w:color w:val="000000"/>
                <w:sz w:val="18"/>
                <w:szCs w:val="18"/>
                <w:lang w:val="en-GB"/>
              </w:rPr>
              <w:t xml:space="preserve">.1.1 Comprehensive proposal of finance solutions, including actions to enhance existing finance flows, drafted. and reviewed through a national stakeholder </w:t>
            </w:r>
            <w:proofErr w:type="gramStart"/>
            <w:r w:rsidRPr="00F150D5">
              <w:rPr>
                <w:rFonts w:asciiTheme="minorHAnsi" w:hAnsiTheme="minorHAnsi" w:cstheme="minorHAnsi"/>
                <w:color w:val="000000"/>
                <w:sz w:val="18"/>
                <w:szCs w:val="18"/>
                <w:lang w:val="en-GB"/>
              </w:rPr>
              <w:t>consultation</w:t>
            </w:r>
            <w:proofErr w:type="gramEnd"/>
          </w:p>
          <w:p w14:paraId="5584EEF8" w14:textId="77777777" w:rsidR="003D6DFC" w:rsidRPr="00F150D5" w:rsidRDefault="003D6DFC" w:rsidP="003D6DFC">
            <w:pPr>
              <w:shd w:val="clear" w:color="auto" w:fill="FFFFFF"/>
              <w:rPr>
                <w:rFonts w:asciiTheme="minorHAnsi" w:hAnsiTheme="minorHAnsi" w:cstheme="minorHAnsi"/>
                <w:color w:val="000000"/>
                <w:sz w:val="18"/>
                <w:szCs w:val="18"/>
                <w:lang w:val="en-GB"/>
              </w:rPr>
            </w:pPr>
            <w:r w:rsidRPr="00F150D5">
              <w:rPr>
                <w:rFonts w:asciiTheme="minorHAnsi" w:hAnsiTheme="minorHAnsi" w:cstheme="minorHAnsi"/>
                <w:color w:val="000000"/>
                <w:sz w:val="18"/>
                <w:szCs w:val="18"/>
                <w:lang w:val="en-GB"/>
              </w:rPr>
              <w:t xml:space="preserve">4.1.2 Finance solutions prioritized and used to develop technical proposals and a national biodiversity finance plan, validated by stakeholders. </w:t>
            </w:r>
            <w:bookmarkEnd w:id="29"/>
            <w:bookmarkEnd w:id="30"/>
          </w:p>
          <w:p w14:paraId="67D07416" w14:textId="77777777" w:rsidR="003D6DFC" w:rsidRPr="00F150D5" w:rsidRDefault="003D6DFC" w:rsidP="003D6DFC">
            <w:pPr>
              <w:shd w:val="clear" w:color="auto" w:fill="FFFFFF"/>
              <w:rPr>
                <w:rFonts w:asciiTheme="minorHAnsi" w:hAnsiTheme="minorHAnsi" w:cstheme="minorHAnsi"/>
                <w:color w:val="000000"/>
                <w:sz w:val="18"/>
                <w:szCs w:val="18"/>
                <w:lang w:bidi="en-US"/>
              </w:rPr>
            </w:pPr>
            <w:r w:rsidRPr="00F150D5">
              <w:rPr>
                <w:rFonts w:asciiTheme="minorHAnsi" w:hAnsiTheme="minorHAnsi" w:cstheme="minorHAnsi"/>
                <w:color w:val="000000"/>
                <w:sz w:val="18"/>
                <w:szCs w:val="18"/>
                <w:lang w:bidi="en-US"/>
              </w:rPr>
              <w:t>4.1.3 Risk management plans / frameworks based on assessment of socio-economic trade-offs and social and environmental impacts of proposed biodiversity finance solutions for post-project implementation of national Biodiversity Finance Plans.</w:t>
            </w:r>
          </w:p>
          <w:p w14:paraId="40588BF9" w14:textId="5E5ABE1B" w:rsidR="003D6DFC" w:rsidRPr="00F150D5" w:rsidRDefault="003D6DFC" w:rsidP="003D6DFC">
            <w:pPr>
              <w:rPr>
                <w:rFonts w:asciiTheme="minorHAnsi" w:hAnsiTheme="minorHAnsi" w:cstheme="minorHAnsi"/>
                <w:bCs/>
                <w:i/>
                <w:sz w:val="18"/>
                <w:szCs w:val="18"/>
              </w:rPr>
            </w:pPr>
            <w:r w:rsidRPr="00F150D5">
              <w:rPr>
                <w:rFonts w:asciiTheme="minorHAnsi" w:hAnsiTheme="minorHAnsi" w:cstheme="minorHAnsi"/>
                <w:color w:val="000000"/>
                <w:sz w:val="18"/>
                <w:szCs w:val="18"/>
                <w:lang w:bidi="en-US"/>
              </w:rPr>
              <w:t>4.1.4. Scenarios proposed for implementation of biodiversity finance solutions informed by socio-economic / poverty assessments (i.e., the main deliverables are the scenarios for the solutions, based on the socio-economic assessments).</w:t>
            </w:r>
          </w:p>
        </w:tc>
      </w:tr>
      <w:tr w:rsidR="003D6DFC" w:rsidRPr="00F150D5" w14:paraId="33573D04" w14:textId="77777777" w:rsidTr="2B52E19C">
        <w:trPr>
          <w:trHeight w:val="530"/>
        </w:trPr>
        <w:tc>
          <w:tcPr>
            <w:tcW w:w="2605" w:type="dxa"/>
            <w:tcBorders>
              <w:top w:val="single" w:sz="4" w:space="0" w:color="auto"/>
              <w:left w:val="single" w:sz="4" w:space="0" w:color="auto"/>
              <w:bottom w:val="single" w:sz="4" w:space="0" w:color="auto"/>
              <w:right w:val="single" w:sz="4" w:space="0" w:color="auto"/>
            </w:tcBorders>
            <w:shd w:val="clear" w:color="auto" w:fill="E7E6E6" w:themeFill="background2"/>
          </w:tcPr>
          <w:p w14:paraId="2C9510C3" w14:textId="12C952EE" w:rsidR="003D6DFC" w:rsidRPr="00F150D5" w:rsidRDefault="003D6DFC" w:rsidP="003D6DFC">
            <w:pPr>
              <w:rPr>
                <w:rFonts w:asciiTheme="minorHAnsi" w:hAnsiTheme="minorHAnsi" w:cstheme="minorHAnsi"/>
                <w:b/>
                <w:bCs/>
                <w:sz w:val="18"/>
                <w:szCs w:val="18"/>
              </w:rPr>
            </w:pPr>
            <w:r w:rsidRPr="00F150D5">
              <w:rPr>
                <w:rFonts w:asciiTheme="minorHAnsi" w:hAnsiTheme="minorHAnsi" w:cstheme="minorHAnsi"/>
                <w:b/>
                <w:bCs/>
                <w:sz w:val="18"/>
                <w:szCs w:val="18"/>
              </w:rPr>
              <w:t>Project component 5</w:t>
            </w:r>
          </w:p>
        </w:tc>
        <w:tc>
          <w:tcPr>
            <w:tcW w:w="11525" w:type="dxa"/>
            <w:gridSpan w:val="4"/>
            <w:tcBorders>
              <w:top w:val="single" w:sz="4" w:space="0" w:color="auto"/>
              <w:left w:val="single" w:sz="4" w:space="0" w:color="auto"/>
              <w:bottom w:val="single" w:sz="4" w:space="0" w:color="auto"/>
              <w:right w:val="single" w:sz="4" w:space="0" w:color="auto"/>
            </w:tcBorders>
            <w:shd w:val="clear" w:color="auto" w:fill="E7E6E6" w:themeFill="background2"/>
          </w:tcPr>
          <w:p w14:paraId="6DB0D138" w14:textId="74420366" w:rsidR="003D6DFC" w:rsidRPr="00F150D5" w:rsidRDefault="003D6DFC" w:rsidP="003D6DFC">
            <w:pPr>
              <w:rPr>
                <w:rFonts w:asciiTheme="minorHAnsi" w:eastAsia="Calibri" w:hAnsiTheme="minorHAnsi" w:cstheme="minorHAnsi"/>
                <w:b/>
                <w:bCs/>
                <w:i/>
                <w:iCs/>
                <w:sz w:val="18"/>
                <w:szCs w:val="18"/>
              </w:rPr>
            </w:pPr>
            <w:bookmarkStart w:id="31" w:name="_Hlk112334353"/>
            <w:r w:rsidRPr="00F150D5">
              <w:rPr>
                <w:rFonts w:asciiTheme="minorHAnsi" w:hAnsiTheme="minorHAnsi" w:cstheme="minorHAnsi"/>
                <w:color w:val="000000"/>
                <w:sz w:val="18"/>
                <w:szCs w:val="18"/>
                <w:lang w:val="en-GB"/>
              </w:rPr>
              <w:t>Global Knowledge and Technical Assistance Platform</w:t>
            </w:r>
            <w:bookmarkEnd w:id="31"/>
          </w:p>
        </w:tc>
      </w:tr>
      <w:tr w:rsidR="003D6DFC" w:rsidRPr="00F150D5" w14:paraId="1B885781" w14:textId="77777777" w:rsidTr="2B52E19C">
        <w:trPr>
          <w:trHeight w:val="620"/>
        </w:trPr>
        <w:tc>
          <w:tcPr>
            <w:tcW w:w="2605" w:type="dxa"/>
            <w:vMerge w:val="restart"/>
            <w:shd w:val="clear" w:color="auto" w:fill="auto"/>
          </w:tcPr>
          <w:p w14:paraId="34CC9D0B" w14:textId="0F947146" w:rsidR="003D6DFC" w:rsidRPr="00F150D5" w:rsidRDefault="003D6DFC" w:rsidP="003D6DFC">
            <w:pPr>
              <w:rPr>
                <w:rFonts w:asciiTheme="minorHAnsi" w:hAnsiTheme="minorHAnsi" w:cstheme="minorHAnsi"/>
                <w:b/>
                <w:bCs/>
                <w:sz w:val="18"/>
                <w:szCs w:val="18"/>
              </w:rPr>
            </w:pPr>
            <w:r w:rsidRPr="00F150D5">
              <w:rPr>
                <w:rFonts w:asciiTheme="minorHAnsi" w:hAnsiTheme="minorHAnsi" w:cstheme="minorHAnsi"/>
                <w:b/>
                <w:bCs/>
                <w:sz w:val="18"/>
                <w:szCs w:val="18"/>
              </w:rPr>
              <w:t xml:space="preserve">Project Outcome 5.1: </w:t>
            </w:r>
            <w:r w:rsidRPr="00F150D5">
              <w:rPr>
                <w:rFonts w:asciiTheme="minorHAnsi" w:hAnsiTheme="minorHAnsi" w:cstheme="minorHAnsi"/>
                <w:color w:val="000000"/>
                <w:sz w:val="18"/>
                <w:szCs w:val="18"/>
                <w:lang w:val="en-GB"/>
              </w:rPr>
              <w:t>A global knowledge and technical assistance platform is established to share knowledge and experiences across participating countries and partner organizations</w:t>
            </w:r>
          </w:p>
        </w:tc>
        <w:tc>
          <w:tcPr>
            <w:tcW w:w="3605" w:type="dxa"/>
          </w:tcPr>
          <w:p w14:paraId="28B179A0" w14:textId="5D887E04" w:rsidR="003D6DFC" w:rsidRPr="00F150D5" w:rsidRDefault="22B43641" w:rsidP="2B52E19C">
            <w:pPr>
              <w:pStyle w:val="ListParagraph"/>
              <w:numPr>
                <w:ilvl w:val="0"/>
                <w:numId w:val="12"/>
              </w:numPr>
              <w:rPr>
                <w:rFonts w:asciiTheme="minorHAnsi" w:hAnsiTheme="minorHAnsi" w:cstheme="minorBidi"/>
                <w:i/>
                <w:iCs/>
                <w:sz w:val="18"/>
                <w:szCs w:val="18"/>
              </w:rPr>
            </w:pPr>
            <w:r w:rsidRPr="00F150D5">
              <w:rPr>
                <w:rFonts w:asciiTheme="minorHAnsi" w:hAnsiTheme="minorHAnsi" w:cstheme="minorBidi"/>
                <w:sz w:val="18"/>
                <w:szCs w:val="18"/>
              </w:rPr>
              <w:t xml:space="preserve"> </w:t>
            </w:r>
            <w:r w:rsidR="51E296E5" w:rsidRPr="00F150D5">
              <w:rPr>
                <w:rFonts w:asciiTheme="minorHAnsi" w:hAnsiTheme="minorHAnsi" w:cstheme="minorBidi"/>
                <w:sz w:val="18"/>
                <w:szCs w:val="18"/>
              </w:rPr>
              <w:t xml:space="preserve">Percentage </w:t>
            </w:r>
            <w:r w:rsidR="207D81F9" w:rsidRPr="00F150D5">
              <w:rPr>
                <w:rFonts w:asciiTheme="minorHAnsi" w:hAnsiTheme="minorHAnsi" w:cstheme="minorBidi"/>
                <w:sz w:val="18"/>
                <w:szCs w:val="18"/>
              </w:rPr>
              <w:t xml:space="preserve">of countries </w:t>
            </w:r>
            <w:r w:rsidR="76B39657" w:rsidRPr="00F150D5">
              <w:rPr>
                <w:rFonts w:asciiTheme="minorHAnsi" w:hAnsiTheme="minorHAnsi" w:cstheme="minorBidi"/>
                <w:sz w:val="18"/>
                <w:szCs w:val="18"/>
              </w:rPr>
              <w:t xml:space="preserve">sharing their country experience </w:t>
            </w:r>
            <w:r w:rsidR="1E44297B" w:rsidRPr="00F150D5">
              <w:rPr>
                <w:rFonts w:asciiTheme="minorHAnsi" w:hAnsiTheme="minorHAnsi" w:cstheme="minorBidi"/>
                <w:sz w:val="18"/>
                <w:szCs w:val="18"/>
              </w:rPr>
              <w:t xml:space="preserve">through the knowledge platform </w:t>
            </w:r>
          </w:p>
        </w:tc>
        <w:tc>
          <w:tcPr>
            <w:tcW w:w="1350" w:type="dxa"/>
          </w:tcPr>
          <w:p w14:paraId="3B93C5AB" w14:textId="5D846943" w:rsidR="003D6DFC" w:rsidRPr="00F150D5" w:rsidRDefault="003D6DFC" w:rsidP="003D6DFC">
            <w:pPr>
              <w:rPr>
                <w:rFonts w:asciiTheme="minorHAnsi" w:hAnsiTheme="minorHAnsi" w:cstheme="minorHAnsi"/>
                <w:bCs/>
                <w:iCs/>
                <w:sz w:val="18"/>
                <w:szCs w:val="18"/>
              </w:rPr>
            </w:pPr>
            <w:r w:rsidRPr="00F150D5">
              <w:rPr>
                <w:rFonts w:asciiTheme="minorHAnsi" w:hAnsiTheme="minorHAnsi" w:cstheme="minorHAnsi"/>
                <w:sz w:val="18"/>
                <w:szCs w:val="18"/>
              </w:rPr>
              <w:t xml:space="preserve">0% of countries   </w:t>
            </w:r>
          </w:p>
        </w:tc>
        <w:tc>
          <w:tcPr>
            <w:tcW w:w="2520" w:type="dxa"/>
          </w:tcPr>
          <w:p w14:paraId="2F130318" w14:textId="782879D2" w:rsidR="003D6DFC" w:rsidRPr="00F150D5" w:rsidRDefault="7C0CC0A3" w:rsidP="2B52E19C">
            <w:pPr>
              <w:rPr>
                <w:rFonts w:asciiTheme="minorHAnsi" w:hAnsiTheme="minorHAnsi" w:cstheme="minorBidi"/>
                <w:sz w:val="18"/>
                <w:szCs w:val="18"/>
              </w:rPr>
            </w:pPr>
            <w:r w:rsidRPr="00F150D5">
              <w:rPr>
                <w:rFonts w:asciiTheme="minorHAnsi" w:hAnsiTheme="minorHAnsi" w:cstheme="minorBidi"/>
                <w:sz w:val="18"/>
                <w:szCs w:val="18"/>
              </w:rPr>
              <w:t xml:space="preserve">At least 50% of </w:t>
            </w:r>
            <w:r w:rsidR="51E296E5" w:rsidRPr="00F150D5">
              <w:rPr>
                <w:rFonts w:asciiTheme="minorHAnsi" w:hAnsiTheme="minorHAnsi" w:cstheme="minorBidi"/>
                <w:sz w:val="18"/>
                <w:szCs w:val="18"/>
              </w:rPr>
              <w:t xml:space="preserve">participating </w:t>
            </w:r>
            <w:r w:rsidRPr="00F150D5">
              <w:rPr>
                <w:rFonts w:asciiTheme="minorHAnsi" w:hAnsiTheme="minorHAnsi" w:cstheme="minorBidi"/>
                <w:sz w:val="18"/>
                <w:szCs w:val="18"/>
              </w:rPr>
              <w:t xml:space="preserve">countries </w:t>
            </w:r>
          </w:p>
        </w:tc>
        <w:tc>
          <w:tcPr>
            <w:tcW w:w="4050" w:type="dxa"/>
          </w:tcPr>
          <w:p w14:paraId="076A7E9F" w14:textId="477C1C5A" w:rsidR="003D6DFC" w:rsidRPr="00F150D5" w:rsidRDefault="7C0CC0A3" w:rsidP="2B52E19C">
            <w:pPr>
              <w:rPr>
                <w:rFonts w:asciiTheme="minorHAnsi" w:hAnsiTheme="minorHAnsi" w:cstheme="minorBidi"/>
                <w:sz w:val="18"/>
                <w:szCs w:val="18"/>
              </w:rPr>
            </w:pPr>
            <w:r w:rsidRPr="00F150D5">
              <w:rPr>
                <w:rFonts w:asciiTheme="minorHAnsi" w:hAnsiTheme="minorHAnsi" w:cstheme="minorBidi"/>
                <w:sz w:val="18"/>
                <w:szCs w:val="18"/>
              </w:rPr>
              <w:t xml:space="preserve">At least </w:t>
            </w:r>
            <w:r w:rsidR="000E4214" w:rsidRPr="00F150D5">
              <w:rPr>
                <w:rFonts w:asciiTheme="minorHAnsi" w:hAnsiTheme="minorHAnsi" w:cstheme="minorBidi"/>
                <w:sz w:val="18"/>
                <w:szCs w:val="18"/>
              </w:rPr>
              <w:t>9</w:t>
            </w:r>
            <w:r w:rsidRPr="00F150D5">
              <w:rPr>
                <w:rFonts w:asciiTheme="minorHAnsi" w:hAnsiTheme="minorHAnsi" w:cstheme="minorBidi"/>
                <w:sz w:val="18"/>
                <w:szCs w:val="18"/>
              </w:rPr>
              <w:t>5% of</w:t>
            </w:r>
            <w:r w:rsidR="51E296E5" w:rsidRPr="00F150D5">
              <w:rPr>
                <w:rFonts w:asciiTheme="minorHAnsi" w:hAnsiTheme="minorHAnsi" w:cstheme="minorBidi"/>
                <w:sz w:val="18"/>
                <w:szCs w:val="18"/>
              </w:rPr>
              <w:t xml:space="preserve"> participating</w:t>
            </w:r>
            <w:r w:rsidRPr="00F150D5">
              <w:rPr>
                <w:rFonts w:asciiTheme="minorHAnsi" w:hAnsiTheme="minorHAnsi" w:cstheme="minorBidi"/>
                <w:sz w:val="18"/>
                <w:szCs w:val="18"/>
              </w:rPr>
              <w:t xml:space="preserve"> countries </w:t>
            </w:r>
          </w:p>
        </w:tc>
      </w:tr>
      <w:tr w:rsidR="003D6DFC" w:rsidRPr="00F150D5" w14:paraId="35AFF870" w14:textId="77777777" w:rsidTr="2B52E19C">
        <w:trPr>
          <w:trHeight w:val="530"/>
        </w:trPr>
        <w:tc>
          <w:tcPr>
            <w:tcW w:w="2605" w:type="dxa"/>
            <w:vMerge/>
          </w:tcPr>
          <w:p w14:paraId="5891BD1D" w14:textId="77777777" w:rsidR="003D6DFC" w:rsidRPr="00F150D5" w:rsidRDefault="003D6DFC" w:rsidP="003D6DFC">
            <w:pPr>
              <w:rPr>
                <w:rFonts w:asciiTheme="minorHAnsi" w:hAnsiTheme="minorHAnsi" w:cstheme="minorHAnsi"/>
                <w:b/>
                <w:bCs/>
                <w:sz w:val="18"/>
                <w:szCs w:val="18"/>
              </w:rPr>
            </w:pPr>
          </w:p>
        </w:tc>
        <w:tc>
          <w:tcPr>
            <w:tcW w:w="3605" w:type="dxa"/>
          </w:tcPr>
          <w:p w14:paraId="6C971794" w14:textId="245DFD28" w:rsidR="00E0525D" w:rsidRPr="00F150D5" w:rsidRDefault="51E296E5" w:rsidP="2B52E19C">
            <w:pPr>
              <w:pStyle w:val="ListParagraph"/>
              <w:numPr>
                <w:ilvl w:val="0"/>
                <w:numId w:val="12"/>
              </w:numPr>
              <w:rPr>
                <w:rFonts w:asciiTheme="minorHAnsi" w:hAnsiTheme="minorHAnsi" w:cstheme="minorBidi"/>
                <w:sz w:val="18"/>
                <w:szCs w:val="18"/>
              </w:rPr>
            </w:pPr>
            <w:r w:rsidRPr="00F150D5">
              <w:rPr>
                <w:rFonts w:asciiTheme="minorHAnsi" w:hAnsiTheme="minorHAnsi" w:cstheme="minorBidi"/>
                <w:sz w:val="18"/>
                <w:szCs w:val="18"/>
              </w:rPr>
              <w:t xml:space="preserve">Percentage </w:t>
            </w:r>
            <w:r w:rsidR="287AEF38" w:rsidRPr="00F150D5">
              <w:rPr>
                <w:rFonts w:asciiTheme="minorHAnsi" w:hAnsiTheme="minorHAnsi" w:cstheme="minorBidi"/>
                <w:sz w:val="18"/>
                <w:szCs w:val="18"/>
              </w:rPr>
              <w:t xml:space="preserve">of countries using knowledge </w:t>
            </w:r>
            <w:r w:rsidR="7388A696" w:rsidRPr="00F150D5">
              <w:rPr>
                <w:rFonts w:asciiTheme="minorHAnsi" w:hAnsiTheme="minorHAnsi" w:cstheme="minorBidi"/>
                <w:sz w:val="18"/>
                <w:szCs w:val="18"/>
              </w:rPr>
              <w:t xml:space="preserve">facilitated by the </w:t>
            </w:r>
            <w:proofErr w:type="gramStart"/>
            <w:r w:rsidR="7388A696" w:rsidRPr="00F150D5">
              <w:rPr>
                <w:rFonts w:asciiTheme="minorHAnsi" w:hAnsiTheme="minorHAnsi" w:cstheme="minorBidi"/>
                <w:sz w:val="18"/>
                <w:szCs w:val="18"/>
              </w:rPr>
              <w:t>platform</w:t>
            </w:r>
            <w:proofErr w:type="gramEnd"/>
            <w:r w:rsidR="7388A696" w:rsidRPr="00F150D5">
              <w:rPr>
                <w:rFonts w:asciiTheme="minorHAnsi" w:hAnsiTheme="minorHAnsi" w:cstheme="minorBidi"/>
                <w:sz w:val="18"/>
                <w:szCs w:val="18"/>
              </w:rPr>
              <w:t xml:space="preserve"> </w:t>
            </w:r>
          </w:p>
          <w:p w14:paraId="33CA8862" w14:textId="3C98BC80" w:rsidR="00746B52" w:rsidRPr="00F150D5" w:rsidRDefault="00746B52" w:rsidP="003D6DFC">
            <w:pPr>
              <w:rPr>
                <w:rFonts w:asciiTheme="minorHAnsi" w:hAnsiTheme="minorHAnsi" w:cstheme="minorBidi"/>
                <w:sz w:val="18"/>
                <w:szCs w:val="18"/>
              </w:rPr>
            </w:pPr>
          </w:p>
          <w:p w14:paraId="0F6BE0C3" w14:textId="5F32B62D" w:rsidR="003D6DFC" w:rsidRPr="00F150D5" w:rsidRDefault="003D6DFC" w:rsidP="003D6DFC">
            <w:pPr>
              <w:rPr>
                <w:rFonts w:asciiTheme="minorHAnsi" w:hAnsiTheme="minorHAnsi" w:cstheme="minorHAnsi"/>
                <w:sz w:val="18"/>
                <w:szCs w:val="18"/>
              </w:rPr>
            </w:pPr>
          </w:p>
          <w:p w14:paraId="6A10E5C9" w14:textId="37388C51" w:rsidR="00E0525D" w:rsidRPr="00F150D5" w:rsidRDefault="00E0525D" w:rsidP="003D6DFC">
            <w:pPr>
              <w:rPr>
                <w:rFonts w:asciiTheme="minorHAnsi" w:hAnsiTheme="minorHAnsi" w:cstheme="minorHAnsi"/>
                <w:color w:val="000000"/>
                <w:sz w:val="18"/>
                <w:szCs w:val="18"/>
              </w:rPr>
            </w:pPr>
          </w:p>
        </w:tc>
        <w:tc>
          <w:tcPr>
            <w:tcW w:w="1350" w:type="dxa"/>
          </w:tcPr>
          <w:p w14:paraId="254C5193" w14:textId="5580839F" w:rsidR="003D6DFC" w:rsidRPr="00F150D5" w:rsidRDefault="003D6DFC" w:rsidP="003D6DFC">
            <w:pPr>
              <w:rPr>
                <w:rFonts w:asciiTheme="minorHAnsi" w:hAnsiTheme="minorHAnsi" w:cstheme="minorHAnsi"/>
                <w:bCs/>
                <w:iCs/>
                <w:sz w:val="18"/>
                <w:szCs w:val="18"/>
              </w:rPr>
            </w:pPr>
            <w:r w:rsidRPr="00F150D5">
              <w:rPr>
                <w:rFonts w:asciiTheme="minorHAnsi" w:hAnsiTheme="minorHAnsi" w:cstheme="minorHAnsi"/>
                <w:sz w:val="18"/>
                <w:szCs w:val="18"/>
              </w:rPr>
              <w:lastRenderedPageBreak/>
              <w:t>0</w:t>
            </w:r>
          </w:p>
        </w:tc>
        <w:tc>
          <w:tcPr>
            <w:tcW w:w="2520" w:type="dxa"/>
          </w:tcPr>
          <w:p w14:paraId="7BE22A0C" w14:textId="46A6CBFE" w:rsidR="003D6DFC" w:rsidRPr="00F150D5" w:rsidRDefault="7C0CC0A3" w:rsidP="2B52E19C">
            <w:pPr>
              <w:rPr>
                <w:rFonts w:asciiTheme="minorHAnsi" w:hAnsiTheme="minorHAnsi" w:cstheme="minorBidi"/>
                <w:sz w:val="18"/>
                <w:szCs w:val="18"/>
              </w:rPr>
            </w:pPr>
            <w:r w:rsidRPr="00F150D5">
              <w:rPr>
                <w:rFonts w:asciiTheme="minorHAnsi" w:hAnsiTheme="minorHAnsi" w:cstheme="minorBidi"/>
                <w:sz w:val="18"/>
                <w:szCs w:val="18"/>
              </w:rPr>
              <w:t xml:space="preserve">At least 50% of </w:t>
            </w:r>
            <w:r w:rsidR="51E296E5" w:rsidRPr="00F150D5">
              <w:rPr>
                <w:rFonts w:asciiTheme="minorHAnsi" w:hAnsiTheme="minorHAnsi" w:cstheme="minorBidi"/>
                <w:sz w:val="18"/>
                <w:szCs w:val="18"/>
              </w:rPr>
              <w:t>participating countries</w:t>
            </w:r>
          </w:p>
        </w:tc>
        <w:tc>
          <w:tcPr>
            <w:tcW w:w="4050" w:type="dxa"/>
          </w:tcPr>
          <w:p w14:paraId="2E7410A9" w14:textId="7F587E56" w:rsidR="003D6DFC" w:rsidRPr="00F150D5" w:rsidRDefault="000E4214" w:rsidP="2B52E19C">
            <w:pPr>
              <w:rPr>
                <w:rFonts w:asciiTheme="minorHAnsi" w:hAnsiTheme="minorHAnsi" w:cstheme="minorBidi"/>
                <w:sz w:val="18"/>
                <w:szCs w:val="18"/>
              </w:rPr>
            </w:pPr>
            <w:r w:rsidRPr="00F150D5">
              <w:rPr>
                <w:rFonts w:asciiTheme="minorHAnsi" w:hAnsiTheme="minorHAnsi" w:cstheme="minorBidi"/>
                <w:sz w:val="18"/>
                <w:szCs w:val="18"/>
              </w:rPr>
              <w:t>100</w:t>
            </w:r>
            <w:r w:rsidR="7C0CC0A3" w:rsidRPr="00F150D5">
              <w:rPr>
                <w:rFonts w:asciiTheme="minorHAnsi" w:hAnsiTheme="minorHAnsi" w:cstheme="minorBidi"/>
                <w:sz w:val="18"/>
                <w:szCs w:val="18"/>
              </w:rPr>
              <w:t>% of participat</w:t>
            </w:r>
            <w:r w:rsidR="51E296E5" w:rsidRPr="00F150D5">
              <w:rPr>
                <w:rFonts w:asciiTheme="minorHAnsi" w:hAnsiTheme="minorHAnsi" w:cstheme="minorBidi"/>
                <w:sz w:val="18"/>
                <w:szCs w:val="18"/>
              </w:rPr>
              <w:t>ing countries</w:t>
            </w:r>
          </w:p>
        </w:tc>
      </w:tr>
      <w:tr w:rsidR="003D6DFC" w:rsidRPr="00F150D5" w14:paraId="02BF793A" w14:textId="77777777" w:rsidTr="2B52E19C">
        <w:trPr>
          <w:trHeight w:val="530"/>
        </w:trPr>
        <w:tc>
          <w:tcPr>
            <w:tcW w:w="2605" w:type="dxa"/>
            <w:vMerge/>
          </w:tcPr>
          <w:p w14:paraId="3ADAC0BF" w14:textId="77777777" w:rsidR="003D6DFC" w:rsidRPr="00F150D5" w:rsidRDefault="003D6DFC" w:rsidP="003D6DFC">
            <w:pPr>
              <w:rPr>
                <w:rFonts w:asciiTheme="minorHAnsi" w:hAnsiTheme="minorHAnsi" w:cstheme="minorHAnsi"/>
                <w:b/>
                <w:bCs/>
                <w:sz w:val="18"/>
                <w:szCs w:val="18"/>
              </w:rPr>
            </w:pPr>
          </w:p>
        </w:tc>
        <w:tc>
          <w:tcPr>
            <w:tcW w:w="3605" w:type="dxa"/>
          </w:tcPr>
          <w:p w14:paraId="752133FA" w14:textId="153C0ACB" w:rsidR="003D6DFC" w:rsidRPr="00F150D5" w:rsidRDefault="4CFF630A" w:rsidP="005E0D3D">
            <w:pPr>
              <w:pStyle w:val="ListParagraph"/>
              <w:numPr>
                <w:ilvl w:val="0"/>
                <w:numId w:val="12"/>
              </w:numPr>
              <w:rPr>
                <w:rFonts w:asciiTheme="minorHAnsi" w:hAnsiTheme="minorHAnsi" w:cstheme="minorBidi"/>
                <w:sz w:val="18"/>
                <w:szCs w:val="18"/>
              </w:rPr>
            </w:pPr>
            <w:r w:rsidRPr="00F150D5">
              <w:rPr>
                <w:rFonts w:asciiTheme="minorHAnsi" w:hAnsiTheme="minorHAnsi" w:cstheme="minorBidi"/>
                <w:sz w:val="18"/>
                <w:szCs w:val="18"/>
              </w:rPr>
              <w:t xml:space="preserve">Number </w:t>
            </w:r>
            <w:r w:rsidR="6DEFBC28" w:rsidRPr="00F150D5">
              <w:rPr>
                <w:rFonts w:asciiTheme="minorHAnsi" w:hAnsiTheme="minorHAnsi" w:cstheme="minorBidi"/>
                <w:sz w:val="18"/>
                <w:szCs w:val="18"/>
              </w:rPr>
              <w:t>of women accessing/ participating in technical support</w:t>
            </w:r>
          </w:p>
        </w:tc>
        <w:tc>
          <w:tcPr>
            <w:tcW w:w="1350" w:type="dxa"/>
          </w:tcPr>
          <w:p w14:paraId="15D400CC" w14:textId="7BCA761B" w:rsidR="003D6DFC" w:rsidRPr="00F150D5" w:rsidRDefault="003D6DFC" w:rsidP="003D6DFC">
            <w:pPr>
              <w:rPr>
                <w:rFonts w:asciiTheme="minorHAnsi" w:hAnsiTheme="minorHAnsi" w:cstheme="minorHAnsi"/>
                <w:bCs/>
                <w:iCs/>
                <w:sz w:val="18"/>
                <w:szCs w:val="18"/>
              </w:rPr>
            </w:pPr>
            <w:r w:rsidRPr="00F150D5">
              <w:rPr>
                <w:rFonts w:asciiTheme="minorHAnsi" w:hAnsiTheme="minorHAnsi" w:cstheme="minorHAnsi"/>
                <w:sz w:val="18"/>
                <w:szCs w:val="18"/>
              </w:rPr>
              <w:t>0</w:t>
            </w:r>
          </w:p>
        </w:tc>
        <w:tc>
          <w:tcPr>
            <w:tcW w:w="2520" w:type="dxa"/>
          </w:tcPr>
          <w:p w14:paraId="012F5912" w14:textId="2C9F1FA5" w:rsidR="003D6DFC" w:rsidRPr="00F150D5" w:rsidRDefault="003D6DFC" w:rsidP="7B25E07A">
            <w:pPr>
              <w:rPr>
                <w:rFonts w:asciiTheme="minorHAnsi" w:hAnsiTheme="minorHAnsi" w:cstheme="minorBidi"/>
                <w:sz w:val="18"/>
                <w:szCs w:val="18"/>
              </w:rPr>
            </w:pPr>
            <w:r w:rsidRPr="00F150D5">
              <w:rPr>
                <w:rFonts w:asciiTheme="minorHAnsi" w:hAnsiTheme="minorHAnsi" w:cstheme="minorBidi"/>
                <w:sz w:val="18"/>
                <w:szCs w:val="18"/>
              </w:rPr>
              <w:t xml:space="preserve">At least </w:t>
            </w:r>
            <w:r w:rsidR="31643340" w:rsidRPr="00F150D5">
              <w:rPr>
                <w:rFonts w:asciiTheme="minorHAnsi" w:hAnsiTheme="minorHAnsi" w:cstheme="minorBidi"/>
                <w:sz w:val="18"/>
                <w:szCs w:val="18"/>
              </w:rPr>
              <w:t>200 women per country accessing technical support and capacity building activities</w:t>
            </w:r>
          </w:p>
        </w:tc>
        <w:tc>
          <w:tcPr>
            <w:tcW w:w="4050" w:type="dxa"/>
          </w:tcPr>
          <w:p w14:paraId="1078BB8B" w14:textId="7709013D" w:rsidR="003D6DFC" w:rsidRPr="00F150D5" w:rsidRDefault="003D6DFC" w:rsidP="7B25E07A">
            <w:pPr>
              <w:rPr>
                <w:rFonts w:asciiTheme="minorHAnsi" w:hAnsiTheme="minorHAnsi" w:cstheme="minorBidi"/>
                <w:sz w:val="18"/>
                <w:szCs w:val="18"/>
              </w:rPr>
            </w:pPr>
            <w:r w:rsidRPr="00F150D5">
              <w:rPr>
                <w:rFonts w:asciiTheme="minorHAnsi" w:hAnsiTheme="minorHAnsi" w:cstheme="minorBidi"/>
                <w:sz w:val="18"/>
                <w:szCs w:val="18"/>
              </w:rPr>
              <w:t xml:space="preserve">At least </w:t>
            </w:r>
            <w:r w:rsidR="6DB40418" w:rsidRPr="00F150D5">
              <w:rPr>
                <w:rFonts w:asciiTheme="minorHAnsi" w:hAnsiTheme="minorHAnsi" w:cstheme="minorBidi"/>
                <w:sz w:val="18"/>
                <w:szCs w:val="18"/>
              </w:rPr>
              <w:t xml:space="preserve">500 women per country </w:t>
            </w:r>
            <w:r w:rsidR="004C29CE" w:rsidRPr="00F150D5">
              <w:rPr>
                <w:rFonts w:asciiTheme="minorHAnsi" w:hAnsiTheme="minorHAnsi" w:cstheme="minorBidi"/>
                <w:sz w:val="18"/>
                <w:szCs w:val="18"/>
              </w:rPr>
              <w:t>accessing technical support and capacity building activities</w:t>
            </w:r>
          </w:p>
        </w:tc>
      </w:tr>
      <w:tr w:rsidR="00C463C3" w:rsidRPr="00F150D5" w14:paraId="5EFF912A" w14:textId="77777777" w:rsidTr="2B52E19C">
        <w:trPr>
          <w:trHeight w:val="530"/>
        </w:trPr>
        <w:tc>
          <w:tcPr>
            <w:tcW w:w="2605" w:type="dxa"/>
          </w:tcPr>
          <w:p w14:paraId="6A802CB4" w14:textId="77777777" w:rsidR="00C463C3" w:rsidRPr="00F150D5" w:rsidRDefault="00C463C3" w:rsidP="003D6DFC">
            <w:pPr>
              <w:rPr>
                <w:rFonts w:asciiTheme="minorHAnsi" w:hAnsiTheme="minorHAnsi" w:cstheme="minorHAnsi"/>
                <w:b/>
                <w:bCs/>
                <w:sz w:val="18"/>
                <w:szCs w:val="18"/>
              </w:rPr>
            </w:pPr>
          </w:p>
        </w:tc>
        <w:tc>
          <w:tcPr>
            <w:tcW w:w="3605" w:type="dxa"/>
          </w:tcPr>
          <w:p w14:paraId="523FD333" w14:textId="77777777" w:rsidR="00C463C3" w:rsidRPr="00F150D5" w:rsidDel="004A423D" w:rsidRDefault="00C463C3" w:rsidP="003D6DFC">
            <w:pPr>
              <w:rPr>
                <w:rFonts w:asciiTheme="minorHAnsi" w:hAnsiTheme="minorHAnsi" w:cstheme="minorHAnsi"/>
                <w:sz w:val="18"/>
                <w:szCs w:val="18"/>
              </w:rPr>
            </w:pPr>
          </w:p>
        </w:tc>
        <w:tc>
          <w:tcPr>
            <w:tcW w:w="1350" w:type="dxa"/>
          </w:tcPr>
          <w:p w14:paraId="75963540" w14:textId="77777777" w:rsidR="00C463C3" w:rsidRPr="00F150D5" w:rsidRDefault="00C463C3" w:rsidP="003D6DFC">
            <w:pPr>
              <w:rPr>
                <w:rFonts w:asciiTheme="minorHAnsi" w:hAnsiTheme="minorHAnsi" w:cstheme="minorHAnsi"/>
                <w:sz w:val="18"/>
                <w:szCs w:val="18"/>
              </w:rPr>
            </w:pPr>
          </w:p>
        </w:tc>
        <w:tc>
          <w:tcPr>
            <w:tcW w:w="2520" w:type="dxa"/>
          </w:tcPr>
          <w:p w14:paraId="1E85BD68" w14:textId="77777777" w:rsidR="00C463C3" w:rsidRPr="00F150D5" w:rsidRDefault="00C463C3" w:rsidP="003D6DFC">
            <w:pPr>
              <w:rPr>
                <w:rFonts w:asciiTheme="minorHAnsi" w:hAnsiTheme="minorHAnsi" w:cstheme="minorHAnsi"/>
                <w:bCs/>
                <w:sz w:val="18"/>
                <w:szCs w:val="18"/>
              </w:rPr>
            </w:pPr>
          </w:p>
        </w:tc>
        <w:tc>
          <w:tcPr>
            <w:tcW w:w="4050" w:type="dxa"/>
          </w:tcPr>
          <w:p w14:paraId="0BBFFAA7" w14:textId="77777777" w:rsidR="00C463C3" w:rsidRPr="00F150D5" w:rsidRDefault="00C463C3" w:rsidP="003D6DFC">
            <w:pPr>
              <w:rPr>
                <w:rFonts w:asciiTheme="minorHAnsi" w:hAnsiTheme="minorHAnsi" w:cstheme="minorHAnsi"/>
                <w:bCs/>
                <w:sz w:val="18"/>
                <w:szCs w:val="18"/>
              </w:rPr>
            </w:pPr>
          </w:p>
        </w:tc>
      </w:tr>
      <w:tr w:rsidR="003D6DFC" w:rsidRPr="00F150D5" w14:paraId="44300ACB" w14:textId="77777777" w:rsidTr="2B52E19C">
        <w:trPr>
          <w:trHeight w:val="350"/>
        </w:trPr>
        <w:tc>
          <w:tcPr>
            <w:tcW w:w="2605" w:type="dxa"/>
            <w:shd w:val="clear" w:color="auto" w:fill="auto"/>
          </w:tcPr>
          <w:p w14:paraId="069A47C1" w14:textId="2B77D907" w:rsidR="003D6DFC" w:rsidRPr="00F150D5" w:rsidRDefault="003D6DFC" w:rsidP="003D6DFC">
            <w:pPr>
              <w:rPr>
                <w:rFonts w:asciiTheme="minorHAnsi" w:hAnsiTheme="minorHAnsi" w:cstheme="minorHAnsi"/>
                <w:b/>
                <w:bCs/>
                <w:sz w:val="18"/>
                <w:szCs w:val="18"/>
              </w:rPr>
            </w:pPr>
            <w:r w:rsidRPr="00F150D5">
              <w:rPr>
                <w:rFonts w:asciiTheme="minorHAnsi" w:hAnsiTheme="minorHAnsi" w:cstheme="minorHAnsi"/>
                <w:b/>
                <w:bCs/>
                <w:sz w:val="18"/>
                <w:szCs w:val="18"/>
              </w:rPr>
              <w:t>Outputs to achieve Outcome 5.1</w:t>
            </w:r>
          </w:p>
        </w:tc>
        <w:tc>
          <w:tcPr>
            <w:tcW w:w="11525" w:type="dxa"/>
            <w:gridSpan w:val="4"/>
          </w:tcPr>
          <w:p w14:paraId="32097AAB" w14:textId="77777777" w:rsidR="003D6DFC" w:rsidRPr="00F150D5" w:rsidRDefault="003D6DFC" w:rsidP="003D6DFC">
            <w:pPr>
              <w:rPr>
                <w:rFonts w:asciiTheme="minorHAnsi" w:hAnsiTheme="minorHAnsi" w:cstheme="minorHAnsi"/>
                <w:color w:val="000000"/>
                <w:sz w:val="18"/>
                <w:szCs w:val="18"/>
                <w:lang w:val="en-GB"/>
              </w:rPr>
            </w:pPr>
            <w:bookmarkStart w:id="32" w:name="_Hlk112429044"/>
            <w:r w:rsidRPr="00F150D5">
              <w:rPr>
                <w:rFonts w:asciiTheme="minorHAnsi" w:hAnsiTheme="minorHAnsi" w:cstheme="minorHAnsi"/>
                <w:color w:val="000000"/>
                <w:sz w:val="18"/>
                <w:szCs w:val="18"/>
                <w:lang w:val="en-GB"/>
              </w:rPr>
              <w:t>5.1.1. Global Biodiversity Finance Plan eLearning experience offered in four languages.</w:t>
            </w:r>
          </w:p>
          <w:p w14:paraId="30B3B076" w14:textId="77777777" w:rsidR="003D6DFC" w:rsidRPr="00F150D5" w:rsidRDefault="003D6DFC" w:rsidP="003D6DFC">
            <w:pPr>
              <w:rPr>
                <w:rFonts w:asciiTheme="minorHAnsi" w:hAnsiTheme="minorHAnsi" w:cstheme="minorHAnsi"/>
                <w:color w:val="000000"/>
                <w:sz w:val="18"/>
                <w:szCs w:val="18"/>
                <w:lang w:val="en-GB"/>
              </w:rPr>
            </w:pPr>
            <w:r w:rsidRPr="00F150D5">
              <w:rPr>
                <w:rFonts w:asciiTheme="minorHAnsi" w:hAnsiTheme="minorHAnsi" w:cstheme="minorHAnsi"/>
                <w:color w:val="000000"/>
                <w:sz w:val="18"/>
                <w:szCs w:val="18"/>
                <w:lang w:val="en-GB"/>
              </w:rPr>
              <w:t>5.1.2. Three-year webinar series on biodiversity finance solutions undertaken.</w:t>
            </w:r>
          </w:p>
          <w:p w14:paraId="78857D80" w14:textId="77777777" w:rsidR="003D6DFC" w:rsidRPr="00F150D5" w:rsidRDefault="003D6DFC" w:rsidP="003D6DFC">
            <w:pPr>
              <w:rPr>
                <w:rFonts w:asciiTheme="minorHAnsi" w:hAnsiTheme="minorHAnsi" w:cstheme="minorHAnsi"/>
                <w:color w:val="000000"/>
                <w:sz w:val="18"/>
                <w:szCs w:val="18"/>
                <w:lang w:val="en-GB"/>
              </w:rPr>
            </w:pPr>
            <w:r w:rsidRPr="00F150D5">
              <w:rPr>
                <w:rFonts w:asciiTheme="minorHAnsi" w:hAnsiTheme="minorHAnsi" w:cstheme="minorHAnsi"/>
                <w:color w:val="000000"/>
                <w:sz w:val="18"/>
                <w:szCs w:val="18"/>
                <w:lang w:val="en-GB"/>
              </w:rPr>
              <w:t>5.1.3 Global Catalogue of Biodiversity Finance Solutions expanded and a consolidated global database of biodiversity finance sources and mapping of available financial sources for biodiversity made available for users around the world.</w:t>
            </w:r>
          </w:p>
          <w:p w14:paraId="342C8126" w14:textId="77777777" w:rsidR="003D6DFC" w:rsidRPr="00F150D5" w:rsidRDefault="003D6DFC" w:rsidP="003D6DFC">
            <w:pPr>
              <w:rPr>
                <w:rFonts w:asciiTheme="minorHAnsi" w:hAnsiTheme="minorHAnsi" w:cstheme="minorHAnsi"/>
                <w:color w:val="000000"/>
                <w:sz w:val="18"/>
                <w:szCs w:val="18"/>
                <w:lang w:val="en-GB"/>
              </w:rPr>
            </w:pPr>
            <w:r w:rsidRPr="00F150D5">
              <w:rPr>
                <w:rFonts w:asciiTheme="minorHAnsi" w:hAnsiTheme="minorHAnsi" w:cstheme="minorHAnsi"/>
                <w:color w:val="000000"/>
                <w:sz w:val="18"/>
                <w:szCs w:val="18"/>
                <w:lang w:val="en-GB"/>
              </w:rPr>
              <w:t>5.1.4 Development of an impact investment and private sector knowledge and capacity development stream</w:t>
            </w:r>
            <w:r w:rsidRPr="00F150D5">
              <w:rPr>
                <w:rFonts w:asciiTheme="minorHAnsi" w:hAnsiTheme="minorHAnsi" w:cstheme="minorHAnsi"/>
                <w:sz w:val="18"/>
                <w:szCs w:val="18"/>
                <w:lang w:val="en-GB"/>
              </w:rPr>
              <w:t xml:space="preserve"> </w:t>
            </w:r>
            <w:r w:rsidRPr="00F150D5">
              <w:rPr>
                <w:rFonts w:asciiTheme="minorHAnsi" w:hAnsiTheme="minorHAnsi" w:cstheme="minorHAnsi"/>
                <w:color w:val="000000"/>
                <w:sz w:val="18"/>
                <w:szCs w:val="18"/>
                <w:lang w:val="en-GB"/>
              </w:rPr>
              <w:t>to facilitate the creation of national impact investment platforms and related project pipelines.</w:t>
            </w:r>
          </w:p>
          <w:p w14:paraId="2A636D24" w14:textId="77777777" w:rsidR="003D6DFC" w:rsidRPr="00F150D5" w:rsidRDefault="003D6DFC" w:rsidP="003D6DFC">
            <w:pPr>
              <w:rPr>
                <w:rFonts w:asciiTheme="minorHAnsi" w:hAnsiTheme="minorHAnsi" w:cstheme="minorHAnsi"/>
                <w:color w:val="000000"/>
                <w:sz w:val="18"/>
                <w:szCs w:val="18"/>
                <w:lang w:val="en-GB"/>
              </w:rPr>
            </w:pPr>
            <w:bookmarkStart w:id="33" w:name="_Hlk112429063"/>
            <w:bookmarkEnd w:id="32"/>
            <w:r w:rsidRPr="00F150D5">
              <w:rPr>
                <w:rFonts w:asciiTheme="minorHAnsi" w:hAnsiTheme="minorHAnsi" w:cstheme="minorHAnsi"/>
                <w:color w:val="000000"/>
                <w:sz w:val="18"/>
                <w:szCs w:val="18"/>
                <w:lang w:val="en-GB"/>
              </w:rPr>
              <w:t>5.1.5. In-country implementation processes supported by dedicated technical advice from global experts including technical review of each output and online trainings.</w:t>
            </w:r>
          </w:p>
          <w:p w14:paraId="435ECBDB" w14:textId="77777777" w:rsidR="003D6DFC" w:rsidRPr="00F150D5" w:rsidRDefault="003D6DFC" w:rsidP="003D6DFC">
            <w:pPr>
              <w:rPr>
                <w:rFonts w:asciiTheme="minorHAnsi" w:hAnsiTheme="minorHAnsi" w:cstheme="minorHAnsi"/>
                <w:color w:val="000000"/>
                <w:sz w:val="18"/>
                <w:szCs w:val="18"/>
                <w:lang w:val="en-GB"/>
              </w:rPr>
            </w:pPr>
            <w:r w:rsidRPr="00F150D5">
              <w:rPr>
                <w:rFonts w:asciiTheme="minorHAnsi" w:hAnsiTheme="minorHAnsi" w:cstheme="minorHAnsi"/>
                <w:color w:val="000000"/>
                <w:sz w:val="18"/>
                <w:szCs w:val="18"/>
                <w:lang w:val="en-GB"/>
              </w:rPr>
              <w:t>5.1.6. Emerging lessons and best practices captured by dedicated knowledge products such as cross-country analysis reports, technical publications, videos website articles, and podcast episodes.</w:t>
            </w:r>
          </w:p>
          <w:p w14:paraId="404F7B0A" w14:textId="28BCBC99" w:rsidR="003D6DFC" w:rsidRPr="00F150D5" w:rsidRDefault="003D6DFC" w:rsidP="003D6DFC">
            <w:pPr>
              <w:rPr>
                <w:rFonts w:asciiTheme="minorHAnsi" w:hAnsiTheme="minorHAnsi" w:cstheme="minorHAnsi"/>
                <w:color w:val="000000"/>
                <w:sz w:val="18"/>
                <w:szCs w:val="18"/>
                <w:lang w:val="en-GB"/>
              </w:rPr>
            </w:pPr>
            <w:r w:rsidRPr="00F150D5">
              <w:rPr>
                <w:rFonts w:asciiTheme="minorHAnsi" w:hAnsiTheme="minorHAnsi" w:cstheme="minorHAnsi"/>
                <w:color w:val="000000"/>
                <w:sz w:val="18"/>
                <w:szCs w:val="18"/>
                <w:lang w:val="en-GB"/>
              </w:rPr>
              <w:t>5.1.7 Communication and outreach activities to facilitate exchange of experiences and best practices amongst countries and promote international cooperation, including regional and global in-person annual meetings, best practice workshops and CBD side events.</w:t>
            </w:r>
            <w:bookmarkEnd w:id="33"/>
          </w:p>
        </w:tc>
      </w:tr>
      <w:tr w:rsidR="003D6DFC" w:rsidRPr="00F150D5" w14:paraId="2CCD2485" w14:textId="77777777" w:rsidTr="2B52E19C">
        <w:trPr>
          <w:trHeight w:val="530"/>
        </w:trPr>
        <w:tc>
          <w:tcPr>
            <w:tcW w:w="2605" w:type="dxa"/>
            <w:tcBorders>
              <w:top w:val="single" w:sz="4" w:space="0" w:color="auto"/>
              <w:left w:val="single" w:sz="4" w:space="0" w:color="auto"/>
              <w:bottom w:val="single" w:sz="4" w:space="0" w:color="auto"/>
              <w:right w:val="single" w:sz="4" w:space="0" w:color="auto"/>
            </w:tcBorders>
            <w:shd w:val="clear" w:color="auto" w:fill="E7E6E6" w:themeFill="background2"/>
          </w:tcPr>
          <w:p w14:paraId="20AAA905" w14:textId="1899A5CE" w:rsidR="003D6DFC" w:rsidRPr="00F150D5" w:rsidRDefault="003D6DFC" w:rsidP="003D6DFC">
            <w:pPr>
              <w:rPr>
                <w:rFonts w:asciiTheme="minorHAnsi" w:hAnsiTheme="minorHAnsi" w:cstheme="minorHAnsi"/>
                <w:b/>
                <w:bCs/>
                <w:sz w:val="18"/>
                <w:szCs w:val="18"/>
              </w:rPr>
            </w:pPr>
            <w:r w:rsidRPr="00F150D5">
              <w:rPr>
                <w:rFonts w:asciiTheme="minorHAnsi" w:hAnsiTheme="minorHAnsi" w:cstheme="minorHAnsi"/>
                <w:b/>
                <w:bCs/>
                <w:sz w:val="18"/>
                <w:szCs w:val="18"/>
              </w:rPr>
              <w:t>Project component 6</w:t>
            </w:r>
          </w:p>
        </w:tc>
        <w:tc>
          <w:tcPr>
            <w:tcW w:w="11525" w:type="dxa"/>
            <w:gridSpan w:val="4"/>
            <w:tcBorders>
              <w:top w:val="single" w:sz="4" w:space="0" w:color="auto"/>
              <w:left w:val="single" w:sz="4" w:space="0" w:color="auto"/>
              <w:bottom w:val="single" w:sz="4" w:space="0" w:color="auto"/>
              <w:right w:val="single" w:sz="4" w:space="0" w:color="auto"/>
            </w:tcBorders>
            <w:shd w:val="clear" w:color="auto" w:fill="E7E6E6" w:themeFill="background2"/>
          </w:tcPr>
          <w:p w14:paraId="4E22EC39" w14:textId="58FAA0B5" w:rsidR="003D6DFC" w:rsidRPr="00F150D5" w:rsidRDefault="003D6DFC" w:rsidP="003D6DFC">
            <w:pPr>
              <w:rPr>
                <w:rFonts w:asciiTheme="minorHAnsi" w:eastAsia="Calibri" w:hAnsiTheme="minorHAnsi" w:cstheme="minorHAnsi"/>
                <w:b/>
                <w:bCs/>
                <w:i/>
                <w:iCs/>
                <w:sz w:val="18"/>
                <w:szCs w:val="18"/>
              </w:rPr>
            </w:pPr>
            <w:r w:rsidRPr="00F150D5">
              <w:rPr>
                <w:rFonts w:asciiTheme="minorHAnsi" w:hAnsiTheme="minorHAnsi" w:cstheme="minorHAnsi"/>
                <w:color w:val="000000"/>
                <w:sz w:val="18"/>
                <w:szCs w:val="18"/>
                <w:lang w:val="en-GB"/>
              </w:rPr>
              <w:t>Project monitoring and evaluation</w:t>
            </w:r>
          </w:p>
        </w:tc>
      </w:tr>
      <w:tr w:rsidR="003D6DFC" w:rsidRPr="00F150D5" w14:paraId="2A54BE1B" w14:textId="77777777" w:rsidTr="2B52E19C">
        <w:trPr>
          <w:trHeight w:val="620"/>
        </w:trPr>
        <w:tc>
          <w:tcPr>
            <w:tcW w:w="2605" w:type="dxa"/>
            <w:shd w:val="clear" w:color="auto" w:fill="auto"/>
          </w:tcPr>
          <w:p w14:paraId="54FEC5AD" w14:textId="79819999" w:rsidR="003D6DFC" w:rsidRPr="00F150D5" w:rsidRDefault="003D6DFC" w:rsidP="003D6DFC">
            <w:pPr>
              <w:rPr>
                <w:rFonts w:asciiTheme="minorHAnsi" w:hAnsiTheme="minorHAnsi" w:cstheme="minorHAnsi"/>
                <w:b/>
                <w:bCs/>
                <w:sz w:val="18"/>
                <w:szCs w:val="18"/>
              </w:rPr>
            </w:pPr>
            <w:r w:rsidRPr="00F150D5">
              <w:rPr>
                <w:rFonts w:asciiTheme="minorHAnsi" w:hAnsiTheme="minorHAnsi" w:cstheme="minorHAnsi"/>
                <w:b/>
                <w:bCs/>
                <w:sz w:val="18"/>
                <w:szCs w:val="18"/>
              </w:rPr>
              <w:t xml:space="preserve">Project Outcome 6.1: </w:t>
            </w:r>
            <w:bookmarkStart w:id="34" w:name="_Hlk112428924"/>
            <w:r w:rsidRPr="00F150D5">
              <w:rPr>
                <w:rFonts w:asciiTheme="minorHAnsi" w:hAnsiTheme="minorHAnsi" w:cstheme="minorHAnsi"/>
                <w:color w:val="000000"/>
                <w:sz w:val="18"/>
                <w:szCs w:val="18"/>
                <w:lang w:val="en-GB"/>
              </w:rPr>
              <w:t>Project M&amp;E meets UNDP standards</w:t>
            </w:r>
            <w:bookmarkEnd w:id="34"/>
          </w:p>
        </w:tc>
        <w:tc>
          <w:tcPr>
            <w:tcW w:w="3605" w:type="dxa"/>
          </w:tcPr>
          <w:p w14:paraId="4CF26300" w14:textId="1766689D" w:rsidR="003D6DFC" w:rsidRPr="00F150D5" w:rsidRDefault="6DEFBC28" w:rsidP="005E0D3D">
            <w:pPr>
              <w:pStyle w:val="ListParagraph"/>
              <w:numPr>
                <w:ilvl w:val="0"/>
                <w:numId w:val="12"/>
              </w:numPr>
              <w:rPr>
                <w:rFonts w:asciiTheme="minorHAnsi" w:hAnsiTheme="minorHAnsi" w:cstheme="minorBidi"/>
                <w:sz w:val="18"/>
                <w:szCs w:val="18"/>
              </w:rPr>
            </w:pPr>
            <w:r w:rsidRPr="00F150D5">
              <w:rPr>
                <w:rFonts w:asciiTheme="minorHAnsi" w:hAnsiTheme="minorHAnsi" w:cstheme="minorBidi"/>
                <w:sz w:val="18"/>
                <w:szCs w:val="18"/>
              </w:rPr>
              <w:t>Number of countries submitting annual updates and status reports</w:t>
            </w:r>
          </w:p>
        </w:tc>
        <w:tc>
          <w:tcPr>
            <w:tcW w:w="1350" w:type="dxa"/>
          </w:tcPr>
          <w:p w14:paraId="09CCD916" w14:textId="6FD4E4A1" w:rsidR="003D6DFC" w:rsidRPr="00F150D5" w:rsidRDefault="003D6DFC" w:rsidP="003D6DFC">
            <w:pPr>
              <w:rPr>
                <w:rFonts w:asciiTheme="minorHAnsi" w:hAnsiTheme="minorHAnsi" w:cstheme="minorHAnsi"/>
                <w:bCs/>
                <w:iCs/>
                <w:sz w:val="18"/>
                <w:szCs w:val="18"/>
              </w:rPr>
            </w:pPr>
            <w:r w:rsidRPr="00F150D5">
              <w:rPr>
                <w:rFonts w:asciiTheme="minorHAnsi" w:hAnsiTheme="minorHAnsi" w:cstheme="minorHAnsi"/>
                <w:bCs/>
                <w:iCs/>
                <w:sz w:val="18"/>
                <w:szCs w:val="18"/>
              </w:rPr>
              <w:t>0</w:t>
            </w:r>
          </w:p>
        </w:tc>
        <w:tc>
          <w:tcPr>
            <w:tcW w:w="2520" w:type="dxa"/>
          </w:tcPr>
          <w:p w14:paraId="12B0CB8E" w14:textId="4F36E081" w:rsidR="003D6DFC" w:rsidRPr="00F150D5" w:rsidRDefault="00743E40" w:rsidP="003D6DFC">
            <w:pPr>
              <w:rPr>
                <w:rFonts w:asciiTheme="minorHAnsi" w:hAnsiTheme="minorHAnsi" w:cstheme="minorHAnsi"/>
                <w:bCs/>
                <w:iCs/>
                <w:sz w:val="18"/>
                <w:szCs w:val="18"/>
              </w:rPr>
            </w:pPr>
            <w:r w:rsidRPr="00F150D5">
              <w:rPr>
                <w:rFonts w:asciiTheme="minorHAnsi" w:hAnsiTheme="minorHAnsi" w:cstheme="minorHAnsi"/>
                <w:bCs/>
                <w:iCs/>
                <w:sz w:val="18"/>
                <w:szCs w:val="18"/>
              </w:rPr>
              <w:t>91</w:t>
            </w:r>
          </w:p>
        </w:tc>
        <w:tc>
          <w:tcPr>
            <w:tcW w:w="4050" w:type="dxa"/>
          </w:tcPr>
          <w:p w14:paraId="237DC0A8" w14:textId="650BA9B3" w:rsidR="003D6DFC" w:rsidRPr="00F150D5" w:rsidRDefault="00276065" w:rsidP="003D6DFC">
            <w:pPr>
              <w:rPr>
                <w:rFonts w:asciiTheme="minorHAnsi" w:hAnsiTheme="minorHAnsi" w:cstheme="minorHAnsi"/>
                <w:iCs/>
                <w:sz w:val="18"/>
                <w:szCs w:val="18"/>
              </w:rPr>
            </w:pPr>
            <w:r w:rsidRPr="00F150D5">
              <w:rPr>
                <w:rFonts w:asciiTheme="minorHAnsi" w:hAnsiTheme="minorHAnsi" w:cstheme="minorHAnsi"/>
                <w:iCs/>
                <w:sz w:val="18"/>
                <w:szCs w:val="18"/>
              </w:rPr>
              <w:t>9</w:t>
            </w:r>
            <w:r w:rsidR="00743E40" w:rsidRPr="00F150D5">
              <w:rPr>
                <w:rFonts w:asciiTheme="minorHAnsi" w:hAnsiTheme="minorHAnsi" w:cstheme="minorHAnsi"/>
                <w:iCs/>
                <w:sz w:val="18"/>
                <w:szCs w:val="18"/>
              </w:rPr>
              <w:t>1</w:t>
            </w:r>
          </w:p>
        </w:tc>
      </w:tr>
      <w:tr w:rsidR="00CA0B01" w:rsidRPr="00F150D5" w14:paraId="3107D2C4" w14:textId="77777777" w:rsidTr="2B52E19C">
        <w:trPr>
          <w:trHeight w:val="620"/>
        </w:trPr>
        <w:tc>
          <w:tcPr>
            <w:tcW w:w="2605" w:type="dxa"/>
            <w:shd w:val="clear" w:color="auto" w:fill="auto"/>
          </w:tcPr>
          <w:p w14:paraId="498F539B" w14:textId="77777777" w:rsidR="00CA0B01" w:rsidRPr="00F150D5" w:rsidRDefault="00CA0B01" w:rsidP="003D6DFC">
            <w:pPr>
              <w:rPr>
                <w:rFonts w:asciiTheme="minorHAnsi" w:hAnsiTheme="minorHAnsi" w:cstheme="minorHAnsi"/>
                <w:b/>
                <w:bCs/>
                <w:sz w:val="18"/>
                <w:szCs w:val="18"/>
              </w:rPr>
            </w:pPr>
          </w:p>
        </w:tc>
        <w:tc>
          <w:tcPr>
            <w:tcW w:w="3605" w:type="dxa"/>
          </w:tcPr>
          <w:p w14:paraId="1A8740D8" w14:textId="20B5AD43" w:rsidR="00CA0B01" w:rsidRPr="00F150D5" w:rsidRDefault="76C5C222" w:rsidP="005E0D3D">
            <w:pPr>
              <w:pStyle w:val="ListParagraph"/>
              <w:numPr>
                <w:ilvl w:val="0"/>
                <w:numId w:val="12"/>
              </w:numPr>
              <w:rPr>
                <w:rFonts w:asciiTheme="minorHAnsi" w:hAnsiTheme="minorHAnsi" w:cstheme="minorBidi"/>
                <w:sz w:val="18"/>
                <w:szCs w:val="18"/>
              </w:rPr>
            </w:pPr>
            <w:r w:rsidRPr="00F150D5">
              <w:rPr>
                <w:rFonts w:asciiTheme="minorHAnsi" w:hAnsiTheme="minorHAnsi" w:cstheme="minorBidi"/>
                <w:sz w:val="18"/>
                <w:szCs w:val="18"/>
              </w:rPr>
              <w:t>Project</w:t>
            </w:r>
            <w:r w:rsidR="65A9506B" w:rsidRPr="00F150D5">
              <w:rPr>
                <w:rFonts w:asciiTheme="minorHAnsi" w:hAnsiTheme="minorHAnsi" w:cstheme="minorBidi"/>
                <w:sz w:val="18"/>
                <w:szCs w:val="18"/>
              </w:rPr>
              <w:t>’s</w:t>
            </w:r>
            <w:r w:rsidRPr="00F150D5">
              <w:rPr>
                <w:rFonts w:asciiTheme="minorHAnsi" w:hAnsiTheme="minorHAnsi" w:cstheme="minorBidi"/>
                <w:sz w:val="18"/>
                <w:szCs w:val="18"/>
              </w:rPr>
              <w:t xml:space="preserve"> t</w:t>
            </w:r>
            <w:r w:rsidR="5B8CABDB" w:rsidRPr="00F150D5">
              <w:rPr>
                <w:rFonts w:asciiTheme="minorHAnsi" w:hAnsiTheme="minorHAnsi" w:cstheme="minorBidi"/>
                <w:sz w:val="18"/>
                <w:szCs w:val="18"/>
              </w:rPr>
              <w:t xml:space="preserve">erminal </w:t>
            </w:r>
            <w:r w:rsidR="3CC4A963" w:rsidRPr="00F150D5">
              <w:rPr>
                <w:rFonts w:asciiTheme="minorHAnsi" w:hAnsiTheme="minorHAnsi" w:cstheme="minorBidi"/>
                <w:sz w:val="18"/>
                <w:szCs w:val="18"/>
              </w:rPr>
              <w:t>e</w:t>
            </w:r>
            <w:r w:rsidR="5B8CABDB" w:rsidRPr="00F150D5">
              <w:rPr>
                <w:rFonts w:asciiTheme="minorHAnsi" w:hAnsiTheme="minorHAnsi" w:cstheme="minorBidi"/>
                <w:sz w:val="18"/>
                <w:szCs w:val="18"/>
              </w:rPr>
              <w:t>valuation</w:t>
            </w:r>
          </w:p>
        </w:tc>
        <w:tc>
          <w:tcPr>
            <w:tcW w:w="1350" w:type="dxa"/>
          </w:tcPr>
          <w:p w14:paraId="51CF68A6" w14:textId="1B4FA576" w:rsidR="00CA0B01" w:rsidRPr="00F150D5" w:rsidRDefault="00CA0B01" w:rsidP="003D6DFC">
            <w:pPr>
              <w:rPr>
                <w:rFonts w:asciiTheme="minorHAnsi" w:hAnsiTheme="minorHAnsi" w:cstheme="minorHAnsi"/>
                <w:bCs/>
                <w:iCs/>
                <w:sz w:val="18"/>
                <w:szCs w:val="18"/>
              </w:rPr>
            </w:pPr>
            <w:r w:rsidRPr="00F150D5">
              <w:rPr>
                <w:rFonts w:asciiTheme="minorHAnsi" w:hAnsiTheme="minorHAnsi" w:cstheme="minorHAnsi"/>
                <w:bCs/>
                <w:iCs/>
                <w:sz w:val="18"/>
                <w:szCs w:val="18"/>
              </w:rPr>
              <w:t>0</w:t>
            </w:r>
          </w:p>
        </w:tc>
        <w:tc>
          <w:tcPr>
            <w:tcW w:w="2520" w:type="dxa"/>
          </w:tcPr>
          <w:p w14:paraId="1CEE7B67" w14:textId="21F86FFD" w:rsidR="00CA0B01" w:rsidRPr="00F150D5" w:rsidRDefault="00CA0B01" w:rsidP="003D6DFC">
            <w:pPr>
              <w:rPr>
                <w:rFonts w:asciiTheme="minorHAnsi" w:hAnsiTheme="minorHAnsi" w:cstheme="minorHAnsi"/>
                <w:bCs/>
                <w:iCs/>
                <w:sz w:val="18"/>
                <w:szCs w:val="18"/>
              </w:rPr>
            </w:pPr>
            <w:r w:rsidRPr="00F150D5">
              <w:rPr>
                <w:rFonts w:asciiTheme="minorHAnsi" w:hAnsiTheme="minorHAnsi" w:cstheme="minorHAnsi"/>
                <w:bCs/>
                <w:iCs/>
                <w:sz w:val="18"/>
                <w:szCs w:val="18"/>
              </w:rPr>
              <w:t>0</w:t>
            </w:r>
          </w:p>
        </w:tc>
        <w:tc>
          <w:tcPr>
            <w:tcW w:w="4050" w:type="dxa"/>
          </w:tcPr>
          <w:p w14:paraId="0400E2C2" w14:textId="72F7F52E" w:rsidR="00CA0B01" w:rsidRPr="00F150D5" w:rsidRDefault="005A721E" w:rsidP="003D6DFC">
            <w:pPr>
              <w:rPr>
                <w:rFonts w:asciiTheme="minorHAnsi" w:hAnsiTheme="minorHAnsi" w:cstheme="minorHAnsi"/>
                <w:iCs/>
                <w:sz w:val="18"/>
                <w:szCs w:val="18"/>
              </w:rPr>
            </w:pPr>
            <w:r w:rsidRPr="00F150D5">
              <w:rPr>
                <w:rFonts w:asciiTheme="minorHAnsi" w:hAnsiTheme="minorHAnsi" w:cstheme="minorHAnsi"/>
                <w:iCs/>
                <w:sz w:val="18"/>
                <w:szCs w:val="18"/>
              </w:rPr>
              <w:t>1 global TE c</w:t>
            </w:r>
            <w:r w:rsidR="00CA0B01" w:rsidRPr="00F150D5">
              <w:rPr>
                <w:rFonts w:asciiTheme="minorHAnsi" w:hAnsiTheme="minorHAnsi" w:cstheme="minorHAnsi"/>
                <w:iCs/>
                <w:sz w:val="18"/>
                <w:szCs w:val="18"/>
              </w:rPr>
              <w:t>ompleted</w:t>
            </w:r>
          </w:p>
        </w:tc>
      </w:tr>
      <w:tr w:rsidR="003D6DFC" w:rsidRPr="00F150D5" w14:paraId="4D33FCFF" w14:textId="77777777" w:rsidTr="2B52E19C">
        <w:trPr>
          <w:trHeight w:val="350"/>
        </w:trPr>
        <w:tc>
          <w:tcPr>
            <w:tcW w:w="2605" w:type="dxa"/>
            <w:shd w:val="clear" w:color="auto" w:fill="auto"/>
          </w:tcPr>
          <w:p w14:paraId="72E0F0DE" w14:textId="2B0746DA" w:rsidR="003D6DFC" w:rsidRPr="00F150D5" w:rsidRDefault="003D6DFC" w:rsidP="003D6DFC">
            <w:pPr>
              <w:rPr>
                <w:rFonts w:asciiTheme="minorHAnsi" w:hAnsiTheme="minorHAnsi" w:cstheme="minorHAnsi"/>
                <w:b/>
                <w:bCs/>
                <w:sz w:val="18"/>
                <w:szCs w:val="18"/>
              </w:rPr>
            </w:pPr>
            <w:r w:rsidRPr="00F150D5">
              <w:rPr>
                <w:rFonts w:asciiTheme="minorHAnsi" w:hAnsiTheme="minorHAnsi" w:cstheme="minorHAnsi"/>
                <w:b/>
                <w:bCs/>
                <w:sz w:val="18"/>
                <w:szCs w:val="18"/>
              </w:rPr>
              <w:t>Outputs to achieve Outcome 6.1</w:t>
            </w:r>
          </w:p>
        </w:tc>
        <w:tc>
          <w:tcPr>
            <w:tcW w:w="11525" w:type="dxa"/>
            <w:gridSpan w:val="4"/>
          </w:tcPr>
          <w:p w14:paraId="636FA5AE" w14:textId="095DC1DB" w:rsidR="003D6DFC" w:rsidRPr="00F150D5" w:rsidRDefault="003D6DFC" w:rsidP="003D6DFC">
            <w:pPr>
              <w:rPr>
                <w:rFonts w:asciiTheme="minorHAnsi" w:hAnsiTheme="minorHAnsi" w:cstheme="minorHAnsi"/>
                <w:bCs/>
                <w:i/>
                <w:sz w:val="18"/>
                <w:szCs w:val="18"/>
              </w:rPr>
            </w:pPr>
            <w:bookmarkStart w:id="35" w:name="_Hlk112429077"/>
            <w:r w:rsidRPr="00F150D5">
              <w:rPr>
                <w:rFonts w:asciiTheme="minorHAnsi" w:hAnsiTheme="minorHAnsi" w:cstheme="minorHAnsi"/>
                <w:color w:val="000000"/>
                <w:sz w:val="18"/>
                <w:szCs w:val="18"/>
                <w:lang w:val="en-GB"/>
              </w:rPr>
              <w:t>6.1.1 Project M&amp;E plan fully implemented</w:t>
            </w:r>
            <w:bookmarkEnd w:id="35"/>
            <w:r w:rsidRPr="00F150D5">
              <w:rPr>
                <w:rFonts w:asciiTheme="minorHAnsi" w:hAnsiTheme="minorHAnsi" w:cstheme="minorHAnsi"/>
                <w:color w:val="000000"/>
                <w:sz w:val="18"/>
                <w:szCs w:val="18"/>
                <w:lang w:val="en-GB"/>
              </w:rPr>
              <w:t>.</w:t>
            </w:r>
          </w:p>
        </w:tc>
      </w:tr>
      <w:bookmarkEnd w:id="22"/>
    </w:tbl>
    <w:p w14:paraId="77D5C799" w14:textId="77777777" w:rsidR="00966EF0" w:rsidRPr="00F150D5" w:rsidRDefault="00966EF0" w:rsidP="00966EF0">
      <w:pPr>
        <w:rPr>
          <w:rFonts w:ascii="Calibri" w:eastAsia="SimSun" w:hAnsi="Calibri" w:cs="Calibri"/>
          <w:iCs/>
          <w:sz w:val="20"/>
          <w:szCs w:val="20"/>
        </w:rPr>
      </w:pPr>
    </w:p>
    <w:p w14:paraId="15C4EF0D" w14:textId="77777777" w:rsidR="00966EF0" w:rsidRPr="00F150D5" w:rsidRDefault="00966EF0" w:rsidP="00966EF0">
      <w:pPr>
        <w:spacing w:after="60"/>
        <w:jc w:val="both"/>
        <w:rPr>
          <w:rFonts w:ascii="Calibri" w:eastAsia="SimSun" w:hAnsi="Calibri"/>
          <w:sz w:val="20"/>
        </w:rPr>
      </w:pPr>
    </w:p>
    <w:p w14:paraId="3F139286" w14:textId="77777777" w:rsidR="00966EF0" w:rsidRPr="00F150D5" w:rsidRDefault="00966EF0" w:rsidP="00966EF0">
      <w:pPr>
        <w:spacing w:after="60"/>
        <w:jc w:val="both"/>
        <w:rPr>
          <w:rFonts w:ascii="Calibri" w:eastAsia="SimSun" w:hAnsi="Calibri"/>
          <w:sz w:val="20"/>
        </w:rPr>
        <w:sectPr w:rsidR="00966EF0" w:rsidRPr="00F150D5" w:rsidSect="00991912">
          <w:pgSz w:w="15840" w:h="12240" w:orient="landscape" w:code="1"/>
          <w:pgMar w:top="720" w:right="720" w:bottom="720" w:left="720" w:header="720" w:footer="432" w:gutter="0"/>
          <w:cols w:space="708"/>
          <w:titlePg/>
          <w:docGrid w:linePitch="360"/>
        </w:sectPr>
      </w:pPr>
    </w:p>
    <w:p w14:paraId="6CE8FF7C" w14:textId="019E71A5" w:rsidR="00966EF0" w:rsidRPr="00F150D5" w:rsidRDefault="00705641" w:rsidP="00FB025D">
      <w:pPr>
        <w:pStyle w:val="Heading1"/>
      </w:pPr>
      <w:bookmarkStart w:id="36" w:name="_Toc135315128"/>
      <w:bookmarkStart w:id="37" w:name="_Toc207800914"/>
      <w:bookmarkStart w:id="38" w:name="_Toc407785522"/>
      <w:bookmarkEnd w:id="20"/>
      <w:r w:rsidRPr="00F150D5">
        <w:lastRenderedPageBreak/>
        <w:t>V</w:t>
      </w:r>
      <w:r w:rsidR="003D4BF1" w:rsidRPr="00F150D5">
        <w:t>I</w:t>
      </w:r>
      <w:r w:rsidRPr="00F150D5">
        <w:t xml:space="preserve">. </w:t>
      </w:r>
      <w:r w:rsidR="00966EF0" w:rsidRPr="00F150D5">
        <w:t>Monitoring and Evaluation (M&amp;E) Plan</w:t>
      </w:r>
      <w:bookmarkEnd w:id="36"/>
    </w:p>
    <w:p w14:paraId="3E0502D2" w14:textId="77777777" w:rsidR="005C19C3" w:rsidRPr="00F150D5" w:rsidRDefault="338A2403" w:rsidP="0095738D">
      <w:pPr>
        <w:pStyle w:val="Paragraph"/>
      </w:pPr>
      <w:r w:rsidRPr="00F150D5">
        <w:rPr>
          <w:lang w:val="en-GB"/>
        </w:rPr>
        <w:t>Under</w:t>
      </w:r>
      <w:r w:rsidRPr="00F150D5">
        <w:rPr>
          <w:i/>
          <w:iCs/>
          <w:lang w:val="en-GB"/>
        </w:rPr>
        <w:t xml:space="preserve"> Component 6 (Project monitoring and evaluation plan)</w:t>
      </w:r>
      <w:r w:rsidRPr="00F150D5">
        <w:rPr>
          <w:b/>
          <w:bCs/>
          <w:lang w:val="en-GB"/>
        </w:rPr>
        <w:t xml:space="preserve"> </w:t>
      </w:r>
      <w:r w:rsidRPr="00F150D5">
        <w:rPr>
          <w:lang w:val="en-GB"/>
        </w:rPr>
        <w:t>t</w:t>
      </w:r>
      <w:r w:rsidRPr="00F150D5">
        <w:t xml:space="preserve">he project will implement a M&amp;E Plan that adheres to GEF and UNDP requirements, enables effective evaluation of project progress and impact, reflects the needs of women, indigenous peoples, and other vulnerable groups, and will effectively monitor social and environmental safeguards risks. These activities will ensure that the project monitoring system operates effectively, systematically provides information on progress, and informs adaptive management to ensure that the intended outcomes are achieved. </w:t>
      </w:r>
    </w:p>
    <w:p w14:paraId="06B48E48" w14:textId="09BF1EDE" w:rsidR="00966EF0" w:rsidRPr="00F150D5" w:rsidRDefault="7E7013D2" w:rsidP="0095738D">
      <w:pPr>
        <w:pStyle w:val="Paragraph"/>
        <w:rPr>
          <w:rFonts w:cs="Calibri"/>
        </w:rPr>
      </w:pPr>
      <w:r w:rsidRPr="00F150D5">
        <w:rPr>
          <w:rFonts w:cs="Calibri"/>
        </w:rPr>
        <w:t xml:space="preserve">Project-level monitoring and evaluation will be undertaken in compliance with UNDP requirements as outlined in the </w:t>
      </w:r>
      <w:hyperlink r:id="rId21" w:history="1">
        <w:r w:rsidRPr="00F150D5">
          <w:rPr>
            <w:rFonts w:cs="Calibri"/>
            <w:color w:val="0000FF"/>
            <w:u w:val="single"/>
          </w:rPr>
          <w:t>UNDP POPP</w:t>
        </w:r>
      </w:hyperlink>
      <w:r w:rsidRPr="00F150D5">
        <w:t xml:space="preserve"> (including guidance on GEF project revisions) and </w:t>
      </w:r>
      <w:hyperlink r:id="rId22" w:history="1">
        <w:r w:rsidRPr="00F150D5">
          <w:rPr>
            <w:rStyle w:val="Hyperlink"/>
          </w:rPr>
          <w:t>UNDP Evaluation Policy</w:t>
        </w:r>
      </w:hyperlink>
      <w:r w:rsidR="3F01260E" w:rsidRPr="00F150D5">
        <w:rPr>
          <w:rStyle w:val="Hyperlink"/>
        </w:rPr>
        <w:t>.</w:t>
      </w:r>
      <w:r w:rsidRPr="00F150D5">
        <w:t xml:space="preserve"> The</w:t>
      </w:r>
      <w:r w:rsidR="005A214F" w:rsidRPr="00F150D5">
        <w:t xml:space="preserve"> BPPS </w:t>
      </w:r>
      <w:r w:rsidR="00144405" w:rsidRPr="00F150D5">
        <w:t>Global Programme Management</w:t>
      </w:r>
      <w:r w:rsidR="00BC77D6" w:rsidRPr="00F150D5">
        <w:t xml:space="preserve"> Unit</w:t>
      </w:r>
      <w:r w:rsidR="005A214F" w:rsidRPr="00F150D5">
        <w:t xml:space="preserve"> </w:t>
      </w:r>
      <w:r w:rsidR="4CA3FB24" w:rsidRPr="00F150D5">
        <w:t xml:space="preserve">(which is the Implementing Partner for this global DIM project) </w:t>
      </w:r>
      <w:r w:rsidRPr="00F150D5">
        <w:t xml:space="preserve">is </w:t>
      </w:r>
      <w:r w:rsidR="00144405" w:rsidRPr="00F150D5">
        <w:t xml:space="preserve">primarily </w:t>
      </w:r>
      <w:r w:rsidRPr="00F150D5">
        <w:t>responsible for ensuring full compliance with all UNDP project M&amp;E requirements including project monitoring, UNDP quality assurance requirements, quarterly risk management, and evaluation requirements</w:t>
      </w:r>
      <w:r w:rsidR="4D7F7E76" w:rsidRPr="00F150D5">
        <w:t>.</w:t>
      </w:r>
      <w:r w:rsidR="338A2403" w:rsidRPr="00F150D5">
        <w:t xml:space="preserve"> </w:t>
      </w:r>
      <w:r w:rsidRPr="00F150D5">
        <w:rPr>
          <w:rFonts w:cs="Calibri"/>
        </w:rPr>
        <w:t xml:space="preserve">Additional mandatory GEF-specific M&amp;E requirements will be undertaken in accordance with the </w:t>
      </w:r>
      <w:hyperlink r:id="rId23" w:history="1">
        <w:r w:rsidRPr="00F150D5">
          <w:rPr>
            <w:rFonts w:cs="Calibri"/>
            <w:color w:val="0000FF"/>
            <w:u w:val="single"/>
          </w:rPr>
          <w:t>GEF Monitoring Policy</w:t>
        </w:r>
      </w:hyperlink>
      <w:r w:rsidRPr="00F150D5">
        <w:rPr>
          <w:rFonts w:cs="Calibri"/>
        </w:rPr>
        <w:t xml:space="preserve"> and the </w:t>
      </w:r>
      <w:hyperlink r:id="rId24" w:history="1">
        <w:r w:rsidRPr="00F150D5">
          <w:rPr>
            <w:rFonts w:cs="Calibri"/>
            <w:color w:val="0000FF"/>
            <w:u w:val="single"/>
          </w:rPr>
          <w:t>GEF Evaluation Policy</w:t>
        </w:r>
      </w:hyperlink>
      <w:r w:rsidRPr="00F150D5">
        <w:rPr>
          <w:rFonts w:cs="Calibri"/>
        </w:rPr>
        <w:t xml:space="preserve"> and other </w:t>
      </w:r>
      <w:hyperlink r:id="rId25" w:history="1">
        <w:r w:rsidRPr="00F150D5">
          <w:rPr>
            <w:rFonts w:cs="Calibri"/>
            <w:color w:val="0000FF"/>
            <w:u w:val="single"/>
          </w:rPr>
          <w:t>relevant GEF policies</w:t>
        </w:r>
      </w:hyperlink>
      <w:r w:rsidR="00966EF0" w:rsidRPr="00F150D5">
        <w:rPr>
          <w:rFonts w:ascii="Arial" w:hAnsi="Arial"/>
          <w:sz w:val="18"/>
          <w:szCs w:val="18"/>
          <w:vertAlign w:val="superscript"/>
        </w:rPr>
        <w:footnoteReference w:id="17"/>
      </w:r>
      <w:r w:rsidRPr="00F150D5">
        <w:rPr>
          <w:rFonts w:cs="Calibri"/>
        </w:rPr>
        <w:t>.</w:t>
      </w:r>
    </w:p>
    <w:p w14:paraId="70878E86" w14:textId="37D01A0C" w:rsidR="00966EF0" w:rsidRPr="00F150D5" w:rsidRDefault="7E7013D2" w:rsidP="0095738D">
      <w:pPr>
        <w:pStyle w:val="Paragraph"/>
      </w:pPr>
      <w:r w:rsidRPr="00F150D5">
        <w:t xml:space="preserve">In addition to these mandatory UNDP and GEF M&amp;E requirements, other M&amp;E activities deemed necessary to support project-level adaptive management will be agreed – including during the Project Inception Workshop </w:t>
      </w:r>
      <w:r w:rsidR="6D7B44E1" w:rsidRPr="00F150D5">
        <w:t xml:space="preserve">– and </w:t>
      </w:r>
      <w:r w:rsidRPr="00F150D5">
        <w:t xml:space="preserve">will be detailed in the Inception Report. </w:t>
      </w:r>
    </w:p>
    <w:p w14:paraId="3C44D652" w14:textId="77777777" w:rsidR="00966EF0" w:rsidRPr="00F150D5" w:rsidRDefault="00966EF0" w:rsidP="000600ED">
      <w:pPr>
        <w:pStyle w:val="Heading2"/>
      </w:pPr>
      <w:bookmarkStart w:id="39" w:name="_Toc135315129"/>
      <w:r w:rsidRPr="00F150D5">
        <w:t>Minimum project monitoring and reporting requirements as required by the GEF:</w:t>
      </w:r>
      <w:bookmarkEnd w:id="39"/>
      <w:r w:rsidRPr="00F150D5">
        <w:t xml:space="preserve"> </w:t>
      </w:r>
    </w:p>
    <w:p w14:paraId="796C32B9" w14:textId="5CE2D3B4" w:rsidR="00966EF0" w:rsidRPr="00F150D5" w:rsidRDefault="7E7013D2" w:rsidP="0095738D">
      <w:pPr>
        <w:pStyle w:val="Paragraph"/>
      </w:pPr>
      <w:r w:rsidRPr="00F150D5">
        <w:rPr>
          <w:u w:val="single"/>
        </w:rPr>
        <w:t>Inception Workshop and Report</w:t>
      </w:r>
      <w:r w:rsidRPr="00F150D5">
        <w:t>:  A project inception workshop</w:t>
      </w:r>
      <w:r w:rsidR="301CB2BA" w:rsidRPr="00F150D5">
        <w:t>(s)</w:t>
      </w:r>
      <w:r w:rsidRPr="00F150D5">
        <w:t xml:space="preserve"> will be held </w:t>
      </w:r>
      <w:r w:rsidR="03A84C7D" w:rsidRPr="00F150D5">
        <w:t xml:space="preserve">by the </w:t>
      </w:r>
      <w:r w:rsidR="5C746D2C" w:rsidRPr="00F150D5">
        <w:t xml:space="preserve">Global Project Management and </w:t>
      </w:r>
      <w:r w:rsidR="301CB2BA" w:rsidRPr="00F150D5">
        <w:t>T</w:t>
      </w:r>
      <w:r w:rsidR="5C746D2C" w:rsidRPr="00F150D5">
        <w:t xml:space="preserve">echnical </w:t>
      </w:r>
      <w:r w:rsidR="301CB2BA" w:rsidRPr="00F150D5">
        <w:t>S</w:t>
      </w:r>
      <w:r w:rsidR="5C746D2C" w:rsidRPr="00F150D5">
        <w:t xml:space="preserve">upport </w:t>
      </w:r>
      <w:r w:rsidR="301CB2BA" w:rsidRPr="00F150D5">
        <w:t>U</w:t>
      </w:r>
      <w:r w:rsidR="5C746D2C" w:rsidRPr="00F150D5">
        <w:t xml:space="preserve">nit (GPMTSU) </w:t>
      </w:r>
      <w:r w:rsidR="47196544" w:rsidRPr="00F150D5">
        <w:t xml:space="preserve">with all the partner countries </w:t>
      </w:r>
      <w:r w:rsidRPr="00F150D5">
        <w:t xml:space="preserve">within 2 months from the First disbursement date, with the aim to: </w:t>
      </w:r>
    </w:p>
    <w:p w14:paraId="46E2D15A" w14:textId="77777777" w:rsidR="00966EF0" w:rsidRPr="00F150D5" w:rsidRDefault="00966EF0" w:rsidP="005E0D3D">
      <w:pPr>
        <w:numPr>
          <w:ilvl w:val="0"/>
          <w:numId w:val="19"/>
        </w:numPr>
        <w:jc w:val="both"/>
        <w:rPr>
          <w:rFonts w:ascii="Calibri" w:eastAsia="SimSun" w:hAnsi="Calibri" w:cs="Calibri"/>
          <w:sz w:val="20"/>
          <w:szCs w:val="20"/>
        </w:rPr>
      </w:pPr>
      <w:r w:rsidRPr="00F150D5">
        <w:rPr>
          <w:rFonts w:ascii="Calibri" w:eastAsia="SimSun" w:hAnsi="Calibri" w:cs="Calibri"/>
          <w:sz w:val="20"/>
          <w:szCs w:val="20"/>
        </w:rPr>
        <w:t xml:space="preserve">Familiarize key stakeholders with the detailed project strategy and discuss any changes that may have taken place in the overall context since the project idea was initially conceptualized that may influence its strategy and implementation. </w:t>
      </w:r>
    </w:p>
    <w:p w14:paraId="06864423" w14:textId="77777777" w:rsidR="00966EF0" w:rsidRPr="00F150D5" w:rsidRDefault="00966EF0" w:rsidP="005E0D3D">
      <w:pPr>
        <w:numPr>
          <w:ilvl w:val="0"/>
          <w:numId w:val="19"/>
        </w:numPr>
        <w:jc w:val="both"/>
        <w:rPr>
          <w:rFonts w:ascii="Calibri" w:eastAsia="SimSun" w:hAnsi="Calibri" w:cs="Calibri"/>
          <w:sz w:val="20"/>
          <w:szCs w:val="20"/>
        </w:rPr>
      </w:pPr>
      <w:r w:rsidRPr="00F150D5">
        <w:rPr>
          <w:rFonts w:ascii="Calibri" w:eastAsia="SimSun" w:hAnsi="Calibri" w:cs="Calibri"/>
          <w:sz w:val="20"/>
          <w:szCs w:val="20"/>
        </w:rPr>
        <w:t xml:space="preserve">Discuss the roles and responsibilities of the project team, including reporting lines, stakeholder engagement strategies and conflict resolution mechanisms. </w:t>
      </w:r>
    </w:p>
    <w:p w14:paraId="67F0AF68" w14:textId="77777777" w:rsidR="00966EF0" w:rsidRPr="00F150D5" w:rsidRDefault="00966EF0" w:rsidP="005E0D3D">
      <w:pPr>
        <w:numPr>
          <w:ilvl w:val="0"/>
          <w:numId w:val="19"/>
        </w:numPr>
        <w:jc w:val="both"/>
        <w:rPr>
          <w:rFonts w:ascii="Calibri" w:eastAsia="SimSun" w:hAnsi="Calibri" w:cs="Calibri"/>
          <w:sz w:val="20"/>
          <w:szCs w:val="20"/>
        </w:rPr>
      </w:pPr>
      <w:r w:rsidRPr="00F150D5">
        <w:rPr>
          <w:rFonts w:ascii="Calibri" w:eastAsia="SimSun" w:hAnsi="Calibri" w:cs="Calibri"/>
          <w:sz w:val="20"/>
          <w:szCs w:val="20"/>
        </w:rPr>
        <w:t xml:space="preserve">Review the results framework and monitoring plan. </w:t>
      </w:r>
    </w:p>
    <w:p w14:paraId="17860791" w14:textId="77777777" w:rsidR="00966EF0" w:rsidRPr="00F150D5" w:rsidRDefault="00966EF0" w:rsidP="005E0D3D">
      <w:pPr>
        <w:numPr>
          <w:ilvl w:val="0"/>
          <w:numId w:val="19"/>
        </w:numPr>
        <w:jc w:val="both"/>
        <w:rPr>
          <w:rFonts w:ascii="Calibri" w:eastAsia="SimSun" w:hAnsi="Calibri" w:cs="Calibri"/>
          <w:sz w:val="20"/>
          <w:szCs w:val="20"/>
        </w:rPr>
      </w:pPr>
      <w:r w:rsidRPr="00F150D5">
        <w:rPr>
          <w:rFonts w:ascii="Calibri" w:eastAsia="SimSun" w:hAnsi="Calibri" w:cs="Calibri"/>
          <w:sz w:val="20"/>
          <w:szCs w:val="20"/>
        </w:rPr>
        <w:t>Discuss reporting, monitoring and evaluation roles and responsibilities and finalize the M&amp;E budget; identify national/regional institutes to be involved in project-level M&amp;E; discuss the role of the GEF OFP and other stakeholders in project-level M&amp;E.</w:t>
      </w:r>
    </w:p>
    <w:p w14:paraId="0BDD16E7" w14:textId="77777777" w:rsidR="00966EF0" w:rsidRPr="00F150D5" w:rsidRDefault="00966EF0" w:rsidP="005E0D3D">
      <w:pPr>
        <w:numPr>
          <w:ilvl w:val="0"/>
          <w:numId w:val="19"/>
        </w:numPr>
        <w:jc w:val="both"/>
        <w:rPr>
          <w:rFonts w:ascii="Calibri" w:eastAsia="SimSun" w:hAnsi="Calibri" w:cs="Calibri"/>
          <w:sz w:val="20"/>
          <w:szCs w:val="20"/>
        </w:rPr>
      </w:pPr>
      <w:r w:rsidRPr="00F150D5">
        <w:rPr>
          <w:rFonts w:ascii="Calibri" w:eastAsia="SimSun" w:hAnsi="Calibri" w:cs="Calibri"/>
          <w:sz w:val="20"/>
          <w:szCs w:val="20"/>
        </w:rPr>
        <w:t>Update and review responsibilities for monitoring project strategies, including the risk log; SESP report, Social and Environmental Management Framework (where relevant) and other safeguard requirements; project grievance mechanisms; gender strategy; knowledge management strategy, and other relevant management strategies.</w:t>
      </w:r>
    </w:p>
    <w:p w14:paraId="3BC44B7F" w14:textId="77777777" w:rsidR="00966EF0" w:rsidRPr="00F150D5" w:rsidRDefault="00966EF0" w:rsidP="005E0D3D">
      <w:pPr>
        <w:numPr>
          <w:ilvl w:val="0"/>
          <w:numId w:val="19"/>
        </w:numPr>
        <w:jc w:val="both"/>
        <w:rPr>
          <w:rFonts w:ascii="Calibri" w:eastAsia="SimSun" w:hAnsi="Calibri" w:cs="Calibri"/>
          <w:sz w:val="20"/>
          <w:szCs w:val="20"/>
        </w:rPr>
      </w:pPr>
      <w:r w:rsidRPr="00F150D5">
        <w:rPr>
          <w:rFonts w:ascii="Calibri" w:eastAsia="SimSun" w:hAnsi="Calibri" w:cs="Calibri"/>
          <w:sz w:val="20"/>
          <w:szCs w:val="20"/>
        </w:rPr>
        <w:t xml:space="preserve">Review financial reporting procedures and budget monitoring and other mandatory requirements and agree on the arrangements for the annual audit. </w:t>
      </w:r>
    </w:p>
    <w:p w14:paraId="74912E16" w14:textId="77777777" w:rsidR="00966EF0" w:rsidRPr="00F150D5" w:rsidRDefault="00966EF0" w:rsidP="005E0D3D">
      <w:pPr>
        <w:numPr>
          <w:ilvl w:val="0"/>
          <w:numId w:val="19"/>
        </w:numPr>
        <w:jc w:val="both"/>
        <w:rPr>
          <w:rFonts w:ascii="Calibri" w:eastAsia="SimSun" w:hAnsi="Calibri" w:cs="Calibri"/>
          <w:sz w:val="20"/>
          <w:szCs w:val="20"/>
        </w:rPr>
      </w:pPr>
      <w:r w:rsidRPr="00F150D5">
        <w:rPr>
          <w:rFonts w:ascii="Calibri" w:eastAsia="SimSun" w:hAnsi="Calibri" w:cs="Calibri"/>
          <w:sz w:val="20"/>
          <w:szCs w:val="20"/>
        </w:rPr>
        <w:t>Plan and schedule Project Board meetings and finalize the first-year annual work plan.  Finalize the TOR of the Project Board.</w:t>
      </w:r>
    </w:p>
    <w:p w14:paraId="00A1F1DD" w14:textId="77777777" w:rsidR="00966EF0" w:rsidRPr="00F150D5" w:rsidRDefault="00966EF0" w:rsidP="005E0D3D">
      <w:pPr>
        <w:numPr>
          <w:ilvl w:val="0"/>
          <w:numId w:val="19"/>
        </w:numPr>
        <w:jc w:val="both"/>
        <w:rPr>
          <w:rFonts w:ascii="Calibri" w:eastAsia="SimSun" w:hAnsi="Calibri" w:cs="Calibri"/>
          <w:sz w:val="20"/>
          <w:szCs w:val="20"/>
        </w:rPr>
      </w:pPr>
      <w:r w:rsidRPr="00F150D5">
        <w:rPr>
          <w:rFonts w:ascii="Calibri" w:eastAsia="SimSun" w:hAnsi="Calibri" w:cs="Calibri"/>
          <w:sz w:val="20"/>
          <w:szCs w:val="20"/>
        </w:rPr>
        <w:t>Formally launch the Project.</w:t>
      </w:r>
    </w:p>
    <w:p w14:paraId="5FC8661A" w14:textId="77777777" w:rsidR="00966EF0" w:rsidRPr="00F150D5" w:rsidRDefault="00966EF0" w:rsidP="00966EF0">
      <w:pPr>
        <w:rPr>
          <w:rFonts w:ascii="Calibri" w:eastAsia="SimSun" w:hAnsi="Calibri" w:cs="Calibri"/>
          <w:sz w:val="20"/>
          <w:szCs w:val="20"/>
          <w:u w:val="single"/>
        </w:rPr>
      </w:pPr>
    </w:p>
    <w:p w14:paraId="1F1A7F81" w14:textId="52626C9D" w:rsidR="00D10253" w:rsidRPr="00F150D5" w:rsidRDefault="7E7013D2" w:rsidP="0095738D">
      <w:pPr>
        <w:pStyle w:val="Paragraph"/>
      </w:pPr>
      <w:r w:rsidRPr="00F150D5">
        <w:rPr>
          <w:u w:val="single"/>
        </w:rPr>
        <w:t>GEF Project Implementation Report (PIR)</w:t>
      </w:r>
      <w:r w:rsidRPr="00F150D5">
        <w:t xml:space="preserve">: </w:t>
      </w:r>
      <w:r w:rsidR="338A2403" w:rsidRPr="00F150D5">
        <w:t>Enabling Activity projects provide a yearly update in the PIR module of the GEF Portal on the project status and financing disbursed, and any other information as required by GEF policies as appropriate.</w:t>
      </w:r>
    </w:p>
    <w:p w14:paraId="0501E228" w14:textId="77777777" w:rsidR="005C19C3" w:rsidRPr="00F150D5" w:rsidRDefault="7E7013D2" w:rsidP="0095738D">
      <w:pPr>
        <w:pStyle w:val="Paragraph"/>
      </w:pPr>
      <w:r w:rsidRPr="00F150D5">
        <w:rPr>
          <w:u w:val="single"/>
        </w:rPr>
        <w:t>Terminal Evaluation (TE)</w:t>
      </w:r>
      <w:r w:rsidRPr="00F150D5">
        <w:t xml:space="preserve">: </w:t>
      </w:r>
      <w:r w:rsidR="338A2403" w:rsidRPr="00F150D5">
        <w:t xml:space="preserve">A single TE will be undertaken for the entire Global Programme. The independent TE will take place upon completion of all major project outputs and activities. The terms of reference, the evaluation process and the final TE report will follow the standard templates and guidance for GEF-financed projects available on the </w:t>
      </w:r>
      <w:r w:rsidR="338A2403" w:rsidRPr="00F150D5">
        <w:lastRenderedPageBreak/>
        <w:t xml:space="preserve">UNDP Evaluation Resource Center. TE should be completed 3 months before the estimated operational closure date, set from the signature of the ProDoc and according to the duration of the project. Provisions should be taken to complete the TE in due time to avoid delay in project closure. Therefore, TE must start no later than 6 months to the expected date of completion of the TE (or 9 months prior to the estimated operational closure date). </w:t>
      </w:r>
    </w:p>
    <w:p w14:paraId="61BBB60C" w14:textId="02A7C761" w:rsidR="00966EF0" w:rsidRPr="00F150D5" w:rsidRDefault="338A2403" w:rsidP="0095738D">
      <w:pPr>
        <w:pStyle w:val="Paragraph"/>
      </w:pPr>
      <w:r w:rsidRPr="00F150D5">
        <w:t xml:space="preserve">The evaluation will be ‘independent, impartial and </w:t>
      </w:r>
      <w:proofErr w:type="gramStart"/>
      <w:r w:rsidRPr="00F150D5">
        <w:t>rigorous’</w:t>
      </w:r>
      <w:proofErr w:type="gramEnd"/>
      <w:r w:rsidRPr="00F150D5">
        <w:t xml:space="preserve">. The evaluators that UNDP will hire to undertake the assignment will be independent from organizations that were involved in designing, </w:t>
      </w:r>
      <w:proofErr w:type="gramStart"/>
      <w:r w:rsidRPr="00F150D5">
        <w:t>executing</w:t>
      </w:r>
      <w:proofErr w:type="gramEnd"/>
      <w:r w:rsidRPr="00F150D5">
        <w:t xml:space="preserve"> or advising on the project to be evaluated. Equally, the evaluators should not be in a position where there may be the possibility of future contracts regarding the project being evaluated. Additional quality assurance support is available from the BPPS</w:t>
      </w:r>
      <w:r w:rsidR="00144405" w:rsidRPr="00F150D5">
        <w:t xml:space="preserve"> Nature Hub and </w:t>
      </w:r>
      <w:r w:rsidRPr="00F150D5">
        <w:t xml:space="preserve">VF </w:t>
      </w:r>
      <w:r w:rsidR="00D80222" w:rsidRPr="00F150D5">
        <w:t>Unit</w:t>
      </w:r>
      <w:r w:rsidRPr="00F150D5">
        <w:t xml:space="preserve">. The final TE report and TE TOR will be publicly available in English and posted on the UNDP ERC by </w:t>
      </w:r>
      <w:r w:rsidR="00A94705" w:rsidRPr="00BF7FFB">
        <w:rPr>
          <w:highlight w:val="yellow"/>
        </w:rPr>
        <w:t>3</w:t>
      </w:r>
      <w:r w:rsidR="00BF7FFB">
        <w:rPr>
          <w:highlight w:val="yellow"/>
        </w:rPr>
        <w:t>1</w:t>
      </w:r>
      <w:r w:rsidRPr="00BF7FFB">
        <w:rPr>
          <w:highlight w:val="yellow"/>
        </w:rPr>
        <w:t xml:space="preserve"> </w:t>
      </w:r>
      <w:r w:rsidR="00BF7FFB">
        <w:rPr>
          <w:highlight w:val="yellow"/>
        </w:rPr>
        <w:t>October</w:t>
      </w:r>
      <w:r w:rsidRPr="00BF7FFB">
        <w:rPr>
          <w:highlight w:val="yellow"/>
        </w:rPr>
        <w:t xml:space="preserve"> 202</w:t>
      </w:r>
      <w:r w:rsidR="008F3E36" w:rsidRPr="00BF7FFB">
        <w:rPr>
          <w:highlight w:val="yellow"/>
        </w:rPr>
        <w:t>7</w:t>
      </w:r>
      <w:r w:rsidRPr="00F150D5">
        <w:t>. A management response to the TE recommendations will be posted to the ERC within six weeks of the TE report’s completion. The TE report and corresponding management response will be discussed with the Project Board during an end-of-project review meeting to discuss lesson learned and opportunities for scaling up.</w:t>
      </w:r>
    </w:p>
    <w:p w14:paraId="65412802" w14:textId="77777777" w:rsidR="00966EF0" w:rsidRPr="00F150D5" w:rsidRDefault="7E7013D2" w:rsidP="0095738D">
      <w:pPr>
        <w:pStyle w:val="Paragraph"/>
        <w:rPr>
          <w:rFonts w:cs="Segoe UI"/>
        </w:rPr>
      </w:pPr>
      <w:r w:rsidRPr="00F150D5">
        <w:rPr>
          <w:u w:val="single"/>
        </w:rPr>
        <w:t>Agreement on intellectual property rights and use of logo on the project’s deliverables and disclosure of information</w:t>
      </w:r>
      <w:r w:rsidRPr="00F150D5">
        <w:rPr>
          <w:b/>
          <w:bCs/>
        </w:rPr>
        <w:t xml:space="preserve">:  </w:t>
      </w:r>
      <w:r w:rsidRPr="00F150D5">
        <w:t>To accord proper acknowledgement to the GEF for providing grant funding, the GEF logo will appear together with the UNDP logo on all promotional materials, other written materials like publications developed by the project, and project hardware. Any citation on publications regarding projects funded by the GEF will also accord proper acknowledgement to the GEF. Information will be disclosed in accordance with relevant policies notably the UNDP Disclosure Policy</w:t>
      </w:r>
      <w:r w:rsidR="00966EF0" w:rsidRPr="00F150D5">
        <w:rPr>
          <w:rFonts w:ascii="Arial" w:hAnsi="Arial"/>
          <w:sz w:val="18"/>
          <w:szCs w:val="18"/>
          <w:vertAlign w:val="superscript"/>
        </w:rPr>
        <w:footnoteReference w:id="18"/>
      </w:r>
      <w:r w:rsidRPr="00F150D5">
        <w:t xml:space="preserve"> and</w:t>
      </w:r>
      <w:r w:rsidRPr="00F150D5">
        <w:rPr>
          <w:rFonts w:cs="Segoe UI"/>
        </w:rPr>
        <w:t xml:space="preserve"> the GEF policy on public involvement</w:t>
      </w:r>
      <w:r w:rsidR="00966EF0" w:rsidRPr="00F150D5">
        <w:rPr>
          <w:rFonts w:ascii="Arial" w:hAnsi="Arial"/>
          <w:sz w:val="18"/>
          <w:szCs w:val="18"/>
          <w:vertAlign w:val="superscript"/>
        </w:rPr>
        <w:footnoteReference w:id="19"/>
      </w:r>
      <w:r w:rsidRPr="00F150D5">
        <w:rPr>
          <w:rFonts w:cs="Segoe UI"/>
        </w:rPr>
        <w:t xml:space="preserve">. </w:t>
      </w:r>
    </w:p>
    <w:p w14:paraId="0DCBE388" w14:textId="3215328A" w:rsidR="00966EF0" w:rsidRPr="00F150D5" w:rsidRDefault="00966EF0" w:rsidP="00966EF0">
      <w:pPr>
        <w:rPr>
          <w:rFonts w:ascii="Calibri" w:eastAsia="SimSun" w:hAnsi="Calibri"/>
          <w:sz w:val="20"/>
        </w:rPr>
      </w:pPr>
    </w:p>
    <w:p w14:paraId="61E49BFD" w14:textId="77777777" w:rsidR="00966EF0" w:rsidRPr="00F150D5" w:rsidRDefault="00966EF0" w:rsidP="00966EF0">
      <w:pPr>
        <w:spacing w:after="60"/>
        <w:jc w:val="both"/>
        <w:rPr>
          <w:rFonts w:ascii="Calibri" w:eastAsia="SimSun" w:hAnsi="Calibri"/>
          <w:sz w:val="20"/>
        </w:rPr>
        <w:sectPr w:rsidR="00966EF0" w:rsidRPr="00F150D5" w:rsidSect="00991912">
          <w:headerReference w:type="even" r:id="rId26"/>
          <w:headerReference w:type="default" r:id="rId27"/>
          <w:footerReference w:type="default" r:id="rId28"/>
          <w:headerReference w:type="first" r:id="rId29"/>
          <w:pgSz w:w="12240" w:h="15840" w:code="1"/>
          <w:pgMar w:top="1440" w:right="1440" w:bottom="1440" w:left="1440" w:header="720" w:footer="432" w:gutter="0"/>
          <w:cols w:space="708"/>
          <w:titlePg/>
          <w:docGrid w:linePitch="360"/>
        </w:sectPr>
      </w:pPr>
    </w:p>
    <w:p w14:paraId="1A4132F9" w14:textId="543E1DE0" w:rsidR="00966EF0" w:rsidRPr="00F150D5" w:rsidRDefault="7E7013D2" w:rsidP="0095738D">
      <w:pPr>
        <w:pStyle w:val="Paragraph"/>
      </w:pPr>
      <w:bookmarkStart w:id="40" w:name="_Toc10449648"/>
      <w:r w:rsidRPr="00F150D5">
        <w:rPr>
          <w:b/>
          <w:bCs/>
        </w:rPr>
        <w:lastRenderedPageBreak/>
        <w:t>Monitoring Plan:</w:t>
      </w:r>
      <w:bookmarkEnd w:id="40"/>
      <w:r w:rsidRPr="00F150D5">
        <w:rPr>
          <w:b/>
          <w:bCs/>
        </w:rPr>
        <w:t xml:space="preserve">  </w:t>
      </w:r>
      <w:r w:rsidRPr="00F150D5">
        <w:t xml:space="preserve"> The project results, corresponding indicators and mid-term and end-of-project targets in the project results framework will be monitored by the </w:t>
      </w:r>
      <w:r w:rsidR="6C3A431B" w:rsidRPr="00F150D5">
        <w:t>global p</w:t>
      </w:r>
      <w:r w:rsidRPr="00F150D5">
        <w:t xml:space="preserve">roject </w:t>
      </w:r>
      <w:r w:rsidR="6C3A431B" w:rsidRPr="00F150D5">
        <w:t>m</w:t>
      </w:r>
      <w:r w:rsidRPr="00F150D5">
        <w:t xml:space="preserve">anagement </w:t>
      </w:r>
      <w:r w:rsidR="6C3A431B" w:rsidRPr="00F150D5">
        <w:t>u</w:t>
      </w:r>
      <w:r w:rsidRPr="00F150D5">
        <w:t xml:space="preserve">nit </w:t>
      </w:r>
      <w:proofErr w:type="gramStart"/>
      <w:r w:rsidRPr="00F150D5">
        <w:t>annually, and</w:t>
      </w:r>
      <w:proofErr w:type="gramEnd"/>
      <w:r w:rsidRPr="00F150D5">
        <w:t xml:space="preserve"> will be evaluated periodically during project implementation. If baseline data for some of the results indicators is not yet available, it will be collected during the first year of project implementation. Project risks, as outlined in the risk register, will be monitored quarterly.</w:t>
      </w:r>
      <w:r w:rsidR="6C3A431B" w:rsidRPr="00F150D5">
        <w:t xml:space="preserve">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620" w:firstRow="1" w:lastRow="0" w:firstColumn="0" w:lastColumn="0" w:noHBand="1" w:noVBand="1"/>
      </w:tblPr>
      <w:tblGrid>
        <w:gridCol w:w="1329"/>
        <w:gridCol w:w="1041"/>
        <w:gridCol w:w="969"/>
        <w:gridCol w:w="1132"/>
        <w:gridCol w:w="852"/>
        <w:gridCol w:w="840"/>
        <w:gridCol w:w="939"/>
        <w:gridCol w:w="897"/>
        <w:gridCol w:w="1351"/>
      </w:tblGrid>
      <w:tr w:rsidR="00DE2BC9" w:rsidRPr="00F150D5" w14:paraId="39D7C6BD" w14:textId="77777777" w:rsidTr="00B04C96">
        <w:trPr>
          <w:trHeight w:val="980"/>
          <w:tblHeader/>
        </w:trPr>
        <w:tc>
          <w:tcPr>
            <w:tcW w:w="603" w:type="pct"/>
            <w:shd w:val="clear" w:color="auto" w:fill="D9D9D9" w:themeFill="background1" w:themeFillShade="D9"/>
          </w:tcPr>
          <w:p w14:paraId="7549E29B" w14:textId="77777777" w:rsidR="00966EF0" w:rsidRPr="00F150D5" w:rsidRDefault="00966EF0" w:rsidP="00EE1688">
            <w:pPr>
              <w:spacing w:after="60"/>
              <w:rPr>
                <w:rFonts w:asciiTheme="minorHAnsi" w:eastAsia="SimSun" w:hAnsiTheme="minorHAnsi" w:cstheme="minorHAnsi"/>
                <w:b/>
                <w:sz w:val="18"/>
                <w:szCs w:val="18"/>
              </w:rPr>
            </w:pPr>
            <w:r w:rsidRPr="00F150D5">
              <w:rPr>
                <w:rFonts w:asciiTheme="minorHAnsi" w:eastAsia="SimSun" w:hAnsiTheme="minorHAnsi" w:cstheme="minorHAnsi"/>
                <w:b/>
                <w:sz w:val="18"/>
                <w:szCs w:val="18"/>
              </w:rPr>
              <w:t>Results Monitoring</w:t>
            </w:r>
          </w:p>
        </w:tc>
        <w:tc>
          <w:tcPr>
            <w:tcW w:w="574" w:type="pct"/>
            <w:shd w:val="clear" w:color="auto" w:fill="D9D9D9" w:themeFill="background1" w:themeFillShade="D9"/>
          </w:tcPr>
          <w:p w14:paraId="2E87508B" w14:textId="77777777" w:rsidR="00966EF0" w:rsidRPr="00F150D5" w:rsidRDefault="00966EF0" w:rsidP="00EE1688">
            <w:pPr>
              <w:spacing w:after="60"/>
              <w:rPr>
                <w:rFonts w:asciiTheme="minorHAnsi" w:eastAsia="SimSun" w:hAnsiTheme="minorHAnsi" w:cstheme="minorHAnsi"/>
                <w:b/>
                <w:sz w:val="18"/>
                <w:szCs w:val="18"/>
              </w:rPr>
            </w:pPr>
            <w:r w:rsidRPr="00F150D5">
              <w:rPr>
                <w:rFonts w:asciiTheme="minorHAnsi" w:eastAsia="SimSun" w:hAnsiTheme="minorHAnsi" w:cstheme="minorHAnsi"/>
                <w:b/>
                <w:sz w:val="18"/>
                <w:szCs w:val="18"/>
              </w:rPr>
              <w:t>Indicators</w:t>
            </w:r>
          </w:p>
        </w:tc>
        <w:tc>
          <w:tcPr>
            <w:tcW w:w="489" w:type="pct"/>
            <w:shd w:val="clear" w:color="auto" w:fill="D9D9D9" w:themeFill="background1" w:themeFillShade="D9"/>
          </w:tcPr>
          <w:p w14:paraId="0FA97245" w14:textId="321AA855" w:rsidR="00966EF0" w:rsidRPr="00F150D5" w:rsidRDefault="00966EF0" w:rsidP="00EE1688">
            <w:pPr>
              <w:spacing w:after="60"/>
              <w:rPr>
                <w:rFonts w:asciiTheme="minorHAnsi" w:eastAsia="SimSun" w:hAnsiTheme="minorHAnsi" w:cstheme="minorBidi"/>
                <w:b/>
                <w:sz w:val="18"/>
                <w:szCs w:val="18"/>
              </w:rPr>
            </w:pPr>
            <w:r w:rsidRPr="00F150D5">
              <w:rPr>
                <w:rFonts w:asciiTheme="minorHAnsi" w:eastAsia="SimSun" w:hAnsiTheme="minorHAnsi" w:cstheme="minorBidi"/>
                <w:b/>
                <w:sz w:val="18"/>
                <w:szCs w:val="18"/>
              </w:rPr>
              <w:t>Targets</w:t>
            </w:r>
          </w:p>
        </w:tc>
        <w:tc>
          <w:tcPr>
            <w:tcW w:w="793" w:type="pct"/>
            <w:shd w:val="clear" w:color="auto" w:fill="D9D9D9" w:themeFill="background1" w:themeFillShade="D9"/>
          </w:tcPr>
          <w:p w14:paraId="16D53AFB" w14:textId="6E0CFAA8" w:rsidR="00966EF0" w:rsidRPr="00F150D5" w:rsidRDefault="00966EF0" w:rsidP="00EE1688">
            <w:pPr>
              <w:spacing w:after="60"/>
              <w:rPr>
                <w:rFonts w:asciiTheme="minorHAnsi" w:eastAsia="SimSun" w:hAnsiTheme="minorHAnsi" w:cstheme="minorHAnsi"/>
                <w:b/>
                <w:sz w:val="18"/>
                <w:szCs w:val="18"/>
              </w:rPr>
            </w:pPr>
            <w:r w:rsidRPr="00F150D5">
              <w:rPr>
                <w:rFonts w:asciiTheme="minorHAnsi" w:eastAsia="SimSun" w:hAnsiTheme="minorHAnsi" w:cstheme="minorHAnsi"/>
                <w:b/>
                <w:sz w:val="18"/>
                <w:szCs w:val="18"/>
              </w:rPr>
              <w:t>Description of indicators and targets</w:t>
            </w:r>
          </w:p>
        </w:tc>
        <w:tc>
          <w:tcPr>
            <w:tcW w:w="546" w:type="pct"/>
            <w:shd w:val="clear" w:color="auto" w:fill="D9D9D9" w:themeFill="background1" w:themeFillShade="D9"/>
          </w:tcPr>
          <w:p w14:paraId="16893C8A" w14:textId="79825EE5" w:rsidR="00966EF0" w:rsidRPr="00F150D5" w:rsidRDefault="00117ECF" w:rsidP="00EE1688">
            <w:pPr>
              <w:spacing w:after="60"/>
              <w:rPr>
                <w:rFonts w:asciiTheme="minorHAnsi" w:eastAsia="SimSun" w:hAnsiTheme="minorHAnsi" w:cstheme="minorHAnsi"/>
                <w:b/>
                <w:sz w:val="18"/>
                <w:szCs w:val="18"/>
              </w:rPr>
            </w:pPr>
            <w:r w:rsidRPr="00F150D5">
              <w:rPr>
                <w:rFonts w:asciiTheme="minorHAnsi" w:eastAsia="SimSun" w:hAnsiTheme="minorHAnsi" w:cstheme="minorBidi"/>
                <w:b/>
                <w:bCs/>
                <w:sz w:val="18"/>
                <w:szCs w:val="18"/>
              </w:rPr>
              <w:t>Data source/</w:t>
            </w:r>
            <w:r w:rsidR="5BF656B2" w:rsidRPr="00F150D5">
              <w:rPr>
                <w:rFonts w:asciiTheme="minorHAnsi" w:eastAsia="SimSun" w:hAnsiTheme="minorHAnsi" w:cstheme="minorBidi"/>
                <w:b/>
                <w:bCs/>
                <w:sz w:val="18"/>
                <w:szCs w:val="18"/>
              </w:rPr>
              <w:t xml:space="preserve"> </w:t>
            </w:r>
            <w:r w:rsidRPr="00F150D5">
              <w:rPr>
                <w:rFonts w:asciiTheme="minorHAnsi" w:eastAsia="SimSun" w:hAnsiTheme="minorHAnsi" w:cstheme="minorBidi"/>
                <w:b/>
                <w:bCs/>
                <w:sz w:val="18"/>
                <w:szCs w:val="18"/>
              </w:rPr>
              <w:t>Collection Methods</w:t>
            </w:r>
            <w:r w:rsidR="00966EF0" w:rsidRPr="00F150D5">
              <w:rPr>
                <w:rFonts w:asciiTheme="minorHAnsi" w:eastAsia="SimSun" w:hAnsiTheme="minorHAnsi" w:cstheme="minorBidi"/>
                <w:b/>
                <w:bCs/>
                <w:sz w:val="18"/>
                <w:szCs w:val="18"/>
                <w:vertAlign w:val="superscript"/>
              </w:rPr>
              <w:footnoteReference w:id="20"/>
            </w:r>
          </w:p>
        </w:tc>
        <w:tc>
          <w:tcPr>
            <w:tcW w:w="389" w:type="pct"/>
            <w:shd w:val="clear" w:color="auto" w:fill="D9D9D9" w:themeFill="background1" w:themeFillShade="D9"/>
          </w:tcPr>
          <w:p w14:paraId="3379D70A" w14:textId="21FD79A8" w:rsidR="00966EF0" w:rsidRPr="00F150D5" w:rsidRDefault="00966EF0" w:rsidP="00EE1688">
            <w:pPr>
              <w:spacing w:after="60"/>
              <w:rPr>
                <w:rFonts w:asciiTheme="minorHAnsi" w:eastAsia="SimSun" w:hAnsiTheme="minorHAnsi" w:cstheme="minorHAnsi"/>
                <w:b/>
                <w:sz w:val="18"/>
                <w:szCs w:val="18"/>
              </w:rPr>
            </w:pPr>
            <w:r w:rsidRPr="00F150D5">
              <w:rPr>
                <w:rFonts w:asciiTheme="minorHAnsi" w:eastAsia="SimSun" w:hAnsiTheme="minorHAnsi" w:cstheme="minorHAnsi"/>
                <w:b/>
                <w:sz w:val="18"/>
                <w:szCs w:val="18"/>
              </w:rPr>
              <w:t>Frequency</w:t>
            </w:r>
          </w:p>
        </w:tc>
        <w:tc>
          <w:tcPr>
            <w:tcW w:w="478" w:type="pct"/>
            <w:shd w:val="clear" w:color="auto" w:fill="D9D9D9" w:themeFill="background1" w:themeFillShade="D9"/>
          </w:tcPr>
          <w:p w14:paraId="643B7931" w14:textId="77777777" w:rsidR="00966EF0" w:rsidRPr="00F150D5" w:rsidRDefault="00966EF0" w:rsidP="00EE1688">
            <w:pPr>
              <w:spacing w:after="60"/>
              <w:rPr>
                <w:rFonts w:asciiTheme="minorHAnsi" w:eastAsia="SimSun" w:hAnsiTheme="minorHAnsi" w:cstheme="minorHAnsi"/>
                <w:b/>
                <w:sz w:val="18"/>
                <w:szCs w:val="18"/>
              </w:rPr>
            </w:pPr>
            <w:r w:rsidRPr="00F150D5">
              <w:rPr>
                <w:rFonts w:asciiTheme="minorHAnsi" w:eastAsia="SimSun" w:hAnsiTheme="minorHAnsi" w:cstheme="minorHAnsi"/>
                <w:b/>
                <w:sz w:val="18"/>
                <w:szCs w:val="18"/>
              </w:rPr>
              <w:t>Responsible for data collection</w:t>
            </w:r>
          </w:p>
        </w:tc>
        <w:tc>
          <w:tcPr>
            <w:tcW w:w="417" w:type="pct"/>
            <w:shd w:val="clear" w:color="auto" w:fill="D9D9D9" w:themeFill="background1" w:themeFillShade="D9"/>
          </w:tcPr>
          <w:p w14:paraId="58A52F7B" w14:textId="77777777" w:rsidR="00966EF0" w:rsidRPr="00F150D5" w:rsidRDefault="00966EF0" w:rsidP="00EE1688">
            <w:pPr>
              <w:spacing w:after="60"/>
              <w:rPr>
                <w:rFonts w:asciiTheme="minorHAnsi" w:eastAsia="SimSun" w:hAnsiTheme="minorHAnsi" w:cstheme="minorHAnsi"/>
                <w:b/>
                <w:sz w:val="18"/>
                <w:szCs w:val="18"/>
              </w:rPr>
            </w:pPr>
            <w:r w:rsidRPr="00F150D5">
              <w:rPr>
                <w:rFonts w:asciiTheme="minorHAnsi" w:eastAsia="SimSun" w:hAnsiTheme="minorHAnsi" w:cstheme="minorHAnsi"/>
                <w:b/>
                <w:sz w:val="18"/>
                <w:szCs w:val="18"/>
              </w:rPr>
              <w:t>Means of verification</w:t>
            </w:r>
          </w:p>
        </w:tc>
        <w:tc>
          <w:tcPr>
            <w:tcW w:w="711" w:type="pct"/>
            <w:shd w:val="clear" w:color="auto" w:fill="D9D9D9" w:themeFill="background1" w:themeFillShade="D9"/>
          </w:tcPr>
          <w:p w14:paraId="541B63FD" w14:textId="77777777" w:rsidR="00966EF0" w:rsidRPr="00F150D5" w:rsidRDefault="00966EF0" w:rsidP="00EE1688">
            <w:pPr>
              <w:spacing w:after="60"/>
              <w:rPr>
                <w:rFonts w:asciiTheme="minorHAnsi" w:eastAsia="SimSun" w:hAnsiTheme="minorHAnsi" w:cstheme="minorHAnsi"/>
                <w:b/>
                <w:bCs/>
                <w:sz w:val="18"/>
                <w:szCs w:val="18"/>
              </w:rPr>
            </w:pPr>
            <w:r w:rsidRPr="00F150D5">
              <w:rPr>
                <w:rFonts w:asciiTheme="minorHAnsi" w:eastAsia="SimSun" w:hAnsiTheme="minorHAnsi" w:cstheme="minorHAnsi"/>
                <w:b/>
                <w:bCs/>
                <w:sz w:val="18"/>
                <w:szCs w:val="18"/>
              </w:rPr>
              <w:t>Risks/Assumptions</w:t>
            </w:r>
          </w:p>
        </w:tc>
      </w:tr>
      <w:tr w:rsidR="00802182" w:rsidRPr="00F150D5" w14:paraId="3476D9ED" w14:textId="77777777" w:rsidTr="00B04C96">
        <w:trPr>
          <w:trHeight w:val="1358"/>
        </w:trPr>
        <w:tc>
          <w:tcPr>
            <w:tcW w:w="603" w:type="pct"/>
            <w:vMerge w:val="restart"/>
            <w:shd w:val="clear" w:color="auto" w:fill="auto"/>
          </w:tcPr>
          <w:p w14:paraId="25F014BB" w14:textId="548EF358" w:rsidR="002C10AD" w:rsidRPr="00F150D5" w:rsidRDefault="58516894" w:rsidP="6F629E05">
            <w:pPr>
              <w:spacing w:after="60"/>
              <w:rPr>
                <w:rFonts w:asciiTheme="minorHAnsi" w:eastAsia="SimSun" w:hAnsiTheme="minorHAnsi" w:cstheme="minorBidi"/>
                <w:b/>
                <w:bCs/>
                <w:sz w:val="18"/>
                <w:szCs w:val="18"/>
              </w:rPr>
            </w:pPr>
            <w:r w:rsidRPr="00F150D5">
              <w:rPr>
                <w:rFonts w:asciiTheme="minorHAnsi" w:hAnsiTheme="minorHAnsi" w:cstheme="minorBidi"/>
                <w:b/>
                <w:bCs/>
                <w:sz w:val="18"/>
                <w:szCs w:val="18"/>
              </w:rPr>
              <w:t xml:space="preserve">Project Objective: </w:t>
            </w:r>
            <w:r w:rsidRPr="00F150D5">
              <w:rPr>
                <w:rFonts w:asciiTheme="minorHAnsi" w:hAnsiTheme="minorHAnsi" w:cstheme="minorBidi"/>
                <w:sz w:val="18"/>
                <w:szCs w:val="18"/>
              </w:rPr>
              <w:t>Enable countries to mobilize resources at scale to implement the Global Biodiversity Framework by supporting the development of national biodiversity financing plans, including baseline diagnostics, capacity, and institutional arrangements</w:t>
            </w:r>
          </w:p>
        </w:tc>
        <w:tc>
          <w:tcPr>
            <w:tcW w:w="574" w:type="pct"/>
            <w:shd w:val="clear" w:color="auto" w:fill="auto"/>
          </w:tcPr>
          <w:p w14:paraId="021DA07E" w14:textId="36A01F2E" w:rsidR="002C10AD" w:rsidRPr="00F150D5" w:rsidRDefault="00835E70" w:rsidP="009A4BBC">
            <w:pPr>
              <w:spacing w:after="60"/>
              <w:rPr>
                <w:rFonts w:asciiTheme="minorHAnsi" w:eastAsia="SimSun" w:hAnsiTheme="minorHAnsi" w:cstheme="minorHAnsi"/>
                <w:sz w:val="18"/>
                <w:szCs w:val="18"/>
              </w:rPr>
            </w:pPr>
            <w:r w:rsidRPr="00F150D5">
              <w:rPr>
                <w:rFonts w:asciiTheme="minorHAnsi" w:hAnsiTheme="minorHAnsi" w:cstheme="minorHAnsi"/>
                <w:bCs/>
                <w:iCs/>
                <w:sz w:val="18"/>
              </w:rPr>
              <w:t>Number of countries with national finance plans developed and approved</w:t>
            </w:r>
            <w:r w:rsidRPr="00F150D5">
              <w:rPr>
                <w:rStyle w:val="eop"/>
                <w:rFonts w:eastAsia="SimSun" w:cs="Calibri"/>
                <w:sz w:val="18"/>
                <w:szCs w:val="18"/>
              </w:rPr>
              <w:t> </w:t>
            </w:r>
          </w:p>
        </w:tc>
        <w:tc>
          <w:tcPr>
            <w:tcW w:w="489" w:type="pct"/>
          </w:tcPr>
          <w:p w14:paraId="41331DF2" w14:textId="69DF0111" w:rsidR="002C10AD" w:rsidRPr="00F150D5" w:rsidRDefault="093B67E6" w:rsidP="345B4F06">
            <w:pPr>
              <w:spacing w:after="60"/>
              <w:rPr>
                <w:rFonts w:asciiTheme="minorHAnsi" w:eastAsia="SimSun" w:hAnsiTheme="minorHAnsi" w:cstheme="minorBidi"/>
                <w:i/>
                <w:iCs/>
                <w:sz w:val="18"/>
                <w:szCs w:val="18"/>
              </w:rPr>
            </w:pPr>
            <w:r w:rsidRPr="00F150D5">
              <w:rPr>
                <w:rFonts w:asciiTheme="minorHAnsi" w:eastAsia="SimSun" w:hAnsiTheme="minorHAnsi" w:cstheme="minorBidi"/>
                <w:i/>
                <w:iCs/>
                <w:sz w:val="18"/>
                <w:szCs w:val="18"/>
              </w:rPr>
              <w:t xml:space="preserve">Midterm: </w:t>
            </w:r>
            <w:r w:rsidR="004C29CE" w:rsidRPr="00F150D5">
              <w:rPr>
                <w:rFonts w:asciiTheme="minorHAnsi" w:eastAsia="SimSun" w:hAnsiTheme="minorHAnsi" w:cstheme="minorBidi"/>
                <w:i/>
                <w:iCs/>
                <w:sz w:val="18"/>
                <w:szCs w:val="18"/>
              </w:rPr>
              <w:t>4</w:t>
            </w:r>
            <w:r w:rsidR="3C5BC5B2" w:rsidRPr="00F150D5">
              <w:rPr>
                <w:rFonts w:asciiTheme="minorHAnsi" w:eastAsia="SimSun" w:hAnsiTheme="minorHAnsi" w:cstheme="minorBidi"/>
                <w:i/>
                <w:iCs/>
                <w:sz w:val="18"/>
                <w:szCs w:val="18"/>
              </w:rPr>
              <w:t>0</w:t>
            </w:r>
            <w:r w:rsidR="236603BD" w:rsidRPr="00F150D5">
              <w:rPr>
                <w:rFonts w:asciiTheme="minorHAnsi" w:eastAsia="SimSun" w:hAnsiTheme="minorHAnsi" w:cstheme="minorBidi"/>
                <w:i/>
                <w:iCs/>
                <w:sz w:val="18"/>
                <w:szCs w:val="18"/>
              </w:rPr>
              <w:t xml:space="preserve"> draft finance plans</w:t>
            </w:r>
          </w:p>
          <w:p w14:paraId="45A2A9DC" w14:textId="3E905680" w:rsidR="002C10AD" w:rsidRPr="00F150D5" w:rsidRDefault="002C10AD" w:rsidP="00BF16C0">
            <w:pPr>
              <w:spacing w:after="60"/>
              <w:rPr>
                <w:rFonts w:asciiTheme="minorHAnsi" w:eastAsia="SimSun" w:hAnsiTheme="minorHAnsi" w:cstheme="minorHAnsi"/>
                <w:i/>
                <w:sz w:val="18"/>
                <w:szCs w:val="18"/>
              </w:rPr>
            </w:pPr>
            <w:r w:rsidRPr="00F150D5">
              <w:rPr>
                <w:rFonts w:asciiTheme="minorHAnsi" w:eastAsia="SimSun" w:hAnsiTheme="minorHAnsi" w:cstheme="minorHAnsi"/>
                <w:i/>
                <w:sz w:val="18"/>
                <w:szCs w:val="18"/>
              </w:rPr>
              <w:t xml:space="preserve">End: </w:t>
            </w:r>
            <w:r w:rsidR="00743E40" w:rsidRPr="00F150D5">
              <w:rPr>
                <w:rFonts w:asciiTheme="minorHAnsi" w:eastAsia="SimSun" w:hAnsiTheme="minorHAnsi" w:cstheme="minorHAnsi"/>
                <w:i/>
                <w:sz w:val="18"/>
                <w:szCs w:val="18"/>
              </w:rPr>
              <w:t>91</w:t>
            </w:r>
            <w:r w:rsidR="004C29CE" w:rsidRPr="00F150D5">
              <w:rPr>
                <w:rFonts w:asciiTheme="minorHAnsi" w:eastAsia="SimSun" w:hAnsiTheme="minorHAnsi" w:cstheme="minorHAnsi"/>
                <w:i/>
                <w:sz w:val="18"/>
                <w:szCs w:val="18"/>
              </w:rPr>
              <w:t xml:space="preserve"> </w:t>
            </w:r>
            <w:r w:rsidR="00B73F17" w:rsidRPr="00F150D5">
              <w:rPr>
                <w:rFonts w:asciiTheme="minorHAnsi" w:eastAsia="SimSun" w:hAnsiTheme="minorHAnsi" w:cstheme="minorHAnsi"/>
                <w:i/>
                <w:sz w:val="18"/>
                <w:szCs w:val="18"/>
              </w:rPr>
              <w:t>finance plans completed</w:t>
            </w:r>
          </w:p>
        </w:tc>
        <w:tc>
          <w:tcPr>
            <w:tcW w:w="793" w:type="pct"/>
          </w:tcPr>
          <w:p w14:paraId="0C5B3D96" w14:textId="00EB99BD" w:rsidR="002C10AD" w:rsidRPr="00F150D5" w:rsidRDefault="002C10AD" w:rsidP="00EE1688">
            <w:pPr>
              <w:spacing w:after="60"/>
              <w:rPr>
                <w:rFonts w:asciiTheme="minorHAnsi" w:eastAsia="SimSun" w:hAnsiTheme="minorHAnsi" w:cstheme="minorHAnsi"/>
                <w:iCs/>
                <w:sz w:val="18"/>
                <w:szCs w:val="18"/>
              </w:rPr>
            </w:pPr>
            <w:r w:rsidRPr="00F150D5">
              <w:rPr>
                <w:rFonts w:asciiTheme="minorHAnsi" w:eastAsia="SimSun" w:hAnsiTheme="minorHAnsi" w:cstheme="minorHAnsi"/>
                <w:iCs/>
                <w:sz w:val="18"/>
                <w:szCs w:val="18"/>
              </w:rPr>
              <w:t xml:space="preserve">Using the technical and financial support provided to participating countries under this project, they will be in the process of developing BFPs. The target is therefore that </w:t>
            </w:r>
            <w:r w:rsidR="00274035" w:rsidRPr="00F150D5">
              <w:rPr>
                <w:rFonts w:asciiTheme="minorHAnsi" w:eastAsia="SimSun" w:hAnsiTheme="minorHAnsi" w:cstheme="minorHAnsi"/>
                <w:iCs/>
                <w:sz w:val="18"/>
                <w:szCs w:val="18"/>
              </w:rPr>
              <w:t>all</w:t>
            </w:r>
            <w:r w:rsidRPr="00F150D5">
              <w:rPr>
                <w:rFonts w:asciiTheme="minorHAnsi" w:eastAsia="SimSun" w:hAnsiTheme="minorHAnsi" w:cstheme="minorHAnsi"/>
                <w:iCs/>
                <w:sz w:val="18"/>
                <w:szCs w:val="18"/>
              </w:rPr>
              <w:t xml:space="preserve"> participating countries </w:t>
            </w:r>
            <w:r w:rsidR="00274035" w:rsidRPr="00F150D5">
              <w:rPr>
                <w:rFonts w:asciiTheme="minorHAnsi" w:eastAsia="SimSun" w:hAnsiTheme="minorHAnsi" w:cstheme="minorHAnsi"/>
                <w:iCs/>
                <w:sz w:val="18"/>
                <w:szCs w:val="18"/>
              </w:rPr>
              <w:t>complete their national biodiversity finance plans.</w:t>
            </w:r>
          </w:p>
        </w:tc>
        <w:tc>
          <w:tcPr>
            <w:tcW w:w="546" w:type="pct"/>
            <w:shd w:val="clear" w:color="auto" w:fill="auto"/>
          </w:tcPr>
          <w:p w14:paraId="235653C0" w14:textId="274AC0ED" w:rsidR="002C10AD" w:rsidRPr="00F150D5" w:rsidRDefault="002C10AD" w:rsidP="00EE1688">
            <w:pPr>
              <w:spacing w:after="60"/>
              <w:rPr>
                <w:rFonts w:asciiTheme="minorHAnsi" w:eastAsia="SimSun" w:hAnsiTheme="minorHAnsi" w:cstheme="minorHAnsi"/>
                <w:iCs/>
                <w:sz w:val="18"/>
                <w:szCs w:val="18"/>
              </w:rPr>
            </w:pPr>
            <w:r w:rsidRPr="00F150D5">
              <w:rPr>
                <w:rFonts w:asciiTheme="minorHAnsi" w:eastAsia="SimSun" w:hAnsiTheme="minorHAnsi" w:cstheme="minorHAnsi"/>
                <w:iCs/>
                <w:sz w:val="18"/>
                <w:szCs w:val="18"/>
              </w:rPr>
              <w:t>Data on progress in achieving targets will be collected by the GPMTSU by surveying country offices</w:t>
            </w:r>
          </w:p>
        </w:tc>
        <w:tc>
          <w:tcPr>
            <w:tcW w:w="389" w:type="pct"/>
            <w:shd w:val="clear" w:color="auto" w:fill="auto"/>
          </w:tcPr>
          <w:p w14:paraId="3B6535BA" w14:textId="3F1B296E" w:rsidR="002C10AD" w:rsidRPr="00F150D5" w:rsidRDefault="002C10AD" w:rsidP="00EE1688">
            <w:pPr>
              <w:spacing w:after="60"/>
              <w:rPr>
                <w:rFonts w:asciiTheme="minorHAnsi" w:eastAsia="SimSun" w:hAnsiTheme="minorHAnsi" w:cstheme="minorHAnsi"/>
                <w:sz w:val="18"/>
                <w:szCs w:val="18"/>
              </w:rPr>
            </w:pPr>
            <w:r w:rsidRPr="00F150D5">
              <w:rPr>
                <w:rFonts w:asciiTheme="minorHAnsi" w:eastAsia="SimSun" w:hAnsiTheme="minorHAnsi" w:cstheme="minorHAnsi"/>
                <w:sz w:val="18"/>
                <w:szCs w:val="18"/>
              </w:rPr>
              <w:t>Annually</w:t>
            </w:r>
          </w:p>
        </w:tc>
        <w:tc>
          <w:tcPr>
            <w:tcW w:w="478" w:type="pct"/>
            <w:shd w:val="clear" w:color="auto" w:fill="auto"/>
          </w:tcPr>
          <w:p w14:paraId="6846BFD2" w14:textId="64AF6167" w:rsidR="002C10AD" w:rsidRPr="00F150D5" w:rsidRDefault="002C10AD" w:rsidP="00220759">
            <w:pPr>
              <w:spacing w:after="60"/>
              <w:rPr>
                <w:rFonts w:asciiTheme="minorHAnsi" w:eastAsia="SimSun" w:hAnsiTheme="minorHAnsi" w:cstheme="minorHAnsi"/>
                <w:iCs/>
                <w:sz w:val="18"/>
                <w:szCs w:val="18"/>
              </w:rPr>
            </w:pPr>
            <w:r w:rsidRPr="00F150D5">
              <w:rPr>
                <w:rFonts w:asciiTheme="minorHAnsi" w:eastAsia="SimSun" w:hAnsiTheme="minorHAnsi" w:cstheme="minorHAnsi"/>
                <w:iCs/>
                <w:sz w:val="18"/>
                <w:szCs w:val="18"/>
              </w:rPr>
              <w:t>GPMTSU</w:t>
            </w:r>
          </w:p>
        </w:tc>
        <w:tc>
          <w:tcPr>
            <w:tcW w:w="417" w:type="pct"/>
            <w:shd w:val="clear" w:color="auto" w:fill="auto"/>
          </w:tcPr>
          <w:p w14:paraId="253A6B4B" w14:textId="36305A2E" w:rsidR="002C10AD" w:rsidRPr="00F150D5" w:rsidRDefault="002C10AD" w:rsidP="00EE1688">
            <w:pPr>
              <w:spacing w:after="60"/>
              <w:rPr>
                <w:rFonts w:asciiTheme="minorHAnsi" w:eastAsia="SimSun" w:hAnsiTheme="minorHAnsi" w:cstheme="minorHAnsi"/>
                <w:iCs/>
                <w:sz w:val="18"/>
                <w:szCs w:val="18"/>
              </w:rPr>
            </w:pPr>
            <w:r w:rsidRPr="00F150D5">
              <w:rPr>
                <w:rFonts w:asciiTheme="minorHAnsi" w:eastAsia="SimSun" w:hAnsiTheme="minorHAnsi" w:cstheme="minorHAnsi"/>
                <w:iCs/>
                <w:sz w:val="18"/>
                <w:szCs w:val="18"/>
              </w:rPr>
              <w:t>Minutes of national steering committee meetings</w:t>
            </w:r>
          </w:p>
        </w:tc>
        <w:tc>
          <w:tcPr>
            <w:tcW w:w="711" w:type="pct"/>
            <w:vMerge w:val="restart"/>
            <w:shd w:val="clear" w:color="auto" w:fill="auto"/>
          </w:tcPr>
          <w:p w14:paraId="6D005DFA" w14:textId="77777777" w:rsidR="002C10AD" w:rsidRPr="00F150D5" w:rsidRDefault="002C10AD" w:rsidP="009306CB">
            <w:pPr>
              <w:rPr>
                <w:rFonts w:asciiTheme="minorHAnsi" w:hAnsiTheme="minorHAnsi" w:cstheme="minorHAnsi"/>
                <w:iCs/>
                <w:sz w:val="18"/>
                <w:szCs w:val="18"/>
              </w:rPr>
            </w:pPr>
            <w:r w:rsidRPr="00F150D5">
              <w:rPr>
                <w:rFonts w:asciiTheme="minorHAnsi" w:hAnsiTheme="minorHAnsi" w:cstheme="minorHAnsi"/>
                <w:sz w:val="18"/>
                <w:szCs w:val="18"/>
                <w:lang w:val="en-GB" w:eastAsia="es-MX"/>
              </w:rPr>
              <w:t xml:space="preserve">The barriers that the finance solutions seek to address are accurately identified; project resources, design and operations are sufficient to effectively engage stakeholders and ensure the delivery of the project process in countries; capacity and will exist in each country to absorb and adopt finance redesigns and changes in related policies, practices and institutional arrangements; no additional barriers impede the implementation of the ongoing mix of redesigns in each country; planned redesigns actually lead to </w:t>
            </w:r>
            <w:r w:rsidRPr="00F150D5">
              <w:rPr>
                <w:rFonts w:asciiTheme="minorHAnsi" w:hAnsiTheme="minorHAnsi" w:cstheme="minorHAnsi"/>
                <w:sz w:val="18"/>
                <w:szCs w:val="18"/>
                <w:lang w:val="en-GB" w:eastAsia="es-MX"/>
              </w:rPr>
              <w:lastRenderedPageBreak/>
              <w:t>improved effectiveness, efficiency and synergies and to measurable increases in financing for biodiversity in each country; intention to invest in biodiversity translates to actual pro-biodiversity spending in the context of evolving national government budgets; incentives and oversight put in place ensure the ongoing integrity of investments in biodiversity; the political, administrative, economic and environmental conditions in each country remain favourable towards investment in biodiversity conservation.</w:t>
            </w:r>
          </w:p>
          <w:p w14:paraId="4D32E48D" w14:textId="140368DE" w:rsidR="002C10AD" w:rsidRPr="00F150D5" w:rsidRDefault="002C10AD" w:rsidP="002C10AD">
            <w:pPr>
              <w:spacing w:after="60"/>
              <w:rPr>
                <w:rFonts w:asciiTheme="minorHAnsi" w:hAnsiTheme="minorHAnsi" w:cstheme="minorHAnsi"/>
                <w:iCs/>
                <w:sz w:val="18"/>
                <w:szCs w:val="18"/>
              </w:rPr>
            </w:pPr>
          </w:p>
        </w:tc>
      </w:tr>
      <w:tr w:rsidR="00802182" w:rsidRPr="00F150D5" w14:paraId="5749BB72" w14:textId="77777777" w:rsidTr="00B04C96">
        <w:trPr>
          <w:trHeight w:val="260"/>
        </w:trPr>
        <w:tc>
          <w:tcPr>
            <w:tcW w:w="603" w:type="pct"/>
            <w:vMerge/>
          </w:tcPr>
          <w:p w14:paraId="4535F1BB" w14:textId="77777777" w:rsidR="002C10AD" w:rsidRPr="00F150D5" w:rsidRDefault="002C10AD" w:rsidP="00850399">
            <w:pPr>
              <w:spacing w:after="60"/>
              <w:rPr>
                <w:rFonts w:asciiTheme="minorHAnsi" w:eastAsia="SimSun" w:hAnsiTheme="minorHAnsi" w:cstheme="minorHAnsi"/>
                <w:b/>
                <w:sz w:val="18"/>
                <w:szCs w:val="18"/>
              </w:rPr>
            </w:pPr>
          </w:p>
        </w:tc>
        <w:tc>
          <w:tcPr>
            <w:tcW w:w="574" w:type="pct"/>
            <w:shd w:val="clear" w:color="auto" w:fill="auto"/>
          </w:tcPr>
          <w:p w14:paraId="41875D90" w14:textId="5D21F840" w:rsidR="002C10AD" w:rsidRPr="00F150D5" w:rsidRDefault="002C10AD" w:rsidP="00850399">
            <w:pPr>
              <w:spacing w:after="60"/>
              <w:rPr>
                <w:rFonts w:asciiTheme="minorHAnsi" w:eastAsia="SimSun" w:hAnsiTheme="minorHAnsi" w:cstheme="minorHAnsi"/>
                <w:b/>
                <w:i/>
                <w:sz w:val="18"/>
                <w:szCs w:val="18"/>
              </w:rPr>
            </w:pPr>
            <w:r w:rsidRPr="00F150D5">
              <w:rPr>
                <w:rFonts w:asciiTheme="minorHAnsi" w:hAnsiTheme="minorHAnsi" w:cstheme="minorHAnsi"/>
                <w:bCs/>
                <w:iCs/>
                <w:sz w:val="18"/>
                <w:szCs w:val="18"/>
              </w:rPr>
              <w:t>Number of beneficiaries disaggregated by gender</w:t>
            </w:r>
            <w:r w:rsidR="008F21FB" w:rsidRPr="00F150D5">
              <w:rPr>
                <w:rFonts w:asciiTheme="minorHAnsi" w:hAnsiTheme="minorHAnsi" w:cstheme="minorHAnsi"/>
                <w:bCs/>
                <w:iCs/>
                <w:sz w:val="18"/>
                <w:szCs w:val="18"/>
              </w:rPr>
              <w:t xml:space="preserve"> </w:t>
            </w:r>
            <w:r w:rsidR="008F21FB" w:rsidRPr="00F150D5">
              <w:rPr>
                <w:rFonts w:ascii="Calibri" w:hAnsi="Calibri" w:cs="Calibri"/>
                <w:sz w:val="18"/>
                <w:szCs w:val="18"/>
                <w:shd w:val="clear" w:color="auto" w:fill="FFFFFF"/>
              </w:rPr>
              <w:t xml:space="preserve">(including national workshops, </w:t>
            </w:r>
            <w:proofErr w:type="gramStart"/>
            <w:r w:rsidR="008F21FB" w:rsidRPr="00F150D5">
              <w:rPr>
                <w:rFonts w:ascii="Calibri" w:hAnsi="Calibri" w:cs="Calibri"/>
                <w:sz w:val="18"/>
                <w:szCs w:val="18"/>
                <w:shd w:val="clear" w:color="auto" w:fill="FFFFFF"/>
              </w:rPr>
              <w:t>webinars</w:t>
            </w:r>
            <w:proofErr w:type="gramEnd"/>
            <w:r w:rsidR="008F21FB" w:rsidRPr="00F150D5">
              <w:rPr>
                <w:rFonts w:ascii="Calibri" w:hAnsi="Calibri" w:cs="Calibri"/>
                <w:sz w:val="18"/>
                <w:szCs w:val="18"/>
                <w:shd w:val="clear" w:color="auto" w:fill="FFFFFF"/>
              </w:rPr>
              <w:t xml:space="preserve"> and MOOCs)</w:t>
            </w:r>
          </w:p>
        </w:tc>
        <w:tc>
          <w:tcPr>
            <w:tcW w:w="489" w:type="pct"/>
          </w:tcPr>
          <w:p w14:paraId="2C443D06" w14:textId="5FCE5FDE" w:rsidR="002C10AD" w:rsidRPr="00F150D5" w:rsidRDefault="093B67E6" w:rsidP="345B4F06">
            <w:pPr>
              <w:spacing w:after="60"/>
              <w:rPr>
                <w:rFonts w:asciiTheme="minorHAnsi" w:eastAsia="SimSun" w:hAnsiTheme="minorHAnsi" w:cstheme="minorBidi"/>
                <w:i/>
                <w:iCs/>
                <w:sz w:val="18"/>
                <w:szCs w:val="18"/>
              </w:rPr>
            </w:pPr>
            <w:r w:rsidRPr="00F150D5">
              <w:rPr>
                <w:rFonts w:asciiTheme="minorHAnsi" w:eastAsia="SimSun" w:hAnsiTheme="minorHAnsi" w:cstheme="minorBidi"/>
                <w:i/>
                <w:iCs/>
                <w:sz w:val="18"/>
                <w:szCs w:val="18"/>
              </w:rPr>
              <w:t xml:space="preserve">Midterm: </w:t>
            </w:r>
            <w:r w:rsidR="15C21876" w:rsidRPr="00F150D5">
              <w:rPr>
                <w:rFonts w:asciiTheme="minorHAnsi" w:eastAsia="SimSun" w:hAnsiTheme="minorHAnsi" w:cstheme="minorBidi"/>
                <w:i/>
                <w:iCs/>
                <w:sz w:val="18"/>
                <w:szCs w:val="18"/>
              </w:rPr>
              <w:t>400 people per country; 200 women and 200 men</w:t>
            </w:r>
          </w:p>
          <w:p w14:paraId="011D33DC" w14:textId="378B1F6A" w:rsidR="002C10AD" w:rsidRPr="00F150D5" w:rsidRDefault="002C10AD" w:rsidP="00850399">
            <w:pPr>
              <w:spacing w:after="60"/>
              <w:rPr>
                <w:rFonts w:asciiTheme="minorHAnsi" w:eastAsia="SimSun" w:hAnsiTheme="minorHAnsi" w:cstheme="minorHAnsi"/>
                <w:i/>
                <w:sz w:val="18"/>
                <w:szCs w:val="18"/>
              </w:rPr>
            </w:pPr>
            <w:r w:rsidRPr="00F150D5">
              <w:rPr>
                <w:rFonts w:asciiTheme="minorHAnsi" w:eastAsia="SimSun" w:hAnsiTheme="minorHAnsi" w:cstheme="minorHAnsi"/>
                <w:i/>
                <w:sz w:val="18"/>
                <w:szCs w:val="18"/>
              </w:rPr>
              <w:t xml:space="preserve">End: </w:t>
            </w:r>
            <w:r w:rsidR="008B3B0E" w:rsidRPr="00F150D5">
              <w:rPr>
                <w:rFonts w:asciiTheme="minorHAnsi" w:hAnsiTheme="minorHAnsi" w:cstheme="minorHAnsi"/>
                <w:sz w:val="18"/>
                <w:szCs w:val="18"/>
              </w:rPr>
              <w:t xml:space="preserve">1000 people per country; 500 women </w:t>
            </w:r>
            <w:r w:rsidR="008B3B0E" w:rsidRPr="00F150D5">
              <w:rPr>
                <w:rFonts w:asciiTheme="minorHAnsi" w:hAnsiTheme="minorHAnsi" w:cstheme="minorHAnsi"/>
                <w:sz w:val="18"/>
                <w:szCs w:val="18"/>
              </w:rPr>
              <w:lastRenderedPageBreak/>
              <w:t>and 500 men</w:t>
            </w:r>
          </w:p>
        </w:tc>
        <w:tc>
          <w:tcPr>
            <w:tcW w:w="793" w:type="pct"/>
          </w:tcPr>
          <w:p w14:paraId="585B2A87" w14:textId="2AA16FC3" w:rsidR="002C10AD" w:rsidRPr="00F150D5" w:rsidRDefault="002C10AD" w:rsidP="00850399">
            <w:pPr>
              <w:spacing w:after="60"/>
              <w:rPr>
                <w:rFonts w:asciiTheme="minorHAnsi" w:eastAsia="SimSun" w:hAnsiTheme="minorHAnsi" w:cstheme="minorHAnsi"/>
                <w:iCs/>
                <w:sz w:val="18"/>
                <w:szCs w:val="18"/>
              </w:rPr>
            </w:pPr>
            <w:r w:rsidRPr="00F150D5">
              <w:rPr>
                <w:rFonts w:asciiTheme="minorHAnsi" w:eastAsia="SimSun" w:hAnsiTheme="minorHAnsi" w:cstheme="minorHAnsi"/>
                <w:iCs/>
                <w:sz w:val="18"/>
                <w:szCs w:val="18"/>
              </w:rPr>
              <w:lastRenderedPageBreak/>
              <w:t xml:space="preserve">The project aims to engage a diverse set of stakeholders in the capacity building activities. </w:t>
            </w:r>
            <w:r w:rsidRPr="00F150D5">
              <w:rPr>
                <w:rFonts w:asciiTheme="minorHAnsi" w:hAnsiTheme="minorHAnsi" w:cstheme="minorHAnsi"/>
                <w:sz w:val="18"/>
                <w:szCs w:val="18"/>
              </w:rPr>
              <w:t xml:space="preserve">CBD national focal points, national focal points for the two </w:t>
            </w:r>
            <w:r w:rsidRPr="00F150D5">
              <w:rPr>
                <w:rFonts w:asciiTheme="minorHAnsi" w:hAnsiTheme="minorHAnsi" w:cstheme="minorHAnsi"/>
                <w:sz w:val="18"/>
                <w:szCs w:val="18"/>
              </w:rPr>
              <w:lastRenderedPageBreak/>
              <w:t xml:space="preserve">CBD Protocols, CNAs, GEF OFP, NBSAP responsible authority, a national steering committee that includes representatives of finance ministry, line environment ministries, sub-national government entities, research and academic bodies, business and industry, indigenous and local community organizations, bodies representing the agricultural, forestry, fishing or other sectors, environmental management bodies, non- governmental organizations, women’s organizations, bodies and </w:t>
            </w:r>
            <w:r w:rsidRPr="00F150D5">
              <w:rPr>
                <w:rFonts w:asciiTheme="minorHAnsi" w:hAnsiTheme="minorHAnsi" w:cstheme="minorHAnsi"/>
                <w:sz w:val="18"/>
                <w:szCs w:val="18"/>
              </w:rPr>
              <w:lastRenderedPageBreak/>
              <w:t xml:space="preserve">agencies addressing sustainable development and poverty eradication, educators, the media, youth, and others – emphasizing a whole-of-government and whole-of-society approaches. </w:t>
            </w:r>
            <w:r w:rsidRPr="00F150D5">
              <w:rPr>
                <w:rFonts w:asciiTheme="minorHAnsi" w:eastAsia="SimSun" w:hAnsiTheme="minorHAnsi" w:cstheme="minorHAnsi"/>
                <w:iCs/>
                <w:sz w:val="18"/>
                <w:szCs w:val="18"/>
              </w:rPr>
              <w:t>The target therefore reflects this broad-based process of engagement.</w:t>
            </w:r>
          </w:p>
        </w:tc>
        <w:tc>
          <w:tcPr>
            <w:tcW w:w="546" w:type="pct"/>
            <w:shd w:val="clear" w:color="auto" w:fill="auto"/>
          </w:tcPr>
          <w:p w14:paraId="3C7B724F" w14:textId="186D2BE6" w:rsidR="002C10AD" w:rsidRPr="00F150D5" w:rsidRDefault="002C10AD" w:rsidP="00850399">
            <w:pPr>
              <w:spacing w:after="60"/>
              <w:rPr>
                <w:rFonts w:asciiTheme="minorHAnsi" w:eastAsia="SimSun" w:hAnsiTheme="minorHAnsi" w:cstheme="minorHAnsi"/>
                <w:i/>
                <w:sz w:val="18"/>
                <w:szCs w:val="18"/>
              </w:rPr>
            </w:pPr>
            <w:r w:rsidRPr="00F150D5">
              <w:rPr>
                <w:rFonts w:asciiTheme="minorHAnsi" w:eastAsia="SimSun" w:hAnsiTheme="minorHAnsi" w:cstheme="minorHAnsi"/>
                <w:iCs/>
                <w:sz w:val="18"/>
                <w:szCs w:val="18"/>
              </w:rPr>
              <w:lastRenderedPageBreak/>
              <w:t>Data on progress in achieving targets will be collected by the GPMTSU by surveying country offices</w:t>
            </w:r>
          </w:p>
        </w:tc>
        <w:tc>
          <w:tcPr>
            <w:tcW w:w="389" w:type="pct"/>
            <w:shd w:val="clear" w:color="auto" w:fill="auto"/>
          </w:tcPr>
          <w:p w14:paraId="66DD09E7" w14:textId="4B8BF0FC" w:rsidR="002C10AD" w:rsidRPr="00F150D5" w:rsidRDefault="002C10AD" w:rsidP="00850399">
            <w:pPr>
              <w:spacing w:after="60"/>
              <w:rPr>
                <w:rFonts w:asciiTheme="minorHAnsi" w:eastAsia="SimSun" w:hAnsiTheme="minorHAnsi" w:cstheme="minorHAnsi"/>
                <w:sz w:val="18"/>
                <w:szCs w:val="18"/>
              </w:rPr>
            </w:pPr>
            <w:r w:rsidRPr="00F150D5">
              <w:rPr>
                <w:rFonts w:asciiTheme="minorHAnsi" w:eastAsia="SimSun" w:hAnsiTheme="minorHAnsi" w:cstheme="minorHAnsi"/>
                <w:sz w:val="18"/>
                <w:szCs w:val="18"/>
              </w:rPr>
              <w:t>Annually</w:t>
            </w:r>
          </w:p>
        </w:tc>
        <w:tc>
          <w:tcPr>
            <w:tcW w:w="478" w:type="pct"/>
            <w:shd w:val="clear" w:color="auto" w:fill="auto"/>
          </w:tcPr>
          <w:p w14:paraId="48D1CE84" w14:textId="5B3B7635" w:rsidR="002C10AD" w:rsidRPr="00F150D5" w:rsidRDefault="002C10AD" w:rsidP="00850399">
            <w:pPr>
              <w:spacing w:after="60"/>
              <w:rPr>
                <w:rFonts w:asciiTheme="minorHAnsi" w:eastAsia="SimSun" w:hAnsiTheme="minorHAnsi" w:cstheme="minorHAnsi"/>
                <w:i/>
                <w:sz w:val="18"/>
                <w:szCs w:val="18"/>
              </w:rPr>
            </w:pPr>
            <w:r w:rsidRPr="00F150D5">
              <w:rPr>
                <w:rFonts w:asciiTheme="minorHAnsi" w:eastAsia="SimSun" w:hAnsiTheme="minorHAnsi" w:cstheme="minorHAnsi"/>
                <w:iCs/>
                <w:sz w:val="18"/>
                <w:szCs w:val="18"/>
              </w:rPr>
              <w:t>GPMTSU</w:t>
            </w:r>
          </w:p>
        </w:tc>
        <w:tc>
          <w:tcPr>
            <w:tcW w:w="417" w:type="pct"/>
            <w:shd w:val="clear" w:color="auto" w:fill="auto"/>
          </w:tcPr>
          <w:p w14:paraId="33EC7180" w14:textId="2FF255E9" w:rsidR="002C10AD" w:rsidRPr="00F150D5" w:rsidRDefault="002C10AD" w:rsidP="00850399">
            <w:pPr>
              <w:spacing w:after="60"/>
              <w:rPr>
                <w:rFonts w:asciiTheme="minorHAnsi" w:eastAsia="SimSun" w:hAnsiTheme="minorHAnsi" w:cstheme="minorHAnsi"/>
                <w:i/>
                <w:sz w:val="18"/>
                <w:szCs w:val="18"/>
              </w:rPr>
            </w:pPr>
            <w:r w:rsidRPr="00F150D5">
              <w:rPr>
                <w:rFonts w:asciiTheme="minorHAnsi" w:eastAsia="SimSun" w:hAnsiTheme="minorHAnsi" w:cstheme="minorHAnsi"/>
                <w:iCs/>
                <w:sz w:val="18"/>
                <w:szCs w:val="18"/>
              </w:rPr>
              <w:t>Minutes of national steering committee meetings</w:t>
            </w:r>
          </w:p>
        </w:tc>
        <w:tc>
          <w:tcPr>
            <w:tcW w:w="711" w:type="pct"/>
            <w:vMerge/>
          </w:tcPr>
          <w:p w14:paraId="10CB0349" w14:textId="1A05D671" w:rsidR="002C10AD" w:rsidRPr="00F150D5" w:rsidRDefault="002C10AD" w:rsidP="002C10AD">
            <w:pPr>
              <w:spacing w:after="60"/>
              <w:rPr>
                <w:rFonts w:asciiTheme="minorHAnsi" w:eastAsia="SimSun" w:hAnsiTheme="minorHAnsi" w:cstheme="minorHAnsi"/>
                <w:i/>
                <w:sz w:val="18"/>
                <w:szCs w:val="18"/>
              </w:rPr>
            </w:pPr>
          </w:p>
        </w:tc>
      </w:tr>
      <w:tr w:rsidR="00802182" w:rsidRPr="00F150D5" w14:paraId="5AD36A1E" w14:textId="77777777" w:rsidTr="00B04C96">
        <w:trPr>
          <w:trHeight w:val="424"/>
        </w:trPr>
        <w:tc>
          <w:tcPr>
            <w:tcW w:w="603" w:type="pct"/>
            <w:shd w:val="clear" w:color="auto" w:fill="auto"/>
          </w:tcPr>
          <w:p w14:paraId="46D33F2F" w14:textId="3666A3DA" w:rsidR="002C10AD" w:rsidRPr="00F150D5" w:rsidRDefault="093B67E6" w:rsidP="345B4F06">
            <w:pPr>
              <w:spacing w:after="60"/>
              <w:rPr>
                <w:rFonts w:asciiTheme="minorHAnsi" w:eastAsia="SimSun" w:hAnsiTheme="minorHAnsi" w:cstheme="minorBidi"/>
                <w:b/>
                <w:bCs/>
                <w:sz w:val="18"/>
                <w:szCs w:val="18"/>
              </w:rPr>
            </w:pPr>
            <w:r w:rsidRPr="00F150D5">
              <w:rPr>
                <w:rFonts w:asciiTheme="minorHAnsi" w:eastAsia="SimSun" w:hAnsiTheme="minorHAnsi" w:cstheme="minorBidi"/>
                <w:b/>
                <w:bCs/>
                <w:sz w:val="18"/>
                <w:szCs w:val="18"/>
              </w:rPr>
              <w:lastRenderedPageBreak/>
              <w:t xml:space="preserve">Project Outcome 1.1 </w:t>
            </w:r>
            <w:r w:rsidRPr="00F150D5">
              <w:rPr>
                <w:rFonts w:asciiTheme="minorHAnsi" w:hAnsiTheme="minorHAnsi" w:cstheme="minorBidi"/>
                <w:sz w:val="18"/>
                <w:szCs w:val="18"/>
                <w:lang w:val="en-GB"/>
              </w:rPr>
              <w:t>National biodiversity-related policy and institutional</w:t>
            </w:r>
            <w:r w:rsidR="655372BF" w:rsidRPr="00F150D5">
              <w:rPr>
                <w:rFonts w:asciiTheme="minorHAnsi" w:hAnsiTheme="minorHAnsi" w:cstheme="minorBidi"/>
                <w:sz w:val="18"/>
                <w:szCs w:val="18"/>
                <w:lang w:val="en-GB"/>
              </w:rPr>
              <w:t xml:space="preserve"> (PIR)</w:t>
            </w:r>
            <w:r w:rsidRPr="00F150D5">
              <w:rPr>
                <w:rFonts w:asciiTheme="minorHAnsi" w:hAnsiTheme="minorHAnsi" w:cstheme="minorBidi"/>
                <w:sz w:val="18"/>
                <w:szCs w:val="18"/>
                <w:lang w:val="en-GB"/>
              </w:rPr>
              <w:t xml:space="preserve"> framework analyses are completed, including recommendations to optimise the current institutional structure and finance solutions</w:t>
            </w:r>
          </w:p>
        </w:tc>
        <w:tc>
          <w:tcPr>
            <w:tcW w:w="574" w:type="pct"/>
            <w:shd w:val="clear" w:color="auto" w:fill="auto"/>
          </w:tcPr>
          <w:p w14:paraId="793C3B2F" w14:textId="34B0256E" w:rsidR="002C10AD" w:rsidRPr="00F150D5" w:rsidRDefault="002C10AD" w:rsidP="002866F2">
            <w:pPr>
              <w:rPr>
                <w:rFonts w:asciiTheme="minorHAnsi" w:hAnsiTheme="minorHAnsi" w:cstheme="minorHAnsi"/>
                <w:color w:val="000000"/>
                <w:sz w:val="18"/>
                <w:szCs w:val="18"/>
              </w:rPr>
            </w:pPr>
            <w:r w:rsidRPr="00F150D5">
              <w:rPr>
                <w:rFonts w:asciiTheme="minorHAnsi" w:hAnsiTheme="minorHAnsi" w:cstheme="minorHAnsi"/>
                <w:color w:val="000000"/>
                <w:sz w:val="18"/>
                <w:szCs w:val="18"/>
              </w:rPr>
              <w:t xml:space="preserve">Number of countries with </w:t>
            </w:r>
            <w:r w:rsidRPr="00F150D5">
              <w:rPr>
                <w:rFonts w:asciiTheme="minorHAnsi" w:hAnsiTheme="minorHAnsi" w:cstheme="minorHAnsi"/>
                <w:sz w:val="18"/>
                <w:szCs w:val="18"/>
                <w:lang w:val="en-GB"/>
              </w:rPr>
              <w:t>biodiversity-related policy and institutional framework analyses</w:t>
            </w:r>
          </w:p>
        </w:tc>
        <w:tc>
          <w:tcPr>
            <w:tcW w:w="489" w:type="pct"/>
          </w:tcPr>
          <w:p w14:paraId="7A7F74A3" w14:textId="40DCA5BB" w:rsidR="002C10AD" w:rsidRPr="00F150D5" w:rsidRDefault="7DE0ECDC" w:rsidP="2B52E19C">
            <w:pPr>
              <w:spacing w:after="60"/>
              <w:rPr>
                <w:rFonts w:asciiTheme="minorHAnsi" w:eastAsia="SimSun" w:hAnsiTheme="minorHAnsi" w:cstheme="minorBidi"/>
                <w:i/>
                <w:iCs/>
                <w:sz w:val="18"/>
                <w:szCs w:val="18"/>
              </w:rPr>
            </w:pPr>
            <w:r w:rsidRPr="00F150D5">
              <w:rPr>
                <w:rFonts w:asciiTheme="minorHAnsi" w:eastAsia="SimSun" w:hAnsiTheme="minorHAnsi" w:cstheme="minorBidi"/>
                <w:i/>
                <w:iCs/>
                <w:sz w:val="18"/>
                <w:szCs w:val="18"/>
              </w:rPr>
              <w:t xml:space="preserve">Midterm: </w:t>
            </w:r>
            <w:r w:rsidR="0080778B" w:rsidRPr="00F150D5">
              <w:rPr>
                <w:rFonts w:asciiTheme="minorHAnsi" w:eastAsia="SimSun" w:hAnsiTheme="minorHAnsi" w:cstheme="minorBidi"/>
                <w:i/>
                <w:iCs/>
                <w:sz w:val="18"/>
                <w:szCs w:val="18"/>
              </w:rPr>
              <w:t>4</w:t>
            </w:r>
            <w:r w:rsidRPr="00F150D5">
              <w:rPr>
                <w:rFonts w:asciiTheme="minorHAnsi" w:eastAsia="SimSun" w:hAnsiTheme="minorHAnsi" w:cstheme="minorBidi"/>
                <w:i/>
                <w:iCs/>
                <w:sz w:val="18"/>
                <w:szCs w:val="18"/>
              </w:rPr>
              <w:t>0</w:t>
            </w:r>
            <w:r w:rsidR="1B8B0DD9" w:rsidRPr="00F150D5">
              <w:rPr>
                <w:rFonts w:asciiTheme="minorHAnsi" w:eastAsia="SimSun" w:hAnsiTheme="minorHAnsi" w:cstheme="minorBidi"/>
                <w:i/>
                <w:iCs/>
                <w:sz w:val="18"/>
                <w:szCs w:val="18"/>
              </w:rPr>
              <w:t xml:space="preserve"> draft</w:t>
            </w:r>
            <w:r w:rsidR="1AC4C735" w:rsidRPr="00F150D5">
              <w:rPr>
                <w:rFonts w:asciiTheme="minorHAnsi" w:eastAsia="SimSun" w:hAnsiTheme="minorHAnsi" w:cstheme="minorBidi"/>
                <w:i/>
                <w:iCs/>
                <w:sz w:val="18"/>
                <w:szCs w:val="18"/>
              </w:rPr>
              <w:t xml:space="preserve"> of P</w:t>
            </w:r>
            <w:r w:rsidR="66B34BEA" w:rsidRPr="00F150D5">
              <w:rPr>
                <w:rFonts w:asciiTheme="minorHAnsi" w:eastAsia="SimSun" w:hAnsiTheme="minorHAnsi" w:cstheme="minorBidi"/>
                <w:i/>
                <w:iCs/>
                <w:sz w:val="18"/>
                <w:szCs w:val="18"/>
              </w:rPr>
              <w:t>IR</w:t>
            </w:r>
            <w:r w:rsidR="1AC4C735" w:rsidRPr="00F150D5">
              <w:rPr>
                <w:rFonts w:asciiTheme="minorHAnsi" w:eastAsia="SimSun" w:hAnsiTheme="minorHAnsi" w:cstheme="minorBidi"/>
                <w:i/>
                <w:iCs/>
                <w:sz w:val="18"/>
                <w:szCs w:val="18"/>
              </w:rPr>
              <w:t xml:space="preserve"> framework</w:t>
            </w:r>
            <w:r w:rsidR="3867FE30" w:rsidRPr="00F150D5">
              <w:rPr>
                <w:rFonts w:asciiTheme="minorHAnsi" w:eastAsia="SimSun" w:hAnsiTheme="minorHAnsi" w:cstheme="minorBidi"/>
                <w:i/>
                <w:iCs/>
                <w:sz w:val="18"/>
                <w:szCs w:val="18"/>
              </w:rPr>
              <w:t xml:space="preserve"> </w:t>
            </w:r>
            <w:r w:rsidR="1AC4C735" w:rsidRPr="00F150D5">
              <w:rPr>
                <w:rFonts w:asciiTheme="minorHAnsi" w:eastAsia="SimSun" w:hAnsiTheme="minorHAnsi" w:cstheme="minorBidi"/>
                <w:i/>
                <w:iCs/>
                <w:sz w:val="18"/>
                <w:szCs w:val="18"/>
              </w:rPr>
              <w:t>assessment</w:t>
            </w:r>
            <w:r w:rsidR="4F2F7523" w:rsidRPr="00F150D5">
              <w:rPr>
                <w:rFonts w:asciiTheme="minorHAnsi" w:eastAsia="SimSun" w:hAnsiTheme="minorHAnsi" w:cstheme="minorBidi"/>
                <w:i/>
                <w:iCs/>
                <w:sz w:val="18"/>
                <w:szCs w:val="18"/>
              </w:rPr>
              <w:t>s</w:t>
            </w:r>
          </w:p>
          <w:p w14:paraId="16B76BF8" w14:textId="3143D828" w:rsidR="002C10AD" w:rsidRPr="00F150D5" w:rsidRDefault="093B67E6" w:rsidP="345B4F06">
            <w:pPr>
              <w:spacing w:after="60"/>
              <w:rPr>
                <w:rFonts w:asciiTheme="minorHAnsi" w:eastAsia="SimSun" w:hAnsiTheme="minorHAnsi" w:cstheme="minorBidi"/>
                <w:sz w:val="18"/>
                <w:szCs w:val="18"/>
              </w:rPr>
            </w:pPr>
            <w:r w:rsidRPr="00F150D5">
              <w:rPr>
                <w:rFonts w:asciiTheme="minorHAnsi" w:eastAsia="SimSun" w:hAnsiTheme="minorHAnsi" w:cstheme="minorBidi"/>
                <w:i/>
                <w:iCs/>
                <w:sz w:val="18"/>
                <w:szCs w:val="18"/>
              </w:rPr>
              <w:t xml:space="preserve">End: </w:t>
            </w:r>
            <w:r w:rsidR="00743E40" w:rsidRPr="00F150D5">
              <w:rPr>
                <w:rFonts w:asciiTheme="minorHAnsi" w:eastAsia="SimSun" w:hAnsiTheme="minorHAnsi" w:cstheme="minorBidi"/>
                <w:sz w:val="18"/>
                <w:szCs w:val="18"/>
              </w:rPr>
              <w:t>91</w:t>
            </w:r>
            <w:r w:rsidR="0080778B" w:rsidRPr="00F150D5">
              <w:rPr>
                <w:rFonts w:asciiTheme="minorHAnsi" w:eastAsia="SimSun" w:hAnsiTheme="minorHAnsi" w:cstheme="minorBidi"/>
                <w:sz w:val="18"/>
                <w:szCs w:val="18"/>
              </w:rPr>
              <w:t xml:space="preserve"> </w:t>
            </w:r>
            <w:r w:rsidR="70041DC4" w:rsidRPr="00F150D5">
              <w:rPr>
                <w:rFonts w:asciiTheme="minorHAnsi" w:eastAsia="SimSun" w:hAnsiTheme="minorHAnsi" w:cstheme="minorBidi"/>
                <w:sz w:val="18"/>
                <w:szCs w:val="18"/>
              </w:rPr>
              <w:t>PIR framework completed</w:t>
            </w:r>
          </w:p>
        </w:tc>
        <w:tc>
          <w:tcPr>
            <w:tcW w:w="793" w:type="pct"/>
          </w:tcPr>
          <w:p w14:paraId="15B5C02B" w14:textId="7DDB9DF0" w:rsidR="002C10AD" w:rsidRPr="00F150D5" w:rsidRDefault="002C10AD" w:rsidP="00A25F50">
            <w:pPr>
              <w:spacing w:after="60"/>
              <w:rPr>
                <w:rFonts w:asciiTheme="minorHAnsi" w:eastAsia="SimSun" w:hAnsiTheme="minorHAnsi" w:cstheme="minorHAnsi"/>
                <w:iCs/>
                <w:sz w:val="18"/>
                <w:szCs w:val="18"/>
              </w:rPr>
            </w:pPr>
            <w:r w:rsidRPr="00F150D5">
              <w:rPr>
                <w:rFonts w:asciiTheme="minorHAnsi" w:eastAsia="SimSun" w:hAnsiTheme="minorHAnsi" w:cstheme="minorHAnsi"/>
                <w:iCs/>
                <w:sz w:val="18"/>
                <w:szCs w:val="18"/>
              </w:rPr>
              <w:t>Countries will be undertaking a range of baseline analyses under the guidance of an intersectoral national steering committee</w:t>
            </w:r>
          </w:p>
        </w:tc>
        <w:tc>
          <w:tcPr>
            <w:tcW w:w="546" w:type="pct"/>
            <w:shd w:val="clear" w:color="auto" w:fill="auto"/>
          </w:tcPr>
          <w:p w14:paraId="7899F880" w14:textId="1E399998" w:rsidR="002C10AD" w:rsidRPr="00F150D5" w:rsidRDefault="002C10AD" w:rsidP="00A25F50">
            <w:pPr>
              <w:spacing w:after="60"/>
              <w:rPr>
                <w:rFonts w:asciiTheme="minorHAnsi" w:eastAsia="SimSun" w:hAnsiTheme="minorHAnsi" w:cstheme="minorHAnsi"/>
                <w:sz w:val="18"/>
                <w:szCs w:val="18"/>
              </w:rPr>
            </w:pPr>
            <w:r w:rsidRPr="00F150D5">
              <w:rPr>
                <w:rFonts w:asciiTheme="minorHAnsi" w:eastAsia="SimSun" w:hAnsiTheme="minorHAnsi" w:cstheme="minorHAnsi"/>
                <w:iCs/>
                <w:sz w:val="18"/>
                <w:szCs w:val="18"/>
              </w:rPr>
              <w:t>Data on progress in achieving targets will be collected by the GPMTSU by surveying country offices</w:t>
            </w:r>
          </w:p>
        </w:tc>
        <w:tc>
          <w:tcPr>
            <w:tcW w:w="389" w:type="pct"/>
            <w:shd w:val="clear" w:color="auto" w:fill="auto"/>
          </w:tcPr>
          <w:p w14:paraId="45DF4042" w14:textId="6F77EC8C" w:rsidR="002C10AD" w:rsidRPr="00F150D5" w:rsidRDefault="002C10AD" w:rsidP="00A25F50">
            <w:pPr>
              <w:spacing w:after="60"/>
              <w:rPr>
                <w:rFonts w:asciiTheme="minorHAnsi" w:eastAsia="SimSun" w:hAnsiTheme="minorHAnsi" w:cstheme="minorHAnsi"/>
                <w:sz w:val="18"/>
                <w:szCs w:val="18"/>
              </w:rPr>
            </w:pPr>
            <w:r w:rsidRPr="00F150D5">
              <w:rPr>
                <w:rFonts w:asciiTheme="minorHAnsi" w:eastAsia="SimSun" w:hAnsiTheme="minorHAnsi" w:cstheme="minorHAnsi"/>
                <w:sz w:val="18"/>
                <w:szCs w:val="18"/>
              </w:rPr>
              <w:t>Annually</w:t>
            </w:r>
          </w:p>
        </w:tc>
        <w:tc>
          <w:tcPr>
            <w:tcW w:w="478" w:type="pct"/>
            <w:shd w:val="clear" w:color="auto" w:fill="auto"/>
          </w:tcPr>
          <w:p w14:paraId="20B10443" w14:textId="250F9D6C" w:rsidR="002C10AD" w:rsidRPr="00F150D5" w:rsidRDefault="002C10AD" w:rsidP="00A25F50">
            <w:pPr>
              <w:spacing w:after="60"/>
              <w:rPr>
                <w:rFonts w:asciiTheme="minorHAnsi" w:eastAsia="SimSun" w:hAnsiTheme="minorHAnsi" w:cstheme="minorHAnsi"/>
                <w:sz w:val="18"/>
                <w:szCs w:val="18"/>
              </w:rPr>
            </w:pPr>
            <w:r w:rsidRPr="00F150D5">
              <w:rPr>
                <w:rFonts w:asciiTheme="minorHAnsi" w:eastAsia="SimSun" w:hAnsiTheme="minorHAnsi" w:cstheme="minorHAnsi"/>
                <w:iCs/>
                <w:sz w:val="18"/>
                <w:szCs w:val="18"/>
              </w:rPr>
              <w:t>GPMTSU</w:t>
            </w:r>
          </w:p>
        </w:tc>
        <w:tc>
          <w:tcPr>
            <w:tcW w:w="417" w:type="pct"/>
            <w:shd w:val="clear" w:color="auto" w:fill="auto"/>
          </w:tcPr>
          <w:p w14:paraId="41FD417A" w14:textId="20F45641" w:rsidR="002C10AD" w:rsidRPr="00F150D5" w:rsidRDefault="002C10AD" w:rsidP="00A25F50">
            <w:pPr>
              <w:spacing w:after="60"/>
              <w:rPr>
                <w:rFonts w:asciiTheme="minorHAnsi" w:eastAsia="SimSun" w:hAnsiTheme="minorHAnsi" w:cstheme="minorHAnsi"/>
                <w:sz w:val="18"/>
                <w:szCs w:val="18"/>
              </w:rPr>
            </w:pPr>
            <w:r w:rsidRPr="00F150D5">
              <w:rPr>
                <w:rFonts w:asciiTheme="minorHAnsi" w:eastAsia="SimSun" w:hAnsiTheme="minorHAnsi" w:cstheme="minorHAnsi"/>
                <w:iCs/>
                <w:sz w:val="18"/>
                <w:szCs w:val="18"/>
              </w:rPr>
              <w:t>Minutes of national steering committee meetings</w:t>
            </w:r>
          </w:p>
        </w:tc>
        <w:tc>
          <w:tcPr>
            <w:tcW w:w="711" w:type="pct"/>
            <w:vMerge/>
          </w:tcPr>
          <w:p w14:paraId="2BC5B592" w14:textId="69EA1102" w:rsidR="002C10AD" w:rsidRPr="00F150D5" w:rsidRDefault="002C10AD" w:rsidP="002C10AD">
            <w:pPr>
              <w:spacing w:after="60"/>
              <w:rPr>
                <w:rFonts w:asciiTheme="minorHAnsi" w:eastAsia="SimSun" w:hAnsiTheme="minorHAnsi" w:cstheme="minorHAnsi"/>
                <w:sz w:val="18"/>
                <w:szCs w:val="18"/>
              </w:rPr>
            </w:pPr>
          </w:p>
        </w:tc>
      </w:tr>
      <w:tr w:rsidR="00802182" w:rsidRPr="00F150D5" w14:paraId="435595B1" w14:textId="77777777" w:rsidTr="00B04C96">
        <w:trPr>
          <w:trHeight w:val="424"/>
        </w:trPr>
        <w:tc>
          <w:tcPr>
            <w:tcW w:w="603" w:type="pct"/>
            <w:shd w:val="clear" w:color="auto" w:fill="auto"/>
          </w:tcPr>
          <w:p w14:paraId="00DB45EA" w14:textId="1A2B9162" w:rsidR="002C10AD" w:rsidRPr="00F150D5" w:rsidRDefault="002C10AD" w:rsidP="00F35B8F">
            <w:pPr>
              <w:spacing w:after="60"/>
              <w:rPr>
                <w:rFonts w:asciiTheme="minorHAnsi" w:eastAsia="SimSun" w:hAnsiTheme="minorHAnsi" w:cstheme="minorHAnsi"/>
                <w:b/>
                <w:sz w:val="18"/>
                <w:szCs w:val="18"/>
              </w:rPr>
            </w:pPr>
            <w:r w:rsidRPr="00F150D5">
              <w:rPr>
                <w:rFonts w:asciiTheme="minorHAnsi" w:eastAsia="SimSun" w:hAnsiTheme="minorHAnsi" w:cstheme="minorHAnsi"/>
                <w:b/>
                <w:sz w:val="18"/>
                <w:szCs w:val="18"/>
              </w:rPr>
              <w:t xml:space="preserve">Project Outcome 1.2 </w:t>
            </w:r>
            <w:r w:rsidRPr="00F150D5">
              <w:rPr>
                <w:rStyle w:val="CommentReference"/>
                <w:rFonts w:asciiTheme="minorHAnsi" w:hAnsiTheme="minorHAnsi" w:cstheme="minorHAnsi"/>
                <w:sz w:val="18"/>
                <w:szCs w:val="18"/>
              </w:rPr>
              <w:t>H</w:t>
            </w:r>
            <w:r w:rsidRPr="00F150D5">
              <w:rPr>
                <w:rFonts w:asciiTheme="minorHAnsi" w:hAnsiTheme="minorHAnsi" w:cstheme="minorHAnsi"/>
                <w:color w:val="000000"/>
                <w:sz w:val="18"/>
                <w:szCs w:val="18"/>
                <w:lang w:val="en-GB"/>
              </w:rPr>
              <w:t xml:space="preserve">armful and positive subsidies and incentives to </w:t>
            </w:r>
            <w:r w:rsidRPr="00F150D5">
              <w:rPr>
                <w:rFonts w:asciiTheme="minorHAnsi" w:hAnsiTheme="minorHAnsi" w:cstheme="minorHAnsi"/>
                <w:color w:val="000000"/>
                <w:sz w:val="18"/>
                <w:szCs w:val="18"/>
                <w:lang w:val="en-GB"/>
              </w:rPr>
              <w:lastRenderedPageBreak/>
              <w:t>biodiversity are identified</w:t>
            </w:r>
          </w:p>
        </w:tc>
        <w:tc>
          <w:tcPr>
            <w:tcW w:w="574" w:type="pct"/>
            <w:shd w:val="clear" w:color="auto" w:fill="auto"/>
          </w:tcPr>
          <w:p w14:paraId="1BFC441A" w14:textId="45DF3A8E" w:rsidR="002C10AD" w:rsidRPr="00F150D5" w:rsidRDefault="002C10AD" w:rsidP="00F35B8F">
            <w:pPr>
              <w:spacing w:after="60"/>
              <w:rPr>
                <w:rFonts w:asciiTheme="minorHAnsi" w:eastAsia="SimSun" w:hAnsiTheme="minorHAnsi" w:cstheme="minorHAnsi"/>
                <w:b/>
                <w:i/>
                <w:sz w:val="18"/>
                <w:szCs w:val="18"/>
              </w:rPr>
            </w:pPr>
            <w:r w:rsidRPr="00F150D5">
              <w:rPr>
                <w:rFonts w:asciiTheme="minorHAnsi" w:hAnsiTheme="minorHAnsi" w:cstheme="minorHAnsi"/>
                <w:color w:val="000000"/>
                <w:sz w:val="18"/>
                <w:szCs w:val="18"/>
              </w:rPr>
              <w:lastRenderedPageBreak/>
              <w:t xml:space="preserve">Number of countries with a report on nature-positive </w:t>
            </w:r>
            <w:r w:rsidRPr="00F150D5">
              <w:rPr>
                <w:rFonts w:asciiTheme="minorHAnsi" w:hAnsiTheme="minorHAnsi" w:cstheme="minorHAnsi"/>
                <w:color w:val="000000"/>
                <w:sz w:val="18"/>
                <w:szCs w:val="18"/>
              </w:rPr>
              <w:lastRenderedPageBreak/>
              <w:t>and nature-harmful subsidies</w:t>
            </w:r>
          </w:p>
        </w:tc>
        <w:tc>
          <w:tcPr>
            <w:tcW w:w="489" w:type="pct"/>
          </w:tcPr>
          <w:p w14:paraId="6BCE6E25" w14:textId="1A0B025D" w:rsidR="002C10AD" w:rsidRPr="00F150D5" w:rsidRDefault="093B67E6" w:rsidP="345B4F06">
            <w:pPr>
              <w:spacing w:after="60"/>
              <w:rPr>
                <w:rFonts w:asciiTheme="minorHAnsi" w:eastAsia="SimSun" w:hAnsiTheme="minorHAnsi" w:cstheme="minorBidi"/>
                <w:i/>
                <w:iCs/>
                <w:sz w:val="18"/>
                <w:szCs w:val="18"/>
              </w:rPr>
            </w:pPr>
            <w:r w:rsidRPr="00F150D5">
              <w:rPr>
                <w:rFonts w:asciiTheme="minorHAnsi" w:eastAsia="SimSun" w:hAnsiTheme="minorHAnsi" w:cstheme="minorBidi"/>
                <w:i/>
                <w:iCs/>
                <w:sz w:val="18"/>
                <w:szCs w:val="18"/>
              </w:rPr>
              <w:lastRenderedPageBreak/>
              <w:t xml:space="preserve">Midterm: </w:t>
            </w:r>
            <w:r w:rsidR="0080778B" w:rsidRPr="00F150D5">
              <w:rPr>
                <w:rFonts w:asciiTheme="minorHAnsi" w:eastAsia="SimSun" w:hAnsiTheme="minorHAnsi" w:cstheme="minorBidi"/>
                <w:i/>
                <w:iCs/>
                <w:sz w:val="18"/>
                <w:szCs w:val="18"/>
              </w:rPr>
              <w:t>4</w:t>
            </w:r>
            <w:r w:rsidRPr="00F150D5">
              <w:rPr>
                <w:rFonts w:asciiTheme="minorHAnsi" w:eastAsia="SimSun" w:hAnsiTheme="minorHAnsi" w:cstheme="minorBidi"/>
                <w:i/>
                <w:iCs/>
                <w:sz w:val="18"/>
                <w:szCs w:val="18"/>
              </w:rPr>
              <w:t>0</w:t>
            </w:r>
            <w:r w:rsidR="26AE8D8E" w:rsidRPr="00F150D5">
              <w:rPr>
                <w:rFonts w:asciiTheme="minorHAnsi" w:eastAsia="SimSun" w:hAnsiTheme="minorHAnsi" w:cstheme="minorBidi"/>
                <w:i/>
                <w:iCs/>
                <w:sz w:val="18"/>
                <w:szCs w:val="18"/>
              </w:rPr>
              <w:t xml:space="preserve"> first draft</w:t>
            </w:r>
            <w:r w:rsidR="73808251" w:rsidRPr="00F150D5">
              <w:rPr>
                <w:rFonts w:asciiTheme="minorHAnsi" w:eastAsia="SimSun" w:hAnsiTheme="minorHAnsi" w:cstheme="minorBidi"/>
                <w:i/>
                <w:iCs/>
                <w:sz w:val="18"/>
                <w:szCs w:val="18"/>
              </w:rPr>
              <w:t xml:space="preserve"> reports on nature-positive </w:t>
            </w:r>
            <w:r w:rsidR="73808251" w:rsidRPr="00F150D5">
              <w:rPr>
                <w:rFonts w:asciiTheme="minorHAnsi" w:eastAsia="SimSun" w:hAnsiTheme="minorHAnsi" w:cstheme="minorBidi"/>
                <w:i/>
                <w:iCs/>
                <w:sz w:val="18"/>
                <w:szCs w:val="18"/>
              </w:rPr>
              <w:lastRenderedPageBreak/>
              <w:t>and nature-</w:t>
            </w:r>
            <w:r w:rsidR="4B0C7BBC" w:rsidRPr="00F150D5">
              <w:rPr>
                <w:rFonts w:asciiTheme="minorHAnsi" w:eastAsia="SimSun" w:hAnsiTheme="minorHAnsi" w:cstheme="minorBidi"/>
                <w:i/>
                <w:iCs/>
                <w:sz w:val="18"/>
                <w:szCs w:val="18"/>
              </w:rPr>
              <w:t>harmful</w:t>
            </w:r>
            <w:r w:rsidR="73808251" w:rsidRPr="00F150D5">
              <w:rPr>
                <w:rFonts w:asciiTheme="minorHAnsi" w:eastAsia="SimSun" w:hAnsiTheme="minorHAnsi" w:cstheme="minorBidi"/>
                <w:i/>
                <w:iCs/>
                <w:sz w:val="18"/>
                <w:szCs w:val="18"/>
              </w:rPr>
              <w:t xml:space="preserve"> subsidies</w:t>
            </w:r>
          </w:p>
          <w:p w14:paraId="37CD57B6" w14:textId="0F3321BC" w:rsidR="002C10AD" w:rsidRPr="00F150D5" w:rsidRDefault="093B67E6" w:rsidP="345B4F06">
            <w:pPr>
              <w:spacing w:after="60"/>
              <w:rPr>
                <w:rFonts w:asciiTheme="minorHAnsi" w:eastAsia="SimSun" w:hAnsiTheme="minorHAnsi" w:cstheme="minorBidi"/>
                <w:sz w:val="18"/>
                <w:szCs w:val="18"/>
              </w:rPr>
            </w:pPr>
            <w:r w:rsidRPr="00F150D5">
              <w:rPr>
                <w:rFonts w:asciiTheme="minorHAnsi" w:eastAsia="SimSun" w:hAnsiTheme="minorHAnsi" w:cstheme="minorBidi"/>
                <w:i/>
                <w:iCs/>
                <w:sz w:val="18"/>
                <w:szCs w:val="18"/>
              </w:rPr>
              <w:t xml:space="preserve">End: </w:t>
            </w:r>
            <w:r w:rsidR="00743E40" w:rsidRPr="00F150D5">
              <w:rPr>
                <w:rFonts w:asciiTheme="minorHAnsi" w:eastAsia="SimSun" w:hAnsiTheme="minorHAnsi" w:cstheme="minorBidi"/>
                <w:sz w:val="18"/>
                <w:szCs w:val="18"/>
              </w:rPr>
              <w:t>91</w:t>
            </w:r>
            <w:r w:rsidR="0080778B" w:rsidRPr="00F150D5">
              <w:rPr>
                <w:rFonts w:asciiTheme="minorHAnsi" w:eastAsia="SimSun" w:hAnsiTheme="minorHAnsi" w:cstheme="minorBidi"/>
                <w:sz w:val="18"/>
                <w:szCs w:val="18"/>
              </w:rPr>
              <w:t xml:space="preserve"> </w:t>
            </w:r>
            <w:r w:rsidR="26AE8D8E" w:rsidRPr="00F150D5">
              <w:rPr>
                <w:rFonts w:asciiTheme="minorHAnsi" w:eastAsia="SimSun" w:hAnsiTheme="minorHAnsi" w:cstheme="minorBidi"/>
                <w:sz w:val="18"/>
                <w:szCs w:val="18"/>
              </w:rPr>
              <w:t>peer reviewed</w:t>
            </w:r>
            <w:r w:rsidR="2D995614" w:rsidRPr="00F150D5">
              <w:rPr>
                <w:rFonts w:asciiTheme="minorHAnsi" w:eastAsia="SimSun" w:hAnsiTheme="minorHAnsi" w:cstheme="minorBidi"/>
                <w:sz w:val="18"/>
                <w:szCs w:val="18"/>
              </w:rPr>
              <w:t xml:space="preserve"> reports on nature-positive and nature-harmful subsidies completed</w:t>
            </w:r>
          </w:p>
        </w:tc>
        <w:tc>
          <w:tcPr>
            <w:tcW w:w="793" w:type="pct"/>
          </w:tcPr>
          <w:p w14:paraId="5BAAB8C8" w14:textId="217392EA" w:rsidR="002C10AD" w:rsidRPr="00F150D5" w:rsidRDefault="002C10AD" w:rsidP="00F35B8F">
            <w:pPr>
              <w:spacing w:after="60"/>
              <w:rPr>
                <w:rFonts w:asciiTheme="minorHAnsi" w:eastAsia="SimSun" w:hAnsiTheme="minorHAnsi" w:cstheme="minorHAnsi"/>
                <w:iCs/>
                <w:sz w:val="18"/>
                <w:szCs w:val="18"/>
              </w:rPr>
            </w:pPr>
            <w:r w:rsidRPr="00F150D5">
              <w:rPr>
                <w:rFonts w:asciiTheme="minorHAnsi" w:eastAsia="SimSun" w:hAnsiTheme="minorHAnsi" w:cstheme="minorHAnsi"/>
                <w:iCs/>
                <w:sz w:val="18"/>
                <w:szCs w:val="18"/>
              </w:rPr>
              <w:lastRenderedPageBreak/>
              <w:t xml:space="preserve">Countries will assess </w:t>
            </w:r>
            <w:r w:rsidRPr="00F150D5">
              <w:rPr>
                <w:rFonts w:asciiTheme="minorHAnsi" w:hAnsiTheme="minorHAnsi" w:cstheme="minorHAnsi"/>
                <w:color w:val="000000"/>
                <w:sz w:val="18"/>
                <w:szCs w:val="18"/>
              </w:rPr>
              <w:t xml:space="preserve">nature-positive and nature-harmful </w:t>
            </w:r>
            <w:r w:rsidRPr="00F150D5">
              <w:rPr>
                <w:rFonts w:asciiTheme="minorHAnsi" w:hAnsiTheme="minorHAnsi" w:cstheme="minorHAnsi"/>
                <w:color w:val="000000"/>
                <w:sz w:val="18"/>
                <w:szCs w:val="18"/>
              </w:rPr>
              <w:lastRenderedPageBreak/>
              <w:t>subsidies through an intersectoral process</w:t>
            </w:r>
            <w:r w:rsidRPr="00F150D5">
              <w:rPr>
                <w:rFonts w:asciiTheme="minorHAnsi" w:hAnsiTheme="minorHAnsi" w:cstheme="minorHAnsi"/>
                <w:sz w:val="18"/>
                <w:szCs w:val="18"/>
              </w:rPr>
              <w:t>.</w:t>
            </w:r>
          </w:p>
        </w:tc>
        <w:tc>
          <w:tcPr>
            <w:tcW w:w="546" w:type="pct"/>
            <w:shd w:val="clear" w:color="auto" w:fill="auto"/>
          </w:tcPr>
          <w:p w14:paraId="3F7FBE6D" w14:textId="55756B3D" w:rsidR="002C10AD" w:rsidRPr="00F150D5" w:rsidRDefault="002C10AD" w:rsidP="00F35B8F">
            <w:pPr>
              <w:spacing w:after="60"/>
              <w:rPr>
                <w:rFonts w:asciiTheme="minorHAnsi" w:eastAsia="SimSun" w:hAnsiTheme="minorHAnsi" w:cstheme="minorHAnsi"/>
                <w:sz w:val="18"/>
                <w:szCs w:val="18"/>
              </w:rPr>
            </w:pPr>
            <w:r w:rsidRPr="00F150D5">
              <w:rPr>
                <w:rFonts w:asciiTheme="minorHAnsi" w:eastAsia="SimSun" w:hAnsiTheme="minorHAnsi" w:cstheme="minorHAnsi"/>
                <w:iCs/>
                <w:sz w:val="18"/>
                <w:szCs w:val="18"/>
              </w:rPr>
              <w:lastRenderedPageBreak/>
              <w:t xml:space="preserve">Data on progress in achieving targets </w:t>
            </w:r>
            <w:r w:rsidRPr="00F150D5">
              <w:rPr>
                <w:rFonts w:asciiTheme="minorHAnsi" w:eastAsia="SimSun" w:hAnsiTheme="minorHAnsi" w:cstheme="minorHAnsi"/>
                <w:iCs/>
                <w:sz w:val="18"/>
                <w:szCs w:val="18"/>
              </w:rPr>
              <w:lastRenderedPageBreak/>
              <w:t>will be collected by the GPMTSU by surveying country offices</w:t>
            </w:r>
          </w:p>
        </w:tc>
        <w:tc>
          <w:tcPr>
            <w:tcW w:w="389" w:type="pct"/>
            <w:shd w:val="clear" w:color="auto" w:fill="auto"/>
          </w:tcPr>
          <w:p w14:paraId="22B93969" w14:textId="20F8088D" w:rsidR="002C10AD" w:rsidRPr="00F150D5" w:rsidRDefault="002C10AD" w:rsidP="00F35B8F">
            <w:pPr>
              <w:spacing w:after="60"/>
              <w:rPr>
                <w:rFonts w:asciiTheme="minorHAnsi" w:eastAsia="SimSun" w:hAnsiTheme="minorHAnsi" w:cstheme="minorHAnsi"/>
                <w:sz w:val="18"/>
                <w:szCs w:val="18"/>
              </w:rPr>
            </w:pPr>
            <w:r w:rsidRPr="00F150D5">
              <w:rPr>
                <w:rFonts w:asciiTheme="minorHAnsi" w:eastAsia="SimSun" w:hAnsiTheme="minorHAnsi" w:cstheme="minorHAnsi"/>
                <w:sz w:val="18"/>
                <w:szCs w:val="18"/>
              </w:rPr>
              <w:lastRenderedPageBreak/>
              <w:t>Annually</w:t>
            </w:r>
          </w:p>
        </w:tc>
        <w:tc>
          <w:tcPr>
            <w:tcW w:w="478" w:type="pct"/>
            <w:shd w:val="clear" w:color="auto" w:fill="auto"/>
          </w:tcPr>
          <w:p w14:paraId="36DC3482" w14:textId="56CB19B1" w:rsidR="002C10AD" w:rsidRPr="00F150D5" w:rsidRDefault="002C10AD" w:rsidP="00F35B8F">
            <w:pPr>
              <w:spacing w:after="60"/>
              <w:rPr>
                <w:rFonts w:asciiTheme="minorHAnsi" w:eastAsia="SimSun" w:hAnsiTheme="minorHAnsi" w:cstheme="minorHAnsi"/>
                <w:sz w:val="18"/>
                <w:szCs w:val="18"/>
              </w:rPr>
            </w:pPr>
            <w:r w:rsidRPr="00F150D5">
              <w:rPr>
                <w:rFonts w:asciiTheme="minorHAnsi" w:eastAsia="SimSun" w:hAnsiTheme="minorHAnsi" w:cstheme="minorHAnsi"/>
                <w:iCs/>
                <w:sz w:val="18"/>
                <w:szCs w:val="18"/>
              </w:rPr>
              <w:t>GPMTSU</w:t>
            </w:r>
          </w:p>
        </w:tc>
        <w:tc>
          <w:tcPr>
            <w:tcW w:w="417" w:type="pct"/>
            <w:shd w:val="clear" w:color="auto" w:fill="auto"/>
          </w:tcPr>
          <w:p w14:paraId="38D71E04" w14:textId="772AD2B1" w:rsidR="002C10AD" w:rsidRPr="00F150D5" w:rsidRDefault="002C10AD" w:rsidP="00F35B8F">
            <w:pPr>
              <w:spacing w:after="60"/>
              <w:rPr>
                <w:rFonts w:asciiTheme="minorHAnsi" w:eastAsia="SimSun" w:hAnsiTheme="minorHAnsi" w:cstheme="minorHAnsi"/>
                <w:sz w:val="18"/>
                <w:szCs w:val="18"/>
              </w:rPr>
            </w:pPr>
            <w:r w:rsidRPr="00F150D5">
              <w:rPr>
                <w:rFonts w:asciiTheme="minorHAnsi" w:eastAsia="SimSun" w:hAnsiTheme="minorHAnsi" w:cstheme="minorHAnsi"/>
                <w:iCs/>
                <w:sz w:val="18"/>
                <w:szCs w:val="18"/>
              </w:rPr>
              <w:t>Minutes of national steering committ</w:t>
            </w:r>
            <w:r w:rsidRPr="00F150D5">
              <w:rPr>
                <w:rFonts w:asciiTheme="minorHAnsi" w:eastAsia="SimSun" w:hAnsiTheme="minorHAnsi" w:cstheme="minorHAnsi"/>
                <w:iCs/>
                <w:sz w:val="18"/>
                <w:szCs w:val="18"/>
              </w:rPr>
              <w:lastRenderedPageBreak/>
              <w:t>ee meetings</w:t>
            </w:r>
          </w:p>
        </w:tc>
        <w:tc>
          <w:tcPr>
            <w:tcW w:w="711" w:type="pct"/>
            <w:vMerge/>
          </w:tcPr>
          <w:p w14:paraId="2FA76189" w14:textId="16395666" w:rsidR="002C10AD" w:rsidRPr="00F150D5" w:rsidRDefault="002C10AD" w:rsidP="002C10AD">
            <w:pPr>
              <w:spacing w:after="60"/>
              <w:rPr>
                <w:rFonts w:asciiTheme="minorHAnsi" w:eastAsia="SimSun" w:hAnsiTheme="minorHAnsi" w:cstheme="minorHAnsi"/>
                <w:sz w:val="18"/>
                <w:szCs w:val="18"/>
              </w:rPr>
            </w:pPr>
          </w:p>
        </w:tc>
      </w:tr>
      <w:tr w:rsidR="00802182" w:rsidRPr="00F150D5" w14:paraId="76306DF0" w14:textId="77777777" w:rsidTr="00B04C96">
        <w:trPr>
          <w:trHeight w:val="424"/>
        </w:trPr>
        <w:tc>
          <w:tcPr>
            <w:tcW w:w="603" w:type="pct"/>
            <w:shd w:val="clear" w:color="auto" w:fill="auto"/>
          </w:tcPr>
          <w:p w14:paraId="2A8EDD7A" w14:textId="3E53577C" w:rsidR="002C10AD" w:rsidRPr="00F150D5" w:rsidRDefault="002C10AD" w:rsidP="00F35B8F">
            <w:pPr>
              <w:spacing w:after="60"/>
              <w:rPr>
                <w:rFonts w:asciiTheme="minorHAnsi" w:eastAsia="SimSun" w:hAnsiTheme="minorHAnsi" w:cstheme="minorHAnsi"/>
                <w:b/>
                <w:sz w:val="18"/>
                <w:szCs w:val="18"/>
              </w:rPr>
            </w:pPr>
            <w:r w:rsidRPr="00F150D5">
              <w:rPr>
                <w:rFonts w:asciiTheme="minorHAnsi" w:eastAsia="SimSun" w:hAnsiTheme="minorHAnsi" w:cstheme="minorHAnsi"/>
                <w:b/>
                <w:sz w:val="18"/>
                <w:szCs w:val="18"/>
              </w:rPr>
              <w:t xml:space="preserve">Project Outcome 2.1 </w:t>
            </w:r>
            <w:r w:rsidRPr="00F150D5">
              <w:rPr>
                <w:rFonts w:asciiTheme="minorHAnsi" w:hAnsiTheme="minorHAnsi" w:cstheme="minorHAnsi"/>
                <w:sz w:val="18"/>
                <w:szCs w:val="18"/>
                <w:lang w:val="en-GB"/>
              </w:rPr>
              <w:t>National expenditure related to biodiversity across all relevant sectors is quantified with current and future trends</w:t>
            </w:r>
          </w:p>
        </w:tc>
        <w:tc>
          <w:tcPr>
            <w:tcW w:w="574" w:type="pct"/>
            <w:shd w:val="clear" w:color="auto" w:fill="auto"/>
          </w:tcPr>
          <w:p w14:paraId="56229659" w14:textId="0186092B" w:rsidR="002C10AD" w:rsidRPr="00F150D5" w:rsidRDefault="002C10AD" w:rsidP="00F35B8F">
            <w:pPr>
              <w:spacing w:after="60"/>
              <w:rPr>
                <w:rFonts w:asciiTheme="minorHAnsi" w:eastAsia="SimSun" w:hAnsiTheme="minorHAnsi" w:cstheme="minorHAnsi"/>
                <w:b/>
                <w:i/>
                <w:sz w:val="18"/>
                <w:szCs w:val="18"/>
              </w:rPr>
            </w:pPr>
            <w:r w:rsidRPr="00F150D5">
              <w:rPr>
                <w:rFonts w:asciiTheme="minorHAnsi" w:hAnsiTheme="minorHAnsi" w:cstheme="minorHAnsi"/>
                <w:color w:val="000000"/>
                <w:sz w:val="18"/>
                <w:szCs w:val="18"/>
              </w:rPr>
              <w:t>Number of countries with a report on national</w:t>
            </w:r>
            <w:r w:rsidRPr="00F150D5">
              <w:rPr>
                <w:rFonts w:asciiTheme="minorHAnsi" w:hAnsiTheme="minorHAnsi" w:cstheme="minorHAnsi"/>
                <w:sz w:val="18"/>
                <w:szCs w:val="18"/>
                <w:lang w:val="en-GB"/>
              </w:rPr>
              <w:t xml:space="preserve"> biodiversity expenditures</w:t>
            </w:r>
          </w:p>
        </w:tc>
        <w:tc>
          <w:tcPr>
            <w:tcW w:w="489" w:type="pct"/>
          </w:tcPr>
          <w:p w14:paraId="6F231949" w14:textId="6EF195EA" w:rsidR="002C10AD" w:rsidRPr="00F150D5" w:rsidRDefault="093B67E6" w:rsidP="345B4F06">
            <w:pPr>
              <w:spacing w:after="60"/>
              <w:rPr>
                <w:rFonts w:asciiTheme="minorHAnsi" w:eastAsia="SimSun" w:hAnsiTheme="minorHAnsi" w:cstheme="minorBidi"/>
                <w:i/>
                <w:iCs/>
                <w:sz w:val="18"/>
                <w:szCs w:val="18"/>
              </w:rPr>
            </w:pPr>
            <w:r w:rsidRPr="00F150D5">
              <w:rPr>
                <w:rFonts w:asciiTheme="minorHAnsi" w:eastAsia="SimSun" w:hAnsiTheme="minorHAnsi" w:cstheme="minorBidi"/>
                <w:i/>
                <w:iCs/>
                <w:sz w:val="18"/>
                <w:szCs w:val="18"/>
              </w:rPr>
              <w:t xml:space="preserve">Midterm: </w:t>
            </w:r>
            <w:r w:rsidR="0080778B" w:rsidRPr="00F150D5">
              <w:rPr>
                <w:rFonts w:asciiTheme="minorHAnsi" w:eastAsia="SimSun" w:hAnsiTheme="minorHAnsi" w:cstheme="minorBidi"/>
                <w:i/>
                <w:iCs/>
                <w:sz w:val="18"/>
                <w:szCs w:val="18"/>
              </w:rPr>
              <w:t>4</w:t>
            </w:r>
            <w:r w:rsidRPr="00F150D5">
              <w:rPr>
                <w:rFonts w:asciiTheme="minorHAnsi" w:eastAsia="SimSun" w:hAnsiTheme="minorHAnsi" w:cstheme="minorBidi"/>
                <w:i/>
                <w:iCs/>
                <w:sz w:val="18"/>
                <w:szCs w:val="18"/>
              </w:rPr>
              <w:t>0</w:t>
            </w:r>
            <w:r w:rsidR="26AE8D8E" w:rsidRPr="00F150D5">
              <w:rPr>
                <w:rFonts w:asciiTheme="minorHAnsi" w:eastAsia="SimSun" w:hAnsiTheme="minorHAnsi" w:cstheme="minorBidi"/>
                <w:i/>
                <w:iCs/>
                <w:sz w:val="18"/>
                <w:szCs w:val="18"/>
              </w:rPr>
              <w:t xml:space="preserve"> draft</w:t>
            </w:r>
            <w:r w:rsidR="17510D64" w:rsidRPr="00F150D5">
              <w:rPr>
                <w:rFonts w:asciiTheme="minorHAnsi" w:eastAsia="SimSun" w:hAnsiTheme="minorHAnsi" w:cstheme="minorBidi"/>
                <w:i/>
                <w:iCs/>
                <w:sz w:val="18"/>
                <w:szCs w:val="18"/>
              </w:rPr>
              <w:t xml:space="preserve"> reports on national biodiversity expenditu</w:t>
            </w:r>
            <w:r w:rsidR="3ED3F9D9" w:rsidRPr="00F150D5">
              <w:rPr>
                <w:rFonts w:asciiTheme="minorHAnsi" w:eastAsia="SimSun" w:hAnsiTheme="minorHAnsi" w:cstheme="minorBidi"/>
                <w:i/>
                <w:iCs/>
                <w:sz w:val="18"/>
                <w:szCs w:val="18"/>
              </w:rPr>
              <w:t>r</w:t>
            </w:r>
            <w:r w:rsidR="17510D64" w:rsidRPr="00F150D5">
              <w:rPr>
                <w:rFonts w:asciiTheme="minorHAnsi" w:eastAsia="SimSun" w:hAnsiTheme="minorHAnsi" w:cstheme="minorBidi"/>
                <w:i/>
                <w:iCs/>
                <w:sz w:val="18"/>
                <w:szCs w:val="18"/>
              </w:rPr>
              <w:t>e</w:t>
            </w:r>
            <w:r w:rsidR="66BD5D7A" w:rsidRPr="00F150D5">
              <w:rPr>
                <w:rFonts w:asciiTheme="minorHAnsi" w:eastAsia="SimSun" w:hAnsiTheme="minorHAnsi" w:cstheme="minorBidi"/>
                <w:i/>
                <w:iCs/>
                <w:sz w:val="18"/>
                <w:szCs w:val="18"/>
              </w:rPr>
              <w:t>s</w:t>
            </w:r>
          </w:p>
          <w:p w14:paraId="07EEC63A" w14:textId="2D62A99E" w:rsidR="002C10AD" w:rsidRPr="00F150D5" w:rsidRDefault="093B67E6" w:rsidP="345B4F06">
            <w:pPr>
              <w:spacing w:after="60"/>
              <w:rPr>
                <w:rFonts w:ascii="Calibri" w:eastAsia="Calibri" w:hAnsi="Calibri" w:cs="Calibri"/>
                <w:i/>
                <w:iCs/>
                <w:sz w:val="18"/>
                <w:szCs w:val="18"/>
              </w:rPr>
            </w:pPr>
            <w:r w:rsidRPr="00F150D5">
              <w:rPr>
                <w:rFonts w:asciiTheme="minorHAnsi" w:eastAsia="SimSun" w:hAnsiTheme="minorHAnsi" w:cstheme="minorBidi"/>
                <w:i/>
                <w:iCs/>
                <w:sz w:val="18"/>
                <w:szCs w:val="18"/>
              </w:rPr>
              <w:t xml:space="preserve">End: </w:t>
            </w:r>
            <w:r w:rsidR="00743E40" w:rsidRPr="00F150D5">
              <w:rPr>
                <w:rFonts w:asciiTheme="minorHAnsi" w:eastAsia="SimSun" w:hAnsiTheme="minorHAnsi" w:cstheme="minorBidi"/>
                <w:sz w:val="18"/>
                <w:szCs w:val="18"/>
              </w:rPr>
              <w:t>91</w:t>
            </w:r>
            <w:r w:rsidR="0080778B" w:rsidRPr="00F150D5">
              <w:rPr>
                <w:rFonts w:asciiTheme="minorHAnsi" w:eastAsia="SimSun" w:hAnsiTheme="minorHAnsi" w:cstheme="minorBidi"/>
                <w:sz w:val="18"/>
                <w:szCs w:val="18"/>
              </w:rPr>
              <w:t xml:space="preserve"> </w:t>
            </w:r>
            <w:r w:rsidR="31B97A00" w:rsidRPr="00F150D5">
              <w:rPr>
                <w:rFonts w:asciiTheme="minorHAnsi" w:eastAsia="SimSun" w:hAnsiTheme="minorHAnsi" w:cstheme="minorBidi"/>
                <w:sz w:val="18"/>
                <w:szCs w:val="18"/>
              </w:rPr>
              <w:t xml:space="preserve">reports on </w:t>
            </w:r>
            <w:r w:rsidR="31B97A00" w:rsidRPr="00F150D5">
              <w:rPr>
                <w:rFonts w:ascii="Calibri" w:eastAsia="Calibri" w:hAnsi="Calibri" w:cs="Calibri"/>
                <w:i/>
                <w:iCs/>
                <w:sz w:val="18"/>
                <w:szCs w:val="18"/>
              </w:rPr>
              <w:t>national biodiversity expenditures</w:t>
            </w:r>
            <w:r w:rsidR="4200287E" w:rsidRPr="00F150D5">
              <w:rPr>
                <w:rFonts w:ascii="Calibri" w:eastAsia="Calibri" w:hAnsi="Calibri" w:cs="Calibri"/>
                <w:i/>
                <w:iCs/>
                <w:sz w:val="18"/>
                <w:szCs w:val="18"/>
              </w:rPr>
              <w:t xml:space="preserve"> completed</w:t>
            </w:r>
          </w:p>
        </w:tc>
        <w:tc>
          <w:tcPr>
            <w:tcW w:w="793" w:type="pct"/>
          </w:tcPr>
          <w:p w14:paraId="6E375624" w14:textId="7D48B406" w:rsidR="002C10AD" w:rsidRPr="00F150D5" w:rsidRDefault="002C10AD" w:rsidP="00937C76">
            <w:pPr>
              <w:ind w:left="-59"/>
              <w:rPr>
                <w:rFonts w:asciiTheme="minorHAnsi" w:eastAsia="SimSun" w:hAnsiTheme="minorHAnsi" w:cstheme="minorHAnsi"/>
                <w:sz w:val="18"/>
                <w:szCs w:val="18"/>
              </w:rPr>
            </w:pPr>
            <w:r w:rsidRPr="00F150D5">
              <w:rPr>
                <w:rFonts w:asciiTheme="minorHAnsi" w:hAnsiTheme="minorHAnsi" w:cstheme="minorHAnsi"/>
                <w:color w:val="000000"/>
                <w:sz w:val="18"/>
                <w:szCs w:val="18"/>
                <w:lang w:val="en-GB"/>
              </w:rPr>
              <w:t>Based on the policy and institutional framework, countries will define a scope of expenditure assessment, parameters, categories, and attribution levels. Data collection and analysis on expenditures will be aligned with proposal for a national accounting system and tagged for Sustainable Development Goals.</w:t>
            </w:r>
          </w:p>
        </w:tc>
        <w:tc>
          <w:tcPr>
            <w:tcW w:w="546" w:type="pct"/>
            <w:shd w:val="clear" w:color="auto" w:fill="auto"/>
          </w:tcPr>
          <w:p w14:paraId="5BF09052" w14:textId="11F8704F" w:rsidR="002C10AD" w:rsidRPr="00F150D5" w:rsidRDefault="002C10AD" w:rsidP="00F35B8F">
            <w:pPr>
              <w:spacing w:after="60"/>
              <w:rPr>
                <w:rFonts w:asciiTheme="minorHAnsi" w:eastAsia="SimSun" w:hAnsiTheme="minorHAnsi" w:cstheme="minorHAnsi"/>
                <w:sz w:val="18"/>
                <w:szCs w:val="18"/>
              </w:rPr>
            </w:pPr>
            <w:r w:rsidRPr="00F150D5">
              <w:rPr>
                <w:rFonts w:asciiTheme="minorHAnsi" w:eastAsia="SimSun" w:hAnsiTheme="minorHAnsi" w:cstheme="minorHAnsi"/>
                <w:iCs/>
                <w:sz w:val="18"/>
                <w:szCs w:val="18"/>
              </w:rPr>
              <w:t>Data on progress in achieving targets will be collected by the GPMTSU by surveying country offices</w:t>
            </w:r>
          </w:p>
        </w:tc>
        <w:tc>
          <w:tcPr>
            <w:tcW w:w="389" w:type="pct"/>
            <w:shd w:val="clear" w:color="auto" w:fill="auto"/>
          </w:tcPr>
          <w:p w14:paraId="36DD93B3" w14:textId="3B75FD00" w:rsidR="002C10AD" w:rsidRPr="00F150D5" w:rsidRDefault="002C10AD" w:rsidP="00F35B8F">
            <w:pPr>
              <w:spacing w:after="60"/>
              <w:rPr>
                <w:rFonts w:asciiTheme="minorHAnsi" w:eastAsia="SimSun" w:hAnsiTheme="minorHAnsi" w:cstheme="minorHAnsi"/>
                <w:sz w:val="18"/>
                <w:szCs w:val="18"/>
              </w:rPr>
            </w:pPr>
            <w:r w:rsidRPr="00F150D5">
              <w:rPr>
                <w:rFonts w:asciiTheme="minorHAnsi" w:eastAsia="SimSun" w:hAnsiTheme="minorHAnsi" w:cstheme="minorHAnsi"/>
                <w:sz w:val="18"/>
                <w:szCs w:val="18"/>
              </w:rPr>
              <w:t>Annually</w:t>
            </w:r>
          </w:p>
        </w:tc>
        <w:tc>
          <w:tcPr>
            <w:tcW w:w="478" w:type="pct"/>
            <w:shd w:val="clear" w:color="auto" w:fill="auto"/>
          </w:tcPr>
          <w:p w14:paraId="6D7801CE" w14:textId="2F843326" w:rsidR="002C10AD" w:rsidRPr="00F150D5" w:rsidRDefault="002C10AD" w:rsidP="00F35B8F">
            <w:pPr>
              <w:spacing w:after="60"/>
              <w:rPr>
                <w:rFonts w:asciiTheme="minorHAnsi" w:eastAsia="SimSun" w:hAnsiTheme="minorHAnsi" w:cstheme="minorHAnsi"/>
                <w:sz w:val="18"/>
                <w:szCs w:val="18"/>
              </w:rPr>
            </w:pPr>
            <w:r w:rsidRPr="00F150D5">
              <w:rPr>
                <w:rFonts w:asciiTheme="minorHAnsi" w:eastAsia="SimSun" w:hAnsiTheme="minorHAnsi" w:cstheme="minorHAnsi"/>
                <w:iCs/>
                <w:sz w:val="18"/>
                <w:szCs w:val="18"/>
              </w:rPr>
              <w:t>GPMTSU</w:t>
            </w:r>
          </w:p>
        </w:tc>
        <w:tc>
          <w:tcPr>
            <w:tcW w:w="417" w:type="pct"/>
            <w:shd w:val="clear" w:color="auto" w:fill="auto"/>
          </w:tcPr>
          <w:p w14:paraId="2FEA3C7D" w14:textId="673AEF9A" w:rsidR="002C10AD" w:rsidRPr="00F150D5" w:rsidRDefault="002C10AD" w:rsidP="00F35B8F">
            <w:pPr>
              <w:spacing w:after="60"/>
              <w:rPr>
                <w:rFonts w:asciiTheme="minorHAnsi" w:eastAsia="SimSun" w:hAnsiTheme="minorHAnsi" w:cstheme="minorHAnsi"/>
                <w:sz w:val="18"/>
                <w:szCs w:val="18"/>
              </w:rPr>
            </w:pPr>
            <w:r w:rsidRPr="00F150D5">
              <w:rPr>
                <w:rFonts w:asciiTheme="minorHAnsi" w:eastAsia="SimSun" w:hAnsiTheme="minorHAnsi" w:cstheme="minorHAnsi"/>
                <w:iCs/>
                <w:sz w:val="18"/>
                <w:szCs w:val="18"/>
              </w:rPr>
              <w:t>Minutes of national steering committee meetings</w:t>
            </w:r>
          </w:p>
        </w:tc>
        <w:tc>
          <w:tcPr>
            <w:tcW w:w="711" w:type="pct"/>
            <w:vMerge/>
          </w:tcPr>
          <w:p w14:paraId="481F5C9A" w14:textId="51B40767" w:rsidR="002C10AD" w:rsidRPr="00F150D5" w:rsidRDefault="002C10AD" w:rsidP="002C10AD">
            <w:pPr>
              <w:spacing w:after="60"/>
              <w:rPr>
                <w:rFonts w:asciiTheme="minorHAnsi" w:eastAsia="SimSun" w:hAnsiTheme="minorHAnsi" w:cstheme="minorHAnsi"/>
                <w:sz w:val="18"/>
                <w:szCs w:val="18"/>
              </w:rPr>
            </w:pPr>
          </w:p>
        </w:tc>
      </w:tr>
      <w:tr w:rsidR="00802182" w:rsidRPr="00F150D5" w14:paraId="165111D3" w14:textId="77777777" w:rsidTr="00B04C96">
        <w:trPr>
          <w:trHeight w:val="424"/>
        </w:trPr>
        <w:tc>
          <w:tcPr>
            <w:tcW w:w="603" w:type="pct"/>
            <w:shd w:val="clear" w:color="auto" w:fill="auto"/>
          </w:tcPr>
          <w:p w14:paraId="4A264C9C" w14:textId="035B5D8D" w:rsidR="002C10AD" w:rsidRPr="00F150D5" w:rsidRDefault="002C10AD" w:rsidP="00520E86">
            <w:pPr>
              <w:spacing w:after="60"/>
              <w:rPr>
                <w:rFonts w:asciiTheme="minorHAnsi" w:eastAsia="SimSun" w:hAnsiTheme="minorHAnsi" w:cstheme="minorHAnsi"/>
                <w:b/>
                <w:sz w:val="18"/>
                <w:szCs w:val="18"/>
              </w:rPr>
            </w:pPr>
            <w:r w:rsidRPr="00F150D5">
              <w:rPr>
                <w:rFonts w:asciiTheme="minorHAnsi" w:eastAsia="SimSun" w:hAnsiTheme="minorHAnsi" w:cstheme="minorHAnsi"/>
                <w:b/>
                <w:sz w:val="18"/>
                <w:szCs w:val="18"/>
              </w:rPr>
              <w:t xml:space="preserve">Project Outcome 3.1 </w:t>
            </w:r>
            <w:r w:rsidRPr="00F150D5">
              <w:rPr>
                <w:rFonts w:asciiTheme="minorHAnsi" w:hAnsiTheme="minorHAnsi" w:cstheme="minorHAnsi"/>
                <w:color w:val="000000"/>
                <w:sz w:val="18"/>
                <w:szCs w:val="18"/>
                <w:lang w:val="en-GB"/>
              </w:rPr>
              <w:t xml:space="preserve">Financial needs for achieving the Global </w:t>
            </w:r>
            <w:r w:rsidRPr="00F150D5">
              <w:rPr>
                <w:rFonts w:asciiTheme="minorHAnsi" w:hAnsiTheme="minorHAnsi" w:cstheme="minorHAnsi"/>
                <w:color w:val="000000"/>
                <w:sz w:val="18"/>
                <w:szCs w:val="18"/>
                <w:lang w:val="en-GB"/>
              </w:rPr>
              <w:lastRenderedPageBreak/>
              <w:t>Biodiversity Framework targets at national level are fully costed</w:t>
            </w:r>
          </w:p>
        </w:tc>
        <w:tc>
          <w:tcPr>
            <w:tcW w:w="574" w:type="pct"/>
            <w:shd w:val="clear" w:color="auto" w:fill="auto"/>
          </w:tcPr>
          <w:p w14:paraId="082A8740" w14:textId="20229CAC" w:rsidR="002C10AD" w:rsidRPr="00F150D5" w:rsidRDefault="002C10AD" w:rsidP="00520E86">
            <w:pPr>
              <w:spacing w:after="60"/>
              <w:rPr>
                <w:rFonts w:asciiTheme="minorHAnsi" w:eastAsia="SimSun" w:hAnsiTheme="minorHAnsi" w:cstheme="minorHAnsi"/>
                <w:b/>
                <w:i/>
                <w:sz w:val="18"/>
                <w:szCs w:val="18"/>
              </w:rPr>
            </w:pPr>
            <w:r w:rsidRPr="00F150D5">
              <w:rPr>
                <w:rFonts w:asciiTheme="minorHAnsi" w:hAnsiTheme="minorHAnsi" w:cstheme="minorHAnsi"/>
                <w:color w:val="000000"/>
                <w:sz w:val="18"/>
                <w:szCs w:val="18"/>
              </w:rPr>
              <w:lastRenderedPageBreak/>
              <w:t>Number of countries with a report on national</w:t>
            </w:r>
            <w:r w:rsidRPr="00F150D5">
              <w:rPr>
                <w:rFonts w:asciiTheme="minorHAnsi" w:hAnsiTheme="minorHAnsi" w:cstheme="minorHAnsi"/>
                <w:sz w:val="18"/>
                <w:szCs w:val="18"/>
                <w:lang w:val="en-GB"/>
              </w:rPr>
              <w:t xml:space="preserve"> financial </w:t>
            </w:r>
            <w:r w:rsidRPr="00F150D5">
              <w:rPr>
                <w:rFonts w:asciiTheme="minorHAnsi" w:hAnsiTheme="minorHAnsi" w:cstheme="minorHAnsi"/>
                <w:sz w:val="18"/>
                <w:szCs w:val="18"/>
                <w:lang w:val="en-GB"/>
              </w:rPr>
              <w:lastRenderedPageBreak/>
              <w:t>needs assessment for biodiversity</w:t>
            </w:r>
          </w:p>
        </w:tc>
        <w:tc>
          <w:tcPr>
            <w:tcW w:w="489" w:type="pct"/>
          </w:tcPr>
          <w:p w14:paraId="2A71F75B" w14:textId="39A74D44" w:rsidR="002C10AD" w:rsidRPr="00F150D5" w:rsidRDefault="093B67E6" w:rsidP="345B4F06">
            <w:pPr>
              <w:spacing w:after="60"/>
              <w:rPr>
                <w:rFonts w:asciiTheme="minorHAnsi" w:eastAsia="SimSun" w:hAnsiTheme="minorHAnsi" w:cstheme="minorBidi"/>
                <w:i/>
                <w:iCs/>
                <w:sz w:val="18"/>
                <w:szCs w:val="18"/>
              </w:rPr>
            </w:pPr>
            <w:r w:rsidRPr="00F150D5">
              <w:rPr>
                <w:rFonts w:asciiTheme="minorHAnsi" w:eastAsia="SimSun" w:hAnsiTheme="minorHAnsi" w:cstheme="minorBidi"/>
                <w:i/>
                <w:iCs/>
                <w:sz w:val="18"/>
                <w:szCs w:val="18"/>
              </w:rPr>
              <w:lastRenderedPageBreak/>
              <w:t xml:space="preserve">Midterm: </w:t>
            </w:r>
            <w:r w:rsidR="0080778B" w:rsidRPr="00F150D5">
              <w:rPr>
                <w:rFonts w:asciiTheme="minorHAnsi" w:eastAsia="SimSun" w:hAnsiTheme="minorHAnsi" w:cstheme="minorBidi"/>
                <w:i/>
                <w:iCs/>
                <w:sz w:val="18"/>
                <w:szCs w:val="18"/>
              </w:rPr>
              <w:t xml:space="preserve">40 </w:t>
            </w:r>
            <w:r w:rsidR="6B31AAB6" w:rsidRPr="00F150D5">
              <w:rPr>
                <w:rFonts w:asciiTheme="minorHAnsi" w:eastAsia="SimSun" w:hAnsiTheme="minorHAnsi" w:cstheme="minorBidi"/>
                <w:i/>
                <w:iCs/>
                <w:sz w:val="18"/>
                <w:szCs w:val="18"/>
              </w:rPr>
              <w:t>draft reports on national biodiversi</w:t>
            </w:r>
            <w:r w:rsidR="6B31AAB6" w:rsidRPr="00F150D5">
              <w:rPr>
                <w:rFonts w:asciiTheme="minorHAnsi" w:eastAsia="SimSun" w:hAnsiTheme="minorHAnsi" w:cstheme="minorBidi"/>
                <w:i/>
                <w:iCs/>
                <w:sz w:val="18"/>
                <w:szCs w:val="18"/>
              </w:rPr>
              <w:lastRenderedPageBreak/>
              <w:t>ty finance needs</w:t>
            </w:r>
          </w:p>
          <w:p w14:paraId="62935F51" w14:textId="2C71F2F3" w:rsidR="002C10AD" w:rsidRPr="00F150D5" w:rsidRDefault="093B67E6" w:rsidP="345B4F06">
            <w:pPr>
              <w:spacing w:after="60"/>
              <w:rPr>
                <w:rFonts w:asciiTheme="minorHAnsi" w:eastAsia="SimSun" w:hAnsiTheme="minorHAnsi" w:cstheme="minorBidi"/>
                <w:i/>
                <w:iCs/>
                <w:sz w:val="18"/>
                <w:szCs w:val="18"/>
              </w:rPr>
            </w:pPr>
            <w:r w:rsidRPr="00F150D5">
              <w:rPr>
                <w:rFonts w:asciiTheme="minorHAnsi" w:eastAsia="SimSun" w:hAnsiTheme="minorHAnsi" w:cstheme="minorBidi"/>
                <w:i/>
                <w:iCs/>
                <w:sz w:val="18"/>
                <w:szCs w:val="18"/>
              </w:rPr>
              <w:t xml:space="preserve">End: </w:t>
            </w:r>
            <w:r w:rsidR="00743E40" w:rsidRPr="00F150D5">
              <w:rPr>
                <w:rFonts w:asciiTheme="minorHAnsi" w:eastAsia="SimSun" w:hAnsiTheme="minorHAnsi" w:cstheme="minorBidi"/>
                <w:i/>
                <w:iCs/>
                <w:sz w:val="18"/>
                <w:szCs w:val="18"/>
              </w:rPr>
              <w:t>91</w:t>
            </w:r>
            <w:r w:rsidR="0080778B" w:rsidRPr="00F150D5">
              <w:rPr>
                <w:rFonts w:asciiTheme="minorHAnsi" w:eastAsia="SimSun" w:hAnsiTheme="minorHAnsi" w:cstheme="minorBidi"/>
                <w:sz w:val="18"/>
                <w:szCs w:val="18"/>
              </w:rPr>
              <w:t xml:space="preserve"> </w:t>
            </w:r>
            <w:r w:rsidR="47E28CC0" w:rsidRPr="00F150D5">
              <w:rPr>
                <w:rFonts w:asciiTheme="minorHAnsi" w:eastAsia="SimSun" w:hAnsiTheme="minorHAnsi" w:cstheme="minorBidi"/>
                <w:sz w:val="18"/>
                <w:szCs w:val="18"/>
              </w:rPr>
              <w:t>reports on national biodiversity finance needs completed</w:t>
            </w:r>
          </w:p>
        </w:tc>
        <w:tc>
          <w:tcPr>
            <w:tcW w:w="793" w:type="pct"/>
          </w:tcPr>
          <w:p w14:paraId="4ABC81B0" w14:textId="370888C6" w:rsidR="002C10AD" w:rsidRPr="00F150D5" w:rsidRDefault="002C10AD" w:rsidP="002D308A">
            <w:pPr>
              <w:shd w:val="clear" w:color="auto" w:fill="FFFFFF"/>
              <w:rPr>
                <w:rFonts w:asciiTheme="minorHAnsi" w:eastAsia="SimSun" w:hAnsiTheme="minorHAnsi" w:cstheme="minorHAnsi"/>
                <w:sz w:val="18"/>
                <w:szCs w:val="18"/>
              </w:rPr>
            </w:pPr>
            <w:r w:rsidRPr="00F150D5">
              <w:rPr>
                <w:rFonts w:asciiTheme="minorHAnsi" w:hAnsiTheme="minorHAnsi" w:cstheme="minorHAnsi"/>
                <w:color w:val="000000"/>
                <w:sz w:val="18"/>
                <w:szCs w:val="18"/>
                <w:lang w:val="en-GB"/>
              </w:rPr>
              <w:lastRenderedPageBreak/>
              <w:t>Countries will look at national policies, laws, programme</w:t>
            </w:r>
            <w:r w:rsidRPr="00F150D5">
              <w:rPr>
                <w:rFonts w:asciiTheme="minorHAnsi" w:hAnsiTheme="minorHAnsi" w:cstheme="minorHAnsi"/>
                <w:color w:val="000000"/>
                <w:sz w:val="18"/>
                <w:szCs w:val="18"/>
                <w:lang w:val="en-GB"/>
              </w:rPr>
              <w:lastRenderedPageBreak/>
              <w:t>s and GBF targets to define national biodiversity needs and cost them. Unmet financial needs to achieve national biodiversity targets and objectives will be estimated, and a n</w:t>
            </w:r>
            <w:r w:rsidRPr="00F150D5">
              <w:rPr>
                <w:rFonts w:asciiTheme="minorHAnsi" w:hAnsiTheme="minorHAnsi" w:cstheme="minorHAnsi"/>
                <w:sz w:val="18"/>
                <w:szCs w:val="18"/>
                <w:lang w:val="en-GB"/>
              </w:rPr>
              <w:t>ational financial needs assessment report prepared.</w:t>
            </w:r>
          </w:p>
        </w:tc>
        <w:tc>
          <w:tcPr>
            <w:tcW w:w="546" w:type="pct"/>
            <w:shd w:val="clear" w:color="auto" w:fill="auto"/>
          </w:tcPr>
          <w:p w14:paraId="3CC81FEB" w14:textId="7E5B6AF0" w:rsidR="002C10AD" w:rsidRPr="00F150D5" w:rsidRDefault="002C10AD" w:rsidP="00520E86">
            <w:pPr>
              <w:spacing w:after="60"/>
              <w:rPr>
                <w:rFonts w:asciiTheme="minorHAnsi" w:eastAsia="SimSun" w:hAnsiTheme="minorHAnsi" w:cstheme="minorHAnsi"/>
                <w:sz w:val="18"/>
                <w:szCs w:val="18"/>
              </w:rPr>
            </w:pPr>
            <w:r w:rsidRPr="00F150D5">
              <w:rPr>
                <w:rFonts w:asciiTheme="minorHAnsi" w:eastAsia="SimSun" w:hAnsiTheme="minorHAnsi" w:cstheme="minorHAnsi"/>
                <w:iCs/>
                <w:sz w:val="18"/>
                <w:szCs w:val="18"/>
              </w:rPr>
              <w:lastRenderedPageBreak/>
              <w:t xml:space="preserve">Data on progress in achieving targets </w:t>
            </w:r>
            <w:r w:rsidRPr="00F150D5">
              <w:rPr>
                <w:rFonts w:asciiTheme="minorHAnsi" w:eastAsia="SimSun" w:hAnsiTheme="minorHAnsi" w:cstheme="minorHAnsi"/>
                <w:iCs/>
                <w:sz w:val="18"/>
                <w:szCs w:val="18"/>
              </w:rPr>
              <w:lastRenderedPageBreak/>
              <w:t>will be collected by the GPMTSU by surveying country offices</w:t>
            </w:r>
          </w:p>
        </w:tc>
        <w:tc>
          <w:tcPr>
            <w:tcW w:w="389" w:type="pct"/>
            <w:shd w:val="clear" w:color="auto" w:fill="auto"/>
          </w:tcPr>
          <w:p w14:paraId="647D522F" w14:textId="51AD1844" w:rsidR="002C10AD" w:rsidRPr="00F150D5" w:rsidRDefault="002C10AD" w:rsidP="00520E86">
            <w:pPr>
              <w:spacing w:after="60"/>
              <w:rPr>
                <w:rFonts w:asciiTheme="minorHAnsi" w:eastAsia="SimSun" w:hAnsiTheme="minorHAnsi" w:cstheme="minorHAnsi"/>
                <w:sz w:val="18"/>
                <w:szCs w:val="18"/>
              </w:rPr>
            </w:pPr>
            <w:r w:rsidRPr="00F150D5">
              <w:rPr>
                <w:rFonts w:asciiTheme="minorHAnsi" w:eastAsia="SimSun" w:hAnsiTheme="minorHAnsi" w:cstheme="minorHAnsi"/>
                <w:sz w:val="18"/>
                <w:szCs w:val="18"/>
              </w:rPr>
              <w:lastRenderedPageBreak/>
              <w:t>Annually</w:t>
            </w:r>
          </w:p>
        </w:tc>
        <w:tc>
          <w:tcPr>
            <w:tcW w:w="478" w:type="pct"/>
            <w:shd w:val="clear" w:color="auto" w:fill="auto"/>
          </w:tcPr>
          <w:p w14:paraId="36C6D0C8" w14:textId="097544A1" w:rsidR="002C10AD" w:rsidRPr="00F150D5" w:rsidRDefault="002C10AD" w:rsidP="00520E86">
            <w:pPr>
              <w:spacing w:after="60"/>
              <w:rPr>
                <w:rFonts w:asciiTheme="minorHAnsi" w:eastAsia="SimSun" w:hAnsiTheme="minorHAnsi" w:cstheme="minorHAnsi"/>
                <w:sz w:val="18"/>
                <w:szCs w:val="18"/>
              </w:rPr>
            </w:pPr>
            <w:r w:rsidRPr="00F150D5">
              <w:rPr>
                <w:rFonts w:asciiTheme="minorHAnsi" w:eastAsia="SimSun" w:hAnsiTheme="minorHAnsi" w:cstheme="minorHAnsi"/>
                <w:iCs/>
                <w:sz w:val="18"/>
                <w:szCs w:val="18"/>
              </w:rPr>
              <w:t>GPMTSU</w:t>
            </w:r>
          </w:p>
        </w:tc>
        <w:tc>
          <w:tcPr>
            <w:tcW w:w="417" w:type="pct"/>
            <w:shd w:val="clear" w:color="auto" w:fill="auto"/>
          </w:tcPr>
          <w:p w14:paraId="04445E3A" w14:textId="331D4ED7" w:rsidR="002C10AD" w:rsidRPr="00F150D5" w:rsidRDefault="002C10AD" w:rsidP="00520E86">
            <w:pPr>
              <w:spacing w:after="60"/>
              <w:rPr>
                <w:rFonts w:asciiTheme="minorHAnsi" w:eastAsia="SimSun" w:hAnsiTheme="minorHAnsi" w:cstheme="minorHAnsi"/>
                <w:sz w:val="18"/>
                <w:szCs w:val="18"/>
              </w:rPr>
            </w:pPr>
            <w:r w:rsidRPr="00F150D5">
              <w:rPr>
                <w:rFonts w:asciiTheme="minorHAnsi" w:eastAsia="SimSun" w:hAnsiTheme="minorHAnsi" w:cstheme="minorHAnsi"/>
                <w:iCs/>
                <w:sz w:val="18"/>
                <w:szCs w:val="18"/>
              </w:rPr>
              <w:t>Minutes of national steering committ</w:t>
            </w:r>
            <w:r w:rsidRPr="00F150D5">
              <w:rPr>
                <w:rFonts w:asciiTheme="minorHAnsi" w:eastAsia="SimSun" w:hAnsiTheme="minorHAnsi" w:cstheme="minorHAnsi"/>
                <w:iCs/>
                <w:sz w:val="18"/>
                <w:szCs w:val="18"/>
              </w:rPr>
              <w:lastRenderedPageBreak/>
              <w:t>ee meetings</w:t>
            </w:r>
          </w:p>
        </w:tc>
        <w:tc>
          <w:tcPr>
            <w:tcW w:w="711" w:type="pct"/>
            <w:vMerge/>
          </w:tcPr>
          <w:p w14:paraId="4DDF9B2E" w14:textId="780149AF" w:rsidR="002C10AD" w:rsidRPr="00F150D5" w:rsidRDefault="002C10AD" w:rsidP="002C10AD">
            <w:pPr>
              <w:spacing w:after="60"/>
              <w:rPr>
                <w:rFonts w:asciiTheme="minorHAnsi" w:eastAsia="SimSun" w:hAnsiTheme="minorHAnsi" w:cstheme="minorHAnsi"/>
                <w:sz w:val="18"/>
                <w:szCs w:val="18"/>
              </w:rPr>
            </w:pPr>
          </w:p>
        </w:tc>
      </w:tr>
      <w:tr w:rsidR="00802182" w:rsidRPr="00F150D5" w14:paraId="17985C44" w14:textId="77777777" w:rsidTr="00B04C96">
        <w:trPr>
          <w:trHeight w:val="424"/>
        </w:trPr>
        <w:tc>
          <w:tcPr>
            <w:tcW w:w="603" w:type="pct"/>
            <w:shd w:val="clear" w:color="auto" w:fill="auto"/>
          </w:tcPr>
          <w:p w14:paraId="3C165322" w14:textId="5DCAB474" w:rsidR="002C10AD" w:rsidRPr="00F150D5" w:rsidRDefault="002C10AD" w:rsidP="00AE0FBA">
            <w:pPr>
              <w:spacing w:after="60"/>
              <w:rPr>
                <w:rFonts w:asciiTheme="minorHAnsi" w:eastAsia="SimSun" w:hAnsiTheme="minorHAnsi" w:cstheme="minorHAnsi"/>
                <w:b/>
                <w:sz w:val="18"/>
                <w:szCs w:val="18"/>
              </w:rPr>
            </w:pPr>
            <w:r w:rsidRPr="00F150D5">
              <w:rPr>
                <w:rFonts w:asciiTheme="minorHAnsi" w:eastAsia="SimSun" w:hAnsiTheme="minorHAnsi" w:cstheme="minorHAnsi"/>
                <w:b/>
                <w:sz w:val="18"/>
                <w:szCs w:val="18"/>
              </w:rPr>
              <w:t xml:space="preserve">Project Outcome 4.1 </w:t>
            </w:r>
            <w:r w:rsidRPr="00F150D5">
              <w:rPr>
                <w:rFonts w:asciiTheme="minorHAnsi" w:hAnsiTheme="minorHAnsi" w:cstheme="minorHAnsi"/>
                <w:color w:val="000000"/>
                <w:sz w:val="18"/>
                <w:szCs w:val="18"/>
                <w:lang w:val="en-GB"/>
              </w:rPr>
              <w:t>National biodiversity finance plans are developed and validated by stakeholders</w:t>
            </w:r>
          </w:p>
        </w:tc>
        <w:tc>
          <w:tcPr>
            <w:tcW w:w="574" w:type="pct"/>
            <w:shd w:val="clear" w:color="auto" w:fill="auto"/>
          </w:tcPr>
          <w:p w14:paraId="3F800316" w14:textId="1089669A" w:rsidR="002C10AD" w:rsidRPr="00F150D5" w:rsidRDefault="002C10AD" w:rsidP="00AE0FBA">
            <w:pPr>
              <w:spacing w:after="60"/>
              <w:rPr>
                <w:rFonts w:asciiTheme="minorHAnsi" w:eastAsia="SimSun" w:hAnsiTheme="minorHAnsi" w:cstheme="minorHAnsi"/>
                <w:b/>
                <w:i/>
                <w:sz w:val="18"/>
                <w:szCs w:val="18"/>
              </w:rPr>
            </w:pPr>
            <w:r w:rsidRPr="00F150D5">
              <w:rPr>
                <w:rFonts w:asciiTheme="minorHAnsi" w:hAnsiTheme="minorHAnsi" w:cstheme="minorHAnsi"/>
                <w:color w:val="000000"/>
                <w:sz w:val="18"/>
                <w:szCs w:val="18"/>
              </w:rPr>
              <w:t>Number of countries with national</w:t>
            </w:r>
            <w:r w:rsidRPr="00F150D5">
              <w:rPr>
                <w:rFonts w:asciiTheme="minorHAnsi" w:hAnsiTheme="minorHAnsi" w:cstheme="minorHAnsi"/>
                <w:sz w:val="18"/>
                <w:szCs w:val="18"/>
                <w:lang w:val="en-GB"/>
              </w:rPr>
              <w:t xml:space="preserve"> biodiversity finance plans</w:t>
            </w:r>
          </w:p>
        </w:tc>
        <w:tc>
          <w:tcPr>
            <w:tcW w:w="489" w:type="pct"/>
          </w:tcPr>
          <w:p w14:paraId="2D0344A0" w14:textId="7990CB9E" w:rsidR="002C10AD" w:rsidRPr="00F150D5" w:rsidRDefault="7DE0ECDC" w:rsidP="2B52E19C">
            <w:pPr>
              <w:spacing w:after="60"/>
              <w:rPr>
                <w:rFonts w:asciiTheme="minorHAnsi" w:eastAsia="SimSun" w:hAnsiTheme="minorHAnsi" w:cstheme="minorBidi"/>
                <w:i/>
                <w:sz w:val="18"/>
                <w:szCs w:val="18"/>
              </w:rPr>
            </w:pPr>
            <w:r w:rsidRPr="00F150D5">
              <w:rPr>
                <w:rFonts w:asciiTheme="minorHAnsi" w:eastAsia="SimSun" w:hAnsiTheme="minorHAnsi" w:cstheme="minorBidi"/>
                <w:i/>
                <w:iCs/>
                <w:sz w:val="18"/>
                <w:szCs w:val="18"/>
              </w:rPr>
              <w:t xml:space="preserve">Midterm: </w:t>
            </w:r>
            <w:r w:rsidR="1238A028" w:rsidRPr="00F150D5">
              <w:rPr>
                <w:rFonts w:asciiTheme="minorHAnsi" w:eastAsia="SimSun" w:hAnsiTheme="minorHAnsi" w:cstheme="minorBidi"/>
                <w:i/>
                <w:iCs/>
                <w:sz w:val="18"/>
                <w:szCs w:val="18"/>
              </w:rPr>
              <w:t>0</w:t>
            </w:r>
            <w:r w:rsidR="58304CF8" w:rsidRPr="00F150D5">
              <w:rPr>
                <w:rFonts w:asciiTheme="minorHAnsi" w:eastAsia="SimSun" w:hAnsiTheme="minorHAnsi" w:cstheme="minorBidi"/>
                <w:i/>
                <w:iCs/>
                <w:sz w:val="18"/>
                <w:szCs w:val="18"/>
              </w:rPr>
              <w:t xml:space="preserve"> </w:t>
            </w:r>
            <w:r w:rsidR="220DB324" w:rsidRPr="00F150D5">
              <w:rPr>
                <w:rFonts w:asciiTheme="minorHAnsi" w:eastAsia="SimSun" w:hAnsiTheme="minorHAnsi" w:cstheme="minorBidi"/>
                <w:i/>
                <w:iCs/>
                <w:sz w:val="18"/>
                <w:szCs w:val="18"/>
              </w:rPr>
              <w:t>na</w:t>
            </w:r>
            <w:r w:rsidR="220DB324" w:rsidRPr="00F150D5">
              <w:rPr>
                <w:rFonts w:asciiTheme="minorHAnsi" w:eastAsia="SimSun" w:hAnsiTheme="minorHAnsi" w:cstheme="minorBidi"/>
                <w:i/>
                <w:sz w:val="18"/>
                <w:szCs w:val="18"/>
              </w:rPr>
              <w:t>tional biodiversity finance plans drafts</w:t>
            </w:r>
          </w:p>
          <w:p w14:paraId="716C7B99" w14:textId="667CBB17" w:rsidR="002C10AD" w:rsidRPr="00F150D5" w:rsidRDefault="3CBCCD62" w:rsidP="2B52E19C">
            <w:pPr>
              <w:spacing w:after="60"/>
              <w:rPr>
                <w:rFonts w:asciiTheme="minorHAnsi" w:eastAsia="SimSun" w:hAnsiTheme="minorHAnsi" w:cstheme="minorBidi"/>
                <w:sz w:val="18"/>
                <w:szCs w:val="18"/>
              </w:rPr>
            </w:pPr>
            <w:r w:rsidRPr="00F150D5">
              <w:rPr>
                <w:rFonts w:asciiTheme="minorHAnsi" w:eastAsia="SimSun" w:hAnsiTheme="minorHAnsi" w:cstheme="minorBidi"/>
                <w:i/>
                <w:sz w:val="18"/>
                <w:szCs w:val="18"/>
              </w:rPr>
              <w:t xml:space="preserve">End: </w:t>
            </w:r>
            <w:r w:rsidR="00743E40" w:rsidRPr="00F150D5">
              <w:rPr>
                <w:rFonts w:asciiTheme="minorHAnsi" w:eastAsia="SimSun" w:hAnsiTheme="minorHAnsi" w:cstheme="minorBidi"/>
                <w:sz w:val="18"/>
                <w:szCs w:val="18"/>
              </w:rPr>
              <w:t>91</w:t>
            </w:r>
            <w:r w:rsidR="0080778B" w:rsidRPr="00F150D5">
              <w:rPr>
                <w:rFonts w:asciiTheme="minorHAnsi" w:eastAsia="SimSun" w:hAnsiTheme="minorHAnsi" w:cstheme="minorBidi"/>
                <w:sz w:val="18"/>
                <w:szCs w:val="18"/>
              </w:rPr>
              <w:t xml:space="preserve"> </w:t>
            </w:r>
            <w:r w:rsidR="094D1A4A" w:rsidRPr="00F150D5">
              <w:rPr>
                <w:rFonts w:asciiTheme="minorHAnsi" w:eastAsia="SimSun" w:hAnsiTheme="minorHAnsi" w:cstheme="minorBidi"/>
                <w:sz w:val="18"/>
                <w:szCs w:val="18"/>
              </w:rPr>
              <w:t>finance plans completed</w:t>
            </w:r>
          </w:p>
        </w:tc>
        <w:tc>
          <w:tcPr>
            <w:tcW w:w="793" w:type="pct"/>
          </w:tcPr>
          <w:p w14:paraId="69CE95BD" w14:textId="0ED5709C" w:rsidR="002C10AD" w:rsidRPr="00F150D5" w:rsidRDefault="002C10AD" w:rsidP="00AE0FBA">
            <w:pPr>
              <w:shd w:val="clear" w:color="auto" w:fill="FFFFFF"/>
              <w:rPr>
                <w:rFonts w:asciiTheme="minorHAnsi" w:eastAsia="SimSun" w:hAnsiTheme="minorHAnsi" w:cstheme="minorHAnsi"/>
                <w:sz w:val="18"/>
                <w:szCs w:val="18"/>
              </w:rPr>
            </w:pPr>
            <w:r w:rsidRPr="00F150D5">
              <w:rPr>
                <w:rFonts w:asciiTheme="minorHAnsi" w:hAnsiTheme="minorHAnsi" w:cstheme="minorHAnsi"/>
                <w:color w:val="000000"/>
                <w:sz w:val="18"/>
                <w:szCs w:val="18"/>
                <w:lang w:val="en-GB"/>
              </w:rPr>
              <w:t>Countries will prepare comprehensive proposal of finance solutions, including actions to enhance existing finance flows. They will prioritize finance solutions and develop technical proposals and a national biodiversity finance plan</w:t>
            </w:r>
          </w:p>
        </w:tc>
        <w:tc>
          <w:tcPr>
            <w:tcW w:w="546" w:type="pct"/>
            <w:shd w:val="clear" w:color="auto" w:fill="auto"/>
          </w:tcPr>
          <w:p w14:paraId="355368ED" w14:textId="77777777" w:rsidR="002C10AD" w:rsidRPr="00F150D5" w:rsidRDefault="002C10AD" w:rsidP="00AE0FBA">
            <w:pPr>
              <w:spacing w:after="60"/>
              <w:rPr>
                <w:rFonts w:asciiTheme="minorHAnsi" w:eastAsia="SimSun" w:hAnsiTheme="minorHAnsi" w:cstheme="minorHAnsi"/>
                <w:sz w:val="18"/>
                <w:szCs w:val="18"/>
              </w:rPr>
            </w:pPr>
            <w:r w:rsidRPr="00F150D5">
              <w:rPr>
                <w:rFonts w:asciiTheme="minorHAnsi" w:eastAsia="SimSun" w:hAnsiTheme="minorHAnsi" w:cstheme="minorHAnsi"/>
                <w:iCs/>
                <w:sz w:val="18"/>
                <w:szCs w:val="18"/>
              </w:rPr>
              <w:t>Data on progress in achieving targets will be collected by the GPMTSU by surveying country offices</w:t>
            </w:r>
          </w:p>
        </w:tc>
        <w:tc>
          <w:tcPr>
            <w:tcW w:w="389" w:type="pct"/>
            <w:shd w:val="clear" w:color="auto" w:fill="auto"/>
          </w:tcPr>
          <w:p w14:paraId="5BED09D6" w14:textId="77777777" w:rsidR="002C10AD" w:rsidRPr="00F150D5" w:rsidRDefault="002C10AD" w:rsidP="00AE0FBA">
            <w:pPr>
              <w:spacing w:after="60"/>
              <w:rPr>
                <w:rFonts w:asciiTheme="minorHAnsi" w:eastAsia="SimSun" w:hAnsiTheme="minorHAnsi" w:cstheme="minorHAnsi"/>
                <w:sz w:val="18"/>
                <w:szCs w:val="18"/>
              </w:rPr>
            </w:pPr>
            <w:r w:rsidRPr="00F150D5">
              <w:rPr>
                <w:rFonts w:asciiTheme="minorHAnsi" w:eastAsia="SimSun" w:hAnsiTheme="minorHAnsi" w:cstheme="minorHAnsi"/>
                <w:sz w:val="18"/>
                <w:szCs w:val="18"/>
              </w:rPr>
              <w:t>Annually</w:t>
            </w:r>
          </w:p>
        </w:tc>
        <w:tc>
          <w:tcPr>
            <w:tcW w:w="478" w:type="pct"/>
            <w:shd w:val="clear" w:color="auto" w:fill="auto"/>
          </w:tcPr>
          <w:p w14:paraId="2F9F4A5C" w14:textId="77777777" w:rsidR="002C10AD" w:rsidRPr="00F150D5" w:rsidRDefault="002C10AD" w:rsidP="00AE0FBA">
            <w:pPr>
              <w:spacing w:after="60"/>
              <w:rPr>
                <w:rFonts w:asciiTheme="minorHAnsi" w:eastAsia="SimSun" w:hAnsiTheme="minorHAnsi" w:cstheme="minorHAnsi"/>
                <w:sz w:val="18"/>
                <w:szCs w:val="18"/>
              </w:rPr>
            </w:pPr>
            <w:r w:rsidRPr="00F150D5">
              <w:rPr>
                <w:rFonts w:asciiTheme="minorHAnsi" w:eastAsia="SimSun" w:hAnsiTheme="minorHAnsi" w:cstheme="minorHAnsi"/>
                <w:iCs/>
                <w:sz w:val="18"/>
                <w:szCs w:val="18"/>
              </w:rPr>
              <w:t>GPMTSU</w:t>
            </w:r>
          </w:p>
        </w:tc>
        <w:tc>
          <w:tcPr>
            <w:tcW w:w="417" w:type="pct"/>
            <w:shd w:val="clear" w:color="auto" w:fill="auto"/>
          </w:tcPr>
          <w:p w14:paraId="0CF46951" w14:textId="77777777" w:rsidR="002C10AD" w:rsidRPr="00F150D5" w:rsidRDefault="002C10AD" w:rsidP="00AE0FBA">
            <w:pPr>
              <w:spacing w:after="60"/>
              <w:rPr>
                <w:rFonts w:asciiTheme="minorHAnsi" w:eastAsia="SimSun" w:hAnsiTheme="minorHAnsi" w:cstheme="minorHAnsi"/>
                <w:sz w:val="18"/>
                <w:szCs w:val="18"/>
              </w:rPr>
            </w:pPr>
            <w:r w:rsidRPr="00F150D5">
              <w:rPr>
                <w:rFonts w:asciiTheme="minorHAnsi" w:eastAsia="SimSun" w:hAnsiTheme="minorHAnsi" w:cstheme="minorHAnsi"/>
                <w:iCs/>
                <w:sz w:val="18"/>
                <w:szCs w:val="18"/>
              </w:rPr>
              <w:t>Minutes of national steering committee meetings</w:t>
            </w:r>
          </w:p>
        </w:tc>
        <w:tc>
          <w:tcPr>
            <w:tcW w:w="711" w:type="pct"/>
            <w:vMerge/>
          </w:tcPr>
          <w:p w14:paraId="1778FD41" w14:textId="7FBFD6EC" w:rsidR="002C10AD" w:rsidRPr="00F150D5" w:rsidRDefault="002C10AD" w:rsidP="002C10AD">
            <w:pPr>
              <w:spacing w:after="60"/>
              <w:rPr>
                <w:rFonts w:asciiTheme="minorHAnsi" w:eastAsia="SimSun" w:hAnsiTheme="minorHAnsi" w:cstheme="minorHAnsi"/>
                <w:sz w:val="18"/>
                <w:szCs w:val="18"/>
              </w:rPr>
            </w:pPr>
          </w:p>
        </w:tc>
      </w:tr>
      <w:tr w:rsidR="00802182" w:rsidRPr="00F150D5" w14:paraId="39B5EA6C" w14:textId="77777777" w:rsidTr="00B04C96">
        <w:trPr>
          <w:trHeight w:val="424"/>
        </w:trPr>
        <w:tc>
          <w:tcPr>
            <w:tcW w:w="603" w:type="pct"/>
            <w:vMerge w:val="restart"/>
            <w:shd w:val="clear" w:color="auto" w:fill="auto"/>
          </w:tcPr>
          <w:p w14:paraId="5FCEC46F" w14:textId="391C47C5" w:rsidR="002C10AD" w:rsidRPr="00F150D5" w:rsidRDefault="002C10AD" w:rsidP="002D308A">
            <w:pPr>
              <w:spacing w:after="60"/>
              <w:rPr>
                <w:rFonts w:asciiTheme="minorHAnsi" w:eastAsia="SimSun" w:hAnsiTheme="minorHAnsi" w:cstheme="minorHAnsi"/>
                <w:b/>
                <w:sz w:val="18"/>
                <w:szCs w:val="18"/>
              </w:rPr>
            </w:pPr>
            <w:r w:rsidRPr="00F150D5">
              <w:rPr>
                <w:rFonts w:asciiTheme="minorHAnsi" w:eastAsia="SimSun" w:hAnsiTheme="minorHAnsi" w:cstheme="minorHAnsi"/>
                <w:b/>
                <w:sz w:val="18"/>
                <w:szCs w:val="18"/>
              </w:rPr>
              <w:t xml:space="preserve">Project Outcome 5.1 </w:t>
            </w:r>
            <w:r w:rsidRPr="00F150D5">
              <w:rPr>
                <w:rFonts w:asciiTheme="minorHAnsi" w:hAnsiTheme="minorHAnsi" w:cstheme="minorHAnsi"/>
                <w:color w:val="000000"/>
                <w:sz w:val="18"/>
                <w:szCs w:val="18"/>
                <w:lang w:val="en-GB"/>
              </w:rPr>
              <w:t xml:space="preserve">A global knowledge and technical </w:t>
            </w:r>
            <w:r w:rsidRPr="00F150D5">
              <w:rPr>
                <w:rFonts w:asciiTheme="minorHAnsi" w:hAnsiTheme="minorHAnsi" w:cstheme="minorHAnsi"/>
                <w:color w:val="000000"/>
                <w:sz w:val="18"/>
                <w:szCs w:val="18"/>
                <w:lang w:val="en-GB"/>
              </w:rPr>
              <w:lastRenderedPageBreak/>
              <w:t>assistance platform is established to share knowledge and experiences across participating countries and partner organizations</w:t>
            </w:r>
          </w:p>
        </w:tc>
        <w:tc>
          <w:tcPr>
            <w:tcW w:w="574" w:type="pct"/>
            <w:shd w:val="clear" w:color="auto" w:fill="auto"/>
          </w:tcPr>
          <w:p w14:paraId="1A52BBB4" w14:textId="26B8DFD1" w:rsidR="002C10AD" w:rsidRPr="00F150D5" w:rsidRDefault="00773F93" w:rsidP="002D308A">
            <w:pPr>
              <w:spacing w:after="60"/>
              <w:rPr>
                <w:rFonts w:asciiTheme="minorHAnsi" w:eastAsia="SimSun" w:hAnsiTheme="minorHAnsi" w:cstheme="minorHAnsi"/>
                <w:b/>
                <w:i/>
                <w:sz w:val="18"/>
                <w:szCs w:val="18"/>
              </w:rPr>
            </w:pPr>
            <w:r w:rsidRPr="00F150D5">
              <w:rPr>
                <w:rFonts w:asciiTheme="minorHAnsi" w:hAnsiTheme="minorHAnsi" w:cstheme="minorHAnsi"/>
                <w:sz w:val="18"/>
                <w:lang w:val="en-GB"/>
              </w:rPr>
              <w:lastRenderedPageBreak/>
              <w:t xml:space="preserve">Number of countries that sharing their </w:t>
            </w:r>
            <w:r w:rsidRPr="00F150D5">
              <w:rPr>
                <w:rFonts w:asciiTheme="minorHAnsi" w:hAnsiTheme="minorHAnsi" w:cstheme="minorHAnsi"/>
                <w:sz w:val="18"/>
                <w:lang w:val="en-GB"/>
              </w:rPr>
              <w:lastRenderedPageBreak/>
              <w:t>country experience through the knowledge platform are apply</w:t>
            </w:r>
          </w:p>
        </w:tc>
        <w:tc>
          <w:tcPr>
            <w:tcW w:w="489" w:type="pct"/>
          </w:tcPr>
          <w:p w14:paraId="72F7B903" w14:textId="28682035" w:rsidR="002C10AD" w:rsidRPr="00F150D5" w:rsidRDefault="002C10AD" w:rsidP="002D308A">
            <w:pPr>
              <w:spacing w:after="60"/>
              <w:rPr>
                <w:rFonts w:asciiTheme="minorHAnsi" w:eastAsia="SimSun" w:hAnsiTheme="minorHAnsi" w:cstheme="minorHAnsi"/>
                <w:i/>
                <w:sz w:val="18"/>
                <w:szCs w:val="18"/>
              </w:rPr>
            </w:pPr>
            <w:r w:rsidRPr="00F150D5">
              <w:rPr>
                <w:rFonts w:asciiTheme="minorHAnsi" w:eastAsia="SimSun" w:hAnsiTheme="minorHAnsi" w:cstheme="minorHAnsi"/>
                <w:i/>
                <w:sz w:val="18"/>
                <w:szCs w:val="18"/>
              </w:rPr>
              <w:lastRenderedPageBreak/>
              <w:t>Midterm: 50%</w:t>
            </w:r>
          </w:p>
          <w:p w14:paraId="24819304" w14:textId="0E0D8CF8" w:rsidR="002C10AD" w:rsidRPr="00F150D5" w:rsidRDefault="002C10AD" w:rsidP="002D308A">
            <w:pPr>
              <w:spacing w:after="60"/>
              <w:rPr>
                <w:rFonts w:asciiTheme="minorHAnsi" w:eastAsia="SimSun" w:hAnsiTheme="minorHAnsi" w:cstheme="minorHAnsi"/>
                <w:i/>
                <w:sz w:val="18"/>
                <w:szCs w:val="18"/>
              </w:rPr>
            </w:pPr>
            <w:r w:rsidRPr="00F150D5">
              <w:rPr>
                <w:rFonts w:asciiTheme="minorHAnsi" w:eastAsia="SimSun" w:hAnsiTheme="minorHAnsi" w:cstheme="minorHAnsi"/>
                <w:i/>
                <w:sz w:val="18"/>
                <w:szCs w:val="18"/>
              </w:rPr>
              <w:t>End: 85%</w:t>
            </w:r>
          </w:p>
        </w:tc>
        <w:tc>
          <w:tcPr>
            <w:tcW w:w="793" w:type="pct"/>
            <w:vMerge w:val="restart"/>
          </w:tcPr>
          <w:p w14:paraId="19F1BBB9" w14:textId="79724C2D" w:rsidR="002C10AD" w:rsidRPr="00F150D5" w:rsidRDefault="002C10AD" w:rsidP="002D308A">
            <w:pPr>
              <w:shd w:val="clear" w:color="auto" w:fill="FFFFFF"/>
              <w:rPr>
                <w:rFonts w:asciiTheme="minorHAnsi" w:eastAsia="SimSun" w:hAnsiTheme="minorHAnsi" w:cstheme="minorHAnsi"/>
                <w:sz w:val="18"/>
                <w:szCs w:val="18"/>
              </w:rPr>
            </w:pPr>
            <w:r w:rsidRPr="00F150D5">
              <w:rPr>
                <w:rFonts w:asciiTheme="minorHAnsi" w:hAnsiTheme="minorHAnsi" w:cstheme="minorHAnsi"/>
                <w:color w:val="000000"/>
                <w:sz w:val="18"/>
                <w:szCs w:val="18"/>
                <w:lang w:val="en-GB"/>
              </w:rPr>
              <w:t xml:space="preserve">The global platform will provide a range of technical </w:t>
            </w:r>
            <w:r w:rsidRPr="00F150D5">
              <w:rPr>
                <w:rFonts w:asciiTheme="minorHAnsi" w:hAnsiTheme="minorHAnsi" w:cstheme="minorHAnsi"/>
                <w:color w:val="000000"/>
                <w:sz w:val="18"/>
                <w:szCs w:val="18"/>
                <w:lang w:val="en-GB"/>
              </w:rPr>
              <w:lastRenderedPageBreak/>
              <w:t xml:space="preserve">tools and forms of assistance to countries for their uptake and application in preparing BFPs such as eLearning experiences, webinars, podcasts, technical expertise, </w:t>
            </w:r>
            <w:proofErr w:type="gramStart"/>
            <w:r w:rsidRPr="00F150D5">
              <w:rPr>
                <w:rFonts w:asciiTheme="minorHAnsi" w:hAnsiTheme="minorHAnsi" w:cstheme="minorHAnsi"/>
                <w:color w:val="000000"/>
                <w:sz w:val="18"/>
                <w:szCs w:val="18"/>
                <w:lang w:val="en-GB"/>
              </w:rPr>
              <w:t>analysis</w:t>
            </w:r>
            <w:proofErr w:type="gramEnd"/>
            <w:r w:rsidRPr="00F150D5">
              <w:rPr>
                <w:rFonts w:asciiTheme="minorHAnsi" w:hAnsiTheme="minorHAnsi" w:cstheme="minorHAnsi"/>
                <w:color w:val="000000"/>
                <w:sz w:val="18"/>
                <w:szCs w:val="18"/>
                <w:lang w:val="en-GB"/>
              </w:rPr>
              <w:t xml:space="preserve"> and dissemination of practical lessons, in-person meetings</w:t>
            </w:r>
          </w:p>
        </w:tc>
        <w:tc>
          <w:tcPr>
            <w:tcW w:w="546" w:type="pct"/>
            <w:shd w:val="clear" w:color="auto" w:fill="auto"/>
          </w:tcPr>
          <w:p w14:paraId="69BB75AE" w14:textId="77777777" w:rsidR="002C10AD" w:rsidRPr="00F150D5" w:rsidRDefault="002C10AD" w:rsidP="002D308A">
            <w:pPr>
              <w:spacing w:after="60"/>
              <w:rPr>
                <w:rFonts w:asciiTheme="minorHAnsi" w:eastAsia="SimSun" w:hAnsiTheme="minorHAnsi" w:cstheme="minorHAnsi"/>
                <w:sz w:val="18"/>
                <w:szCs w:val="18"/>
              </w:rPr>
            </w:pPr>
            <w:r w:rsidRPr="00F150D5">
              <w:rPr>
                <w:rFonts w:asciiTheme="minorHAnsi" w:eastAsia="SimSun" w:hAnsiTheme="minorHAnsi" w:cstheme="minorHAnsi"/>
                <w:iCs/>
                <w:sz w:val="18"/>
                <w:szCs w:val="18"/>
              </w:rPr>
              <w:lastRenderedPageBreak/>
              <w:t xml:space="preserve">Data on progress in achieving </w:t>
            </w:r>
            <w:r w:rsidRPr="00F150D5">
              <w:rPr>
                <w:rFonts w:asciiTheme="minorHAnsi" w:eastAsia="SimSun" w:hAnsiTheme="minorHAnsi" w:cstheme="minorHAnsi"/>
                <w:iCs/>
                <w:sz w:val="18"/>
                <w:szCs w:val="18"/>
              </w:rPr>
              <w:lastRenderedPageBreak/>
              <w:t>targets will be collected by the GPMTSU by surveying country offices</w:t>
            </w:r>
          </w:p>
        </w:tc>
        <w:tc>
          <w:tcPr>
            <w:tcW w:w="389" w:type="pct"/>
            <w:shd w:val="clear" w:color="auto" w:fill="auto"/>
          </w:tcPr>
          <w:p w14:paraId="579E8D5E" w14:textId="77777777" w:rsidR="002C10AD" w:rsidRPr="00F150D5" w:rsidRDefault="002C10AD" w:rsidP="002D308A">
            <w:pPr>
              <w:spacing w:after="60"/>
              <w:rPr>
                <w:rFonts w:asciiTheme="minorHAnsi" w:eastAsia="SimSun" w:hAnsiTheme="minorHAnsi" w:cstheme="minorHAnsi"/>
                <w:sz w:val="18"/>
                <w:szCs w:val="18"/>
              </w:rPr>
            </w:pPr>
            <w:r w:rsidRPr="00F150D5">
              <w:rPr>
                <w:rFonts w:asciiTheme="minorHAnsi" w:eastAsia="SimSun" w:hAnsiTheme="minorHAnsi" w:cstheme="minorHAnsi"/>
                <w:sz w:val="18"/>
                <w:szCs w:val="18"/>
              </w:rPr>
              <w:lastRenderedPageBreak/>
              <w:t>Annually</w:t>
            </w:r>
          </w:p>
        </w:tc>
        <w:tc>
          <w:tcPr>
            <w:tcW w:w="478" w:type="pct"/>
            <w:shd w:val="clear" w:color="auto" w:fill="auto"/>
          </w:tcPr>
          <w:p w14:paraId="78A24455" w14:textId="77777777" w:rsidR="002C10AD" w:rsidRPr="00F150D5" w:rsidRDefault="002C10AD" w:rsidP="002D308A">
            <w:pPr>
              <w:spacing w:after="60"/>
              <w:rPr>
                <w:rFonts w:asciiTheme="minorHAnsi" w:eastAsia="SimSun" w:hAnsiTheme="minorHAnsi" w:cstheme="minorHAnsi"/>
                <w:sz w:val="18"/>
                <w:szCs w:val="18"/>
              </w:rPr>
            </w:pPr>
            <w:r w:rsidRPr="00F150D5">
              <w:rPr>
                <w:rFonts w:asciiTheme="minorHAnsi" w:eastAsia="SimSun" w:hAnsiTheme="minorHAnsi" w:cstheme="minorHAnsi"/>
                <w:iCs/>
                <w:sz w:val="18"/>
                <w:szCs w:val="18"/>
              </w:rPr>
              <w:t>GPMTSU</w:t>
            </w:r>
          </w:p>
        </w:tc>
        <w:tc>
          <w:tcPr>
            <w:tcW w:w="417" w:type="pct"/>
            <w:shd w:val="clear" w:color="auto" w:fill="auto"/>
          </w:tcPr>
          <w:p w14:paraId="04247462" w14:textId="77777777" w:rsidR="002C10AD" w:rsidRPr="00F150D5" w:rsidRDefault="002C10AD" w:rsidP="002D308A">
            <w:pPr>
              <w:spacing w:after="60"/>
              <w:rPr>
                <w:rFonts w:asciiTheme="minorHAnsi" w:eastAsia="SimSun" w:hAnsiTheme="minorHAnsi" w:cstheme="minorHAnsi"/>
                <w:sz w:val="18"/>
                <w:szCs w:val="18"/>
              </w:rPr>
            </w:pPr>
            <w:r w:rsidRPr="00F150D5">
              <w:rPr>
                <w:rFonts w:asciiTheme="minorHAnsi" w:eastAsia="SimSun" w:hAnsiTheme="minorHAnsi" w:cstheme="minorHAnsi"/>
                <w:iCs/>
                <w:sz w:val="18"/>
                <w:szCs w:val="18"/>
              </w:rPr>
              <w:t>Minutes of national steering committ</w:t>
            </w:r>
            <w:r w:rsidRPr="00F150D5">
              <w:rPr>
                <w:rFonts w:asciiTheme="minorHAnsi" w:eastAsia="SimSun" w:hAnsiTheme="minorHAnsi" w:cstheme="minorHAnsi"/>
                <w:iCs/>
                <w:sz w:val="18"/>
                <w:szCs w:val="18"/>
              </w:rPr>
              <w:lastRenderedPageBreak/>
              <w:t>ee meetings</w:t>
            </w:r>
          </w:p>
        </w:tc>
        <w:tc>
          <w:tcPr>
            <w:tcW w:w="711" w:type="pct"/>
            <w:vMerge/>
          </w:tcPr>
          <w:p w14:paraId="05917EB0" w14:textId="604C938C" w:rsidR="002C10AD" w:rsidRPr="00F150D5" w:rsidRDefault="002C10AD" w:rsidP="002C10AD">
            <w:pPr>
              <w:spacing w:after="60"/>
              <w:rPr>
                <w:rFonts w:asciiTheme="minorHAnsi" w:eastAsia="SimSun" w:hAnsiTheme="minorHAnsi" w:cstheme="minorHAnsi"/>
                <w:sz w:val="18"/>
                <w:szCs w:val="18"/>
              </w:rPr>
            </w:pPr>
          </w:p>
        </w:tc>
      </w:tr>
      <w:tr w:rsidR="00802182" w:rsidRPr="00F150D5" w14:paraId="49BFAF88" w14:textId="77777777" w:rsidTr="00B04C96">
        <w:trPr>
          <w:trHeight w:val="424"/>
        </w:trPr>
        <w:tc>
          <w:tcPr>
            <w:tcW w:w="603" w:type="pct"/>
            <w:vMerge/>
          </w:tcPr>
          <w:p w14:paraId="4D670898" w14:textId="77777777" w:rsidR="002C10AD" w:rsidRPr="00F150D5" w:rsidRDefault="002C10AD" w:rsidP="002C10AD">
            <w:pPr>
              <w:spacing w:after="60"/>
              <w:rPr>
                <w:rFonts w:asciiTheme="minorHAnsi" w:eastAsia="SimSun" w:hAnsiTheme="minorHAnsi" w:cstheme="minorHAnsi"/>
                <w:b/>
                <w:sz w:val="18"/>
                <w:szCs w:val="18"/>
              </w:rPr>
            </w:pPr>
          </w:p>
        </w:tc>
        <w:tc>
          <w:tcPr>
            <w:tcW w:w="574" w:type="pct"/>
            <w:shd w:val="clear" w:color="auto" w:fill="auto"/>
          </w:tcPr>
          <w:p w14:paraId="04C196EC" w14:textId="3F64D222" w:rsidR="002C10AD" w:rsidRPr="00F150D5" w:rsidRDefault="008851C4" w:rsidP="002C10AD">
            <w:pPr>
              <w:spacing w:after="60"/>
              <w:rPr>
                <w:rFonts w:asciiTheme="minorHAnsi" w:hAnsiTheme="minorHAnsi" w:cstheme="minorHAnsi"/>
                <w:color w:val="000000"/>
                <w:sz w:val="18"/>
                <w:szCs w:val="18"/>
              </w:rPr>
            </w:pPr>
            <w:r w:rsidRPr="00F150D5">
              <w:rPr>
                <w:rFonts w:asciiTheme="minorHAnsi" w:hAnsiTheme="minorHAnsi" w:cstheme="minorHAnsi"/>
                <w:sz w:val="18"/>
                <w:szCs w:val="18"/>
              </w:rPr>
              <w:t xml:space="preserve">Number of countries using knowledge facilitated by the platform   </w:t>
            </w:r>
          </w:p>
        </w:tc>
        <w:tc>
          <w:tcPr>
            <w:tcW w:w="489" w:type="pct"/>
          </w:tcPr>
          <w:p w14:paraId="057D320C" w14:textId="77777777" w:rsidR="002C10AD" w:rsidRPr="00F150D5" w:rsidRDefault="002C10AD" w:rsidP="002C10AD">
            <w:pPr>
              <w:spacing w:after="60"/>
              <w:rPr>
                <w:rFonts w:asciiTheme="minorHAnsi" w:eastAsia="SimSun" w:hAnsiTheme="minorHAnsi" w:cstheme="minorHAnsi"/>
                <w:i/>
                <w:sz w:val="18"/>
                <w:szCs w:val="18"/>
              </w:rPr>
            </w:pPr>
            <w:r w:rsidRPr="00F150D5">
              <w:rPr>
                <w:rFonts w:asciiTheme="minorHAnsi" w:eastAsia="SimSun" w:hAnsiTheme="minorHAnsi" w:cstheme="minorHAnsi"/>
                <w:i/>
                <w:sz w:val="18"/>
                <w:szCs w:val="18"/>
              </w:rPr>
              <w:t>Midterm: 50%</w:t>
            </w:r>
          </w:p>
          <w:p w14:paraId="11C79E33" w14:textId="2EF5A292" w:rsidR="002C10AD" w:rsidRPr="00F150D5" w:rsidRDefault="002C10AD" w:rsidP="002C10AD">
            <w:pPr>
              <w:spacing w:after="60"/>
              <w:rPr>
                <w:rFonts w:asciiTheme="minorHAnsi" w:eastAsia="SimSun" w:hAnsiTheme="minorHAnsi" w:cstheme="minorHAnsi"/>
                <w:i/>
                <w:sz w:val="18"/>
                <w:szCs w:val="18"/>
              </w:rPr>
            </w:pPr>
            <w:r w:rsidRPr="00F150D5">
              <w:rPr>
                <w:rFonts w:asciiTheme="minorHAnsi" w:eastAsia="SimSun" w:hAnsiTheme="minorHAnsi" w:cstheme="minorHAnsi"/>
                <w:i/>
                <w:sz w:val="18"/>
                <w:szCs w:val="18"/>
              </w:rPr>
              <w:t>End: 85%</w:t>
            </w:r>
          </w:p>
        </w:tc>
        <w:tc>
          <w:tcPr>
            <w:tcW w:w="793" w:type="pct"/>
            <w:vMerge/>
          </w:tcPr>
          <w:p w14:paraId="320CC26D" w14:textId="77777777" w:rsidR="002C10AD" w:rsidRPr="00F150D5" w:rsidRDefault="002C10AD" w:rsidP="002C10AD">
            <w:pPr>
              <w:shd w:val="clear" w:color="auto" w:fill="FFFFFF"/>
              <w:rPr>
                <w:rFonts w:asciiTheme="minorHAnsi" w:hAnsiTheme="minorHAnsi" w:cstheme="minorHAnsi"/>
                <w:color w:val="000000"/>
                <w:sz w:val="18"/>
                <w:szCs w:val="18"/>
                <w:lang w:val="en-GB"/>
              </w:rPr>
            </w:pPr>
          </w:p>
        </w:tc>
        <w:tc>
          <w:tcPr>
            <w:tcW w:w="546" w:type="pct"/>
            <w:shd w:val="clear" w:color="auto" w:fill="auto"/>
          </w:tcPr>
          <w:p w14:paraId="2E8B9668" w14:textId="01C05877" w:rsidR="002C10AD" w:rsidRPr="00F150D5" w:rsidRDefault="002C10AD" w:rsidP="002C10AD">
            <w:pPr>
              <w:spacing w:after="60"/>
              <w:rPr>
                <w:rFonts w:asciiTheme="minorHAnsi" w:eastAsia="SimSun" w:hAnsiTheme="minorHAnsi" w:cstheme="minorHAnsi"/>
                <w:iCs/>
                <w:sz w:val="18"/>
                <w:szCs w:val="18"/>
              </w:rPr>
            </w:pPr>
            <w:r w:rsidRPr="00F150D5">
              <w:rPr>
                <w:rFonts w:asciiTheme="minorHAnsi" w:eastAsia="SimSun" w:hAnsiTheme="minorHAnsi" w:cstheme="minorHAnsi"/>
                <w:iCs/>
                <w:sz w:val="18"/>
                <w:szCs w:val="18"/>
              </w:rPr>
              <w:t>Data on progress in achieving targets will be collected by the GPMTSU by surveying country offices</w:t>
            </w:r>
          </w:p>
        </w:tc>
        <w:tc>
          <w:tcPr>
            <w:tcW w:w="389" w:type="pct"/>
            <w:shd w:val="clear" w:color="auto" w:fill="auto"/>
          </w:tcPr>
          <w:p w14:paraId="3C15E035" w14:textId="4B0E6CDA" w:rsidR="002C10AD" w:rsidRPr="00F150D5" w:rsidRDefault="002C10AD" w:rsidP="002C10AD">
            <w:pPr>
              <w:spacing w:after="60"/>
              <w:rPr>
                <w:rFonts w:asciiTheme="minorHAnsi" w:eastAsia="SimSun" w:hAnsiTheme="minorHAnsi" w:cstheme="minorHAnsi"/>
                <w:sz w:val="18"/>
                <w:szCs w:val="18"/>
              </w:rPr>
            </w:pPr>
            <w:r w:rsidRPr="00F150D5">
              <w:rPr>
                <w:rFonts w:asciiTheme="minorHAnsi" w:eastAsia="SimSun" w:hAnsiTheme="minorHAnsi" w:cstheme="minorHAnsi"/>
                <w:sz w:val="18"/>
                <w:szCs w:val="18"/>
              </w:rPr>
              <w:t>Annually</w:t>
            </w:r>
          </w:p>
        </w:tc>
        <w:tc>
          <w:tcPr>
            <w:tcW w:w="478" w:type="pct"/>
            <w:shd w:val="clear" w:color="auto" w:fill="auto"/>
          </w:tcPr>
          <w:p w14:paraId="2E473596" w14:textId="0372B3B4" w:rsidR="002C10AD" w:rsidRPr="00F150D5" w:rsidRDefault="002C10AD" w:rsidP="002C10AD">
            <w:pPr>
              <w:spacing w:after="60"/>
              <w:rPr>
                <w:rFonts w:asciiTheme="minorHAnsi" w:eastAsia="SimSun" w:hAnsiTheme="minorHAnsi" w:cstheme="minorHAnsi"/>
                <w:iCs/>
                <w:sz w:val="18"/>
                <w:szCs w:val="18"/>
              </w:rPr>
            </w:pPr>
            <w:r w:rsidRPr="00F150D5">
              <w:rPr>
                <w:rFonts w:asciiTheme="minorHAnsi" w:eastAsia="SimSun" w:hAnsiTheme="minorHAnsi" w:cstheme="minorHAnsi"/>
                <w:iCs/>
                <w:sz w:val="18"/>
                <w:szCs w:val="18"/>
              </w:rPr>
              <w:t>GPMTSU</w:t>
            </w:r>
          </w:p>
        </w:tc>
        <w:tc>
          <w:tcPr>
            <w:tcW w:w="417" w:type="pct"/>
            <w:shd w:val="clear" w:color="auto" w:fill="auto"/>
          </w:tcPr>
          <w:p w14:paraId="7CDF7748" w14:textId="6264B5F6" w:rsidR="002C10AD" w:rsidRPr="00F150D5" w:rsidRDefault="002C10AD" w:rsidP="002C10AD">
            <w:pPr>
              <w:spacing w:after="60"/>
              <w:rPr>
                <w:rFonts w:asciiTheme="minorHAnsi" w:eastAsia="SimSun" w:hAnsiTheme="minorHAnsi" w:cstheme="minorHAnsi"/>
                <w:iCs/>
                <w:sz w:val="18"/>
                <w:szCs w:val="18"/>
              </w:rPr>
            </w:pPr>
            <w:r w:rsidRPr="00F150D5">
              <w:rPr>
                <w:rFonts w:asciiTheme="minorHAnsi" w:eastAsia="SimSun" w:hAnsiTheme="minorHAnsi" w:cstheme="minorHAnsi"/>
                <w:iCs/>
                <w:sz w:val="18"/>
                <w:szCs w:val="18"/>
              </w:rPr>
              <w:t>Minutes of national steering committee meetings</w:t>
            </w:r>
          </w:p>
        </w:tc>
        <w:tc>
          <w:tcPr>
            <w:tcW w:w="711" w:type="pct"/>
            <w:vMerge/>
          </w:tcPr>
          <w:p w14:paraId="23F0036A" w14:textId="7FD5BEED" w:rsidR="002C10AD" w:rsidRPr="00F150D5" w:rsidRDefault="002C10AD" w:rsidP="002C10AD">
            <w:pPr>
              <w:spacing w:after="60"/>
              <w:rPr>
                <w:rFonts w:asciiTheme="minorHAnsi" w:eastAsia="SimSun" w:hAnsiTheme="minorHAnsi" w:cstheme="minorHAnsi"/>
                <w:iCs/>
                <w:sz w:val="18"/>
                <w:szCs w:val="18"/>
              </w:rPr>
            </w:pPr>
          </w:p>
        </w:tc>
      </w:tr>
      <w:tr w:rsidR="00802182" w:rsidRPr="00F150D5" w14:paraId="7A5AA677" w14:textId="77777777" w:rsidTr="00B04C96">
        <w:trPr>
          <w:trHeight w:val="424"/>
        </w:trPr>
        <w:tc>
          <w:tcPr>
            <w:tcW w:w="603" w:type="pct"/>
            <w:vMerge/>
          </w:tcPr>
          <w:p w14:paraId="286348A8" w14:textId="77777777" w:rsidR="002C10AD" w:rsidRPr="00F150D5" w:rsidRDefault="002C10AD" w:rsidP="002C10AD">
            <w:pPr>
              <w:spacing w:after="60"/>
              <w:rPr>
                <w:rFonts w:asciiTheme="minorHAnsi" w:eastAsia="SimSun" w:hAnsiTheme="minorHAnsi" w:cstheme="minorHAnsi"/>
                <w:b/>
                <w:sz w:val="18"/>
                <w:szCs w:val="18"/>
              </w:rPr>
            </w:pPr>
          </w:p>
        </w:tc>
        <w:tc>
          <w:tcPr>
            <w:tcW w:w="574" w:type="pct"/>
            <w:shd w:val="clear" w:color="auto" w:fill="auto"/>
          </w:tcPr>
          <w:p w14:paraId="03E71A32" w14:textId="373DCADC" w:rsidR="002C10AD" w:rsidRPr="00F150D5" w:rsidRDefault="005C77FC" w:rsidP="002C10AD">
            <w:pPr>
              <w:spacing w:after="60"/>
              <w:rPr>
                <w:rFonts w:asciiTheme="minorHAnsi" w:hAnsiTheme="minorHAnsi" w:cstheme="minorHAnsi"/>
                <w:color w:val="000000"/>
                <w:sz w:val="18"/>
                <w:szCs w:val="18"/>
              </w:rPr>
            </w:pPr>
            <w:r w:rsidRPr="00F150D5">
              <w:rPr>
                <w:rFonts w:asciiTheme="minorHAnsi" w:hAnsiTheme="minorHAnsi" w:cstheme="minorHAnsi"/>
                <w:sz w:val="18"/>
                <w:szCs w:val="18"/>
              </w:rPr>
              <w:t>Number</w:t>
            </w:r>
            <w:r w:rsidR="002C10AD" w:rsidRPr="00F150D5">
              <w:rPr>
                <w:rFonts w:asciiTheme="minorHAnsi" w:hAnsiTheme="minorHAnsi" w:cstheme="minorHAnsi"/>
                <w:sz w:val="18"/>
                <w:szCs w:val="18"/>
              </w:rPr>
              <w:t xml:space="preserve"> of women accessing/ participating in technical support</w:t>
            </w:r>
          </w:p>
        </w:tc>
        <w:tc>
          <w:tcPr>
            <w:tcW w:w="489" w:type="pct"/>
          </w:tcPr>
          <w:p w14:paraId="206A74F6" w14:textId="403F6D9A" w:rsidR="002C10AD" w:rsidRPr="00F150D5" w:rsidRDefault="002C10AD" w:rsidP="0568BF19">
            <w:pPr>
              <w:spacing w:after="60"/>
              <w:rPr>
                <w:rFonts w:asciiTheme="minorHAnsi" w:eastAsia="SimSun" w:hAnsiTheme="minorHAnsi" w:cstheme="minorBidi"/>
                <w:i/>
                <w:iCs/>
                <w:sz w:val="18"/>
                <w:szCs w:val="18"/>
              </w:rPr>
            </w:pPr>
            <w:r w:rsidRPr="00F150D5">
              <w:rPr>
                <w:rFonts w:asciiTheme="minorHAnsi" w:eastAsia="SimSun" w:hAnsiTheme="minorHAnsi" w:cstheme="minorBidi"/>
                <w:i/>
                <w:iCs/>
                <w:sz w:val="18"/>
                <w:szCs w:val="18"/>
              </w:rPr>
              <w:t xml:space="preserve">Midterm: </w:t>
            </w:r>
            <w:r w:rsidR="005C77FC" w:rsidRPr="00F150D5">
              <w:rPr>
                <w:rFonts w:asciiTheme="minorHAnsi" w:eastAsia="SimSun" w:hAnsiTheme="minorHAnsi" w:cstheme="minorBidi"/>
                <w:i/>
                <w:iCs/>
                <w:sz w:val="18"/>
                <w:szCs w:val="18"/>
              </w:rPr>
              <w:t xml:space="preserve">At least </w:t>
            </w:r>
            <w:r w:rsidR="4ABB6002" w:rsidRPr="00F150D5">
              <w:rPr>
                <w:rFonts w:asciiTheme="minorHAnsi" w:eastAsia="SimSun" w:hAnsiTheme="minorHAnsi" w:cstheme="minorBidi"/>
                <w:i/>
                <w:iCs/>
                <w:sz w:val="18"/>
                <w:szCs w:val="18"/>
              </w:rPr>
              <w:t>3</w:t>
            </w:r>
            <w:r w:rsidR="005C77FC" w:rsidRPr="00F150D5">
              <w:rPr>
                <w:rFonts w:asciiTheme="minorHAnsi" w:eastAsia="SimSun" w:hAnsiTheme="minorHAnsi" w:cstheme="minorBidi"/>
                <w:i/>
                <w:iCs/>
                <w:sz w:val="18"/>
                <w:szCs w:val="18"/>
              </w:rPr>
              <w:t>0</w:t>
            </w:r>
            <w:r w:rsidRPr="00F150D5">
              <w:rPr>
                <w:rFonts w:asciiTheme="minorHAnsi" w:eastAsia="SimSun" w:hAnsiTheme="minorHAnsi" w:cstheme="minorBidi"/>
                <w:i/>
                <w:iCs/>
                <w:sz w:val="18"/>
                <w:szCs w:val="18"/>
              </w:rPr>
              <w:t>%</w:t>
            </w:r>
            <w:r w:rsidR="00AB0E4C" w:rsidRPr="00F150D5">
              <w:rPr>
                <w:rFonts w:asciiTheme="minorHAnsi" w:eastAsia="SimSun" w:hAnsiTheme="minorHAnsi" w:cstheme="minorBidi"/>
                <w:i/>
                <w:iCs/>
                <w:sz w:val="18"/>
                <w:szCs w:val="18"/>
              </w:rPr>
              <w:t xml:space="preserve"> of</w:t>
            </w:r>
            <w:r w:rsidR="005C77FC" w:rsidRPr="00F150D5">
              <w:rPr>
                <w:rFonts w:asciiTheme="minorHAnsi" w:eastAsia="SimSun" w:hAnsiTheme="minorHAnsi" w:cstheme="minorBidi"/>
                <w:i/>
                <w:iCs/>
                <w:sz w:val="18"/>
                <w:szCs w:val="18"/>
              </w:rPr>
              <w:t xml:space="preserve"> participants</w:t>
            </w:r>
          </w:p>
          <w:p w14:paraId="53E49660" w14:textId="4A3BC505" w:rsidR="002C10AD" w:rsidRPr="00F150D5" w:rsidRDefault="002C10AD" w:rsidP="002C10AD">
            <w:pPr>
              <w:spacing w:after="60"/>
              <w:rPr>
                <w:rFonts w:asciiTheme="minorHAnsi" w:eastAsia="SimSun" w:hAnsiTheme="minorHAnsi" w:cstheme="minorHAnsi"/>
                <w:i/>
                <w:sz w:val="18"/>
                <w:szCs w:val="18"/>
              </w:rPr>
            </w:pPr>
            <w:r w:rsidRPr="00F150D5">
              <w:rPr>
                <w:rFonts w:asciiTheme="minorHAnsi" w:eastAsia="SimSun" w:hAnsiTheme="minorHAnsi" w:cstheme="minorHAnsi"/>
                <w:i/>
                <w:sz w:val="18"/>
                <w:szCs w:val="18"/>
              </w:rPr>
              <w:t xml:space="preserve">End: </w:t>
            </w:r>
            <w:r w:rsidR="00AB0E4C" w:rsidRPr="00F150D5">
              <w:rPr>
                <w:rFonts w:asciiTheme="minorHAnsi" w:eastAsia="SimSun" w:hAnsiTheme="minorHAnsi" w:cstheme="minorHAnsi"/>
                <w:i/>
                <w:sz w:val="18"/>
                <w:szCs w:val="18"/>
              </w:rPr>
              <w:t xml:space="preserve">At least </w:t>
            </w:r>
            <w:r w:rsidR="005C77FC" w:rsidRPr="00F150D5">
              <w:rPr>
                <w:rFonts w:asciiTheme="minorHAnsi" w:eastAsia="SimSun" w:hAnsiTheme="minorHAnsi" w:cstheme="minorHAnsi"/>
                <w:i/>
                <w:sz w:val="18"/>
                <w:szCs w:val="18"/>
              </w:rPr>
              <w:t>50%</w:t>
            </w:r>
            <w:r w:rsidR="00AB0E4C" w:rsidRPr="00F150D5">
              <w:rPr>
                <w:rFonts w:asciiTheme="minorHAnsi" w:eastAsia="SimSun" w:hAnsiTheme="minorHAnsi" w:cstheme="minorHAnsi"/>
                <w:i/>
                <w:sz w:val="18"/>
                <w:szCs w:val="18"/>
              </w:rPr>
              <w:t xml:space="preserve"> of</w:t>
            </w:r>
            <w:r w:rsidR="005C77FC" w:rsidRPr="00F150D5">
              <w:rPr>
                <w:rFonts w:asciiTheme="minorHAnsi" w:eastAsia="SimSun" w:hAnsiTheme="minorHAnsi" w:cstheme="minorHAnsi"/>
                <w:i/>
                <w:sz w:val="18"/>
                <w:szCs w:val="18"/>
              </w:rPr>
              <w:t xml:space="preserve"> </w:t>
            </w:r>
            <w:r w:rsidR="00AB0E4C" w:rsidRPr="00F150D5">
              <w:rPr>
                <w:rFonts w:asciiTheme="minorHAnsi" w:eastAsia="SimSun" w:hAnsiTheme="minorHAnsi" w:cstheme="minorHAnsi"/>
                <w:i/>
                <w:sz w:val="18"/>
                <w:szCs w:val="18"/>
              </w:rPr>
              <w:t xml:space="preserve">participants </w:t>
            </w:r>
          </w:p>
        </w:tc>
        <w:tc>
          <w:tcPr>
            <w:tcW w:w="793" w:type="pct"/>
            <w:vMerge/>
          </w:tcPr>
          <w:p w14:paraId="0369D325" w14:textId="77777777" w:rsidR="002C10AD" w:rsidRPr="00F150D5" w:rsidRDefault="002C10AD" w:rsidP="002C10AD">
            <w:pPr>
              <w:shd w:val="clear" w:color="auto" w:fill="FFFFFF"/>
              <w:rPr>
                <w:rFonts w:asciiTheme="minorHAnsi" w:hAnsiTheme="minorHAnsi" w:cstheme="minorHAnsi"/>
                <w:color w:val="000000"/>
                <w:sz w:val="18"/>
                <w:szCs w:val="18"/>
                <w:lang w:val="en-GB"/>
              </w:rPr>
            </w:pPr>
          </w:p>
        </w:tc>
        <w:tc>
          <w:tcPr>
            <w:tcW w:w="546" w:type="pct"/>
            <w:shd w:val="clear" w:color="auto" w:fill="auto"/>
          </w:tcPr>
          <w:p w14:paraId="0DD5E5FF" w14:textId="6A6ADD32" w:rsidR="002C10AD" w:rsidRPr="00F150D5" w:rsidRDefault="002C10AD" w:rsidP="002C10AD">
            <w:pPr>
              <w:spacing w:after="60"/>
              <w:rPr>
                <w:rFonts w:asciiTheme="minorHAnsi" w:eastAsia="SimSun" w:hAnsiTheme="minorHAnsi" w:cstheme="minorHAnsi"/>
                <w:iCs/>
                <w:sz w:val="18"/>
                <w:szCs w:val="18"/>
              </w:rPr>
            </w:pPr>
            <w:r w:rsidRPr="00F150D5">
              <w:rPr>
                <w:rFonts w:asciiTheme="minorHAnsi" w:eastAsia="SimSun" w:hAnsiTheme="minorHAnsi" w:cstheme="minorHAnsi"/>
                <w:iCs/>
                <w:sz w:val="18"/>
                <w:szCs w:val="18"/>
              </w:rPr>
              <w:t>Data on progress in achieving targets will be collected by the GPMTSU by surveying country offices</w:t>
            </w:r>
          </w:p>
        </w:tc>
        <w:tc>
          <w:tcPr>
            <w:tcW w:w="389" w:type="pct"/>
            <w:shd w:val="clear" w:color="auto" w:fill="auto"/>
          </w:tcPr>
          <w:p w14:paraId="61E519E9" w14:textId="20B4A44D" w:rsidR="002C10AD" w:rsidRPr="00F150D5" w:rsidRDefault="002C10AD" w:rsidP="002C10AD">
            <w:pPr>
              <w:spacing w:after="60"/>
              <w:rPr>
                <w:rFonts w:asciiTheme="minorHAnsi" w:eastAsia="SimSun" w:hAnsiTheme="minorHAnsi" w:cstheme="minorHAnsi"/>
                <w:sz w:val="18"/>
                <w:szCs w:val="18"/>
              </w:rPr>
            </w:pPr>
            <w:r w:rsidRPr="00F150D5">
              <w:rPr>
                <w:rFonts w:asciiTheme="minorHAnsi" w:eastAsia="SimSun" w:hAnsiTheme="minorHAnsi" w:cstheme="minorHAnsi"/>
                <w:sz w:val="18"/>
                <w:szCs w:val="18"/>
              </w:rPr>
              <w:t>Annually</w:t>
            </w:r>
          </w:p>
        </w:tc>
        <w:tc>
          <w:tcPr>
            <w:tcW w:w="478" w:type="pct"/>
            <w:shd w:val="clear" w:color="auto" w:fill="auto"/>
          </w:tcPr>
          <w:p w14:paraId="2D1FFB47" w14:textId="4D0FEF58" w:rsidR="002C10AD" w:rsidRPr="00F150D5" w:rsidRDefault="002C10AD" w:rsidP="002C10AD">
            <w:pPr>
              <w:spacing w:after="60"/>
              <w:rPr>
                <w:rFonts w:asciiTheme="minorHAnsi" w:eastAsia="SimSun" w:hAnsiTheme="minorHAnsi" w:cstheme="minorHAnsi"/>
                <w:iCs/>
                <w:sz w:val="18"/>
                <w:szCs w:val="18"/>
              </w:rPr>
            </w:pPr>
            <w:r w:rsidRPr="00F150D5">
              <w:rPr>
                <w:rFonts w:asciiTheme="minorHAnsi" w:eastAsia="SimSun" w:hAnsiTheme="minorHAnsi" w:cstheme="minorHAnsi"/>
                <w:iCs/>
                <w:sz w:val="18"/>
                <w:szCs w:val="18"/>
              </w:rPr>
              <w:t>GPMTSU</w:t>
            </w:r>
          </w:p>
        </w:tc>
        <w:tc>
          <w:tcPr>
            <w:tcW w:w="417" w:type="pct"/>
            <w:shd w:val="clear" w:color="auto" w:fill="auto"/>
          </w:tcPr>
          <w:p w14:paraId="3EF7A165" w14:textId="775DE6D8" w:rsidR="002C10AD" w:rsidRPr="00F150D5" w:rsidRDefault="002C10AD" w:rsidP="002C10AD">
            <w:pPr>
              <w:spacing w:after="60"/>
              <w:rPr>
                <w:rFonts w:asciiTheme="minorHAnsi" w:eastAsia="SimSun" w:hAnsiTheme="minorHAnsi" w:cstheme="minorHAnsi"/>
                <w:iCs/>
                <w:sz w:val="18"/>
                <w:szCs w:val="18"/>
              </w:rPr>
            </w:pPr>
            <w:r w:rsidRPr="00F150D5">
              <w:rPr>
                <w:rFonts w:asciiTheme="minorHAnsi" w:eastAsia="SimSun" w:hAnsiTheme="minorHAnsi" w:cstheme="minorHAnsi"/>
                <w:iCs/>
                <w:sz w:val="18"/>
                <w:szCs w:val="18"/>
              </w:rPr>
              <w:t>Minutes of national steering committee meetings</w:t>
            </w:r>
          </w:p>
        </w:tc>
        <w:tc>
          <w:tcPr>
            <w:tcW w:w="711" w:type="pct"/>
            <w:vMerge/>
          </w:tcPr>
          <w:p w14:paraId="3CF767EC" w14:textId="09646CDD" w:rsidR="002C10AD" w:rsidRPr="00F150D5" w:rsidRDefault="002C10AD" w:rsidP="002C10AD">
            <w:pPr>
              <w:spacing w:after="60"/>
              <w:rPr>
                <w:rFonts w:asciiTheme="minorHAnsi" w:eastAsia="SimSun" w:hAnsiTheme="minorHAnsi" w:cstheme="minorHAnsi"/>
                <w:iCs/>
                <w:sz w:val="18"/>
                <w:szCs w:val="18"/>
              </w:rPr>
            </w:pPr>
          </w:p>
        </w:tc>
      </w:tr>
      <w:tr w:rsidR="00802182" w:rsidRPr="00F150D5" w14:paraId="000B6333" w14:textId="77777777" w:rsidTr="00B04C96">
        <w:trPr>
          <w:trHeight w:val="424"/>
        </w:trPr>
        <w:tc>
          <w:tcPr>
            <w:tcW w:w="603" w:type="pct"/>
            <w:shd w:val="clear" w:color="auto" w:fill="auto"/>
          </w:tcPr>
          <w:p w14:paraId="729EFAEF" w14:textId="4DACAFB3" w:rsidR="002C10AD" w:rsidRPr="00F150D5" w:rsidRDefault="002C10AD" w:rsidP="002C10AD">
            <w:pPr>
              <w:spacing w:after="60"/>
              <w:rPr>
                <w:rFonts w:asciiTheme="minorHAnsi" w:eastAsia="SimSun" w:hAnsiTheme="minorHAnsi" w:cstheme="minorHAnsi"/>
                <w:b/>
                <w:sz w:val="18"/>
                <w:szCs w:val="18"/>
              </w:rPr>
            </w:pPr>
            <w:r w:rsidRPr="00F150D5">
              <w:rPr>
                <w:rFonts w:asciiTheme="minorHAnsi" w:hAnsiTheme="minorHAnsi" w:cstheme="minorHAnsi"/>
                <w:b/>
                <w:bCs/>
                <w:sz w:val="18"/>
                <w:szCs w:val="18"/>
              </w:rPr>
              <w:t xml:space="preserve">Project Outcome 6.1: </w:t>
            </w:r>
            <w:r w:rsidRPr="00F150D5">
              <w:rPr>
                <w:rFonts w:asciiTheme="minorHAnsi" w:hAnsiTheme="minorHAnsi" w:cstheme="minorHAnsi"/>
                <w:color w:val="000000"/>
                <w:sz w:val="18"/>
                <w:szCs w:val="18"/>
                <w:lang w:val="en-GB"/>
              </w:rPr>
              <w:t>Project M&amp;E meets UNDP standards</w:t>
            </w:r>
          </w:p>
        </w:tc>
        <w:tc>
          <w:tcPr>
            <w:tcW w:w="574" w:type="pct"/>
            <w:shd w:val="clear" w:color="auto" w:fill="auto"/>
          </w:tcPr>
          <w:p w14:paraId="580D9EC1" w14:textId="684F4927" w:rsidR="002C10AD" w:rsidRPr="00F150D5" w:rsidRDefault="002C10AD" w:rsidP="002C10AD">
            <w:pPr>
              <w:spacing w:after="60"/>
              <w:rPr>
                <w:rFonts w:asciiTheme="minorHAnsi" w:hAnsiTheme="minorHAnsi" w:cstheme="minorHAnsi"/>
                <w:sz w:val="18"/>
                <w:szCs w:val="18"/>
              </w:rPr>
            </w:pPr>
            <w:r w:rsidRPr="00F150D5">
              <w:rPr>
                <w:rFonts w:asciiTheme="minorHAnsi" w:hAnsiTheme="minorHAnsi" w:cstheme="minorHAnsi"/>
                <w:bCs/>
                <w:iCs/>
                <w:sz w:val="18"/>
                <w:szCs w:val="18"/>
              </w:rPr>
              <w:t>Number of countries submitting annual updates and status reports</w:t>
            </w:r>
          </w:p>
        </w:tc>
        <w:tc>
          <w:tcPr>
            <w:tcW w:w="489" w:type="pct"/>
          </w:tcPr>
          <w:p w14:paraId="2D36190A" w14:textId="732B0672" w:rsidR="002C10AD" w:rsidRPr="00F150D5" w:rsidRDefault="002C10AD" w:rsidP="002C10AD">
            <w:pPr>
              <w:spacing w:after="60"/>
              <w:rPr>
                <w:rFonts w:asciiTheme="minorHAnsi" w:eastAsia="SimSun" w:hAnsiTheme="minorHAnsi" w:cstheme="minorHAnsi"/>
                <w:i/>
                <w:sz w:val="18"/>
                <w:szCs w:val="18"/>
              </w:rPr>
            </w:pPr>
            <w:r w:rsidRPr="00F150D5">
              <w:rPr>
                <w:rFonts w:asciiTheme="minorHAnsi" w:eastAsia="SimSun" w:hAnsiTheme="minorHAnsi" w:cstheme="minorHAnsi"/>
                <w:i/>
                <w:sz w:val="18"/>
                <w:szCs w:val="18"/>
              </w:rPr>
              <w:t xml:space="preserve">Midterm: </w:t>
            </w:r>
            <w:r w:rsidR="00276065" w:rsidRPr="00F150D5">
              <w:rPr>
                <w:rFonts w:asciiTheme="minorHAnsi" w:eastAsia="SimSun" w:hAnsiTheme="minorHAnsi" w:cstheme="minorHAnsi"/>
                <w:i/>
                <w:sz w:val="18"/>
                <w:szCs w:val="18"/>
              </w:rPr>
              <w:t>9</w:t>
            </w:r>
            <w:r w:rsidR="00743E40" w:rsidRPr="00F150D5">
              <w:rPr>
                <w:rFonts w:asciiTheme="minorHAnsi" w:eastAsia="SimSun" w:hAnsiTheme="minorHAnsi" w:cstheme="minorHAnsi"/>
                <w:i/>
                <w:sz w:val="18"/>
                <w:szCs w:val="18"/>
              </w:rPr>
              <w:t>1</w:t>
            </w:r>
          </w:p>
          <w:p w14:paraId="1D903CBD" w14:textId="690C2A72" w:rsidR="002C10AD" w:rsidRPr="00F150D5" w:rsidRDefault="002C10AD" w:rsidP="002C10AD">
            <w:pPr>
              <w:spacing w:after="60"/>
              <w:rPr>
                <w:rFonts w:asciiTheme="minorHAnsi" w:eastAsia="SimSun" w:hAnsiTheme="minorHAnsi" w:cstheme="minorHAnsi"/>
                <w:i/>
                <w:sz w:val="18"/>
                <w:szCs w:val="18"/>
              </w:rPr>
            </w:pPr>
            <w:r w:rsidRPr="00F150D5">
              <w:rPr>
                <w:rFonts w:asciiTheme="minorHAnsi" w:eastAsia="SimSun" w:hAnsiTheme="minorHAnsi" w:cstheme="minorHAnsi"/>
                <w:i/>
                <w:sz w:val="18"/>
                <w:szCs w:val="18"/>
              </w:rPr>
              <w:t xml:space="preserve">End: </w:t>
            </w:r>
            <w:r w:rsidR="00276065" w:rsidRPr="00F150D5">
              <w:rPr>
                <w:rFonts w:asciiTheme="minorHAnsi" w:eastAsia="SimSun" w:hAnsiTheme="minorHAnsi" w:cstheme="minorHAnsi"/>
                <w:i/>
                <w:sz w:val="18"/>
                <w:szCs w:val="18"/>
              </w:rPr>
              <w:t>9</w:t>
            </w:r>
            <w:r w:rsidR="002A42A6" w:rsidRPr="00F150D5">
              <w:rPr>
                <w:rFonts w:asciiTheme="minorHAnsi" w:eastAsia="SimSun" w:hAnsiTheme="minorHAnsi" w:cstheme="minorHAnsi"/>
                <w:i/>
                <w:sz w:val="18"/>
                <w:szCs w:val="18"/>
              </w:rPr>
              <w:t>1</w:t>
            </w:r>
          </w:p>
        </w:tc>
        <w:tc>
          <w:tcPr>
            <w:tcW w:w="793" w:type="pct"/>
          </w:tcPr>
          <w:p w14:paraId="4176E458" w14:textId="514D1971" w:rsidR="002C10AD" w:rsidRPr="00F150D5" w:rsidRDefault="002C10AD" w:rsidP="002C10AD">
            <w:pPr>
              <w:rPr>
                <w:rFonts w:asciiTheme="minorHAnsi" w:hAnsiTheme="minorHAnsi" w:cstheme="minorHAnsi"/>
                <w:color w:val="000000"/>
                <w:sz w:val="18"/>
                <w:szCs w:val="18"/>
                <w:lang w:val="en-GB"/>
              </w:rPr>
            </w:pPr>
            <w:r w:rsidRPr="00F150D5">
              <w:rPr>
                <w:rFonts w:asciiTheme="minorHAnsi" w:hAnsiTheme="minorHAnsi" w:cstheme="minorHAnsi"/>
                <w:sz w:val="18"/>
                <w:szCs w:val="18"/>
              </w:rPr>
              <w:t xml:space="preserve">Enabling Activity projects provide a yearly update in the PIR module of the GEF Portal on the project </w:t>
            </w:r>
            <w:r w:rsidRPr="00F150D5">
              <w:rPr>
                <w:rFonts w:asciiTheme="minorHAnsi" w:hAnsiTheme="minorHAnsi" w:cstheme="minorHAnsi"/>
                <w:sz w:val="18"/>
                <w:szCs w:val="18"/>
              </w:rPr>
              <w:lastRenderedPageBreak/>
              <w:t>status and financing disbursed, and any other information as required by GEF policies as appropriate</w:t>
            </w:r>
          </w:p>
        </w:tc>
        <w:tc>
          <w:tcPr>
            <w:tcW w:w="546" w:type="pct"/>
            <w:shd w:val="clear" w:color="auto" w:fill="auto"/>
          </w:tcPr>
          <w:p w14:paraId="0922DAF7" w14:textId="1AA244F5" w:rsidR="002C10AD" w:rsidRPr="00F150D5" w:rsidRDefault="002C10AD" w:rsidP="002C10AD">
            <w:pPr>
              <w:spacing w:after="60"/>
              <w:rPr>
                <w:rFonts w:asciiTheme="minorHAnsi" w:eastAsia="SimSun" w:hAnsiTheme="minorHAnsi" w:cstheme="minorHAnsi"/>
                <w:iCs/>
                <w:sz w:val="18"/>
                <w:szCs w:val="18"/>
              </w:rPr>
            </w:pPr>
            <w:r w:rsidRPr="00F150D5">
              <w:rPr>
                <w:rFonts w:asciiTheme="minorHAnsi" w:eastAsia="SimSun" w:hAnsiTheme="minorHAnsi" w:cstheme="minorHAnsi"/>
                <w:iCs/>
                <w:sz w:val="18"/>
                <w:szCs w:val="18"/>
              </w:rPr>
              <w:lastRenderedPageBreak/>
              <w:t xml:space="preserve">Data on progress in achieving targets will be collected by the GPMTSU by </w:t>
            </w:r>
            <w:r w:rsidRPr="00F150D5">
              <w:rPr>
                <w:rFonts w:asciiTheme="minorHAnsi" w:eastAsia="SimSun" w:hAnsiTheme="minorHAnsi" w:cstheme="minorHAnsi"/>
                <w:iCs/>
                <w:sz w:val="18"/>
                <w:szCs w:val="18"/>
              </w:rPr>
              <w:lastRenderedPageBreak/>
              <w:t>surveying country offices</w:t>
            </w:r>
          </w:p>
        </w:tc>
        <w:tc>
          <w:tcPr>
            <w:tcW w:w="389" w:type="pct"/>
            <w:shd w:val="clear" w:color="auto" w:fill="auto"/>
          </w:tcPr>
          <w:p w14:paraId="1936E4CA" w14:textId="5E3C1C01" w:rsidR="002C10AD" w:rsidRPr="00F150D5" w:rsidRDefault="002C10AD" w:rsidP="002C10AD">
            <w:pPr>
              <w:spacing w:after="60"/>
              <w:rPr>
                <w:rFonts w:asciiTheme="minorHAnsi" w:eastAsia="SimSun" w:hAnsiTheme="minorHAnsi" w:cstheme="minorHAnsi"/>
                <w:sz w:val="18"/>
                <w:szCs w:val="18"/>
              </w:rPr>
            </w:pPr>
            <w:r w:rsidRPr="00F150D5">
              <w:rPr>
                <w:rFonts w:asciiTheme="minorHAnsi" w:eastAsia="SimSun" w:hAnsiTheme="minorHAnsi" w:cstheme="minorHAnsi"/>
                <w:sz w:val="18"/>
                <w:szCs w:val="18"/>
              </w:rPr>
              <w:lastRenderedPageBreak/>
              <w:t>Annually</w:t>
            </w:r>
          </w:p>
        </w:tc>
        <w:tc>
          <w:tcPr>
            <w:tcW w:w="478" w:type="pct"/>
            <w:shd w:val="clear" w:color="auto" w:fill="auto"/>
          </w:tcPr>
          <w:p w14:paraId="69F3CF8E" w14:textId="430B4AA0" w:rsidR="002C10AD" w:rsidRPr="00F150D5" w:rsidRDefault="002C10AD" w:rsidP="002C10AD">
            <w:pPr>
              <w:spacing w:after="60"/>
              <w:rPr>
                <w:rFonts w:asciiTheme="minorHAnsi" w:eastAsia="SimSun" w:hAnsiTheme="minorHAnsi" w:cstheme="minorHAnsi"/>
                <w:iCs/>
                <w:sz w:val="18"/>
                <w:szCs w:val="18"/>
              </w:rPr>
            </w:pPr>
            <w:r w:rsidRPr="00F150D5">
              <w:rPr>
                <w:rFonts w:asciiTheme="minorHAnsi" w:eastAsia="SimSun" w:hAnsiTheme="minorHAnsi" w:cstheme="minorHAnsi"/>
                <w:iCs/>
                <w:sz w:val="18"/>
                <w:szCs w:val="18"/>
              </w:rPr>
              <w:t>GPMTSU</w:t>
            </w:r>
          </w:p>
        </w:tc>
        <w:tc>
          <w:tcPr>
            <w:tcW w:w="417" w:type="pct"/>
            <w:shd w:val="clear" w:color="auto" w:fill="auto"/>
          </w:tcPr>
          <w:p w14:paraId="496E60F0" w14:textId="233AA40F" w:rsidR="002C10AD" w:rsidRPr="00F150D5" w:rsidRDefault="002C10AD" w:rsidP="002C10AD">
            <w:pPr>
              <w:spacing w:after="60"/>
              <w:rPr>
                <w:rFonts w:asciiTheme="minorHAnsi" w:eastAsia="SimSun" w:hAnsiTheme="minorHAnsi" w:cstheme="minorHAnsi"/>
                <w:iCs/>
                <w:sz w:val="18"/>
                <w:szCs w:val="18"/>
              </w:rPr>
            </w:pPr>
            <w:r w:rsidRPr="00F150D5">
              <w:rPr>
                <w:rFonts w:asciiTheme="minorHAnsi" w:eastAsia="SimSun" w:hAnsiTheme="minorHAnsi" w:cstheme="minorHAnsi"/>
                <w:iCs/>
                <w:sz w:val="18"/>
                <w:szCs w:val="18"/>
              </w:rPr>
              <w:t>Minutes of national steering committee meetings</w:t>
            </w:r>
          </w:p>
        </w:tc>
        <w:tc>
          <w:tcPr>
            <w:tcW w:w="711" w:type="pct"/>
            <w:vMerge/>
          </w:tcPr>
          <w:p w14:paraId="2A89B5AC" w14:textId="77130430" w:rsidR="002C10AD" w:rsidRPr="00F150D5" w:rsidRDefault="002C10AD" w:rsidP="002C10AD">
            <w:pPr>
              <w:spacing w:after="60"/>
              <w:rPr>
                <w:rFonts w:asciiTheme="minorHAnsi" w:eastAsia="SimSun" w:hAnsiTheme="minorHAnsi" w:cstheme="minorHAnsi"/>
                <w:iCs/>
                <w:sz w:val="18"/>
                <w:szCs w:val="18"/>
              </w:rPr>
            </w:pPr>
          </w:p>
        </w:tc>
      </w:tr>
      <w:tr w:rsidR="00802182" w:rsidRPr="00F150D5" w14:paraId="57BB24BE" w14:textId="77777777" w:rsidTr="00B04C96">
        <w:trPr>
          <w:trHeight w:val="424"/>
        </w:trPr>
        <w:tc>
          <w:tcPr>
            <w:tcW w:w="603" w:type="pct"/>
            <w:shd w:val="clear" w:color="auto" w:fill="auto"/>
          </w:tcPr>
          <w:p w14:paraId="0B92979F" w14:textId="77777777" w:rsidR="00AB0E4C" w:rsidRPr="00F150D5" w:rsidRDefault="00AB0E4C" w:rsidP="002C10AD">
            <w:pPr>
              <w:spacing w:after="60"/>
              <w:rPr>
                <w:rFonts w:asciiTheme="minorHAnsi" w:hAnsiTheme="minorHAnsi" w:cstheme="minorHAnsi"/>
                <w:b/>
                <w:bCs/>
                <w:sz w:val="18"/>
                <w:szCs w:val="18"/>
              </w:rPr>
            </w:pPr>
          </w:p>
        </w:tc>
        <w:tc>
          <w:tcPr>
            <w:tcW w:w="574" w:type="pct"/>
            <w:shd w:val="clear" w:color="auto" w:fill="auto"/>
          </w:tcPr>
          <w:p w14:paraId="11CF62C4" w14:textId="5D070DAE" w:rsidR="00AB0E4C" w:rsidRPr="00F150D5" w:rsidRDefault="00DB4D45" w:rsidP="002C10AD">
            <w:pPr>
              <w:spacing w:after="60"/>
              <w:rPr>
                <w:rFonts w:asciiTheme="minorHAnsi" w:hAnsiTheme="minorHAnsi" w:cstheme="minorHAnsi"/>
                <w:bCs/>
                <w:iCs/>
                <w:sz w:val="18"/>
                <w:szCs w:val="18"/>
              </w:rPr>
            </w:pPr>
            <w:r w:rsidRPr="00F150D5">
              <w:rPr>
                <w:rFonts w:asciiTheme="minorHAnsi" w:hAnsiTheme="minorHAnsi" w:cstheme="minorHAnsi"/>
                <w:bCs/>
                <w:iCs/>
                <w:sz w:val="18"/>
              </w:rPr>
              <w:t>Project’s terminal evaluation</w:t>
            </w:r>
            <w:r w:rsidRPr="00F150D5">
              <w:rPr>
                <w:rStyle w:val="eop"/>
                <w:rFonts w:eastAsia="SimSun" w:cs="Calibri"/>
                <w:sz w:val="18"/>
                <w:szCs w:val="18"/>
              </w:rPr>
              <w:t> </w:t>
            </w:r>
          </w:p>
        </w:tc>
        <w:tc>
          <w:tcPr>
            <w:tcW w:w="489" w:type="pct"/>
          </w:tcPr>
          <w:p w14:paraId="5E7FB044" w14:textId="77777777" w:rsidR="00AB0E4C" w:rsidRPr="00F150D5" w:rsidRDefault="00DB4D45" w:rsidP="002C10AD">
            <w:pPr>
              <w:spacing w:after="60"/>
              <w:rPr>
                <w:rFonts w:asciiTheme="minorHAnsi" w:eastAsia="SimSun" w:hAnsiTheme="minorHAnsi" w:cstheme="minorHAnsi"/>
                <w:i/>
                <w:sz w:val="18"/>
                <w:szCs w:val="18"/>
              </w:rPr>
            </w:pPr>
            <w:r w:rsidRPr="00F150D5">
              <w:rPr>
                <w:rFonts w:asciiTheme="minorHAnsi" w:eastAsia="SimSun" w:hAnsiTheme="minorHAnsi" w:cstheme="minorHAnsi"/>
                <w:i/>
                <w:sz w:val="18"/>
                <w:szCs w:val="18"/>
              </w:rPr>
              <w:t>Midterm: 0</w:t>
            </w:r>
          </w:p>
          <w:p w14:paraId="5C0CAEED" w14:textId="4126F907" w:rsidR="00DB4D45" w:rsidRPr="00F150D5" w:rsidRDefault="0021629D" w:rsidP="002C10AD">
            <w:pPr>
              <w:spacing w:after="60"/>
              <w:rPr>
                <w:rFonts w:asciiTheme="minorHAnsi" w:eastAsia="SimSun" w:hAnsiTheme="minorHAnsi" w:cstheme="minorHAnsi"/>
                <w:i/>
                <w:sz w:val="18"/>
                <w:szCs w:val="18"/>
              </w:rPr>
            </w:pPr>
            <w:r w:rsidRPr="00F150D5">
              <w:rPr>
                <w:rFonts w:asciiTheme="minorHAnsi" w:eastAsia="SimSun" w:hAnsiTheme="minorHAnsi" w:cstheme="minorHAnsi"/>
                <w:i/>
                <w:sz w:val="18"/>
                <w:szCs w:val="18"/>
              </w:rPr>
              <w:t>End: Completed</w:t>
            </w:r>
          </w:p>
        </w:tc>
        <w:tc>
          <w:tcPr>
            <w:tcW w:w="793" w:type="pct"/>
          </w:tcPr>
          <w:p w14:paraId="6D9F9D00" w14:textId="77777777" w:rsidR="00AB0E4C" w:rsidRPr="00F150D5" w:rsidRDefault="00AB0E4C" w:rsidP="002C10AD">
            <w:pPr>
              <w:rPr>
                <w:rFonts w:asciiTheme="minorHAnsi" w:hAnsiTheme="minorHAnsi" w:cstheme="minorHAnsi"/>
                <w:sz w:val="18"/>
                <w:szCs w:val="18"/>
              </w:rPr>
            </w:pPr>
          </w:p>
        </w:tc>
        <w:tc>
          <w:tcPr>
            <w:tcW w:w="546" w:type="pct"/>
            <w:shd w:val="clear" w:color="auto" w:fill="auto"/>
          </w:tcPr>
          <w:p w14:paraId="1F570037" w14:textId="77777777" w:rsidR="00AB0E4C" w:rsidRPr="00F150D5" w:rsidRDefault="00AB0E4C" w:rsidP="002C10AD">
            <w:pPr>
              <w:spacing w:after="60"/>
              <w:rPr>
                <w:rFonts w:asciiTheme="minorHAnsi" w:eastAsia="SimSun" w:hAnsiTheme="minorHAnsi" w:cstheme="minorHAnsi"/>
                <w:iCs/>
                <w:sz w:val="18"/>
                <w:szCs w:val="18"/>
              </w:rPr>
            </w:pPr>
          </w:p>
        </w:tc>
        <w:tc>
          <w:tcPr>
            <w:tcW w:w="389" w:type="pct"/>
            <w:shd w:val="clear" w:color="auto" w:fill="auto"/>
          </w:tcPr>
          <w:p w14:paraId="67AFF128" w14:textId="77777777" w:rsidR="00AB0E4C" w:rsidRPr="00F150D5" w:rsidRDefault="00AB0E4C" w:rsidP="002C10AD">
            <w:pPr>
              <w:spacing w:after="60"/>
              <w:rPr>
                <w:rFonts w:asciiTheme="minorHAnsi" w:eastAsia="SimSun" w:hAnsiTheme="minorHAnsi" w:cstheme="minorHAnsi"/>
                <w:sz w:val="18"/>
                <w:szCs w:val="18"/>
              </w:rPr>
            </w:pPr>
          </w:p>
        </w:tc>
        <w:tc>
          <w:tcPr>
            <w:tcW w:w="478" w:type="pct"/>
            <w:shd w:val="clear" w:color="auto" w:fill="auto"/>
          </w:tcPr>
          <w:p w14:paraId="63C367B1" w14:textId="77777777" w:rsidR="00AB0E4C" w:rsidRPr="00F150D5" w:rsidRDefault="00AB0E4C" w:rsidP="002C10AD">
            <w:pPr>
              <w:spacing w:after="60"/>
              <w:rPr>
                <w:rFonts w:asciiTheme="minorHAnsi" w:eastAsia="SimSun" w:hAnsiTheme="minorHAnsi" w:cstheme="minorHAnsi"/>
                <w:iCs/>
                <w:sz w:val="18"/>
                <w:szCs w:val="18"/>
              </w:rPr>
            </w:pPr>
          </w:p>
        </w:tc>
        <w:tc>
          <w:tcPr>
            <w:tcW w:w="417" w:type="pct"/>
            <w:shd w:val="clear" w:color="auto" w:fill="auto"/>
          </w:tcPr>
          <w:p w14:paraId="5A6DDB2C" w14:textId="77777777" w:rsidR="00AB0E4C" w:rsidRPr="00F150D5" w:rsidRDefault="00AB0E4C" w:rsidP="002C10AD">
            <w:pPr>
              <w:spacing w:after="60"/>
              <w:rPr>
                <w:rFonts w:asciiTheme="minorHAnsi" w:eastAsia="SimSun" w:hAnsiTheme="minorHAnsi" w:cstheme="minorHAnsi"/>
                <w:iCs/>
                <w:sz w:val="18"/>
                <w:szCs w:val="18"/>
              </w:rPr>
            </w:pPr>
          </w:p>
        </w:tc>
        <w:tc>
          <w:tcPr>
            <w:tcW w:w="711" w:type="pct"/>
          </w:tcPr>
          <w:p w14:paraId="437E1A13" w14:textId="77777777" w:rsidR="00AB0E4C" w:rsidRPr="00F150D5" w:rsidRDefault="00AB0E4C" w:rsidP="002C10AD">
            <w:pPr>
              <w:spacing w:after="60"/>
              <w:rPr>
                <w:rFonts w:asciiTheme="minorHAnsi" w:eastAsia="SimSun" w:hAnsiTheme="minorHAnsi" w:cstheme="minorHAnsi"/>
                <w:iCs/>
                <w:sz w:val="18"/>
                <w:szCs w:val="18"/>
              </w:rPr>
            </w:pPr>
          </w:p>
        </w:tc>
      </w:tr>
    </w:tbl>
    <w:p w14:paraId="115562FB" w14:textId="6BB1592D" w:rsidR="00966EF0" w:rsidRPr="00F150D5" w:rsidRDefault="00966EF0" w:rsidP="00966EF0">
      <w:pPr>
        <w:keepNext/>
        <w:spacing w:after="60"/>
        <w:jc w:val="both"/>
        <w:outlineLvl w:val="1"/>
        <w:rPr>
          <w:rFonts w:ascii="Arial Narrow" w:eastAsia="SimSun" w:hAnsi="Arial Narrow"/>
          <w:b/>
          <w:bCs/>
          <w:sz w:val="20"/>
        </w:rPr>
      </w:pPr>
    </w:p>
    <w:p w14:paraId="0722456D" w14:textId="77777777" w:rsidR="008B7FF4" w:rsidRPr="00F150D5" w:rsidRDefault="008B7FF4" w:rsidP="00FB025D">
      <w:pPr>
        <w:pStyle w:val="Heading1"/>
      </w:pPr>
      <w:bookmarkStart w:id="41" w:name="_Toc135315130"/>
    </w:p>
    <w:p w14:paraId="2518E498" w14:textId="77777777" w:rsidR="008B7FF4" w:rsidRPr="00F150D5" w:rsidRDefault="008B7FF4" w:rsidP="00FB025D">
      <w:pPr>
        <w:pStyle w:val="Heading1"/>
      </w:pPr>
    </w:p>
    <w:p w14:paraId="26BB139B" w14:textId="48CE156D" w:rsidR="00966EF0" w:rsidRPr="00F150D5" w:rsidRDefault="00705641" w:rsidP="00FB025D">
      <w:pPr>
        <w:pStyle w:val="Heading1"/>
      </w:pPr>
      <w:r w:rsidRPr="00F150D5">
        <w:t>VI</w:t>
      </w:r>
      <w:r w:rsidR="003D4BF1" w:rsidRPr="00F150D5">
        <w:t>I</w:t>
      </w:r>
      <w:r w:rsidRPr="00F150D5">
        <w:t xml:space="preserve">. </w:t>
      </w:r>
      <w:r w:rsidR="00966EF0" w:rsidRPr="00F150D5">
        <w:t>Governance and Management Arrangements</w:t>
      </w:r>
      <w:bookmarkEnd w:id="41"/>
      <w:r w:rsidR="00966EF0" w:rsidRPr="00F150D5">
        <w:t xml:space="preserve"> </w:t>
      </w:r>
    </w:p>
    <w:p w14:paraId="569EBF9B" w14:textId="5B69359A" w:rsidR="00966EF0" w:rsidRPr="00F150D5" w:rsidRDefault="00966EF0" w:rsidP="000600ED">
      <w:pPr>
        <w:pStyle w:val="Heading2"/>
      </w:pPr>
      <w:bookmarkStart w:id="42" w:name="_Toc135315131"/>
      <w:r w:rsidRPr="00F150D5">
        <w:t>Section 1: General roles and responsibilities in the project’</w:t>
      </w:r>
      <w:r w:rsidR="005F670B" w:rsidRPr="00F150D5">
        <w:t>s</w:t>
      </w:r>
      <w:r w:rsidRPr="00F150D5">
        <w:t xml:space="preserve"> governance mechanism</w:t>
      </w:r>
      <w:bookmarkEnd w:id="42"/>
      <w:r w:rsidRPr="00F150D5">
        <w:t xml:space="preserve"> </w:t>
      </w:r>
    </w:p>
    <w:p w14:paraId="19F2298A" w14:textId="0B19C22B" w:rsidR="00966EF0" w:rsidRPr="00F150D5" w:rsidRDefault="7E7013D2" w:rsidP="0095738D">
      <w:pPr>
        <w:pStyle w:val="Paragraph"/>
        <w:rPr>
          <w:lang w:eastAsia="zh-CN"/>
        </w:rPr>
      </w:pPr>
      <w:r w:rsidRPr="00F150D5">
        <w:rPr>
          <w:u w:val="single"/>
        </w:rPr>
        <w:t>Implementing Partner</w:t>
      </w:r>
      <w:r w:rsidRPr="00F150D5">
        <w:t xml:space="preserve">: The Implementing Partner for this project is </w:t>
      </w:r>
      <w:r w:rsidR="289AF1CA" w:rsidRPr="00F150D5">
        <w:t>UNDP</w:t>
      </w:r>
      <w:r w:rsidR="245D0B1B" w:rsidRPr="00F150D5">
        <w:t xml:space="preserve"> </w:t>
      </w:r>
      <w:r w:rsidR="00144405" w:rsidRPr="00F150D5">
        <w:t>BPPS Global Programme Management</w:t>
      </w:r>
      <w:r w:rsidR="40B6E6ED" w:rsidRPr="00F150D5">
        <w:t xml:space="preserve"> </w:t>
      </w:r>
      <w:r w:rsidR="180405F8" w:rsidRPr="00F150D5">
        <w:t xml:space="preserve">unit. </w:t>
      </w:r>
      <w:r w:rsidRPr="00F150D5">
        <w:rPr>
          <w:lang w:eastAsia="zh-CN"/>
        </w:rPr>
        <w:t>The Implementing Partner is the entity to which the UNDP Administrator has entrusted the implementation of UNDP assistance specified in this signed project document along with the assumption of full responsibility and accountability for the effective use of UNDP resources and the delivery of outputs, as set forth in this document.</w:t>
      </w:r>
    </w:p>
    <w:p w14:paraId="2AB82D56" w14:textId="77777777" w:rsidR="00966EF0" w:rsidRPr="00F150D5" w:rsidRDefault="7E7013D2" w:rsidP="0095738D">
      <w:pPr>
        <w:pStyle w:val="Paragraph"/>
        <w:rPr>
          <w:lang w:eastAsia="zh-CN"/>
        </w:rPr>
      </w:pPr>
      <w:r w:rsidRPr="00F150D5">
        <w:rPr>
          <w:lang w:eastAsia="zh-CN"/>
        </w:rPr>
        <w:t>The Implementing Partner is responsible for executing this project. Specific tasks include:</w:t>
      </w:r>
    </w:p>
    <w:p w14:paraId="76AFF75C" w14:textId="2BAA88E8" w:rsidR="00966EF0" w:rsidRPr="00F150D5" w:rsidRDefault="00966EF0" w:rsidP="0095738D">
      <w:pPr>
        <w:pStyle w:val="Bullets1"/>
      </w:pPr>
      <w:r w:rsidRPr="00F150D5">
        <w:t xml:space="preserve">Project planning, coordination, management, monitoring, </w:t>
      </w:r>
      <w:proofErr w:type="gramStart"/>
      <w:r w:rsidRPr="00F150D5">
        <w:t>evaluation</w:t>
      </w:r>
      <w:proofErr w:type="gramEnd"/>
      <w:r w:rsidRPr="00F150D5">
        <w:t xml:space="preserve"> and reporting.  This includes providing all required information and data necessary for timely, </w:t>
      </w:r>
      <w:proofErr w:type="gramStart"/>
      <w:r w:rsidRPr="00F150D5">
        <w:t>comprehensive</w:t>
      </w:r>
      <w:proofErr w:type="gramEnd"/>
      <w:r w:rsidRPr="00F150D5">
        <w:t xml:space="preserve"> and evidence-based project reporting, including results and financial data, as necessary. </w:t>
      </w:r>
    </w:p>
    <w:p w14:paraId="57B16A53" w14:textId="77777777" w:rsidR="00966EF0" w:rsidRPr="00F150D5" w:rsidRDefault="00966EF0" w:rsidP="0095738D">
      <w:pPr>
        <w:pStyle w:val="Bullets1"/>
      </w:pPr>
      <w:r w:rsidRPr="00F150D5">
        <w:t xml:space="preserve">Overseeing the management of project risks as included in this project document and new risks that may emerge during project implementation. </w:t>
      </w:r>
    </w:p>
    <w:p w14:paraId="4C48CD31" w14:textId="77777777" w:rsidR="00966EF0" w:rsidRPr="00F150D5" w:rsidRDefault="00966EF0" w:rsidP="0095738D">
      <w:pPr>
        <w:pStyle w:val="Bullets1"/>
      </w:pPr>
      <w:r w:rsidRPr="00F150D5">
        <w:t>Procurement of goods and services, including human resources.</w:t>
      </w:r>
    </w:p>
    <w:p w14:paraId="1FF49EE1" w14:textId="77777777" w:rsidR="00966EF0" w:rsidRPr="00F150D5" w:rsidRDefault="00966EF0" w:rsidP="0095738D">
      <w:pPr>
        <w:pStyle w:val="Bullets1"/>
      </w:pPr>
      <w:r w:rsidRPr="00F150D5">
        <w:t>Financial management, including overseeing financial expenditures against project budgets.</w:t>
      </w:r>
    </w:p>
    <w:p w14:paraId="067FDB8F" w14:textId="77777777" w:rsidR="00966EF0" w:rsidRPr="00F150D5" w:rsidRDefault="00966EF0" w:rsidP="0095738D">
      <w:pPr>
        <w:pStyle w:val="Bullets1"/>
      </w:pPr>
      <w:r w:rsidRPr="00F150D5">
        <w:t>Approving and signing the multiyear workplan.</w:t>
      </w:r>
    </w:p>
    <w:p w14:paraId="7216AACD" w14:textId="74A34913" w:rsidR="00966EF0" w:rsidRPr="00F150D5" w:rsidRDefault="00966EF0" w:rsidP="0095738D">
      <w:pPr>
        <w:pStyle w:val="Bullets1"/>
      </w:pPr>
      <w:r w:rsidRPr="00F150D5">
        <w:t>Approving and signing the combined delivery report at the end of the year</w:t>
      </w:r>
      <w:r w:rsidR="00FE383F" w:rsidRPr="00F150D5">
        <w:t>.</w:t>
      </w:r>
    </w:p>
    <w:p w14:paraId="6AA380F7" w14:textId="77777777" w:rsidR="00966EF0" w:rsidRPr="00F150D5" w:rsidRDefault="00966EF0" w:rsidP="0095738D">
      <w:pPr>
        <w:pStyle w:val="Bullets1"/>
      </w:pPr>
      <w:r w:rsidRPr="00F150D5">
        <w:t>Signing the financial report or the funding authorization and certificate of expenditures.</w:t>
      </w:r>
    </w:p>
    <w:p w14:paraId="1D9785BC" w14:textId="77777777" w:rsidR="00966EF0" w:rsidRPr="00F150D5" w:rsidRDefault="00966EF0" w:rsidP="00966EF0">
      <w:pPr>
        <w:rPr>
          <w:rFonts w:ascii="Calibri" w:eastAsia="SimSun" w:hAnsi="Calibri" w:cs="Arial"/>
          <w:sz w:val="20"/>
          <w:szCs w:val="20"/>
          <w:lang w:eastAsia="zh-CN"/>
        </w:rPr>
      </w:pPr>
    </w:p>
    <w:p w14:paraId="0F881B0C" w14:textId="4ED5F843" w:rsidR="00966EF0" w:rsidRPr="00F150D5" w:rsidRDefault="7E7013D2" w:rsidP="0095738D">
      <w:pPr>
        <w:pStyle w:val="Paragraph"/>
      </w:pPr>
      <w:r w:rsidRPr="00F150D5">
        <w:rPr>
          <w:u w:val="single"/>
        </w:rPr>
        <w:t>Responsible Parties</w:t>
      </w:r>
      <w:r w:rsidRPr="00F150D5">
        <w:t>:</w:t>
      </w:r>
      <w:r w:rsidRPr="00F150D5">
        <w:rPr>
          <w:b/>
          <w:bCs/>
        </w:rPr>
        <w:t xml:space="preserve"> </w:t>
      </w:r>
      <w:r w:rsidR="180405F8" w:rsidRPr="00F150D5">
        <w:rPr>
          <w:rFonts w:eastAsiaTheme="minorEastAsia"/>
        </w:rPr>
        <w:t>There will be no responsible parties for this project</w:t>
      </w:r>
      <w:r w:rsidR="00095967" w:rsidRPr="00F150D5">
        <w:rPr>
          <w:rFonts w:eastAsiaTheme="minorEastAsia"/>
        </w:rPr>
        <w:t xml:space="preserve"> at the global level</w:t>
      </w:r>
      <w:r w:rsidR="546943AC" w:rsidRPr="00F150D5">
        <w:t>.</w:t>
      </w:r>
      <w:r w:rsidR="00095967" w:rsidRPr="00F150D5">
        <w:t xml:space="preserve"> However, at the national level, </w:t>
      </w:r>
      <w:r w:rsidR="002B1590" w:rsidRPr="00F150D5">
        <w:t xml:space="preserve">responsible parties may be engaged </w:t>
      </w:r>
      <w:r w:rsidR="00011A1C" w:rsidRPr="00F150D5">
        <w:t xml:space="preserve">during project implementation, </w:t>
      </w:r>
      <w:r w:rsidR="00215495" w:rsidRPr="00F150D5">
        <w:t xml:space="preserve">as needed. </w:t>
      </w:r>
    </w:p>
    <w:p w14:paraId="6FF6FD68" w14:textId="6AC42794" w:rsidR="005B7B58" w:rsidRPr="00F150D5" w:rsidRDefault="7E7013D2" w:rsidP="0095738D">
      <w:pPr>
        <w:pStyle w:val="Paragraph"/>
      </w:pPr>
      <w:r w:rsidRPr="00F150D5">
        <w:rPr>
          <w:u w:val="single"/>
        </w:rPr>
        <w:t>Project stakeholders and target groups</w:t>
      </w:r>
      <w:r w:rsidRPr="00F150D5">
        <w:t xml:space="preserve">: </w:t>
      </w:r>
      <w:r w:rsidR="43A21C9A" w:rsidRPr="00F150D5">
        <w:t xml:space="preserve">For the global </w:t>
      </w:r>
      <w:r w:rsidR="180405F8" w:rsidRPr="00F150D5">
        <w:rPr>
          <w:lang w:val="en-GB"/>
        </w:rPr>
        <w:t>knowledge and technical assistance platform</w:t>
      </w:r>
      <w:r w:rsidR="180405F8" w:rsidRPr="00F150D5">
        <w:t xml:space="preserve"> </w:t>
      </w:r>
      <w:r w:rsidR="43A21C9A" w:rsidRPr="00F150D5">
        <w:t>under this project, key stakeholders include the GEF</w:t>
      </w:r>
      <w:r w:rsidR="2C98C6B6" w:rsidRPr="00F150D5">
        <w:t xml:space="preserve"> Secretariat</w:t>
      </w:r>
      <w:r w:rsidR="43A21C9A" w:rsidRPr="00F150D5">
        <w:t xml:space="preserve">, SCBD, </w:t>
      </w:r>
      <w:r w:rsidR="3545CB04" w:rsidRPr="00F150D5">
        <w:t xml:space="preserve">and </w:t>
      </w:r>
      <w:r w:rsidR="180405F8" w:rsidRPr="00F150D5">
        <w:t>UNDP</w:t>
      </w:r>
      <w:r w:rsidR="43A21C9A" w:rsidRPr="00F150D5">
        <w:t xml:space="preserve">. </w:t>
      </w:r>
      <w:proofErr w:type="gramStart"/>
      <w:r w:rsidR="43A21C9A" w:rsidRPr="00F150D5">
        <w:t>All of</w:t>
      </w:r>
      <w:proofErr w:type="gramEnd"/>
      <w:r w:rsidR="43A21C9A" w:rsidRPr="00F150D5">
        <w:t xml:space="preserve"> these entities will participate in decision-making for the project </w:t>
      </w:r>
      <w:r w:rsidR="70F3DCA8" w:rsidRPr="00F150D5">
        <w:t>by being members of the global project board</w:t>
      </w:r>
      <w:r w:rsidR="2EC9E5B0" w:rsidRPr="00F150D5">
        <w:t xml:space="preserve">. </w:t>
      </w:r>
      <w:r w:rsidR="70F3DCA8" w:rsidRPr="00F150D5">
        <w:t xml:space="preserve">At the country level, with the GEF Secretariat’s agreement, UNDP COs will manage the </w:t>
      </w:r>
      <w:r w:rsidR="3545CB04" w:rsidRPr="00F150D5">
        <w:t xml:space="preserve">programme </w:t>
      </w:r>
      <w:r w:rsidR="70F3DCA8" w:rsidRPr="00F150D5">
        <w:t xml:space="preserve">as a direct implementation modality (DIM) project. </w:t>
      </w:r>
      <w:r w:rsidR="70F3DCA8" w:rsidRPr="00F150D5">
        <w:lastRenderedPageBreak/>
        <w:t>COs will provide execution support to recruit consultants and select vendors, manage contracts, and make payments. However, execution of actual technical activities will be led by government officials.</w:t>
      </w:r>
      <w:r w:rsidR="2EC9E5B0" w:rsidRPr="00F150D5">
        <w:t xml:space="preserve"> At the country level, </w:t>
      </w:r>
      <w:r w:rsidR="004D7034" w:rsidRPr="00F150D5">
        <w:t>an</w:t>
      </w:r>
      <w:r w:rsidR="2EC9E5B0" w:rsidRPr="00F150D5">
        <w:t xml:space="preserve"> </w:t>
      </w:r>
      <w:r w:rsidR="3545CB04" w:rsidRPr="00F150D5">
        <w:t>intersectoral national committee for biodiversity finance will be established with a lead role for Ministries of Finance and Environment. All relevant stakeholders will be included in consultations such as the private and finance sectors.</w:t>
      </w:r>
    </w:p>
    <w:p w14:paraId="3D4CA235" w14:textId="2E7A7691" w:rsidR="00966EF0" w:rsidRPr="00F150D5" w:rsidRDefault="7E7013D2" w:rsidP="0095738D">
      <w:pPr>
        <w:pStyle w:val="Paragraph"/>
      </w:pPr>
      <w:r w:rsidRPr="00F150D5">
        <w:rPr>
          <w:u w:val="single"/>
        </w:rPr>
        <w:t>UNDP:</w:t>
      </w:r>
      <w:r w:rsidRPr="00F150D5">
        <w:t xml:space="preserve"> UNDP is accountable to the GEF for the implementation of this project. This includes overseeing project execution undertaken by the Implementing Partner to ensure that the project is being carried out in accordance with UNDP and GEF policies and procedures and the standards and provisions outlined in the Delegation of Authority (DOA) letter for this project. </w:t>
      </w:r>
      <w:r w:rsidR="2EC9E5B0" w:rsidRPr="00F150D5">
        <w:t xml:space="preserve">For this global DIM project, </w:t>
      </w:r>
      <w:r w:rsidR="2EC9E5B0" w:rsidRPr="00F150D5">
        <w:rPr>
          <w:b/>
          <w:bCs/>
        </w:rPr>
        <w:t>t</w:t>
      </w:r>
      <w:r w:rsidRPr="00F150D5">
        <w:rPr>
          <w:b/>
          <w:bCs/>
        </w:rPr>
        <w:t>he UNDP GEF Executive Coordinator</w:t>
      </w:r>
      <w:r w:rsidR="2EC9E5B0" w:rsidRPr="00F150D5">
        <w:rPr>
          <w:b/>
          <w:bCs/>
        </w:rPr>
        <w:t xml:space="preserve"> </w:t>
      </w:r>
      <w:r w:rsidRPr="00F150D5">
        <w:rPr>
          <w:b/>
          <w:bCs/>
        </w:rPr>
        <w:t>retain</w:t>
      </w:r>
      <w:r w:rsidR="3545CB04" w:rsidRPr="00F150D5">
        <w:rPr>
          <w:b/>
          <w:bCs/>
        </w:rPr>
        <w:t>s</w:t>
      </w:r>
      <w:r w:rsidRPr="00F150D5">
        <w:rPr>
          <w:b/>
          <w:bCs/>
        </w:rPr>
        <w:t xml:space="preserve"> the right to revoke the project DOA, suspend or cancel this GEF project.</w:t>
      </w:r>
      <w:r w:rsidRPr="00F150D5">
        <w:t xml:space="preserve"> UNDP is responsible for the Project Assurance function in the project governance structure and presents to the Project Board and attends Project Board meetings as a non-voting member.  </w:t>
      </w:r>
    </w:p>
    <w:p w14:paraId="5726F76D" w14:textId="00F60632" w:rsidR="00966EF0" w:rsidRPr="00F150D5" w:rsidRDefault="7E7013D2" w:rsidP="0095738D">
      <w:pPr>
        <w:pStyle w:val="Paragraph"/>
      </w:pPr>
      <w:r w:rsidRPr="00F150D5">
        <w:t>A strict firewall will be maintained between the delivery of project oversight and quality assurance performed by UNDP and project execution undertaken by UNDP. The segregation of functions and firewall provisions within UNDP in this case is described in the next section.</w:t>
      </w:r>
    </w:p>
    <w:p w14:paraId="15779D40" w14:textId="77777777" w:rsidR="00A346DD" w:rsidRPr="00F150D5" w:rsidRDefault="00A346DD" w:rsidP="0095738D">
      <w:pPr>
        <w:pStyle w:val="Paragraph"/>
      </w:pPr>
    </w:p>
    <w:p w14:paraId="0EA091C7" w14:textId="77777777" w:rsidR="00A346DD" w:rsidRPr="00F150D5" w:rsidRDefault="00A346DD" w:rsidP="0095738D">
      <w:pPr>
        <w:pStyle w:val="Paragraph"/>
      </w:pPr>
    </w:p>
    <w:p w14:paraId="51832186" w14:textId="77777777" w:rsidR="00A346DD" w:rsidRPr="00F150D5" w:rsidRDefault="00A346DD" w:rsidP="0095738D">
      <w:pPr>
        <w:pStyle w:val="Paragraph"/>
      </w:pPr>
    </w:p>
    <w:p w14:paraId="5565C484" w14:textId="77777777" w:rsidR="00A346DD" w:rsidRPr="00F150D5" w:rsidRDefault="00A346DD" w:rsidP="0095738D">
      <w:pPr>
        <w:pStyle w:val="Paragraph"/>
      </w:pPr>
    </w:p>
    <w:p w14:paraId="65193879" w14:textId="77777777" w:rsidR="00A346DD" w:rsidRPr="00F150D5" w:rsidRDefault="00A346DD" w:rsidP="0095738D">
      <w:pPr>
        <w:pStyle w:val="Paragraph"/>
      </w:pPr>
    </w:p>
    <w:p w14:paraId="0631207E" w14:textId="3FECED5E" w:rsidR="00B56003" w:rsidRPr="00F150D5" w:rsidRDefault="00966EF0" w:rsidP="000600ED">
      <w:pPr>
        <w:pStyle w:val="Heading2"/>
      </w:pPr>
      <w:bookmarkStart w:id="43" w:name="_Toc135315132"/>
      <w:r w:rsidRPr="00F150D5">
        <w:t>Section 2: Project governance structure</w:t>
      </w:r>
      <w:bookmarkEnd w:id="43"/>
      <w:r w:rsidR="00143406" w:rsidRPr="00F150D5">
        <w:t xml:space="preserve"> </w:t>
      </w:r>
    </w:p>
    <w:p w14:paraId="4C61AB2E" w14:textId="7C8071EB" w:rsidR="003515FB" w:rsidRPr="00F150D5" w:rsidRDefault="00696D86" w:rsidP="1B1DF8F2">
      <w:pPr>
        <w:spacing w:after="60"/>
        <w:jc w:val="both"/>
      </w:pPr>
      <w:r w:rsidRPr="00F150D5">
        <w:rPr>
          <w:noProof/>
        </w:rPr>
        <w:drawing>
          <wp:inline distT="0" distB="0" distL="0" distR="0" wp14:anchorId="7CB81C13" wp14:editId="54494438">
            <wp:extent cx="5943600" cy="3114675"/>
            <wp:effectExtent l="0" t="0" r="0" b="9525"/>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0" r:link="rId31">
                      <a:extLst>
                        <a:ext uri="{28A0092B-C50C-407E-A947-70E740481C1C}">
                          <a14:useLocalDpi xmlns:a14="http://schemas.microsoft.com/office/drawing/2010/main" val="0"/>
                        </a:ext>
                      </a:extLst>
                    </a:blip>
                    <a:srcRect/>
                    <a:stretch>
                      <a:fillRect/>
                    </a:stretch>
                  </pic:blipFill>
                  <pic:spPr bwMode="auto">
                    <a:xfrm>
                      <a:off x="0" y="0"/>
                      <a:ext cx="5943600" cy="3114675"/>
                    </a:xfrm>
                    <a:prstGeom prst="rect">
                      <a:avLst/>
                    </a:prstGeom>
                    <a:noFill/>
                    <a:ln>
                      <a:noFill/>
                    </a:ln>
                  </pic:spPr>
                </pic:pic>
              </a:graphicData>
            </a:graphic>
          </wp:inline>
        </w:drawing>
      </w:r>
    </w:p>
    <w:p w14:paraId="1AF2C056" w14:textId="6DC9507F" w:rsidR="003515FB" w:rsidRPr="00F150D5" w:rsidRDefault="003515FB" w:rsidP="00966EF0">
      <w:pPr>
        <w:spacing w:after="60"/>
        <w:jc w:val="both"/>
        <w:rPr>
          <w:rFonts w:ascii="Calibri" w:eastAsia="SimSun" w:hAnsi="Calibri"/>
          <w:noProof/>
          <w:sz w:val="20"/>
        </w:rPr>
      </w:pPr>
    </w:p>
    <w:p w14:paraId="5AC89C04" w14:textId="1E0C3F2D" w:rsidR="008F276D" w:rsidRPr="00F150D5" w:rsidRDefault="00043301" w:rsidP="0095738D">
      <w:pPr>
        <w:pStyle w:val="Paragraph"/>
      </w:pPr>
      <w:r w:rsidRPr="00F150D5">
        <w:rPr>
          <w:b/>
          <w:bCs/>
        </w:rPr>
        <w:t>First Line of defense</w:t>
      </w:r>
      <w:r w:rsidR="00A411FC" w:rsidRPr="00F150D5">
        <w:rPr>
          <w:b/>
          <w:bCs/>
        </w:rPr>
        <w:t xml:space="preserve">. </w:t>
      </w:r>
      <w:r w:rsidRPr="00F150D5">
        <w:t xml:space="preserve">UNDP role as Implementing Partner cannot be UNDP staff providing </w:t>
      </w:r>
      <w:r w:rsidR="008F276D" w:rsidRPr="00F150D5">
        <w:t>project assurance or providing programmatic oversight support to the RR.</w:t>
      </w:r>
    </w:p>
    <w:p w14:paraId="1F14E1FB" w14:textId="77E87EBB" w:rsidR="006A6B14" w:rsidRPr="00F150D5" w:rsidRDefault="008F276D" w:rsidP="0095738D">
      <w:pPr>
        <w:pStyle w:val="Paragraph"/>
      </w:pPr>
      <w:r w:rsidRPr="00F150D5">
        <w:rPr>
          <w:b/>
          <w:bCs/>
        </w:rPr>
        <w:t>Second line of defense.</w:t>
      </w:r>
      <w:r w:rsidRPr="00F150D5">
        <w:t xml:space="preserve"> </w:t>
      </w:r>
      <w:r w:rsidR="00A411FC" w:rsidRPr="00F150D5">
        <w:t xml:space="preserve"> Regional Bureau oversees RR and Country Office compliance at portfolio level.</w:t>
      </w:r>
      <w:r w:rsidR="00BA5E42" w:rsidRPr="00F150D5">
        <w:t xml:space="preserve"> </w:t>
      </w:r>
      <w:r w:rsidR="00A411FC" w:rsidRPr="00F150D5">
        <w:t>BPPS NCE RTA oversees technical quality assurance and GEF compliance. BPPS</w:t>
      </w:r>
      <w:r w:rsidR="00BA5E42" w:rsidRPr="00F150D5">
        <w:t xml:space="preserve"> NCE PTA oversees RTA function. UNDP NCE Executive Coordinator and Regional Bureau Deputy Director can revoke DOA/cancel/suspend pro</w:t>
      </w:r>
      <w:r w:rsidR="00E042A2" w:rsidRPr="00F150D5">
        <w:t>ject or provide enhanced oversight.</w:t>
      </w:r>
    </w:p>
    <w:p w14:paraId="00B8CF7C" w14:textId="07CE330F" w:rsidR="650A60A1" w:rsidRPr="00F150D5" w:rsidRDefault="00385504" w:rsidP="0095738D">
      <w:pPr>
        <w:pStyle w:val="Paragraph"/>
        <w:rPr>
          <w:rFonts w:ascii="Calibri" w:eastAsia="SimSun" w:hAnsi="Calibri"/>
        </w:rPr>
      </w:pPr>
      <w:r w:rsidRPr="00F150D5">
        <w:lastRenderedPageBreak/>
        <w:t xml:space="preserve">UNDP </w:t>
      </w:r>
      <w:r w:rsidR="6498E8FD" w:rsidRPr="00F150D5">
        <w:t xml:space="preserve">assumes full responsibility and accountability for oversight and quality assurance of this Project and ensures its timely implementation in compliance with the GEF-specific requirements and UNDP’s Programme and Operations Policies and Procedures (POPP), its Financial Regulations and Rules and Internal Control Framework. </w:t>
      </w:r>
      <w:r w:rsidR="54E73145" w:rsidRPr="00F150D5">
        <w:t>The</w:t>
      </w:r>
      <w:r w:rsidR="6498E8FD" w:rsidRPr="00F150D5">
        <w:t xml:space="preserve"> UNDP </w:t>
      </w:r>
      <w:r w:rsidR="7B668246" w:rsidRPr="00F150D5">
        <w:t xml:space="preserve">Nature Hub </w:t>
      </w:r>
      <w:r w:rsidR="42913F59" w:rsidRPr="00F150D5">
        <w:t>unit</w:t>
      </w:r>
      <w:r w:rsidR="6498E8FD" w:rsidRPr="00F150D5">
        <w:t xml:space="preserve"> representative will assume the assurance role and will present assurance findings to the Project Board, and therefore attends Project Board meetings as a non-voting member.  </w:t>
      </w:r>
    </w:p>
    <w:p w14:paraId="625F15D7" w14:textId="27462519" w:rsidR="00966EF0" w:rsidRPr="00F150D5" w:rsidRDefault="00966EF0" w:rsidP="000600ED">
      <w:pPr>
        <w:pStyle w:val="Heading2"/>
      </w:pPr>
      <w:bookmarkStart w:id="44" w:name="_Toc135315133"/>
      <w:r w:rsidRPr="00F150D5">
        <w:rPr>
          <w:bCs/>
        </w:rPr>
        <w:t xml:space="preserve">Section 3: </w:t>
      </w:r>
      <w:r w:rsidRPr="00F150D5">
        <w:t>Segregation of duties and firewalls vis-à-vis UNDP representation on the project board:</w:t>
      </w:r>
      <w:bookmarkEnd w:id="44"/>
    </w:p>
    <w:p w14:paraId="04FF91BC" w14:textId="40C307E7" w:rsidR="00966EF0" w:rsidRPr="00F150D5" w:rsidRDefault="7E7013D2" w:rsidP="0095738D">
      <w:pPr>
        <w:pStyle w:val="Paragraph"/>
        <w:rPr>
          <w:rFonts w:cs="Arial"/>
          <w:bCs/>
          <w:lang w:eastAsia="zh-CN"/>
        </w:rPr>
      </w:pPr>
      <w:r w:rsidRPr="00F150D5">
        <w:rPr>
          <w:lang w:eastAsia="zh-CN"/>
        </w:rPr>
        <w:t xml:space="preserve">As noted in the </w:t>
      </w:r>
      <w:hyperlink r:id="rId32">
        <w:r w:rsidRPr="00F150D5">
          <w:rPr>
            <w:color w:val="0000FF"/>
            <w:u w:val="single"/>
            <w:lang w:eastAsia="zh-CN"/>
          </w:rPr>
          <w:t>Minimum Fiduciary Standards for GEF Partner Agencies</w:t>
        </w:r>
      </w:hyperlink>
      <w:r w:rsidRPr="00F150D5">
        <w:rPr>
          <w:lang w:eastAsia="zh-CN"/>
        </w:rPr>
        <w:t>, in cases where a GEF Partner Agency (i.e. UNDP) carries out both implementation oversight and execution of a project, the GEF Partner Agency (i.e. UNDP)</w:t>
      </w:r>
      <w:r w:rsidR="7DE3BE48" w:rsidRPr="00F150D5">
        <w:rPr>
          <w:lang w:eastAsia="zh-CN"/>
        </w:rPr>
        <w:t xml:space="preserve"> </w:t>
      </w:r>
      <w:r w:rsidRPr="00F150D5">
        <w:rPr>
          <w:lang w:eastAsia="zh-CN"/>
        </w:rPr>
        <w:t>must separate its project implementation oversight and execution duties, and describe in the relevant project</w:t>
      </w:r>
      <w:r w:rsidRPr="00F150D5">
        <w:t xml:space="preserve"> </w:t>
      </w:r>
      <w:r w:rsidRPr="00F150D5">
        <w:rPr>
          <w:lang w:eastAsia="zh-CN"/>
        </w:rPr>
        <w:t>document a: 1) Satisfactory institutional arrangement for the separation of implementation oversight and executing functions in different departments of the GEF Partner Agency; and 2) Clear lines of responsibility, reporting and accountability within the GEF Partner Agency between the project implementation oversight and</w:t>
      </w:r>
      <w:r w:rsidR="49DDCF9C" w:rsidRPr="00F150D5">
        <w:rPr>
          <w:lang w:eastAsia="zh-CN"/>
        </w:rPr>
        <w:t xml:space="preserve"> </w:t>
      </w:r>
      <w:r w:rsidRPr="00F150D5">
        <w:rPr>
          <w:rFonts w:cs="Arial"/>
          <w:lang w:eastAsia="zh-CN"/>
        </w:rPr>
        <w:t>execution functions.</w:t>
      </w:r>
    </w:p>
    <w:p w14:paraId="2854F27B" w14:textId="50CE33A1" w:rsidR="006F0D01" w:rsidRPr="00F150D5" w:rsidRDefault="71E2FDD4" w:rsidP="0095738D">
      <w:pPr>
        <w:pStyle w:val="Paragraph"/>
      </w:pPr>
      <w:r w:rsidRPr="00F150D5">
        <w:t xml:space="preserve">UNDP’s implementation oversight role in the project – as represented in the project board and via the project assurance function – is performed by </w:t>
      </w:r>
      <w:r w:rsidR="007F3460" w:rsidRPr="00F150D5">
        <w:t>UNDP Nature Hub Lead or his/her representative</w:t>
      </w:r>
      <w:r w:rsidR="7AA961F2" w:rsidRPr="00F150D5">
        <w:t>, and Mr</w:t>
      </w:r>
      <w:r w:rsidR="48D48296" w:rsidRPr="00F150D5">
        <w:t xml:space="preserve"> </w:t>
      </w:r>
      <w:r w:rsidR="59082161" w:rsidRPr="00F150D5">
        <w:t>Gabriel Jaramillo, Regional Technical Specialist</w:t>
      </w:r>
      <w:r w:rsidR="4EB291F0" w:rsidRPr="00F150D5">
        <w:rPr>
          <w:color w:val="auto"/>
        </w:rPr>
        <w:t xml:space="preserve">, </w:t>
      </w:r>
      <w:r w:rsidRPr="00F150D5">
        <w:rPr>
          <w:color w:val="auto"/>
        </w:rPr>
        <w:t>providing project assurance</w:t>
      </w:r>
      <w:r w:rsidR="4EB291F0" w:rsidRPr="00F150D5">
        <w:rPr>
          <w:color w:val="auto"/>
        </w:rPr>
        <w:t>.</w:t>
      </w:r>
      <w:r w:rsidRPr="00F150D5">
        <w:rPr>
          <w:b/>
          <w:bCs/>
          <w:color w:val="FF0000"/>
        </w:rPr>
        <w:t xml:space="preserve"> </w:t>
      </w:r>
      <w:r w:rsidRPr="00F150D5">
        <w:t>UNDP’s execution role in the project is performed by</w:t>
      </w:r>
      <w:r w:rsidR="4EB291F0" w:rsidRPr="00F150D5">
        <w:t xml:space="preserve"> </w:t>
      </w:r>
      <w:r w:rsidR="691F73D6" w:rsidRPr="00F150D5">
        <w:t xml:space="preserve">the </w:t>
      </w:r>
      <w:r w:rsidR="197D37CD" w:rsidRPr="00F150D5">
        <w:rPr>
          <w:rFonts w:eastAsiaTheme="minorEastAsia" w:hAnsi="Calibri" w:cstheme="minorBidi"/>
          <w:color w:val="000000" w:themeColor="text1"/>
          <w:kern w:val="24"/>
        </w:rPr>
        <w:t>UNDP</w:t>
      </w:r>
      <w:r w:rsidR="691F73D6" w:rsidRPr="00F150D5">
        <w:rPr>
          <w:rFonts w:eastAsiaTheme="minorEastAsia" w:hAnsi="Calibri" w:cstheme="minorBidi"/>
          <w:color w:val="000000" w:themeColor="text1"/>
          <w:kern w:val="24"/>
        </w:rPr>
        <w:t xml:space="preserve"> BPPS</w:t>
      </w:r>
      <w:r w:rsidR="00336A37" w:rsidRPr="00F150D5">
        <w:rPr>
          <w:rFonts w:eastAsiaTheme="minorEastAsia" w:hAnsi="Calibri" w:cstheme="minorBidi"/>
          <w:color w:val="000000" w:themeColor="text1"/>
          <w:kern w:val="24"/>
        </w:rPr>
        <w:t xml:space="preserve"> Global Programme Management Unit</w:t>
      </w:r>
      <w:r w:rsidR="197D37CD" w:rsidRPr="00F150D5">
        <w:rPr>
          <w:rFonts w:eastAsiaTheme="minorEastAsia" w:hAnsi="Calibri" w:cstheme="minorBidi"/>
          <w:color w:val="000000" w:themeColor="text1"/>
          <w:kern w:val="24"/>
        </w:rPr>
        <w:t>, under which there will be a</w:t>
      </w:r>
      <w:r w:rsidR="197D37CD" w:rsidRPr="00F150D5">
        <w:rPr>
          <w:rFonts w:eastAsiaTheme="minorEastAsia" w:hAnsi="Calibri" w:cstheme="minorBidi"/>
          <w:b/>
          <w:bCs/>
          <w:color w:val="000000" w:themeColor="text1"/>
          <w:kern w:val="24"/>
        </w:rPr>
        <w:t xml:space="preserve"> </w:t>
      </w:r>
      <w:r w:rsidR="022FD529" w:rsidRPr="00F150D5">
        <w:t>global project management and technical support unit (GPMTSU)</w:t>
      </w:r>
      <w:r w:rsidR="4EB291F0" w:rsidRPr="00F150D5">
        <w:t xml:space="preserve"> that includes a </w:t>
      </w:r>
      <w:r w:rsidR="0031542A" w:rsidRPr="00F150D5">
        <w:rPr>
          <w:rStyle w:val="ui-provider"/>
          <w:rFonts w:eastAsia="SimSun"/>
        </w:rPr>
        <w:t>Global Finance Specialist and Project Technical Lead (FTA</w:t>
      </w:r>
      <w:r w:rsidR="00B9394B" w:rsidRPr="00F150D5">
        <w:rPr>
          <w:rStyle w:val="ui-provider"/>
          <w:rFonts w:eastAsia="SimSun"/>
        </w:rPr>
        <w:t xml:space="preserve"> to be hired</w:t>
      </w:r>
      <w:r w:rsidR="0031542A" w:rsidRPr="00F150D5">
        <w:rPr>
          <w:rStyle w:val="ui-provider"/>
          <w:rFonts w:eastAsia="SimSun"/>
        </w:rPr>
        <w:t>)</w:t>
      </w:r>
      <w:r w:rsidR="00B9394B" w:rsidRPr="00F150D5">
        <w:rPr>
          <w:rStyle w:val="ui-provider"/>
          <w:rFonts w:eastAsia="SimSun"/>
        </w:rPr>
        <w:t>, project support analyst (IPSA)</w:t>
      </w:r>
      <w:r w:rsidR="0031542A" w:rsidRPr="00F150D5">
        <w:rPr>
          <w:rStyle w:val="ui-provider"/>
          <w:rFonts w:eastAsia="SimSun"/>
        </w:rPr>
        <w:t xml:space="preserve"> </w:t>
      </w:r>
      <w:r w:rsidR="35BE602A" w:rsidRPr="00F150D5">
        <w:t>and two Project Associates</w:t>
      </w:r>
      <w:r w:rsidR="23B87E6B" w:rsidRPr="00F150D5">
        <w:t xml:space="preserve"> (</w:t>
      </w:r>
      <w:r w:rsidR="003C41A5" w:rsidRPr="00F150D5">
        <w:t xml:space="preserve">FTA </w:t>
      </w:r>
      <w:r w:rsidR="71790145" w:rsidRPr="00F150D5">
        <w:t>to be hired) who will report to M</w:t>
      </w:r>
      <w:r w:rsidR="69C765B9" w:rsidRPr="00F150D5">
        <w:t>T</w:t>
      </w:r>
      <w:r w:rsidR="71790145" w:rsidRPr="00F150D5">
        <w:t>SU.</w:t>
      </w:r>
    </w:p>
    <w:p w14:paraId="41FEE0B6" w14:textId="7E76B50E" w:rsidR="00966EF0" w:rsidRPr="00F150D5" w:rsidRDefault="00966EF0" w:rsidP="000600ED">
      <w:pPr>
        <w:pStyle w:val="Heading2"/>
      </w:pPr>
      <w:bookmarkStart w:id="45" w:name="_Toc135315134"/>
      <w:r w:rsidRPr="00F150D5">
        <w:t xml:space="preserve">Section 4: Roles and </w:t>
      </w:r>
      <w:r w:rsidR="00111D03" w:rsidRPr="00F150D5">
        <w:t>Responsibilities</w:t>
      </w:r>
      <w:r w:rsidRPr="00F150D5">
        <w:t xml:space="preserve"> of the Project Organization </w:t>
      </w:r>
      <w:r w:rsidR="00111D03" w:rsidRPr="00F150D5">
        <w:t>Structure</w:t>
      </w:r>
      <w:r w:rsidRPr="00F150D5">
        <w:t>:</w:t>
      </w:r>
      <w:bookmarkEnd w:id="45"/>
      <w:r w:rsidRPr="00F150D5">
        <w:t xml:space="preserve"> </w:t>
      </w:r>
    </w:p>
    <w:p w14:paraId="0AB721DA" w14:textId="6254FDFE" w:rsidR="00966EF0" w:rsidRPr="00F150D5" w:rsidRDefault="58A21657" w:rsidP="0095738D">
      <w:pPr>
        <w:pStyle w:val="Paragraph"/>
        <w:rPr>
          <w:b/>
          <w:bCs/>
          <w:lang w:eastAsia="zh-CN"/>
        </w:rPr>
      </w:pPr>
      <w:r w:rsidRPr="00F150D5">
        <w:rPr>
          <w:b/>
          <w:bCs/>
          <w:lang w:eastAsia="zh-CN"/>
        </w:rPr>
        <w:t xml:space="preserve">a) </w:t>
      </w:r>
      <w:r w:rsidR="7E7013D2" w:rsidRPr="00F150D5">
        <w:rPr>
          <w:b/>
          <w:bCs/>
          <w:lang w:eastAsia="zh-CN"/>
        </w:rPr>
        <w:t xml:space="preserve">Project Board: </w:t>
      </w:r>
      <w:r w:rsidR="7E7013D2" w:rsidRPr="00F150D5">
        <w:rPr>
          <w:lang w:eastAsia="zh-CN"/>
        </w:rPr>
        <w:t>All UNDP projects must be governed by a multi-stakeholder board or committee established to review performance based on monitoring and evaluation, and implementation issues to ensure quality delivery of results. The Project Board</w:t>
      </w:r>
      <w:r w:rsidR="3E983D3E" w:rsidRPr="00F150D5">
        <w:rPr>
          <w:lang w:eastAsia="zh-CN"/>
        </w:rPr>
        <w:t xml:space="preserve"> </w:t>
      </w:r>
      <w:r w:rsidR="7E7013D2" w:rsidRPr="00F150D5">
        <w:rPr>
          <w:lang w:eastAsia="zh-CN"/>
        </w:rPr>
        <w:t>(also called the</w:t>
      </w:r>
      <w:r w:rsidR="3E983D3E" w:rsidRPr="00F150D5">
        <w:rPr>
          <w:lang w:eastAsia="zh-CN"/>
        </w:rPr>
        <w:t xml:space="preserve"> </w:t>
      </w:r>
      <w:r w:rsidR="7E7013D2" w:rsidRPr="00F150D5">
        <w:rPr>
          <w:lang w:eastAsia="zh-CN"/>
        </w:rPr>
        <w:t xml:space="preserve">Project Steering Committee) is the most senior, dedicated oversight body for a project. </w:t>
      </w:r>
    </w:p>
    <w:p w14:paraId="71B8F2CB" w14:textId="77777777" w:rsidR="00966EF0" w:rsidRPr="00F150D5" w:rsidRDefault="7E7013D2" w:rsidP="0095738D">
      <w:pPr>
        <w:pStyle w:val="Paragraph"/>
        <w:rPr>
          <w:lang w:eastAsia="zh-CN"/>
        </w:rPr>
      </w:pPr>
      <w:r w:rsidRPr="00F150D5">
        <w:rPr>
          <w:lang w:eastAsia="zh-CN"/>
        </w:rPr>
        <w:t>The two main (mandatory) roles of the project board are as follows:</w:t>
      </w:r>
    </w:p>
    <w:p w14:paraId="4CBF33C9" w14:textId="77777777" w:rsidR="00966EF0" w:rsidRPr="00F150D5" w:rsidRDefault="00966EF0" w:rsidP="005E0D3D">
      <w:pPr>
        <w:numPr>
          <w:ilvl w:val="0"/>
          <w:numId w:val="22"/>
        </w:numPr>
        <w:shd w:val="clear" w:color="auto" w:fill="FFFFFF"/>
        <w:jc w:val="both"/>
        <w:rPr>
          <w:rFonts w:ascii="Calibri" w:eastAsia="SimSun" w:hAnsi="Calibri" w:cs="Calibri"/>
          <w:sz w:val="20"/>
          <w:szCs w:val="20"/>
          <w:lang w:eastAsia="zh-CN"/>
        </w:rPr>
      </w:pPr>
      <w:r w:rsidRPr="00F150D5">
        <w:rPr>
          <w:rFonts w:ascii="Calibri" w:eastAsia="SimSun" w:hAnsi="Calibri" w:cs="Calibri"/>
          <w:b/>
          <w:bCs/>
          <w:sz w:val="20"/>
          <w:szCs w:val="20"/>
          <w:lang w:eastAsia="zh-CN"/>
        </w:rPr>
        <w:t>High-level oversight of the execution of the project by the Implementing Partner</w:t>
      </w:r>
      <w:r w:rsidRPr="00F150D5">
        <w:rPr>
          <w:rFonts w:ascii="Calibri" w:eastAsia="SimSun" w:hAnsi="Calibri" w:cs="Calibri"/>
          <w:sz w:val="20"/>
          <w:szCs w:val="20"/>
          <w:lang w:eastAsia="zh-CN"/>
        </w:rPr>
        <w:t xml:space="preserve"> (as explained in the </w:t>
      </w:r>
      <w:hyperlink r:id="rId33" w:history="1">
        <w:r w:rsidRPr="00F150D5">
          <w:rPr>
            <w:rFonts w:ascii="Calibri" w:eastAsia="SimSun" w:hAnsi="Calibri" w:cs="Calibri"/>
            <w:color w:val="0000FF"/>
            <w:sz w:val="20"/>
            <w:szCs w:val="20"/>
            <w:u w:val="single"/>
            <w:lang w:eastAsia="zh-CN"/>
          </w:rPr>
          <w:t>“Provide Oversight”</w:t>
        </w:r>
      </w:hyperlink>
      <w:r w:rsidRPr="00F150D5">
        <w:rPr>
          <w:rFonts w:ascii="Calibri" w:eastAsia="SimSun" w:hAnsi="Calibri" w:cs="Calibri"/>
          <w:sz w:val="20"/>
          <w:szCs w:val="20"/>
          <w:lang w:eastAsia="zh-CN"/>
        </w:rPr>
        <w:t xml:space="preserve"> section of the POPP). This is the primary function of the project board and includes annual (and as-needed) assessments of any major risks to the project, and decisions/agreements on any management actions or remedial measures to address them effectively. </w:t>
      </w:r>
      <w:r w:rsidRPr="00F150D5">
        <w:rPr>
          <w:rFonts w:ascii="Calibri" w:eastAsia="SimSun" w:hAnsi="Calibri" w:cs="Calibri"/>
          <w:sz w:val="20"/>
          <w:szCs w:val="20"/>
        </w:rPr>
        <w:t xml:space="preserve">The Project Board reviews evidence of project performance based on monitoring, </w:t>
      </w:r>
      <w:proofErr w:type="gramStart"/>
      <w:r w:rsidRPr="00F150D5">
        <w:rPr>
          <w:rFonts w:ascii="Calibri" w:eastAsia="SimSun" w:hAnsi="Calibri" w:cs="Calibri"/>
          <w:sz w:val="20"/>
          <w:szCs w:val="20"/>
        </w:rPr>
        <w:t>evaluation</w:t>
      </w:r>
      <w:proofErr w:type="gramEnd"/>
      <w:r w:rsidRPr="00F150D5">
        <w:rPr>
          <w:rFonts w:ascii="Calibri" w:eastAsia="SimSun" w:hAnsi="Calibri" w:cs="Calibri"/>
          <w:sz w:val="20"/>
          <w:szCs w:val="20"/>
        </w:rPr>
        <w:t xml:space="preserve"> and reporting, including progress reports, evaluations, risk logs and the combined delivery report.</w:t>
      </w:r>
      <w:r w:rsidRPr="00F150D5">
        <w:rPr>
          <w:rFonts w:eastAsia="SimSun"/>
          <w:sz w:val="20"/>
          <w:szCs w:val="20"/>
        </w:rPr>
        <w:t xml:space="preserve"> </w:t>
      </w:r>
      <w:r w:rsidRPr="00F150D5">
        <w:rPr>
          <w:rFonts w:ascii="Calibri" w:eastAsia="SimSun" w:hAnsi="Calibri" w:cs="Calibri"/>
          <w:sz w:val="20"/>
          <w:szCs w:val="20"/>
        </w:rPr>
        <w:t xml:space="preserve">The Project Board is </w:t>
      </w:r>
      <w:r w:rsidRPr="00F150D5">
        <w:rPr>
          <w:rFonts w:ascii="Calibri" w:eastAsia="SimSun" w:hAnsi="Calibri" w:cs="Calibri"/>
          <w:sz w:val="20"/>
          <w:szCs w:val="20"/>
          <w:lang w:eastAsia="zh-CN"/>
        </w:rPr>
        <w:t>responsible for taking corrective action as needed to ensure the project achieves the desired results.</w:t>
      </w:r>
    </w:p>
    <w:p w14:paraId="5E3282C7" w14:textId="77777777" w:rsidR="00966EF0" w:rsidRPr="00F150D5" w:rsidRDefault="00966EF0" w:rsidP="005E0D3D">
      <w:pPr>
        <w:numPr>
          <w:ilvl w:val="0"/>
          <w:numId w:val="22"/>
        </w:numPr>
        <w:shd w:val="clear" w:color="auto" w:fill="FFFFFF"/>
        <w:jc w:val="both"/>
        <w:rPr>
          <w:rFonts w:eastAsia="SimSun" w:cs="Arial"/>
          <w:sz w:val="20"/>
          <w:szCs w:val="20"/>
          <w:lang w:eastAsia="zh-CN"/>
        </w:rPr>
      </w:pPr>
      <w:r w:rsidRPr="00F150D5">
        <w:rPr>
          <w:rFonts w:ascii="Calibri" w:eastAsia="SimSun" w:hAnsi="Calibri" w:cs="Arial"/>
          <w:b/>
          <w:sz w:val="20"/>
          <w:szCs w:val="20"/>
          <w:lang w:eastAsia="zh-CN"/>
        </w:rPr>
        <w:t>Approval of</w:t>
      </w:r>
      <w:r w:rsidRPr="00F150D5">
        <w:rPr>
          <w:rFonts w:ascii="Calibri" w:eastAsia="SimSun" w:hAnsi="Calibri" w:cs="Arial"/>
          <w:b/>
          <w:bCs/>
          <w:sz w:val="20"/>
          <w:szCs w:val="20"/>
          <w:lang w:eastAsia="zh-CN"/>
        </w:rPr>
        <w:t xml:space="preserve"> strategic</w:t>
      </w:r>
      <w:r w:rsidRPr="00F150D5">
        <w:rPr>
          <w:rFonts w:ascii="Calibri" w:eastAsia="SimSun" w:hAnsi="Calibri" w:cs="Arial"/>
          <w:b/>
          <w:sz w:val="20"/>
          <w:szCs w:val="20"/>
          <w:lang w:eastAsia="zh-CN"/>
        </w:rPr>
        <w:t xml:space="preserve"> </w:t>
      </w:r>
      <w:r w:rsidRPr="00F150D5">
        <w:rPr>
          <w:rFonts w:ascii="Calibri" w:eastAsia="SimSun" w:hAnsi="Calibri" w:cs="Arial"/>
          <w:b/>
          <w:bCs/>
          <w:sz w:val="20"/>
          <w:szCs w:val="20"/>
          <w:lang w:eastAsia="zh-CN"/>
        </w:rPr>
        <w:t>project</w:t>
      </w:r>
      <w:r w:rsidRPr="00F150D5">
        <w:rPr>
          <w:rFonts w:ascii="Calibri" w:eastAsia="SimSun" w:hAnsi="Calibri" w:cs="Arial"/>
          <w:b/>
          <w:sz w:val="20"/>
          <w:szCs w:val="20"/>
          <w:lang w:eastAsia="zh-CN"/>
        </w:rPr>
        <w:t xml:space="preserve"> execution </w:t>
      </w:r>
      <w:r w:rsidRPr="00F150D5">
        <w:rPr>
          <w:rFonts w:ascii="Calibri" w:eastAsia="SimSun" w:hAnsi="Calibri" w:cs="Arial"/>
          <w:b/>
          <w:bCs/>
          <w:sz w:val="20"/>
          <w:szCs w:val="20"/>
          <w:lang w:eastAsia="zh-CN"/>
        </w:rPr>
        <w:t>decisions</w:t>
      </w:r>
      <w:r w:rsidRPr="00F150D5">
        <w:rPr>
          <w:rFonts w:ascii="Calibri" w:eastAsia="SimSun" w:hAnsi="Calibri" w:cs="Arial"/>
          <w:b/>
          <w:sz w:val="20"/>
          <w:szCs w:val="20"/>
          <w:lang w:eastAsia="zh-CN"/>
        </w:rPr>
        <w:t xml:space="preserve"> of the Implementing Partner </w:t>
      </w:r>
      <w:r w:rsidRPr="00F150D5">
        <w:rPr>
          <w:rFonts w:ascii="Calibri" w:eastAsia="SimSun" w:hAnsi="Calibri" w:cs="Arial"/>
          <w:sz w:val="20"/>
          <w:szCs w:val="20"/>
          <w:lang w:eastAsia="zh-CN"/>
        </w:rPr>
        <w:t>with a view to assess and manage risks, monitor and ensure the overall achievement of projected results and impacts and ensure long term sustainability of project execution decisions of the Implementing Partner</w:t>
      </w:r>
      <w:r w:rsidRPr="00F150D5">
        <w:rPr>
          <w:rFonts w:ascii="Calibri" w:eastAsia="SimSun" w:hAnsi="Calibri" w:cs="Arial"/>
          <w:b/>
          <w:sz w:val="20"/>
          <w:szCs w:val="20"/>
          <w:lang w:eastAsia="zh-CN"/>
        </w:rPr>
        <w:t xml:space="preserve"> </w:t>
      </w:r>
      <w:r w:rsidRPr="00F150D5">
        <w:rPr>
          <w:rFonts w:ascii="Calibri" w:eastAsia="SimSun" w:hAnsi="Calibri" w:cs="Arial"/>
          <w:sz w:val="20"/>
          <w:szCs w:val="20"/>
          <w:lang w:eastAsia="zh-CN"/>
        </w:rPr>
        <w:t xml:space="preserve">(as explained in the </w:t>
      </w:r>
      <w:hyperlink r:id="rId34" w:history="1">
        <w:r w:rsidRPr="00F150D5">
          <w:rPr>
            <w:rFonts w:ascii="Calibri" w:eastAsia="SimSun" w:hAnsi="Calibri" w:cs="Arial"/>
            <w:color w:val="0000FF"/>
            <w:sz w:val="20"/>
            <w:szCs w:val="20"/>
            <w:u w:val="single"/>
            <w:lang w:eastAsia="zh-CN"/>
          </w:rPr>
          <w:t>“Manage Change”</w:t>
        </w:r>
      </w:hyperlink>
      <w:r w:rsidRPr="00F150D5">
        <w:rPr>
          <w:rFonts w:ascii="Calibri" w:eastAsia="SimSun" w:hAnsi="Calibri" w:cs="Arial"/>
          <w:sz w:val="20"/>
          <w:szCs w:val="20"/>
          <w:lang w:eastAsia="zh-CN"/>
        </w:rPr>
        <w:t xml:space="preserve"> section of the POPP). </w:t>
      </w:r>
    </w:p>
    <w:p w14:paraId="11BE7E59" w14:textId="13C325B9" w:rsidR="00966EF0" w:rsidRPr="00F150D5" w:rsidRDefault="7E7013D2" w:rsidP="0095738D">
      <w:pPr>
        <w:pStyle w:val="Paragraph"/>
        <w:rPr>
          <w:lang w:eastAsia="zh-CN"/>
        </w:rPr>
      </w:pPr>
      <w:r w:rsidRPr="00F150D5">
        <w:rPr>
          <w:lang w:eastAsia="zh-CN"/>
        </w:rPr>
        <w:t>Requirements to serve on the Project Board:</w:t>
      </w:r>
    </w:p>
    <w:p w14:paraId="5401D2CE" w14:textId="77777777" w:rsidR="00966EF0" w:rsidRPr="00F150D5" w:rsidRDefault="00966EF0" w:rsidP="005E0D3D">
      <w:pPr>
        <w:numPr>
          <w:ilvl w:val="0"/>
          <w:numId w:val="23"/>
        </w:numPr>
        <w:shd w:val="clear" w:color="auto" w:fill="FFFFFF"/>
        <w:jc w:val="both"/>
        <w:rPr>
          <w:rFonts w:ascii="Calibri" w:eastAsia="SimSun" w:hAnsi="Calibri" w:cs="Arial"/>
          <w:sz w:val="20"/>
          <w:szCs w:val="20"/>
          <w:lang w:eastAsia="zh-CN"/>
        </w:rPr>
      </w:pPr>
      <w:r w:rsidRPr="00F150D5">
        <w:rPr>
          <w:rFonts w:ascii="Calibri" w:eastAsia="SimSun" w:hAnsi="Calibri" w:cs="Arial"/>
          <w:sz w:val="20"/>
          <w:szCs w:val="20"/>
          <w:lang w:eastAsia="zh-CN"/>
        </w:rPr>
        <w:t xml:space="preserve">Agree to the Terms of Reference of the Board and the rules on protocols, </w:t>
      </w:r>
      <w:proofErr w:type="gramStart"/>
      <w:r w:rsidRPr="00F150D5">
        <w:rPr>
          <w:rFonts w:ascii="Calibri" w:eastAsia="SimSun" w:hAnsi="Calibri" w:cs="Arial"/>
          <w:sz w:val="20"/>
          <w:szCs w:val="20"/>
          <w:lang w:eastAsia="zh-CN"/>
        </w:rPr>
        <w:t>quorum</w:t>
      </w:r>
      <w:proofErr w:type="gramEnd"/>
      <w:r w:rsidRPr="00F150D5">
        <w:rPr>
          <w:rFonts w:ascii="Calibri" w:eastAsia="SimSun" w:hAnsi="Calibri" w:cs="Arial"/>
          <w:sz w:val="20"/>
          <w:szCs w:val="20"/>
          <w:lang w:eastAsia="zh-CN"/>
        </w:rPr>
        <w:t xml:space="preserve"> and minuting.</w:t>
      </w:r>
    </w:p>
    <w:p w14:paraId="650104B2" w14:textId="77777777" w:rsidR="00966EF0" w:rsidRPr="00F150D5" w:rsidRDefault="00966EF0" w:rsidP="005E0D3D">
      <w:pPr>
        <w:numPr>
          <w:ilvl w:val="0"/>
          <w:numId w:val="23"/>
        </w:numPr>
        <w:shd w:val="clear" w:color="auto" w:fill="FFFFFF"/>
        <w:jc w:val="both"/>
        <w:rPr>
          <w:rFonts w:ascii="Calibri" w:eastAsia="SimSun" w:hAnsi="Calibri" w:cs="Arial"/>
          <w:sz w:val="20"/>
          <w:szCs w:val="20"/>
          <w:lang w:eastAsia="zh-CN"/>
        </w:rPr>
      </w:pPr>
      <w:r w:rsidRPr="00F150D5">
        <w:rPr>
          <w:rFonts w:ascii="Calibri" w:eastAsia="SimSun" w:hAnsi="Calibri" w:cs="Arial"/>
          <w:sz w:val="20"/>
          <w:szCs w:val="20"/>
          <w:lang w:eastAsia="zh-CN"/>
        </w:rPr>
        <w:t>Meet annually; at least once.</w:t>
      </w:r>
    </w:p>
    <w:p w14:paraId="731E1506" w14:textId="77777777" w:rsidR="00966EF0" w:rsidRPr="00F150D5" w:rsidRDefault="00966EF0" w:rsidP="005E0D3D">
      <w:pPr>
        <w:numPr>
          <w:ilvl w:val="0"/>
          <w:numId w:val="23"/>
        </w:numPr>
        <w:jc w:val="both"/>
        <w:rPr>
          <w:rFonts w:ascii="Calibri" w:eastAsia="SimSun" w:hAnsi="Calibri" w:cs="Calibri"/>
          <w:sz w:val="20"/>
        </w:rPr>
      </w:pPr>
      <w:r w:rsidRPr="00F150D5">
        <w:rPr>
          <w:rFonts w:ascii="Calibri" w:eastAsia="SimSun" w:hAnsi="Calibri" w:cs="Arial"/>
          <w:sz w:val="20"/>
          <w:lang w:eastAsia="zh-CN"/>
        </w:rPr>
        <w:t>Disclose any conflict of interest in performing the functions of a Project Board member</w:t>
      </w:r>
      <w:r w:rsidRPr="00F150D5">
        <w:rPr>
          <w:rFonts w:ascii="Calibri" w:eastAsia="SimSun" w:hAnsi="Calibri" w:cs="Calibri"/>
          <w:sz w:val="20"/>
        </w:rPr>
        <w:t xml:space="preserve"> and take all measures to avoid any real or perceived conflicts of interest. This disclosure must be documented and kept on record by UNDP.</w:t>
      </w:r>
    </w:p>
    <w:p w14:paraId="64198AC0" w14:textId="77777777" w:rsidR="00966EF0" w:rsidRPr="00F150D5" w:rsidRDefault="00966EF0" w:rsidP="005E0D3D">
      <w:pPr>
        <w:numPr>
          <w:ilvl w:val="0"/>
          <w:numId w:val="23"/>
        </w:numPr>
        <w:shd w:val="clear" w:color="auto" w:fill="FFFFFF"/>
        <w:jc w:val="both"/>
        <w:rPr>
          <w:rFonts w:ascii="Calibri" w:eastAsia="SimSun" w:hAnsi="Calibri" w:cs="Arial"/>
          <w:sz w:val="20"/>
          <w:szCs w:val="20"/>
          <w:lang w:eastAsia="zh-CN"/>
        </w:rPr>
      </w:pPr>
      <w:r w:rsidRPr="00F150D5">
        <w:rPr>
          <w:rFonts w:ascii="Calibri" w:eastAsia="SimSun" w:hAnsi="Calibri" w:cs="Arial"/>
          <w:sz w:val="20"/>
          <w:szCs w:val="20"/>
          <w:lang w:eastAsia="zh-CN"/>
        </w:rPr>
        <w:t>Discharge the functions of the Project Board in accordance with UNDP policies and procedures.</w:t>
      </w:r>
    </w:p>
    <w:p w14:paraId="42ECE674" w14:textId="77777777" w:rsidR="00966EF0" w:rsidRPr="00F150D5" w:rsidRDefault="00966EF0" w:rsidP="005E0D3D">
      <w:pPr>
        <w:numPr>
          <w:ilvl w:val="0"/>
          <w:numId w:val="23"/>
        </w:numPr>
        <w:shd w:val="clear" w:color="auto" w:fill="FFFFFF"/>
        <w:jc w:val="both"/>
        <w:rPr>
          <w:rFonts w:ascii="Calibri" w:eastAsia="SimSun" w:hAnsi="Calibri" w:cs="Calibri"/>
          <w:sz w:val="20"/>
          <w:szCs w:val="20"/>
          <w:lang w:eastAsia="zh-CN"/>
        </w:rPr>
      </w:pPr>
      <w:r w:rsidRPr="00F150D5">
        <w:rPr>
          <w:rFonts w:ascii="Calibri" w:eastAsia="SimSun" w:hAnsi="Calibri" w:cs="Calibri"/>
          <w:sz w:val="20"/>
          <w:szCs w:val="20"/>
        </w:rPr>
        <w:t>Ensure highest levels of transparency and ensure Project Board meeting minutes are recorded and shared with project stakeholders.</w:t>
      </w:r>
    </w:p>
    <w:p w14:paraId="7EA189A3" w14:textId="408AF117" w:rsidR="00966EF0" w:rsidRPr="00F150D5" w:rsidRDefault="7E7013D2" w:rsidP="0095738D">
      <w:pPr>
        <w:pStyle w:val="Paragraph"/>
        <w:rPr>
          <w:lang w:eastAsia="zh-CN"/>
        </w:rPr>
      </w:pPr>
      <w:r w:rsidRPr="00F150D5">
        <w:rPr>
          <w:lang w:eastAsia="zh-CN"/>
        </w:rPr>
        <w:t>Responsibilities of the Project Board:</w:t>
      </w:r>
    </w:p>
    <w:p w14:paraId="162A1F50" w14:textId="77777777" w:rsidR="00966EF0" w:rsidRPr="00F150D5" w:rsidRDefault="00966EF0" w:rsidP="005E0D3D">
      <w:pPr>
        <w:numPr>
          <w:ilvl w:val="0"/>
          <w:numId w:val="24"/>
        </w:numPr>
        <w:shd w:val="clear" w:color="auto" w:fill="FFFFFF"/>
        <w:jc w:val="both"/>
        <w:rPr>
          <w:rFonts w:ascii="Calibri" w:hAnsi="Calibri" w:cs="Calibri"/>
          <w:sz w:val="20"/>
          <w:szCs w:val="20"/>
        </w:rPr>
      </w:pPr>
      <w:r w:rsidRPr="00F150D5">
        <w:rPr>
          <w:rFonts w:ascii="Calibri" w:eastAsia="SimSun" w:hAnsi="Calibri" w:cs="Calibri"/>
          <w:sz w:val="20"/>
          <w:szCs w:val="20"/>
        </w:rPr>
        <w:t>Consensus decision making:</w:t>
      </w:r>
    </w:p>
    <w:p w14:paraId="69000585" w14:textId="52C435D7" w:rsidR="00966EF0" w:rsidRPr="00F150D5" w:rsidRDefault="00966EF0" w:rsidP="005E0D3D">
      <w:pPr>
        <w:numPr>
          <w:ilvl w:val="1"/>
          <w:numId w:val="24"/>
        </w:numPr>
        <w:shd w:val="clear" w:color="auto" w:fill="FFFFFF"/>
        <w:jc w:val="both"/>
        <w:rPr>
          <w:rFonts w:ascii="Calibri" w:hAnsi="Calibri" w:cs="Calibri"/>
          <w:sz w:val="20"/>
          <w:szCs w:val="20"/>
        </w:rPr>
      </w:pPr>
      <w:r w:rsidRPr="00F150D5">
        <w:rPr>
          <w:rFonts w:ascii="Calibri" w:hAnsi="Calibri" w:cs="Calibri"/>
          <w:sz w:val="20"/>
          <w:szCs w:val="20"/>
        </w:rPr>
        <w:lastRenderedPageBreak/>
        <w:t xml:space="preserve">The project board provides overall guidance and direction to the project, ensuring it remains within any specified constraints, and providing overall oversight of the project implementation. </w:t>
      </w:r>
    </w:p>
    <w:p w14:paraId="40E0A7C4" w14:textId="77777777" w:rsidR="00966EF0" w:rsidRPr="00F150D5" w:rsidRDefault="00966EF0" w:rsidP="005E0D3D">
      <w:pPr>
        <w:numPr>
          <w:ilvl w:val="1"/>
          <w:numId w:val="24"/>
        </w:numPr>
        <w:shd w:val="clear" w:color="auto" w:fill="FFFFFF"/>
        <w:jc w:val="both"/>
        <w:rPr>
          <w:rFonts w:ascii="Calibri" w:hAnsi="Calibri" w:cs="Calibri"/>
          <w:sz w:val="20"/>
          <w:szCs w:val="20"/>
        </w:rPr>
      </w:pPr>
      <w:r w:rsidRPr="00F150D5">
        <w:rPr>
          <w:rFonts w:ascii="Calibri" w:hAnsi="Calibri" w:cs="Calibri"/>
          <w:sz w:val="20"/>
          <w:szCs w:val="20"/>
        </w:rPr>
        <w:t xml:space="preserve">Review project performance based on monitoring, evaluation and reporting, including progress reports, risk logs and the combined delivery </w:t>
      </w:r>
      <w:proofErr w:type="gramStart"/>
      <w:r w:rsidRPr="00F150D5">
        <w:rPr>
          <w:rFonts w:ascii="Calibri" w:hAnsi="Calibri" w:cs="Calibri"/>
          <w:sz w:val="20"/>
          <w:szCs w:val="20"/>
        </w:rPr>
        <w:t>report;</w:t>
      </w:r>
      <w:proofErr w:type="gramEnd"/>
    </w:p>
    <w:p w14:paraId="0590EBFD" w14:textId="77777777" w:rsidR="00966EF0" w:rsidRPr="00F150D5" w:rsidRDefault="00966EF0" w:rsidP="005E0D3D">
      <w:pPr>
        <w:numPr>
          <w:ilvl w:val="1"/>
          <w:numId w:val="24"/>
        </w:numPr>
        <w:shd w:val="clear" w:color="auto" w:fill="FFFFFF"/>
        <w:jc w:val="both"/>
        <w:rPr>
          <w:rFonts w:ascii="Calibri" w:hAnsi="Calibri" w:cs="Calibri"/>
          <w:sz w:val="20"/>
          <w:szCs w:val="20"/>
        </w:rPr>
      </w:pPr>
      <w:r w:rsidRPr="00F150D5">
        <w:rPr>
          <w:rFonts w:ascii="Calibri" w:eastAsia="SimSun" w:hAnsi="Calibri" w:cs="Calibri"/>
          <w:sz w:val="20"/>
          <w:szCs w:val="20"/>
        </w:rPr>
        <w:t xml:space="preserve">The project board is responsible for making management decisions by consensus. </w:t>
      </w:r>
    </w:p>
    <w:p w14:paraId="23B9FDF6" w14:textId="77777777" w:rsidR="00966EF0" w:rsidRPr="00F150D5" w:rsidRDefault="00966EF0" w:rsidP="005E0D3D">
      <w:pPr>
        <w:numPr>
          <w:ilvl w:val="1"/>
          <w:numId w:val="24"/>
        </w:numPr>
        <w:shd w:val="clear" w:color="auto" w:fill="FFFFFF"/>
        <w:jc w:val="both"/>
        <w:rPr>
          <w:rFonts w:ascii="Calibri" w:hAnsi="Calibri" w:cs="Calibri"/>
          <w:sz w:val="20"/>
          <w:szCs w:val="20"/>
        </w:rPr>
      </w:pPr>
      <w:proofErr w:type="gramStart"/>
      <w:r w:rsidRPr="00F150D5">
        <w:rPr>
          <w:rFonts w:ascii="Calibri" w:eastAsia="SimSun" w:hAnsi="Calibri" w:cs="Calibri"/>
          <w:sz w:val="20"/>
          <w:szCs w:val="20"/>
          <w:lang w:eastAsia="zh-CN"/>
        </w:rPr>
        <w:t>In order to</w:t>
      </w:r>
      <w:proofErr w:type="gramEnd"/>
      <w:r w:rsidRPr="00F150D5">
        <w:rPr>
          <w:rFonts w:ascii="Calibri" w:eastAsia="SimSun" w:hAnsi="Calibri" w:cs="Calibri"/>
          <w:sz w:val="20"/>
          <w:szCs w:val="20"/>
          <w:lang w:eastAsia="zh-CN"/>
        </w:rPr>
        <w:t xml:space="preserve"> ensure UNDP’s ultimate accountability, Project Board decisions should be made in accordance with standards that shall ensure management for development results, best value money, fairness, integrity, transparency and effective international competition.  </w:t>
      </w:r>
    </w:p>
    <w:p w14:paraId="315090EC" w14:textId="14EC2124" w:rsidR="00966EF0" w:rsidRPr="00F150D5" w:rsidRDefault="00966EF0" w:rsidP="005E0D3D">
      <w:pPr>
        <w:numPr>
          <w:ilvl w:val="1"/>
          <w:numId w:val="24"/>
        </w:numPr>
        <w:shd w:val="clear" w:color="auto" w:fill="FFFFFF"/>
        <w:jc w:val="both"/>
        <w:rPr>
          <w:rFonts w:ascii="Calibri" w:hAnsi="Calibri" w:cs="Calibri"/>
          <w:sz w:val="20"/>
          <w:szCs w:val="20"/>
        </w:rPr>
      </w:pPr>
      <w:r w:rsidRPr="00F150D5">
        <w:rPr>
          <w:rFonts w:ascii="Calibri" w:eastAsia="SimSun" w:hAnsi="Calibri" w:cs="Calibri"/>
          <w:sz w:val="20"/>
          <w:szCs w:val="20"/>
          <w:lang w:eastAsia="zh-CN"/>
        </w:rPr>
        <w:t xml:space="preserve">In case consensus cannot be reached within the Board, the UNDP representative on the board </w:t>
      </w:r>
      <w:r w:rsidRPr="00F150D5">
        <w:rPr>
          <w:rFonts w:ascii="Calibri" w:hAnsi="Calibri" w:cs="Calibri"/>
          <w:sz w:val="20"/>
          <w:szCs w:val="20"/>
        </w:rPr>
        <w:t>will mediate to find consensus and, if this cannot be found, will take the final decision to ensure project implementation is not unduly delayed</w:t>
      </w:r>
      <w:r w:rsidRPr="00F150D5">
        <w:rPr>
          <w:rFonts w:ascii="Calibri" w:hAnsi="Calibri" w:cs="Calibri"/>
          <w:i/>
          <w:sz w:val="20"/>
          <w:szCs w:val="20"/>
        </w:rPr>
        <w:t>.</w:t>
      </w:r>
    </w:p>
    <w:p w14:paraId="7AD47D4E" w14:textId="77777777" w:rsidR="00966EF0" w:rsidRPr="00F150D5" w:rsidRDefault="00966EF0" w:rsidP="005E0D3D">
      <w:pPr>
        <w:numPr>
          <w:ilvl w:val="0"/>
          <w:numId w:val="24"/>
        </w:numPr>
        <w:shd w:val="clear" w:color="auto" w:fill="FFFFFF"/>
        <w:jc w:val="both"/>
        <w:rPr>
          <w:rFonts w:ascii="Calibri" w:hAnsi="Calibri" w:cs="Calibri"/>
          <w:sz w:val="20"/>
          <w:szCs w:val="20"/>
        </w:rPr>
      </w:pPr>
      <w:r w:rsidRPr="00F150D5">
        <w:rPr>
          <w:rFonts w:ascii="Calibri" w:eastAsia="SimSun" w:hAnsi="Calibri" w:cs="Calibri"/>
          <w:sz w:val="20"/>
          <w:szCs w:val="20"/>
        </w:rPr>
        <w:t xml:space="preserve">Oversee project execution: </w:t>
      </w:r>
    </w:p>
    <w:p w14:paraId="44D815CB" w14:textId="390EBAD7" w:rsidR="00966EF0" w:rsidRPr="00F150D5" w:rsidRDefault="00966EF0" w:rsidP="005E0D3D">
      <w:pPr>
        <w:numPr>
          <w:ilvl w:val="1"/>
          <w:numId w:val="24"/>
        </w:numPr>
        <w:jc w:val="both"/>
        <w:rPr>
          <w:rFonts w:ascii="Calibri" w:eastAsia="SimSun" w:hAnsi="Calibri"/>
          <w:sz w:val="20"/>
          <w:szCs w:val="20"/>
        </w:rPr>
      </w:pPr>
      <w:r w:rsidRPr="00F150D5">
        <w:rPr>
          <w:rFonts w:ascii="Calibri" w:eastAsia="SimSun" w:hAnsi="Calibri" w:cs="Calibri"/>
          <w:sz w:val="20"/>
          <w:szCs w:val="20"/>
        </w:rPr>
        <w:t xml:space="preserve">Agree on </w:t>
      </w:r>
      <w:r w:rsidR="008C7D00" w:rsidRPr="00F150D5">
        <w:rPr>
          <w:rFonts w:ascii="Calibri" w:eastAsia="SimSun" w:hAnsi="Calibri" w:cs="Calibri"/>
          <w:sz w:val="20"/>
          <w:szCs w:val="20"/>
        </w:rPr>
        <w:t xml:space="preserve">Global Finance Specialist and Project Technical Lead </w:t>
      </w:r>
      <w:r w:rsidRPr="00F150D5">
        <w:rPr>
          <w:rFonts w:ascii="Calibri" w:eastAsia="SimSun" w:hAnsi="Calibri" w:cs="Calibri"/>
          <w:sz w:val="20"/>
          <w:szCs w:val="20"/>
        </w:rPr>
        <w:t>tolerances as required, within the parameters outlined in the project document, and provide</w:t>
      </w:r>
      <w:r w:rsidRPr="00F150D5">
        <w:rPr>
          <w:rFonts w:ascii="Calibri" w:eastAsia="SimSun" w:hAnsi="Calibri"/>
          <w:sz w:val="20"/>
          <w:szCs w:val="20"/>
        </w:rPr>
        <w:t xml:space="preserve"> direction and advice for exceptional situations when the project </w:t>
      </w:r>
      <w:r w:rsidR="00BE5B9E" w:rsidRPr="00F150D5">
        <w:rPr>
          <w:rFonts w:ascii="Calibri" w:eastAsia="SimSun" w:hAnsi="Calibri"/>
          <w:sz w:val="20"/>
          <w:szCs w:val="20"/>
        </w:rPr>
        <w:t>Global Finance Specialist and Project Technical Lead</w:t>
      </w:r>
      <w:r w:rsidRPr="00F150D5">
        <w:rPr>
          <w:rFonts w:ascii="Calibri" w:eastAsia="SimSun" w:hAnsi="Calibri"/>
          <w:sz w:val="20"/>
          <w:szCs w:val="20"/>
        </w:rPr>
        <w:t xml:space="preserve"> tolerances are exceeded.</w:t>
      </w:r>
    </w:p>
    <w:p w14:paraId="30C8DB59" w14:textId="77777777" w:rsidR="00966EF0" w:rsidRPr="00F150D5" w:rsidRDefault="00966EF0" w:rsidP="005E0D3D">
      <w:pPr>
        <w:numPr>
          <w:ilvl w:val="0"/>
          <w:numId w:val="26"/>
        </w:numPr>
        <w:jc w:val="both"/>
        <w:rPr>
          <w:rFonts w:ascii="Calibri" w:hAnsi="Calibri" w:cs="Calibri"/>
          <w:color w:val="000000"/>
          <w:sz w:val="20"/>
          <w:szCs w:val="20"/>
        </w:rPr>
      </w:pPr>
      <w:r w:rsidRPr="00F150D5">
        <w:rPr>
          <w:rFonts w:ascii="Calibri" w:eastAsia="SimSun" w:hAnsi="Calibri" w:cs="Calibri"/>
          <w:sz w:val="20"/>
          <w:szCs w:val="20"/>
        </w:rPr>
        <w:t>Appraise annual work plans prepared by the Implementing Partner for the Project; r</w:t>
      </w:r>
      <w:r w:rsidRPr="00F150D5">
        <w:rPr>
          <w:rFonts w:ascii="Calibri" w:hAnsi="Calibri" w:cs="Calibri"/>
          <w:color w:val="000000"/>
          <w:sz w:val="20"/>
          <w:szCs w:val="20"/>
        </w:rPr>
        <w:t>eview combined delivery reports prior to certification by the implementing partner.</w:t>
      </w:r>
    </w:p>
    <w:p w14:paraId="2493AD91" w14:textId="23DB0F25" w:rsidR="00966EF0" w:rsidRPr="00F150D5" w:rsidRDefault="00966EF0" w:rsidP="005E0D3D">
      <w:pPr>
        <w:numPr>
          <w:ilvl w:val="0"/>
          <w:numId w:val="26"/>
        </w:numPr>
        <w:jc w:val="both"/>
        <w:rPr>
          <w:rFonts w:ascii="Calibri" w:eastAsia="SimSun" w:hAnsi="Calibri" w:cs="Arial"/>
          <w:sz w:val="20"/>
          <w:szCs w:val="20"/>
        </w:rPr>
      </w:pPr>
      <w:r w:rsidRPr="00F150D5">
        <w:rPr>
          <w:rFonts w:ascii="Calibri" w:eastAsia="SimSun" w:hAnsi="Calibri" w:cs="Arial"/>
          <w:sz w:val="20"/>
          <w:szCs w:val="20"/>
        </w:rPr>
        <w:t xml:space="preserve">Address any high-level project issues as raised by the project </w:t>
      </w:r>
      <w:r w:rsidR="00BE5B9E" w:rsidRPr="00F150D5">
        <w:rPr>
          <w:rFonts w:ascii="Calibri" w:eastAsia="SimSun" w:hAnsi="Calibri" w:cs="Arial"/>
          <w:sz w:val="20"/>
          <w:szCs w:val="20"/>
        </w:rPr>
        <w:t>Global Finance Specialist and Project Technical Lead</w:t>
      </w:r>
      <w:r w:rsidRPr="00F150D5">
        <w:rPr>
          <w:rFonts w:ascii="Calibri" w:eastAsia="SimSun" w:hAnsi="Calibri" w:cs="Arial"/>
          <w:sz w:val="20"/>
          <w:szCs w:val="20"/>
        </w:rPr>
        <w:t xml:space="preserve"> and project </w:t>
      </w:r>
      <w:proofErr w:type="gramStart"/>
      <w:r w:rsidRPr="00F150D5">
        <w:rPr>
          <w:rFonts w:ascii="Calibri" w:eastAsia="SimSun" w:hAnsi="Calibri" w:cs="Arial"/>
          <w:sz w:val="20"/>
          <w:szCs w:val="20"/>
        </w:rPr>
        <w:t>assurance;</w:t>
      </w:r>
      <w:proofErr w:type="gramEnd"/>
    </w:p>
    <w:p w14:paraId="50764B0C" w14:textId="77777777" w:rsidR="00966EF0" w:rsidRPr="00F150D5" w:rsidRDefault="00966EF0" w:rsidP="005E0D3D">
      <w:pPr>
        <w:numPr>
          <w:ilvl w:val="0"/>
          <w:numId w:val="26"/>
        </w:numPr>
        <w:jc w:val="both"/>
        <w:rPr>
          <w:rFonts w:ascii="Calibri" w:eastAsia="SimSun" w:hAnsi="Calibri" w:cs="Arial"/>
          <w:sz w:val="20"/>
          <w:szCs w:val="20"/>
        </w:rPr>
      </w:pPr>
      <w:r w:rsidRPr="00F150D5">
        <w:rPr>
          <w:rFonts w:ascii="Calibri" w:eastAsia="SimSun" w:hAnsi="Calibri" w:cs="Arial"/>
          <w:sz w:val="20"/>
          <w:szCs w:val="20"/>
        </w:rPr>
        <w:t>Advise on major and minor amendments to the project within the parameters set by UNDP and the donor and refer such proposed major and minor amendments to the UNDP BPPS Nature, Climate and Energy Executive Coordinator (and the GEF, as required by GEF policies</w:t>
      </w:r>
      <w:proofErr w:type="gramStart"/>
      <w:r w:rsidRPr="00F150D5">
        <w:rPr>
          <w:rFonts w:ascii="Calibri" w:eastAsia="SimSun" w:hAnsi="Calibri" w:cs="Arial"/>
          <w:sz w:val="20"/>
          <w:szCs w:val="20"/>
        </w:rPr>
        <w:t>);</w:t>
      </w:r>
      <w:proofErr w:type="gramEnd"/>
    </w:p>
    <w:p w14:paraId="6529EE1D" w14:textId="77777777" w:rsidR="00966EF0" w:rsidRPr="00F150D5" w:rsidRDefault="00966EF0" w:rsidP="005E0D3D">
      <w:pPr>
        <w:numPr>
          <w:ilvl w:val="0"/>
          <w:numId w:val="26"/>
        </w:numPr>
        <w:jc w:val="both"/>
        <w:rPr>
          <w:rFonts w:ascii="Calibri" w:eastAsia="SimSun" w:hAnsi="Calibri" w:cs="Arial"/>
          <w:sz w:val="20"/>
          <w:szCs w:val="20"/>
        </w:rPr>
      </w:pPr>
      <w:r w:rsidRPr="00F150D5">
        <w:rPr>
          <w:rFonts w:ascii="Calibri" w:eastAsia="SimSun" w:hAnsi="Calibri" w:cs="Arial"/>
          <w:sz w:val="20"/>
          <w:szCs w:val="20"/>
        </w:rPr>
        <w:t>Provide high-level direction and recommendations to the project management unit to ensure that the agreed deliverables are produced satisfactorily and according to plans.</w:t>
      </w:r>
    </w:p>
    <w:p w14:paraId="14A0B7D0" w14:textId="77777777" w:rsidR="00966EF0" w:rsidRPr="00F150D5" w:rsidRDefault="00966EF0" w:rsidP="005E0D3D">
      <w:pPr>
        <w:numPr>
          <w:ilvl w:val="0"/>
          <w:numId w:val="26"/>
        </w:numPr>
        <w:jc w:val="both"/>
        <w:rPr>
          <w:rFonts w:ascii="Calibri" w:eastAsia="SimSun" w:hAnsi="Calibri" w:cs="Arial"/>
          <w:sz w:val="20"/>
          <w:szCs w:val="20"/>
        </w:rPr>
      </w:pPr>
      <w:r w:rsidRPr="00F150D5">
        <w:rPr>
          <w:rFonts w:ascii="Calibri" w:eastAsia="SimSun" w:hAnsi="Calibri" w:cs="Arial"/>
          <w:sz w:val="20"/>
          <w:szCs w:val="20"/>
        </w:rPr>
        <w:t xml:space="preserve">Track and monitor co-financed activities and </w:t>
      </w:r>
      <w:proofErr w:type="spellStart"/>
      <w:r w:rsidRPr="00F150D5">
        <w:rPr>
          <w:rFonts w:ascii="Calibri" w:eastAsia="SimSun" w:hAnsi="Calibri" w:cs="Arial"/>
          <w:sz w:val="20"/>
          <w:szCs w:val="20"/>
        </w:rPr>
        <w:t>realisation</w:t>
      </w:r>
      <w:proofErr w:type="spellEnd"/>
      <w:r w:rsidRPr="00F150D5">
        <w:rPr>
          <w:rFonts w:ascii="Calibri" w:eastAsia="SimSun" w:hAnsi="Calibri" w:cs="Arial"/>
          <w:sz w:val="20"/>
          <w:szCs w:val="20"/>
        </w:rPr>
        <w:t xml:space="preserve"> of co-financing amounts of this project. </w:t>
      </w:r>
    </w:p>
    <w:p w14:paraId="74B861E7" w14:textId="77777777" w:rsidR="00966EF0" w:rsidRPr="00F150D5" w:rsidRDefault="00966EF0" w:rsidP="005E0D3D">
      <w:pPr>
        <w:numPr>
          <w:ilvl w:val="0"/>
          <w:numId w:val="26"/>
        </w:numPr>
        <w:jc w:val="both"/>
        <w:rPr>
          <w:rFonts w:ascii="Calibri" w:eastAsia="SimSun" w:hAnsi="Calibri" w:cs="Arial"/>
          <w:sz w:val="20"/>
          <w:szCs w:val="20"/>
        </w:rPr>
      </w:pPr>
      <w:r w:rsidRPr="00F150D5">
        <w:rPr>
          <w:rFonts w:ascii="Calibri" w:eastAsia="SimSun" w:hAnsi="Calibri" w:cs="Arial"/>
          <w:sz w:val="20"/>
          <w:szCs w:val="20"/>
        </w:rPr>
        <w:t>Approve the Inception Report, GEF annual project implementation reports, mid-term review and terminal evaluation reports.</w:t>
      </w:r>
    </w:p>
    <w:p w14:paraId="6090D5B9" w14:textId="77777777" w:rsidR="00966EF0" w:rsidRPr="00F150D5" w:rsidRDefault="00966EF0" w:rsidP="005E0D3D">
      <w:pPr>
        <w:numPr>
          <w:ilvl w:val="0"/>
          <w:numId w:val="26"/>
        </w:numPr>
        <w:jc w:val="both"/>
        <w:rPr>
          <w:rFonts w:ascii="Calibri" w:eastAsia="SimSun" w:hAnsi="Calibri" w:cs="Arial"/>
          <w:sz w:val="20"/>
          <w:szCs w:val="20"/>
        </w:rPr>
      </w:pPr>
      <w:r w:rsidRPr="00F150D5">
        <w:rPr>
          <w:rFonts w:ascii="Calibri" w:eastAsia="SimSun" w:hAnsi="Calibri" w:cs="Arial"/>
          <w:sz w:val="20"/>
          <w:szCs w:val="20"/>
        </w:rPr>
        <w:t xml:space="preserve">Ensure commitment of human resources to support project implementation, arbitrating any issues within the project. </w:t>
      </w:r>
    </w:p>
    <w:p w14:paraId="2F640F52" w14:textId="77777777" w:rsidR="00966EF0" w:rsidRPr="00F150D5" w:rsidRDefault="00966EF0" w:rsidP="005E0D3D">
      <w:pPr>
        <w:numPr>
          <w:ilvl w:val="0"/>
          <w:numId w:val="24"/>
        </w:numPr>
        <w:shd w:val="clear" w:color="auto" w:fill="FFFFFF"/>
        <w:jc w:val="both"/>
        <w:rPr>
          <w:rFonts w:ascii="Calibri" w:hAnsi="Calibri" w:cs="Calibri"/>
          <w:sz w:val="20"/>
          <w:szCs w:val="20"/>
        </w:rPr>
      </w:pPr>
      <w:r w:rsidRPr="00F150D5">
        <w:rPr>
          <w:rFonts w:ascii="Calibri" w:eastAsia="SimSun" w:hAnsi="Calibri" w:cs="Calibri"/>
          <w:sz w:val="20"/>
          <w:szCs w:val="20"/>
        </w:rPr>
        <w:t>Risk Management:</w:t>
      </w:r>
    </w:p>
    <w:p w14:paraId="2CAC92F5" w14:textId="77777777" w:rsidR="00966EF0" w:rsidRPr="00F150D5" w:rsidRDefault="00966EF0" w:rsidP="005E0D3D">
      <w:pPr>
        <w:numPr>
          <w:ilvl w:val="1"/>
          <w:numId w:val="24"/>
        </w:numPr>
        <w:shd w:val="clear" w:color="auto" w:fill="FFFFFF"/>
        <w:jc w:val="both"/>
        <w:rPr>
          <w:rFonts w:ascii="Calibri" w:hAnsi="Calibri" w:cs="Calibri"/>
          <w:sz w:val="20"/>
          <w:szCs w:val="20"/>
        </w:rPr>
      </w:pPr>
      <w:r w:rsidRPr="00F150D5">
        <w:rPr>
          <w:rFonts w:ascii="Calibri" w:eastAsia="SimSun" w:hAnsi="Calibri" w:cs="Calibri"/>
          <w:sz w:val="20"/>
          <w:szCs w:val="20"/>
        </w:rPr>
        <w:t xml:space="preserve">Provide guidance on evolving or materialized project risks and agree on possible mitigation and management actions to address specific risks. </w:t>
      </w:r>
    </w:p>
    <w:p w14:paraId="738E967F" w14:textId="77777777" w:rsidR="00966EF0" w:rsidRPr="00F150D5" w:rsidRDefault="00966EF0" w:rsidP="005E0D3D">
      <w:pPr>
        <w:numPr>
          <w:ilvl w:val="1"/>
          <w:numId w:val="24"/>
        </w:numPr>
        <w:shd w:val="clear" w:color="auto" w:fill="FFFFFF"/>
        <w:jc w:val="both"/>
        <w:rPr>
          <w:rFonts w:ascii="Calibri" w:hAnsi="Calibri" w:cs="Calibri"/>
          <w:sz w:val="20"/>
          <w:szCs w:val="20"/>
        </w:rPr>
      </w:pPr>
      <w:r w:rsidRPr="00F150D5">
        <w:rPr>
          <w:rFonts w:ascii="Calibri" w:eastAsia="SimSun" w:hAnsi="Calibri" w:cs="Calibri"/>
          <w:sz w:val="20"/>
          <w:szCs w:val="20"/>
        </w:rPr>
        <w:t xml:space="preserve">Review and update the project risk register and associated management plans based on the information prepared by the Implementing Partner. This includes risks related that can be directly managed by this project, as well as contextual risks that may affect project delivery or continued UNDP compliance and reputation but are outside of the control of the project. For example, social and environmental risks associated with co-financed activities or activities taking place in the project’s area of influence that have implications for the project. </w:t>
      </w:r>
    </w:p>
    <w:p w14:paraId="403069A4" w14:textId="77777777" w:rsidR="00966EF0" w:rsidRPr="00F150D5" w:rsidRDefault="00966EF0" w:rsidP="005E0D3D">
      <w:pPr>
        <w:numPr>
          <w:ilvl w:val="1"/>
          <w:numId w:val="24"/>
        </w:numPr>
        <w:shd w:val="clear" w:color="auto" w:fill="FFFFFF"/>
        <w:jc w:val="both"/>
        <w:rPr>
          <w:rFonts w:ascii="Calibri" w:hAnsi="Calibri" w:cs="Calibri"/>
          <w:sz w:val="20"/>
          <w:szCs w:val="20"/>
        </w:rPr>
      </w:pPr>
      <w:r w:rsidRPr="00F150D5">
        <w:rPr>
          <w:rFonts w:ascii="Calibri" w:eastAsia="SimSun" w:hAnsi="Calibri" w:cs="Calibri"/>
          <w:sz w:val="20"/>
          <w:szCs w:val="20"/>
        </w:rPr>
        <w:t>Address project-level grievances.</w:t>
      </w:r>
    </w:p>
    <w:p w14:paraId="1C519AD0" w14:textId="77777777" w:rsidR="00966EF0" w:rsidRPr="00F150D5" w:rsidRDefault="00966EF0" w:rsidP="005E0D3D">
      <w:pPr>
        <w:numPr>
          <w:ilvl w:val="0"/>
          <w:numId w:val="25"/>
        </w:numPr>
        <w:jc w:val="both"/>
        <w:rPr>
          <w:rFonts w:ascii="Calibri" w:eastAsia="SimSun" w:hAnsi="Calibri" w:cs="Arial"/>
          <w:sz w:val="20"/>
        </w:rPr>
      </w:pPr>
      <w:r w:rsidRPr="00F150D5">
        <w:rPr>
          <w:rFonts w:ascii="Calibri" w:eastAsia="SimSun" w:hAnsi="Calibri" w:cs="Arial"/>
          <w:sz w:val="20"/>
          <w:szCs w:val="20"/>
        </w:rPr>
        <w:t>Coordination:</w:t>
      </w:r>
    </w:p>
    <w:p w14:paraId="01ACD610" w14:textId="77777777" w:rsidR="00966EF0" w:rsidRPr="00F150D5" w:rsidRDefault="00966EF0" w:rsidP="005E0D3D">
      <w:pPr>
        <w:numPr>
          <w:ilvl w:val="1"/>
          <w:numId w:val="25"/>
        </w:numPr>
        <w:jc w:val="both"/>
        <w:rPr>
          <w:rFonts w:ascii="Calibri" w:eastAsia="SimSun" w:hAnsi="Calibri" w:cs="Arial"/>
          <w:sz w:val="20"/>
        </w:rPr>
      </w:pPr>
      <w:r w:rsidRPr="00F150D5">
        <w:rPr>
          <w:rFonts w:ascii="Calibri" w:eastAsia="SimSun" w:hAnsi="Calibri" w:cs="Arial"/>
          <w:sz w:val="20"/>
          <w:szCs w:val="20"/>
        </w:rPr>
        <w:t xml:space="preserve">Ensure coordination between various donor and government-funded projects and programmes. </w:t>
      </w:r>
    </w:p>
    <w:p w14:paraId="5E9CD5A3" w14:textId="77777777" w:rsidR="00966EF0" w:rsidRPr="00F150D5" w:rsidRDefault="00966EF0" w:rsidP="005E0D3D">
      <w:pPr>
        <w:numPr>
          <w:ilvl w:val="1"/>
          <w:numId w:val="25"/>
        </w:numPr>
        <w:jc w:val="both"/>
        <w:rPr>
          <w:rFonts w:ascii="Calibri" w:eastAsia="SimSun" w:hAnsi="Calibri" w:cs="Arial"/>
          <w:sz w:val="20"/>
        </w:rPr>
      </w:pPr>
      <w:r w:rsidRPr="00F150D5">
        <w:rPr>
          <w:rFonts w:ascii="Calibri" w:eastAsia="SimSun" w:hAnsi="Calibri" w:cs="Arial"/>
          <w:sz w:val="20"/>
          <w:szCs w:val="20"/>
        </w:rPr>
        <w:t xml:space="preserve">Ensure coordination with various government agencies and their participation in project activities. </w:t>
      </w:r>
    </w:p>
    <w:p w14:paraId="02143563" w14:textId="77777777" w:rsidR="00966EF0" w:rsidRPr="00F150D5" w:rsidRDefault="7E7013D2" w:rsidP="0095738D">
      <w:pPr>
        <w:pStyle w:val="Paragraph"/>
      </w:pPr>
      <w:r w:rsidRPr="00F150D5">
        <w:rPr>
          <w:b/>
          <w:bCs/>
        </w:rPr>
        <w:t>Composition of the Project Board</w:t>
      </w:r>
      <w:r w:rsidRPr="00F150D5">
        <w:t xml:space="preserve">: The composition of the Project Board must include individuals assigned to the following three roles: </w:t>
      </w:r>
    </w:p>
    <w:p w14:paraId="23DD526F" w14:textId="419856A1" w:rsidR="00966EF0" w:rsidRPr="00F150D5" w:rsidRDefault="006842AF" w:rsidP="00866E85">
      <w:pPr>
        <w:ind w:left="630" w:hanging="270"/>
        <w:jc w:val="both"/>
        <w:rPr>
          <w:rFonts w:ascii="Calibri" w:hAnsi="Calibri" w:cs="Calibri"/>
          <w:sz w:val="20"/>
          <w:szCs w:val="20"/>
        </w:rPr>
      </w:pPr>
      <w:r w:rsidRPr="00F150D5">
        <w:rPr>
          <w:rFonts w:ascii="Calibri" w:hAnsi="Calibri"/>
          <w:b/>
          <w:sz w:val="20"/>
          <w:szCs w:val="20"/>
        </w:rPr>
        <w:t xml:space="preserve">1. </w:t>
      </w:r>
      <w:r w:rsidR="00866E85" w:rsidRPr="00F150D5">
        <w:rPr>
          <w:rFonts w:ascii="Calibri" w:hAnsi="Calibri"/>
          <w:b/>
          <w:sz w:val="20"/>
          <w:szCs w:val="20"/>
        </w:rPr>
        <w:t xml:space="preserve"> </w:t>
      </w:r>
      <w:r w:rsidR="02F3E46C" w:rsidRPr="00F150D5">
        <w:rPr>
          <w:rFonts w:ascii="Calibri" w:hAnsi="Calibri"/>
          <w:b/>
          <w:sz w:val="20"/>
          <w:szCs w:val="20"/>
        </w:rPr>
        <w:t>Project Executive:</w:t>
      </w:r>
      <w:r w:rsidR="02F3E46C" w:rsidRPr="00F150D5">
        <w:rPr>
          <w:rFonts w:ascii="Calibri" w:hAnsi="Calibri"/>
          <w:sz w:val="20"/>
          <w:szCs w:val="20"/>
        </w:rPr>
        <w:t xml:space="preserve"> This is an individual who represents ownership of the project</w:t>
      </w:r>
      <w:r w:rsidR="02F3E46C" w:rsidRPr="00F150D5">
        <w:rPr>
          <w:rFonts w:ascii="Calibri" w:hAnsi="Calibri" w:cs="Calibri"/>
          <w:sz w:val="20"/>
          <w:szCs w:val="20"/>
        </w:rPr>
        <w:t xml:space="preserve"> and chairs (or co-chairs) the Project Board. The Executive usually is the senior national counterpart for nationally implemented projects (typically from the same entity as the Implementing Partner), and it must be UNDP for projects that are direct implementation (DIM). In exceptional cases, two individuals from different entities can co-share this role and/or co-chair the Project Board. If the project executive co-chairs the project board with representatives of another category, it typically does so with a development partner representative. </w:t>
      </w:r>
      <w:r w:rsidR="02F3E46C" w:rsidRPr="00F150D5">
        <w:rPr>
          <w:rFonts w:ascii="Calibri" w:hAnsi="Calibri"/>
          <w:sz w:val="20"/>
          <w:szCs w:val="20"/>
        </w:rPr>
        <w:t xml:space="preserve">The </w:t>
      </w:r>
      <w:r w:rsidR="02F3E46C" w:rsidRPr="00F150D5">
        <w:rPr>
          <w:rFonts w:ascii="Calibri" w:hAnsi="Calibri" w:cs="Calibri"/>
          <w:sz w:val="20"/>
          <w:szCs w:val="20"/>
        </w:rPr>
        <w:t xml:space="preserve">Project Executive </w:t>
      </w:r>
      <w:proofErr w:type="gramStart"/>
      <w:r w:rsidR="02F3E46C" w:rsidRPr="00F150D5">
        <w:rPr>
          <w:rFonts w:ascii="Calibri" w:hAnsi="Calibri" w:cs="Calibri"/>
          <w:sz w:val="20"/>
          <w:szCs w:val="20"/>
        </w:rPr>
        <w:t>is</w:t>
      </w:r>
      <w:r w:rsidR="5A2FF30A" w:rsidRPr="00F150D5">
        <w:rPr>
          <w:rFonts w:ascii="Calibri" w:hAnsi="Calibri" w:cs="Calibri"/>
          <w:sz w:val="20"/>
          <w:szCs w:val="20"/>
        </w:rPr>
        <w:t>:</w:t>
      </w:r>
      <w:proofErr w:type="gramEnd"/>
      <w:r w:rsidR="5A2FF30A" w:rsidRPr="00F150D5">
        <w:rPr>
          <w:rFonts w:ascii="Calibri" w:hAnsi="Calibri" w:cs="Calibri"/>
          <w:sz w:val="20"/>
          <w:szCs w:val="20"/>
        </w:rPr>
        <w:t xml:space="preserve"> UNDP BPPS Nature Hub represented by </w:t>
      </w:r>
      <w:r w:rsidR="007F3460" w:rsidRPr="00F150D5">
        <w:rPr>
          <w:rFonts w:ascii="Calibri" w:hAnsi="Calibri" w:cs="Calibri"/>
          <w:sz w:val="20"/>
          <w:szCs w:val="20"/>
        </w:rPr>
        <w:t>represented by UNDP Nature Hub Lead or his/her representative</w:t>
      </w:r>
      <w:r w:rsidR="1FCA8924" w:rsidRPr="00F150D5">
        <w:rPr>
          <w:rFonts w:ascii="Calibri" w:hAnsi="Calibri" w:cs="Calibri"/>
          <w:sz w:val="20"/>
          <w:szCs w:val="20"/>
        </w:rPr>
        <w:t>.</w:t>
      </w:r>
    </w:p>
    <w:p w14:paraId="7CB021D2" w14:textId="3DE019BF" w:rsidR="00966EF0" w:rsidRPr="00F150D5" w:rsidRDefault="1499C0D3" w:rsidP="00866E85">
      <w:pPr>
        <w:pStyle w:val="ListParagraph"/>
        <w:numPr>
          <w:ilvl w:val="0"/>
          <w:numId w:val="44"/>
        </w:numPr>
        <w:jc w:val="both"/>
        <w:rPr>
          <w:rFonts w:ascii="Calibri" w:hAnsi="Calibri"/>
          <w:i/>
          <w:sz w:val="20"/>
          <w:szCs w:val="20"/>
        </w:rPr>
      </w:pPr>
      <w:r w:rsidRPr="00F150D5">
        <w:rPr>
          <w:rFonts w:ascii="Calibri" w:hAnsi="Calibri"/>
          <w:b/>
          <w:sz w:val="20"/>
          <w:szCs w:val="20"/>
        </w:rPr>
        <w:lastRenderedPageBreak/>
        <w:t>Beneficiary Representative(s):</w:t>
      </w:r>
      <w:r w:rsidRPr="00F150D5">
        <w:rPr>
          <w:rFonts w:ascii="Calibri" w:hAnsi="Calibri"/>
          <w:sz w:val="20"/>
          <w:szCs w:val="20"/>
        </w:rPr>
        <w:t xml:space="preserve"> </w:t>
      </w:r>
      <w:r w:rsidRPr="00F150D5">
        <w:rPr>
          <w:rFonts w:ascii="Calibri" w:hAnsi="Calibri" w:cs="Calibri"/>
          <w:sz w:val="20"/>
          <w:szCs w:val="20"/>
        </w:rPr>
        <w:t xml:space="preserve">Individuals or groups representing the interests of those groups of stakeholders who will ultimately benefit from the project. Their primary function within the board is to ensure the realization of project results from the perspective of project beneficiaries. Often representatives from civil society, industry associations, or other government entities benefiting from the project can fulfil this role. There can be multiple beneficiary representatives in a Project Board. </w:t>
      </w:r>
      <w:r w:rsidRPr="00F150D5">
        <w:rPr>
          <w:rFonts w:ascii="Calibri" w:hAnsi="Calibri"/>
          <w:sz w:val="20"/>
          <w:szCs w:val="20"/>
        </w:rPr>
        <w:t xml:space="preserve">The Beneficiary representative (s) </w:t>
      </w:r>
      <w:proofErr w:type="gramStart"/>
      <w:r w:rsidRPr="00F150D5">
        <w:rPr>
          <w:rFonts w:ascii="Calibri" w:hAnsi="Calibri"/>
          <w:sz w:val="20"/>
          <w:szCs w:val="20"/>
        </w:rPr>
        <w:t>is:</w:t>
      </w:r>
      <w:proofErr w:type="gramEnd"/>
      <w:r w:rsidR="180207AE" w:rsidRPr="00F150D5">
        <w:rPr>
          <w:rFonts w:ascii="Calibri" w:hAnsi="Calibri"/>
          <w:sz w:val="20"/>
          <w:szCs w:val="20"/>
        </w:rPr>
        <w:t xml:space="preserve"> </w:t>
      </w:r>
      <w:r w:rsidR="00A13960" w:rsidRPr="00F150D5">
        <w:rPr>
          <w:rFonts w:ascii="Calibri" w:hAnsi="Calibri"/>
          <w:sz w:val="20"/>
          <w:szCs w:val="20"/>
        </w:rPr>
        <w:t>the CBD Secretariat</w:t>
      </w:r>
      <w:r w:rsidR="318EE714" w:rsidRPr="00F150D5">
        <w:rPr>
          <w:rFonts w:ascii="Calibri" w:hAnsi="Calibri"/>
          <w:sz w:val="20"/>
          <w:szCs w:val="20"/>
        </w:rPr>
        <w:t>.</w:t>
      </w:r>
    </w:p>
    <w:p w14:paraId="1FF808F5" w14:textId="4671606F" w:rsidR="00966EF0" w:rsidRPr="00F150D5" w:rsidRDefault="02F3E46C" w:rsidP="00866E85">
      <w:pPr>
        <w:pStyle w:val="ListParagraph"/>
        <w:numPr>
          <w:ilvl w:val="0"/>
          <w:numId w:val="44"/>
        </w:numPr>
        <w:spacing w:after="60"/>
        <w:jc w:val="both"/>
        <w:rPr>
          <w:rFonts w:ascii="Calibri" w:hAnsi="Calibri" w:cs="Calibri"/>
          <w:sz w:val="20"/>
          <w:szCs w:val="20"/>
          <w:u w:val="single"/>
          <w:lang w:eastAsia="zh-CN"/>
        </w:rPr>
      </w:pPr>
      <w:r w:rsidRPr="00F150D5">
        <w:rPr>
          <w:rFonts w:ascii="Calibri" w:hAnsi="Calibri"/>
          <w:b/>
          <w:sz w:val="20"/>
          <w:szCs w:val="20"/>
        </w:rPr>
        <w:t>Development Partner(s):</w:t>
      </w:r>
      <w:r w:rsidRPr="00F150D5">
        <w:rPr>
          <w:rFonts w:ascii="Calibri" w:hAnsi="Calibri"/>
          <w:sz w:val="20"/>
          <w:szCs w:val="20"/>
        </w:rPr>
        <w:t xml:space="preserve"> </w:t>
      </w:r>
      <w:r w:rsidRPr="00F150D5">
        <w:rPr>
          <w:rFonts w:ascii="Calibri" w:hAnsi="Calibri" w:cs="Calibri"/>
          <w:sz w:val="20"/>
          <w:szCs w:val="20"/>
        </w:rPr>
        <w:t xml:space="preserve">Individuals or groups representing the interests of the parties concerned that provide funding, strategic guidance and/or technical expertise to the project. </w:t>
      </w:r>
      <w:r w:rsidRPr="00F150D5">
        <w:rPr>
          <w:rFonts w:ascii="Calibri" w:hAnsi="Calibri"/>
          <w:sz w:val="20"/>
          <w:szCs w:val="20"/>
        </w:rPr>
        <w:t>The Development Partner(s) is/are:</w:t>
      </w:r>
      <w:r w:rsidR="05A51158" w:rsidRPr="00F150D5">
        <w:rPr>
          <w:rFonts w:ascii="Calibri" w:hAnsi="Calibri"/>
          <w:sz w:val="20"/>
          <w:szCs w:val="20"/>
        </w:rPr>
        <w:t xml:space="preserve"> GEF Secre</w:t>
      </w:r>
      <w:r w:rsidR="60C27946" w:rsidRPr="00F150D5">
        <w:rPr>
          <w:rFonts w:ascii="Calibri" w:hAnsi="Calibri"/>
          <w:sz w:val="20"/>
          <w:szCs w:val="20"/>
        </w:rPr>
        <w:t>tariat (co-chair)</w:t>
      </w:r>
      <w:r w:rsidR="62B575B1" w:rsidRPr="00F150D5">
        <w:rPr>
          <w:rFonts w:ascii="Calibri" w:hAnsi="Calibri"/>
          <w:sz w:val="20"/>
          <w:szCs w:val="20"/>
        </w:rPr>
        <w:t>.</w:t>
      </w:r>
    </w:p>
    <w:p w14:paraId="0246E0EB" w14:textId="22E277EF" w:rsidR="00966EF0" w:rsidRPr="00F150D5" w:rsidRDefault="58A21657" w:rsidP="0095738D">
      <w:pPr>
        <w:pStyle w:val="Paragraph"/>
        <w:rPr>
          <w:rFonts w:cs="Calibri"/>
        </w:rPr>
      </w:pPr>
      <w:r w:rsidRPr="00F150D5">
        <w:rPr>
          <w:b/>
          <w:bCs/>
          <w:u w:val="single"/>
          <w:lang w:eastAsia="zh-CN"/>
        </w:rPr>
        <w:t xml:space="preserve">b) </w:t>
      </w:r>
      <w:r w:rsidR="7E7013D2" w:rsidRPr="00F150D5">
        <w:rPr>
          <w:b/>
          <w:bCs/>
          <w:u w:val="single"/>
          <w:lang w:eastAsia="zh-CN"/>
        </w:rPr>
        <w:t xml:space="preserve">Project Assurance: </w:t>
      </w:r>
      <w:r w:rsidR="7E7013D2" w:rsidRPr="00F150D5">
        <w:t xml:space="preserve">Project assurance is the responsibility of each project board member; however, UNDP has a distinct assurance role for all UNDP projects in carrying out objective and independent project oversight and monitoring functions. UNDP performs quality assurance and supports the Project Board (and Project Management Unit) by carrying out objective and independent project oversight and monitoring functions, including compliance with the risk management and social and environmental standards of UNDP. The Project Board cannot delegate any of its quality assurance responsibilities to the </w:t>
      </w:r>
      <w:r w:rsidR="00BE5B9E" w:rsidRPr="00F150D5">
        <w:rPr>
          <w:rStyle w:val="ui-provider"/>
          <w:rFonts w:eastAsia="SimSun"/>
        </w:rPr>
        <w:t>Global Finance Specialist and Project Technical Lead</w:t>
      </w:r>
      <w:r w:rsidR="7E7013D2" w:rsidRPr="00F150D5">
        <w:t>. Project assurance is totally independent of project execution.</w:t>
      </w:r>
    </w:p>
    <w:p w14:paraId="742F5077" w14:textId="28C5A71C" w:rsidR="00966EF0" w:rsidRPr="00F150D5" w:rsidRDefault="71E2FDD4" w:rsidP="0095738D">
      <w:pPr>
        <w:pStyle w:val="Paragraph"/>
      </w:pPr>
      <w:r w:rsidRPr="00F150D5">
        <w:t>A designated representative of UNDP playing the project assurance role is expected to attend all board meetings and support board processes as a non-voting representative. It should be noted that while in certain cases UNDP’s project assurance role across the project may encompass activities happening at several levels (</w:t>
      </w:r>
      <w:r w:rsidR="490E5C0C" w:rsidRPr="00F150D5">
        <w:t>e.g.,</w:t>
      </w:r>
      <w:r w:rsidRPr="00F150D5">
        <w:t xml:space="preserve"> global, regional), at least one UNDP representative playing that function must, as part of their duties, </w:t>
      </w:r>
      <w:r w:rsidRPr="00F150D5">
        <w:rPr>
          <w:u w:val="single"/>
        </w:rPr>
        <w:t xml:space="preserve">specifically </w:t>
      </w:r>
      <w:r w:rsidRPr="00F150D5">
        <w:t xml:space="preserve">attend board meeting and provide board members with the required documentation required to perform their duties. The UNDP representative playing the main project assurance function </w:t>
      </w:r>
      <w:proofErr w:type="gramStart"/>
      <w:r w:rsidR="5A2FF30A" w:rsidRPr="00F150D5">
        <w:t>is</w:t>
      </w:r>
      <w:r w:rsidRPr="00F150D5">
        <w:t>:</w:t>
      </w:r>
      <w:proofErr w:type="gramEnd"/>
      <w:r w:rsidR="7509A4D8" w:rsidRPr="00F150D5">
        <w:t xml:space="preserve"> </w:t>
      </w:r>
      <w:r w:rsidR="5A2FF30A" w:rsidRPr="00F150D5">
        <w:t>Mr. Gabriel Jaramillo, Regional Technical Specialist</w:t>
      </w:r>
      <w:r w:rsidR="5C9C23CA" w:rsidRPr="00F150D5">
        <w:t>.</w:t>
      </w:r>
    </w:p>
    <w:p w14:paraId="653C3157" w14:textId="08843C3E" w:rsidR="00966EF0" w:rsidRPr="00F150D5" w:rsidRDefault="2FBB1535" w:rsidP="0095738D">
      <w:pPr>
        <w:pStyle w:val="Paragraph"/>
        <w:rPr>
          <w:rFonts w:cs="Calibri"/>
          <w:b/>
          <w:u w:val="single"/>
        </w:rPr>
      </w:pPr>
      <w:r w:rsidRPr="00F150D5">
        <w:rPr>
          <w:b/>
          <w:u w:val="single"/>
        </w:rPr>
        <w:t>c</w:t>
      </w:r>
      <w:r w:rsidR="58A21657" w:rsidRPr="00F150D5">
        <w:rPr>
          <w:b/>
          <w:u w:val="single"/>
        </w:rPr>
        <w:t xml:space="preserve">) </w:t>
      </w:r>
      <w:r w:rsidR="7E7013D2" w:rsidRPr="00F150D5">
        <w:rPr>
          <w:b/>
          <w:u w:val="single"/>
        </w:rPr>
        <w:t>Project Management – Execution of the Project</w:t>
      </w:r>
      <w:r w:rsidR="7E7013D2" w:rsidRPr="00F150D5">
        <w:t xml:space="preserve">: </w:t>
      </w:r>
      <w:r w:rsidR="002F51AE" w:rsidRPr="00F150D5">
        <w:t>A</w:t>
      </w:r>
      <w:r w:rsidR="00EC2A23" w:rsidRPr="00F150D5">
        <w:t>t</w:t>
      </w:r>
      <w:r w:rsidR="002F51AE" w:rsidRPr="00F150D5">
        <w:t xml:space="preserve"> the global leve</w:t>
      </w:r>
      <w:r w:rsidR="00166DD7" w:rsidRPr="00F150D5">
        <w:t xml:space="preserve">l, the </w:t>
      </w:r>
      <w:r w:rsidR="003A515E" w:rsidRPr="00F150D5">
        <w:rPr>
          <w:rStyle w:val="ui-provider"/>
          <w:rFonts w:eastAsia="SimSun"/>
        </w:rPr>
        <w:t xml:space="preserve">Global Finance Specialist and Project Technical Lead </w:t>
      </w:r>
      <w:r w:rsidR="7E7013D2" w:rsidRPr="00F150D5">
        <w:rPr>
          <w:lang w:eastAsia="zh-CN"/>
        </w:rPr>
        <w:t xml:space="preserve">is the senior most representative of the </w:t>
      </w:r>
      <w:r w:rsidR="5CBFEFB6" w:rsidRPr="00F150D5">
        <w:rPr>
          <w:lang w:eastAsia="zh-CN"/>
        </w:rPr>
        <w:t>global p</w:t>
      </w:r>
      <w:r w:rsidR="7E7013D2" w:rsidRPr="00F150D5">
        <w:rPr>
          <w:lang w:eastAsia="zh-CN"/>
        </w:rPr>
        <w:t xml:space="preserve">roject </w:t>
      </w:r>
      <w:r w:rsidR="5CBFEFB6" w:rsidRPr="00F150D5">
        <w:rPr>
          <w:lang w:eastAsia="zh-CN"/>
        </w:rPr>
        <w:t>m</w:t>
      </w:r>
      <w:r w:rsidR="7E7013D2" w:rsidRPr="00F150D5">
        <w:rPr>
          <w:lang w:eastAsia="zh-CN"/>
        </w:rPr>
        <w:t xml:space="preserve">anagement </w:t>
      </w:r>
      <w:r w:rsidR="5CBFEFB6" w:rsidRPr="00F150D5">
        <w:rPr>
          <w:lang w:eastAsia="zh-CN"/>
        </w:rPr>
        <w:t>and technical support unit</w:t>
      </w:r>
      <w:r w:rsidR="7E7013D2" w:rsidRPr="00F150D5">
        <w:rPr>
          <w:lang w:eastAsia="zh-CN"/>
        </w:rPr>
        <w:t xml:space="preserve"> (</w:t>
      </w:r>
      <w:r w:rsidR="5CBFEFB6" w:rsidRPr="00F150D5">
        <w:rPr>
          <w:lang w:eastAsia="zh-CN"/>
        </w:rPr>
        <w:t>G</w:t>
      </w:r>
      <w:r w:rsidR="7E7013D2" w:rsidRPr="00F150D5">
        <w:rPr>
          <w:lang w:eastAsia="zh-CN"/>
        </w:rPr>
        <w:t>PM</w:t>
      </w:r>
      <w:r w:rsidR="5CBFEFB6" w:rsidRPr="00F150D5">
        <w:rPr>
          <w:lang w:eastAsia="zh-CN"/>
        </w:rPr>
        <w:t>TS</w:t>
      </w:r>
      <w:r w:rsidR="7E7013D2" w:rsidRPr="00F150D5">
        <w:rPr>
          <w:lang w:eastAsia="zh-CN"/>
        </w:rPr>
        <w:t xml:space="preserve">U) and is responsible for the overall day-to-day management of the project </w:t>
      </w:r>
      <w:r w:rsidR="7E7013D2" w:rsidRPr="00F150D5">
        <w:rPr>
          <w:u w:val="single"/>
          <w:lang w:eastAsia="zh-CN"/>
        </w:rPr>
        <w:t>on behalf of the Implementing Partner</w:t>
      </w:r>
      <w:r w:rsidR="7E7013D2" w:rsidRPr="00F150D5">
        <w:rPr>
          <w:lang w:eastAsia="zh-CN"/>
        </w:rPr>
        <w:t xml:space="preserve">, including the mobilization of all project inputs, supervision over project staff, responsible parties, </w:t>
      </w:r>
      <w:proofErr w:type="gramStart"/>
      <w:r w:rsidR="7E7013D2" w:rsidRPr="00F150D5">
        <w:rPr>
          <w:lang w:eastAsia="zh-CN"/>
        </w:rPr>
        <w:t>consultants</w:t>
      </w:r>
      <w:proofErr w:type="gramEnd"/>
      <w:r w:rsidR="7E7013D2" w:rsidRPr="00F150D5">
        <w:rPr>
          <w:lang w:eastAsia="zh-CN"/>
        </w:rPr>
        <w:t xml:space="preserve"> and sub-contractors. The </w:t>
      </w:r>
      <w:r w:rsidR="003A515E" w:rsidRPr="00F150D5">
        <w:rPr>
          <w:rStyle w:val="ui-provider"/>
          <w:rFonts w:eastAsia="SimSun"/>
        </w:rPr>
        <w:t>Global Finance Specialist and Project Technical Lead</w:t>
      </w:r>
      <w:r w:rsidR="7E7013D2" w:rsidRPr="00F150D5">
        <w:rPr>
          <w:lang w:eastAsia="zh-CN"/>
        </w:rPr>
        <w:t xml:space="preserve"> typically presents key deliverables and documents to the board for their review and approval, including progress reports, annual work plans, adjustments to tolerance levels and risk registers.</w:t>
      </w:r>
    </w:p>
    <w:p w14:paraId="513DCDF7" w14:textId="6B1D6253" w:rsidR="00966EF0" w:rsidRPr="00F150D5" w:rsidRDefault="57D6F8AD" w:rsidP="0095738D">
      <w:pPr>
        <w:pStyle w:val="Paragraph"/>
      </w:pPr>
      <w:r w:rsidRPr="00F150D5">
        <w:rPr>
          <w:lang w:eastAsia="zh-CN"/>
        </w:rPr>
        <w:t xml:space="preserve">The </w:t>
      </w:r>
      <w:r w:rsidR="00BC4D17" w:rsidRPr="00F150D5">
        <w:rPr>
          <w:lang w:eastAsia="zh-CN"/>
        </w:rPr>
        <w:t>GPMTSU</w:t>
      </w:r>
      <w:r w:rsidRPr="00F150D5">
        <w:rPr>
          <w:lang w:eastAsia="zh-CN"/>
        </w:rPr>
        <w:t xml:space="preserve"> will consist of</w:t>
      </w:r>
      <w:r w:rsidR="00D775CF" w:rsidRPr="00F150D5">
        <w:rPr>
          <w:lang w:eastAsia="zh-CN"/>
        </w:rPr>
        <w:t xml:space="preserve"> a Global Finance Specialist and Project Technical Lead</w:t>
      </w:r>
      <w:r w:rsidR="00A815EF" w:rsidRPr="00F150D5">
        <w:rPr>
          <w:lang w:eastAsia="zh-CN"/>
        </w:rPr>
        <w:t>,</w:t>
      </w:r>
      <w:r w:rsidR="00FE1DE9" w:rsidRPr="00F150D5">
        <w:t xml:space="preserve"> </w:t>
      </w:r>
      <w:r w:rsidR="00BC4D17" w:rsidRPr="00F150D5">
        <w:t xml:space="preserve">a </w:t>
      </w:r>
      <w:r w:rsidR="0018169B" w:rsidRPr="00F150D5">
        <w:t>Project Support Analyst</w:t>
      </w:r>
      <w:r w:rsidR="42DF86D3" w:rsidRPr="00F150D5">
        <w:t xml:space="preserve">, </w:t>
      </w:r>
      <w:r w:rsidR="00192F6E" w:rsidRPr="00F150D5">
        <w:t xml:space="preserve">and two Program Associates </w:t>
      </w:r>
      <w:r w:rsidR="42DF86D3" w:rsidRPr="00F150D5">
        <w:t>and experts.</w:t>
      </w:r>
      <w:r w:rsidRPr="00F150D5">
        <w:rPr>
          <w:rFonts w:eastAsiaTheme="minorEastAsia"/>
        </w:rPr>
        <w:t xml:space="preserve"> </w:t>
      </w:r>
      <w:r w:rsidR="7E7013D2" w:rsidRPr="00F150D5">
        <w:rPr>
          <w:lang w:eastAsia="zh-CN"/>
        </w:rPr>
        <w:t xml:space="preserve">Roles and responsibilities of </w:t>
      </w:r>
      <w:r w:rsidR="4A8792A6" w:rsidRPr="00F150D5">
        <w:rPr>
          <w:lang w:eastAsia="zh-CN"/>
        </w:rPr>
        <w:t>G</w:t>
      </w:r>
      <w:r w:rsidR="7E7013D2" w:rsidRPr="00F150D5">
        <w:rPr>
          <w:lang w:eastAsia="zh-CN"/>
        </w:rPr>
        <w:t>PM</w:t>
      </w:r>
      <w:r w:rsidR="0B1EA911" w:rsidRPr="00F150D5">
        <w:rPr>
          <w:lang w:eastAsia="zh-CN"/>
        </w:rPr>
        <w:t>TS</w:t>
      </w:r>
      <w:r w:rsidR="7E7013D2" w:rsidRPr="00F150D5">
        <w:rPr>
          <w:lang w:eastAsia="zh-CN"/>
        </w:rPr>
        <w:t xml:space="preserve">U members </w:t>
      </w:r>
      <w:r w:rsidRPr="00F150D5">
        <w:rPr>
          <w:lang w:eastAsia="zh-CN"/>
        </w:rPr>
        <w:t xml:space="preserve">are </w:t>
      </w:r>
      <w:r w:rsidR="7E7013D2" w:rsidRPr="00F150D5">
        <w:rPr>
          <w:lang w:eastAsia="zh-CN"/>
        </w:rPr>
        <w:t xml:space="preserve">detailed in Annex </w:t>
      </w:r>
      <w:r w:rsidR="4A8792A6" w:rsidRPr="00F150D5">
        <w:rPr>
          <w:lang w:eastAsia="zh-CN"/>
        </w:rPr>
        <w:t>6.</w:t>
      </w:r>
      <w:r w:rsidRPr="00F150D5">
        <w:rPr>
          <w:lang w:eastAsia="zh-CN"/>
        </w:rPr>
        <w:t xml:space="preserve"> A </w:t>
      </w:r>
      <w:r w:rsidR="7E7013D2" w:rsidRPr="00F150D5">
        <w:t xml:space="preserve">designated representative of the </w:t>
      </w:r>
      <w:r w:rsidR="0B1EA911" w:rsidRPr="00F150D5">
        <w:t>GPMTSU</w:t>
      </w:r>
      <w:r w:rsidR="7E7013D2" w:rsidRPr="00F150D5">
        <w:t xml:space="preserve"> is expected to attend all board meetings and support board processes as a non-voting representative. </w:t>
      </w:r>
    </w:p>
    <w:p w14:paraId="0F09F402" w14:textId="77777777" w:rsidR="00E4646E" w:rsidRPr="00F150D5" w:rsidRDefault="7E7013D2" w:rsidP="0095738D">
      <w:pPr>
        <w:pStyle w:val="Paragraph"/>
      </w:pPr>
      <w:r w:rsidRPr="00F150D5">
        <w:t xml:space="preserve">The primary </w:t>
      </w:r>
      <w:r w:rsidR="5CBFEFB6" w:rsidRPr="00F150D5">
        <w:t>G</w:t>
      </w:r>
      <w:r w:rsidRPr="00F150D5">
        <w:t>PM</w:t>
      </w:r>
      <w:r w:rsidR="5CBFEFB6" w:rsidRPr="00F150D5">
        <w:t>TS</w:t>
      </w:r>
      <w:r w:rsidRPr="00F150D5">
        <w:t xml:space="preserve">U representative attending board meetings </w:t>
      </w:r>
      <w:proofErr w:type="gramStart"/>
      <w:r w:rsidRPr="00F150D5">
        <w:t>is:</w:t>
      </w:r>
      <w:proofErr w:type="gramEnd"/>
      <w:r w:rsidRPr="00F150D5">
        <w:t xml:space="preserve"> </w:t>
      </w:r>
      <w:r w:rsidR="57D6F8AD" w:rsidRPr="00F150D5">
        <w:t xml:space="preserve">the </w:t>
      </w:r>
      <w:r w:rsidR="0018169B" w:rsidRPr="00F150D5">
        <w:rPr>
          <w:rStyle w:val="ui-provider"/>
          <w:rFonts w:eastAsia="SimSun"/>
        </w:rPr>
        <w:t>Global Finance Specialist and Project Technical Lead</w:t>
      </w:r>
      <w:r w:rsidR="0018169B" w:rsidRPr="00F150D5">
        <w:t xml:space="preserve"> </w:t>
      </w:r>
      <w:r w:rsidR="220285EC" w:rsidRPr="00F150D5">
        <w:t>(to be hired)</w:t>
      </w:r>
      <w:r w:rsidR="57D6F8AD" w:rsidRPr="00F150D5">
        <w:t>.</w:t>
      </w:r>
    </w:p>
    <w:p w14:paraId="42FC854A" w14:textId="59B5B177" w:rsidR="00753B23" w:rsidRPr="00F150D5" w:rsidRDefault="00753B23" w:rsidP="00753B23">
      <w:pPr>
        <w:pStyle w:val="Paragraph"/>
      </w:pPr>
      <w:r w:rsidRPr="00F150D5">
        <w:t>At the national level, each country will have, as a requirement and as part of the National Project Management Unit (NPMU), a full-time dedicated Project Technical Lead, a Senior Public Finance Expert, an Environmental Finance Expert consultants supported by a part time Project Support Associate who should be co-located with appropriate government agency(</w:t>
      </w:r>
      <w:proofErr w:type="spellStart"/>
      <w:r w:rsidRPr="00F150D5">
        <w:t>ies</w:t>
      </w:r>
      <w:proofErr w:type="spellEnd"/>
      <w:r w:rsidRPr="00F150D5">
        <w:t xml:space="preserve">) in principle working side by side with government staff. A dedicated technical advisor by GPMTSU will be available to support each country.  </w:t>
      </w:r>
      <w:proofErr w:type="gramStart"/>
      <w:r w:rsidRPr="00F150D5">
        <w:t>Similar to</w:t>
      </w:r>
      <w:proofErr w:type="gramEnd"/>
      <w:r w:rsidRPr="00F150D5">
        <w:t xml:space="preserve"> the global level, the Project Technical Lead</w:t>
      </w:r>
      <w:r w:rsidR="00F95B53" w:rsidRPr="00F150D5">
        <w:t xml:space="preserve"> </w:t>
      </w:r>
      <w:r w:rsidR="00974139" w:rsidRPr="00F150D5">
        <w:t xml:space="preserve">is the senior most representative of the </w:t>
      </w:r>
      <w:r w:rsidRPr="00F150D5">
        <w:t>NPMU</w:t>
      </w:r>
      <w:r w:rsidR="00974139" w:rsidRPr="00F150D5">
        <w:t xml:space="preserve"> and is responsible for the overall day-to-day management of the project on behalf of the Implementing Partner, including the mobilization of all project inputs, supervision over project staff, responsible parties, consultants and sub-contractors. </w:t>
      </w:r>
    </w:p>
    <w:p w14:paraId="782D0445" w14:textId="2D98E98C" w:rsidR="00974139" w:rsidRPr="00F150D5" w:rsidRDefault="00974139" w:rsidP="0095738D">
      <w:pPr>
        <w:pStyle w:val="Paragraph"/>
      </w:pPr>
      <w:r w:rsidRPr="00F150D5">
        <w:t xml:space="preserve">The </w:t>
      </w:r>
      <w:r w:rsidR="00753B23" w:rsidRPr="00F150D5">
        <w:t>Project Technical Lead</w:t>
      </w:r>
      <w:r w:rsidRPr="00F150D5">
        <w:t xml:space="preserve"> typically presents key deliverables and documents to the </w:t>
      </w:r>
      <w:r w:rsidR="00753B23" w:rsidRPr="00F150D5">
        <w:t>appropriate national governance mechanism and to the GPMTSU</w:t>
      </w:r>
      <w:r w:rsidRPr="00F150D5">
        <w:t xml:space="preserve"> for their review and approval, including progress reports, annual work plans, adjustments to tolerance levels and risk registers.</w:t>
      </w:r>
    </w:p>
    <w:p w14:paraId="5AB770F7" w14:textId="299B7815" w:rsidR="00E35CB2" w:rsidRPr="00F150D5" w:rsidRDefault="00E35CB2" w:rsidP="00E35CB2">
      <w:pPr>
        <w:pStyle w:val="Paragraph"/>
      </w:pPr>
      <w:r w:rsidRPr="00F150D5">
        <w:t>The NPMU (i.e., at the very least, the Project Technical Lead) should be co-located with appropriate government agency(</w:t>
      </w:r>
      <w:proofErr w:type="spellStart"/>
      <w:r w:rsidRPr="00F150D5">
        <w:t>ies</w:t>
      </w:r>
      <w:proofErr w:type="spellEnd"/>
      <w:r w:rsidRPr="00F150D5">
        <w:t xml:space="preserve">), preferably at the Ministry of Finance, and project activities must be carried out in close consultation and coordination with government personnel. </w:t>
      </w:r>
    </w:p>
    <w:p w14:paraId="037F1F65" w14:textId="0E788C43" w:rsidR="00753B23" w:rsidRPr="00F150D5" w:rsidRDefault="00E35CB2" w:rsidP="00753B23">
      <w:pPr>
        <w:pStyle w:val="Paragraph"/>
      </w:pPr>
      <w:r w:rsidRPr="00F150D5">
        <w:lastRenderedPageBreak/>
        <w:t xml:space="preserve">The project activities will be implemented using a highly participatory approach, through active and meaningful participation of stakeholders across the government and beyond, with a lead role for the finance sector. Appropriate procedures and governance mechanism, including a national steering committee to be established including key finance organizations like the </w:t>
      </w:r>
      <w:r w:rsidR="00BF52F6" w:rsidRPr="00F150D5">
        <w:t>M</w:t>
      </w:r>
      <w:r w:rsidRPr="00F150D5">
        <w:t xml:space="preserve">inistry of </w:t>
      </w:r>
      <w:r w:rsidR="00BF52F6" w:rsidRPr="00F150D5">
        <w:t>F</w:t>
      </w:r>
      <w:r w:rsidRPr="00F150D5">
        <w:t xml:space="preserve">inance, </w:t>
      </w:r>
      <w:r w:rsidR="00BF52F6" w:rsidRPr="00F150D5">
        <w:t>C</w:t>
      </w:r>
      <w:r w:rsidRPr="00F150D5">
        <w:t xml:space="preserve">entral </w:t>
      </w:r>
      <w:r w:rsidR="00BF52F6" w:rsidRPr="00F150D5">
        <w:t>B</w:t>
      </w:r>
      <w:r w:rsidRPr="00F150D5">
        <w:t xml:space="preserve">anks, </w:t>
      </w:r>
      <w:r w:rsidR="00BF52F6" w:rsidRPr="00F150D5">
        <w:t>D</w:t>
      </w:r>
      <w:r w:rsidRPr="00F150D5">
        <w:t xml:space="preserve">evelopment </w:t>
      </w:r>
      <w:proofErr w:type="gramStart"/>
      <w:r w:rsidR="00BF52F6" w:rsidRPr="00F150D5">
        <w:t>B</w:t>
      </w:r>
      <w:r w:rsidRPr="00F150D5">
        <w:t>anks</w:t>
      </w:r>
      <w:proofErr w:type="gramEnd"/>
      <w:r w:rsidRPr="00F150D5">
        <w:t xml:space="preserve"> and </w:t>
      </w:r>
      <w:r w:rsidR="00BF52F6" w:rsidRPr="00F150D5">
        <w:t>R</w:t>
      </w:r>
      <w:r w:rsidRPr="00F150D5">
        <w:t xml:space="preserve">egulators, in addition to </w:t>
      </w:r>
      <w:r w:rsidR="00BF52F6" w:rsidRPr="00F150D5">
        <w:t>E</w:t>
      </w:r>
      <w:r w:rsidRPr="00F150D5">
        <w:t xml:space="preserve">nvironmental and </w:t>
      </w:r>
      <w:r w:rsidR="00BF52F6" w:rsidRPr="00F150D5">
        <w:t>P</w:t>
      </w:r>
      <w:r w:rsidRPr="00F150D5">
        <w:t xml:space="preserve">lanning </w:t>
      </w:r>
      <w:r w:rsidR="00BF52F6" w:rsidRPr="00F150D5">
        <w:t>A</w:t>
      </w:r>
      <w:r w:rsidRPr="00F150D5">
        <w:t xml:space="preserve">gencies. The </w:t>
      </w:r>
      <w:r w:rsidR="00BF52F6" w:rsidRPr="00F150D5">
        <w:t>S</w:t>
      </w:r>
      <w:r w:rsidRPr="00F150D5">
        <w:t xml:space="preserve">teering Committee will review all main deliverables produced by the national team. Other relevant governance and/or technical structures can be created (e.g., technical working groups), as needed.  </w:t>
      </w:r>
    </w:p>
    <w:p w14:paraId="6ED3C975" w14:textId="77777777" w:rsidR="009254D4" w:rsidRPr="00F150D5" w:rsidRDefault="009254D4" w:rsidP="0095738D">
      <w:pPr>
        <w:pStyle w:val="Paragraph"/>
      </w:pPr>
    </w:p>
    <w:p w14:paraId="7CDC4238" w14:textId="2B0CD21F" w:rsidR="00966EF0" w:rsidRPr="00F150D5" w:rsidRDefault="00705641" w:rsidP="00FB025D">
      <w:pPr>
        <w:pStyle w:val="Heading1"/>
      </w:pPr>
      <w:bookmarkStart w:id="46" w:name="_Toc135315135"/>
      <w:r w:rsidRPr="00F150D5">
        <w:t>VI</w:t>
      </w:r>
      <w:r w:rsidR="003D4BF1" w:rsidRPr="00F150D5">
        <w:t>I</w:t>
      </w:r>
      <w:r w:rsidRPr="00F150D5">
        <w:t xml:space="preserve">I. </w:t>
      </w:r>
      <w:r w:rsidR="00966EF0" w:rsidRPr="00F150D5">
        <w:t>Financial Planning and Management</w:t>
      </w:r>
      <w:bookmarkEnd w:id="46"/>
      <w:r w:rsidR="00966EF0" w:rsidRPr="00F150D5">
        <w:t xml:space="preserve"> </w:t>
      </w:r>
    </w:p>
    <w:p w14:paraId="15DC54F2" w14:textId="7E258F6F" w:rsidR="0014475D" w:rsidRPr="00F150D5" w:rsidRDefault="00FB05D0" w:rsidP="0095738D">
      <w:pPr>
        <w:pStyle w:val="Paragraph"/>
      </w:pPr>
      <w:r w:rsidRPr="00F150D5">
        <w:t xml:space="preserve">The total cost for this project is USD </w:t>
      </w:r>
      <w:r w:rsidR="002C4C9A" w:rsidRPr="00F150D5">
        <w:rPr>
          <w:b/>
          <w:bCs/>
        </w:rPr>
        <w:t>38,6</w:t>
      </w:r>
      <w:r w:rsidR="00F81436" w:rsidRPr="00F150D5">
        <w:rPr>
          <w:b/>
          <w:bCs/>
        </w:rPr>
        <w:t>50,000</w:t>
      </w:r>
      <w:r w:rsidRPr="00F150D5">
        <w:t xml:space="preserve">. This is financed through GEF grant of </w:t>
      </w:r>
      <w:r w:rsidR="002177A6" w:rsidRPr="00F150D5">
        <w:t xml:space="preserve">USD </w:t>
      </w:r>
      <w:r w:rsidR="00510D1A" w:rsidRPr="00F150D5">
        <w:t>3</w:t>
      </w:r>
      <w:r w:rsidR="00F7250F" w:rsidRPr="00F150D5">
        <w:t>8,1</w:t>
      </w:r>
      <w:r w:rsidR="00D231FE" w:rsidRPr="00F150D5">
        <w:t>90,000</w:t>
      </w:r>
      <w:r w:rsidRPr="00F150D5">
        <w:t xml:space="preserve"> administered by UNDP</w:t>
      </w:r>
      <w:r w:rsidR="00162FD9" w:rsidRPr="00F150D5">
        <w:t xml:space="preserve"> </w:t>
      </w:r>
      <w:r w:rsidRPr="00F150D5">
        <w:t>and additional support of USD 460,000. UNDP, as the GEF Implementing Agency is responsible for the oversight of the GEF resources and the cash co-financing to UNDP bank account only.</w:t>
      </w:r>
    </w:p>
    <w:p w14:paraId="7A7A5668" w14:textId="03F2669C" w:rsidR="00966EF0" w:rsidRPr="00F150D5" w:rsidRDefault="7E7013D2" w:rsidP="0095738D">
      <w:pPr>
        <w:pStyle w:val="Paragraph"/>
      </w:pPr>
      <w:r w:rsidRPr="00F150D5">
        <w:t xml:space="preserve">Co-financing: </w:t>
      </w:r>
    </w:p>
    <w:p w14:paraId="63CF4690" w14:textId="09F8C8FF" w:rsidR="006C2A9B" w:rsidRPr="00F150D5" w:rsidRDefault="006C2A9B" w:rsidP="006C2A9B">
      <w:pPr>
        <w:autoSpaceDE w:val="0"/>
        <w:autoSpaceDN w:val="0"/>
        <w:adjustRightInd w:val="0"/>
        <w:rPr>
          <w:rFonts w:ascii="Calibri" w:eastAsia="SimSun" w:hAnsi="Calibri"/>
          <w:color w:val="000000"/>
          <w:sz w:val="20"/>
          <w:szCs w:val="20"/>
        </w:rPr>
      </w:pPr>
      <w:r w:rsidRPr="00F150D5">
        <w:rPr>
          <w:rFonts w:ascii="Calibri" w:eastAsia="SimSun" w:hAnsi="Calibri"/>
          <w:color w:val="000000"/>
          <w:sz w:val="20"/>
          <w:szCs w:val="20"/>
        </w:rPr>
        <w:t xml:space="preserve">The actual realization of project co-financing amounts will be monitored by </w:t>
      </w:r>
      <w:r w:rsidR="00974A7D" w:rsidRPr="00F150D5">
        <w:rPr>
          <w:rFonts w:ascii="Calibri" w:eastAsia="SimSun" w:hAnsi="Calibri"/>
          <w:color w:val="000000"/>
          <w:sz w:val="20"/>
          <w:szCs w:val="20"/>
        </w:rPr>
        <w:t xml:space="preserve">UNDP BPPS Global Programme Management Unit </w:t>
      </w:r>
      <w:r w:rsidRPr="00F150D5">
        <w:rPr>
          <w:rFonts w:ascii="Calibri" w:eastAsia="SimSun" w:hAnsi="Calibri"/>
          <w:color w:val="000000"/>
          <w:sz w:val="20"/>
          <w:szCs w:val="20"/>
        </w:rPr>
        <w:t xml:space="preserve">and the </w:t>
      </w:r>
      <w:r w:rsidR="00974A7D" w:rsidRPr="00F150D5">
        <w:rPr>
          <w:rFonts w:ascii="Calibri" w:eastAsia="SimSun" w:hAnsi="Calibri"/>
          <w:color w:val="000000"/>
          <w:sz w:val="20"/>
          <w:szCs w:val="20"/>
        </w:rPr>
        <w:t>GPMTSU</w:t>
      </w:r>
      <w:r w:rsidRPr="00F150D5">
        <w:rPr>
          <w:rFonts w:ascii="Calibri" w:eastAsia="SimSun" w:hAnsi="Calibri"/>
          <w:color w:val="000000"/>
          <w:sz w:val="20"/>
          <w:szCs w:val="20"/>
        </w:rPr>
        <w:t xml:space="preserve"> on an annual basis in the GEF PI</w:t>
      </w:r>
      <w:r w:rsidR="00390937" w:rsidRPr="00F150D5">
        <w:rPr>
          <w:rFonts w:ascii="Calibri" w:eastAsia="SimSun" w:hAnsi="Calibri"/>
          <w:color w:val="000000"/>
          <w:sz w:val="20"/>
          <w:szCs w:val="20"/>
        </w:rPr>
        <w:t>R,</w:t>
      </w:r>
      <w:r w:rsidRPr="00F150D5">
        <w:rPr>
          <w:rFonts w:ascii="Calibri" w:eastAsia="SimSun" w:hAnsi="Calibri"/>
          <w:color w:val="000000"/>
          <w:sz w:val="20"/>
          <w:szCs w:val="20"/>
        </w:rPr>
        <w:t xml:space="preserve"> and will be reported to the GEF during the </w:t>
      </w:r>
      <w:r w:rsidR="00225585" w:rsidRPr="00F150D5">
        <w:rPr>
          <w:rFonts w:ascii="Calibri" w:eastAsia="SimSun" w:hAnsi="Calibri"/>
          <w:i/>
          <w:color w:val="000000"/>
          <w:sz w:val="20"/>
          <w:szCs w:val="20"/>
        </w:rPr>
        <w:t>m</w:t>
      </w:r>
      <w:r w:rsidR="00CB017A" w:rsidRPr="00F150D5">
        <w:rPr>
          <w:rFonts w:ascii="Calibri" w:eastAsia="SimSun" w:hAnsi="Calibri"/>
          <w:i/>
          <w:color w:val="000000"/>
          <w:sz w:val="20"/>
          <w:szCs w:val="20"/>
        </w:rPr>
        <w:t xml:space="preserve">id-term review </w:t>
      </w:r>
      <w:r w:rsidRPr="00F150D5">
        <w:rPr>
          <w:rFonts w:ascii="Calibri" w:eastAsia="SimSun" w:hAnsi="Calibri"/>
          <w:color w:val="000000"/>
          <w:sz w:val="20"/>
          <w:szCs w:val="20"/>
        </w:rPr>
        <w:t>and terminal evaluation process as follows:</w:t>
      </w:r>
    </w:p>
    <w:p w14:paraId="21D2F0E9" w14:textId="77777777" w:rsidR="006C2A9B" w:rsidRPr="00F150D5" w:rsidRDefault="006C2A9B" w:rsidP="006C2A9B">
      <w:pPr>
        <w:autoSpaceDE w:val="0"/>
        <w:autoSpaceDN w:val="0"/>
        <w:adjustRightInd w:val="0"/>
        <w:rPr>
          <w:rFonts w:ascii="Calibri" w:eastAsia="SimSun" w:hAnsi="Calibri"/>
          <w:color w:val="000000"/>
          <w:sz w:val="20"/>
          <w:szCs w:val="20"/>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75"/>
        <w:gridCol w:w="1715"/>
        <w:gridCol w:w="1170"/>
      </w:tblGrid>
      <w:tr w:rsidR="006C2A9B" w:rsidRPr="00F150D5" w14:paraId="0076C4C1" w14:textId="77777777">
        <w:trPr>
          <w:jc w:val="center"/>
        </w:trPr>
        <w:tc>
          <w:tcPr>
            <w:tcW w:w="2875" w:type="dxa"/>
            <w:shd w:val="clear" w:color="auto" w:fill="auto"/>
          </w:tcPr>
          <w:p w14:paraId="3470D204" w14:textId="77777777" w:rsidR="006C2A9B" w:rsidRPr="00F150D5" w:rsidRDefault="006C2A9B">
            <w:pPr>
              <w:autoSpaceDE w:val="0"/>
              <w:autoSpaceDN w:val="0"/>
              <w:adjustRightInd w:val="0"/>
              <w:jc w:val="both"/>
              <w:rPr>
                <w:rFonts w:ascii="Calibri" w:eastAsia="SimSun" w:hAnsi="Calibri"/>
                <w:b/>
                <w:color w:val="000000"/>
                <w:sz w:val="18"/>
                <w:szCs w:val="18"/>
              </w:rPr>
            </w:pPr>
            <w:r w:rsidRPr="00F150D5">
              <w:rPr>
                <w:rFonts w:ascii="Calibri" w:eastAsia="SimSun" w:hAnsi="Calibri"/>
                <w:b/>
                <w:color w:val="000000"/>
                <w:sz w:val="18"/>
                <w:szCs w:val="18"/>
              </w:rPr>
              <w:t>Co-financing source</w:t>
            </w:r>
          </w:p>
        </w:tc>
        <w:tc>
          <w:tcPr>
            <w:tcW w:w="1715" w:type="dxa"/>
            <w:shd w:val="clear" w:color="auto" w:fill="auto"/>
          </w:tcPr>
          <w:p w14:paraId="6735C635" w14:textId="77777777" w:rsidR="006C2A9B" w:rsidRPr="00F150D5" w:rsidRDefault="006C2A9B">
            <w:pPr>
              <w:autoSpaceDE w:val="0"/>
              <w:autoSpaceDN w:val="0"/>
              <w:adjustRightInd w:val="0"/>
              <w:jc w:val="both"/>
              <w:rPr>
                <w:rFonts w:ascii="Calibri" w:eastAsia="SimSun" w:hAnsi="Calibri"/>
                <w:b/>
                <w:color w:val="000000"/>
                <w:sz w:val="18"/>
                <w:szCs w:val="18"/>
              </w:rPr>
            </w:pPr>
            <w:r w:rsidRPr="00F150D5">
              <w:rPr>
                <w:rFonts w:ascii="Calibri" w:eastAsia="SimSun" w:hAnsi="Calibri"/>
                <w:b/>
                <w:color w:val="000000"/>
                <w:sz w:val="18"/>
                <w:szCs w:val="18"/>
              </w:rPr>
              <w:t>Co-financing type</w:t>
            </w:r>
          </w:p>
        </w:tc>
        <w:tc>
          <w:tcPr>
            <w:tcW w:w="1170" w:type="dxa"/>
            <w:shd w:val="clear" w:color="auto" w:fill="auto"/>
          </w:tcPr>
          <w:p w14:paraId="1501C888" w14:textId="77777777" w:rsidR="006C2A9B" w:rsidRPr="00F150D5" w:rsidRDefault="006C2A9B">
            <w:pPr>
              <w:autoSpaceDE w:val="0"/>
              <w:autoSpaceDN w:val="0"/>
              <w:adjustRightInd w:val="0"/>
              <w:jc w:val="both"/>
              <w:rPr>
                <w:rFonts w:ascii="Calibri" w:eastAsia="SimSun" w:hAnsi="Calibri"/>
                <w:b/>
                <w:color w:val="000000"/>
                <w:sz w:val="18"/>
                <w:szCs w:val="18"/>
              </w:rPr>
            </w:pPr>
            <w:r w:rsidRPr="00F150D5">
              <w:rPr>
                <w:rFonts w:ascii="Calibri" w:eastAsia="SimSun" w:hAnsi="Calibri"/>
                <w:b/>
                <w:color w:val="000000"/>
                <w:sz w:val="18"/>
                <w:szCs w:val="18"/>
              </w:rPr>
              <w:t>Co-financing amount</w:t>
            </w:r>
          </w:p>
        </w:tc>
      </w:tr>
      <w:tr w:rsidR="006C2A9B" w:rsidRPr="00F150D5" w14:paraId="3E339350" w14:textId="77777777">
        <w:trPr>
          <w:jc w:val="center"/>
        </w:trPr>
        <w:tc>
          <w:tcPr>
            <w:tcW w:w="2875" w:type="dxa"/>
            <w:shd w:val="clear" w:color="auto" w:fill="auto"/>
          </w:tcPr>
          <w:p w14:paraId="6766CE31" w14:textId="77777777" w:rsidR="006C2A9B" w:rsidRPr="00F150D5" w:rsidRDefault="006C2A9B">
            <w:pPr>
              <w:autoSpaceDE w:val="0"/>
              <w:autoSpaceDN w:val="0"/>
              <w:adjustRightInd w:val="0"/>
              <w:jc w:val="both"/>
              <w:rPr>
                <w:rFonts w:ascii="Calibri" w:eastAsia="SimSun" w:hAnsi="Calibri"/>
                <w:i/>
                <w:color w:val="000000"/>
                <w:sz w:val="18"/>
                <w:szCs w:val="18"/>
              </w:rPr>
            </w:pPr>
            <w:r w:rsidRPr="00F150D5">
              <w:rPr>
                <w:rFonts w:ascii="Calibri" w:eastAsia="SimSun" w:hAnsi="Calibri"/>
                <w:i/>
                <w:color w:val="000000"/>
                <w:sz w:val="18"/>
                <w:szCs w:val="18"/>
              </w:rPr>
              <w:t>BIOFIN</w:t>
            </w:r>
          </w:p>
        </w:tc>
        <w:tc>
          <w:tcPr>
            <w:tcW w:w="1715" w:type="dxa"/>
            <w:shd w:val="clear" w:color="auto" w:fill="auto"/>
          </w:tcPr>
          <w:p w14:paraId="6E0122D6" w14:textId="77777777" w:rsidR="006C2A9B" w:rsidRPr="00F150D5" w:rsidRDefault="006C2A9B">
            <w:pPr>
              <w:autoSpaceDE w:val="0"/>
              <w:autoSpaceDN w:val="0"/>
              <w:adjustRightInd w:val="0"/>
              <w:rPr>
                <w:rFonts w:ascii="Calibri" w:eastAsia="SimSun" w:hAnsi="Calibri"/>
                <w:i/>
                <w:color w:val="000000"/>
                <w:sz w:val="18"/>
                <w:szCs w:val="18"/>
              </w:rPr>
            </w:pPr>
            <w:r w:rsidRPr="00F150D5">
              <w:rPr>
                <w:rFonts w:ascii="Calibri" w:eastAsia="SimSun" w:hAnsi="Calibri"/>
                <w:i/>
                <w:color w:val="000000"/>
                <w:sz w:val="18"/>
                <w:szCs w:val="18"/>
              </w:rPr>
              <w:t>Grant</w:t>
            </w:r>
          </w:p>
        </w:tc>
        <w:tc>
          <w:tcPr>
            <w:tcW w:w="1170" w:type="dxa"/>
            <w:shd w:val="clear" w:color="auto" w:fill="auto"/>
          </w:tcPr>
          <w:p w14:paraId="3CA26CC5" w14:textId="77777777" w:rsidR="006C2A9B" w:rsidRPr="00F150D5" w:rsidRDefault="006C2A9B">
            <w:pPr>
              <w:autoSpaceDE w:val="0"/>
              <w:autoSpaceDN w:val="0"/>
              <w:adjustRightInd w:val="0"/>
              <w:jc w:val="both"/>
              <w:rPr>
                <w:rFonts w:ascii="Calibri" w:eastAsia="SimSun" w:hAnsi="Calibri"/>
                <w:i/>
                <w:color w:val="000000"/>
                <w:sz w:val="18"/>
                <w:szCs w:val="18"/>
              </w:rPr>
            </w:pPr>
            <w:r w:rsidRPr="00F150D5">
              <w:rPr>
                <w:rFonts w:ascii="Calibri" w:eastAsia="SimSun" w:hAnsi="Calibri"/>
                <w:i/>
                <w:color w:val="000000"/>
                <w:sz w:val="18"/>
                <w:szCs w:val="18"/>
              </w:rPr>
              <w:t>460,000</w:t>
            </w:r>
          </w:p>
        </w:tc>
      </w:tr>
    </w:tbl>
    <w:p w14:paraId="6B34E85E" w14:textId="77777777" w:rsidR="00390937" w:rsidRPr="00F150D5" w:rsidRDefault="00390937" w:rsidP="0095738D">
      <w:pPr>
        <w:pStyle w:val="Paragraph"/>
      </w:pPr>
    </w:p>
    <w:p w14:paraId="750A5315" w14:textId="6528D9B5" w:rsidR="00966EF0" w:rsidRPr="00F150D5" w:rsidRDefault="7E7013D2" w:rsidP="0095738D">
      <w:pPr>
        <w:pStyle w:val="Paragraph"/>
      </w:pPr>
      <w:r w:rsidRPr="00F150D5">
        <w:rPr>
          <w:b/>
          <w:bCs/>
          <w:u w:val="single"/>
        </w:rPr>
        <w:t>Budget Revision and Tolerance</w:t>
      </w:r>
      <w:r w:rsidRPr="00F150D5">
        <w:t xml:space="preserve">: As per UNDP POPP, the project board may agree with the </w:t>
      </w:r>
      <w:r w:rsidR="0048423C" w:rsidRPr="00F150D5">
        <w:rPr>
          <w:rStyle w:val="ui-provider"/>
          <w:rFonts w:eastAsia="SimSun"/>
        </w:rPr>
        <w:t xml:space="preserve">Global Finance Specialist and Project Technical Lead </w:t>
      </w:r>
      <w:r w:rsidRPr="00F150D5">
        <w:t xml:space="preserve">on a tolerance level for each detailed plan under the overall multi-year workplan. The agreed tolerance should be written in the project document or approved project board meeting minutes. It should normally not exceed 10 percent of the agreed annual budget at the activity level, but within the overall approved multi-year workplan at the activity level. Within the agreed tolerances, the </w:t>
      </w:r>
      <w:r w:rsidR="0048423C" w:rsidRPr="00F150D5">
        <w:rPr>
          <w:rStyle w:val="ui-provider"/>
          <w:rFonts w:eastAsia="SimSun"/>
        </w:rPr>
        <w:t xml:space="preserve">Global Finance Specialist and Project Technical Lead </w:t>
      </w:r>
      <w:r w:rsidRPr="00F150D5">
        <w:t xml:space="preserve">can operate without intervention from the project board. Restrictions apply as follows: </w:t>
      </w:r>
    </w:p>
    <w:p w14:paraId="45636AB7" w14:textId="047BFB3D" w:rsidR="00966EF0" w:rsidRPr="00F150D5" w:rsidRDefault="7E7013D2" w:rsidP="0095738D">
      <w:pPr>
        <w:pStyle w:val="Paragraph"/>
      </w:pPr>
      <w:r w:rsidRPr="00F150D5">
        <w:t xml:space="preserve">Should the following deviations occur, the </w:t>
      </w:r>
      <w:r w:rsidR="0048423C" w:rsidRPr="00F150D5">
        <w:rPr>
          <w:rStyle w:val="ui-provider"/>
          <w:rFonts w:eastAsia="SimSun"/>
        </w:rPr>
        <w:t xml:space="preserve">Global Finance Specialist and Project Technical Lead </w:t>
      </w:r>
      <w:r w:rsidRPr="00F150D5">
        <w:t xml:space="preserve">will seek the approval of the BPPS/NCE-VF team to ensure accurate reporting to the GEF. It is </w:t>
      </w:r>
      <w:r w:rsidRPr="00F150D5">
        <w:rPr>
          <w:b/>
          <w:bCs/>
        </w:rPr>
        <w:t>strongly encouraged</w:t>
      </w:r>
      <w:r w:rsidRPr="00F150D5">
        <w:t xml:space="preserve"> to maintain the expenditures within the approved budget at the budgetary account and at the component level:</w:t>
      </w:r>
    </w:p>
    <w:p w14:paraId="6829F213" w14:textId="77777777" w:rsidR="00966EF0" w:rsidRPr="00F150D5" w:rsidRDefault="00966EF0" w:rsidP="005E0D3D">
      <w:pPr>
        <w:numPr>
          <w:ilvl w:val="0"/>
          <w:numId w:val="28"/>
        </w:numPr>
        <w:jc w:val="both"/>
        <w:rPr>
          <w:rFonts w:ascii="Calibri" w:eastAsia="SimSun" w:hAnsi="Calibri"/>
          <w:sz w:val="20"/>
          <w:szCs w:val="20"/>
        </w:rPr>
      </w:pPr>
      <w:r w:rsidRPr="00F150D5">
        <w:rPr>
          <w:rFonts w:ascii="Calibri" w:eastAsia="SimSun" w:hAnsi="Calibri"/>
          <w:sz w:val="20"/>
          <w:szCs w:val="20"/>
        </w:rPr>
        <w:t>Budget reallocations must prove that the suggested changes in the budget will not lead to material changes in the results to be achieved by the project. A strong justification is required and will be approved on an exceptional basis.  Budget re-allocations among the components (including PMC) of the approved Total Budget and Work Plans (TBWP) that represent a value greater than 10% of the total GEF grant.</w:t>
      </w:r>
    </w:p>
    <w:p w14:paraId="2C38A19D" w14:textId="3D8FFB2D" w:rsidR="00966EF0" w:rsidRPr="00F150D5" w:rsidRDefault="00966EF0" w:rsidP="005E0D3D">
      <w:pPr>
        <w:numPr>
          <w:ilvl w:val="0"/>
          <w:numId w:val="28"/>
        </w:numPr>
        <w:jc w:val="both"/>
        <w:rPr>
          <w:rFonts w:ascii="Calibri" w:eastAsia="SimSun" w:hAnsi="Calibri"/>
          <w:sz w:val="20"/>
          <w:szCs w:val="20"/>
        </w:rPr>
      </w:pPr>
      <w:r w:rsidRPr="00F150D5">
        <w:rPr>
          <w:rFonts w:ascii="Calibri" w:eastAsia="SimSun" w:hAnsi="Calibri"/>
          <w:sz w:val="20"/>
          <w:szCs w:val="20"/>
        </w:rPr>
        <w:t>Introduction of new outputs/activities (</w:t>
      </w:r>
      <w:r w:rsidR="00940C83" w:rsidRPr="00F150D5">
        <w:rPr>
          <w:rFonts w:ascii="Calibri" w:eastAsia="SimSun" w:hAnsi="Calibri"/>
          <w:sz w:val="20"/>
          <w:szCs w:val="20"/>
        </w:rPr>
        <w:t>i.e.,</w:t>
      </w:r>
      <w:r w:rsidRPr="00F150D5">
        <w:rPr>
          <w:rFonts w:ascii="Calibri" w:eastAsia="SimSun" w:hAnsi="Calibri"/>
          <w:sz w:val="20"/>
          <w:szCs w:val="20"/>
        </w:rPr>
        <w:t xml:space="preserve"> budget items)</w:t>
      </w:r>
      <w:r w:rsidRPr="00F150D5">
        <w:rPr>
          <w:rFonts w:eastAsia="SimSun"/>
        </w:rPr>
        <w:t xml:space="preserve"> </w:t>
      </w:r>
      <w:r w:rsidRPr="00F150D5">
        <w:rPr>
          <w:rFonts w:ascii="Calibri" w:eastAsia="SimSun" w:hAnsi="Calibri"/>
          <w:sz w:val="20"/>
          <w:szCs w:val="20"/>
        </w:rPr>
        <w:t xml:space="preserve">that were not part of the agreed project document and TBWP that represent a value greater than 5% of the total GEF grant. The new budget items must be eligible as per the </w:t>
      </w:r>
      <w:hyperlink r:id="rId35" w:history="1">
        <w:r w:rsidRPr="00F150D5">
          <w:rPr>
            <w:rFonts w:ascii="Calibri" w:eastAsia="SimSun" w:hAnsi="Calibri"/>
            <w:color w:val="0000FF"/>
            <w:sz w:val="20"/>
            <w:szCs w:val="20"/>
            <w:u w:val="single"/>
          </w:rPr>
          <w:t>GEF and UNDP policies</w:t>
        </w:r>
      </w:hyperlink>
      <w:r w:rsidRPr="00F150D5">
        <w:rPr>
          <w:rFonts w:ascii="Calibri" w:eastAsia="SimSun" w:hAnsi="Calibri"/>
          <w:sz w:val="20"/>
          <w:szCs w:val="20"/>
        </w:rPr>
        <w:t xml:space="preserve">. </w:t>
      </w:r>
    </w:p>
    <w:p w14:paraId="139CCE4B" w14:textId="77777777" w:rsidR="00966EF0" w:rsidRPr="00F150D5" w:rsidRDefault="00966EF0" w:rsidP="005E0D3D">
      <w:pPr>
        <w:numPr>
          <w:ilvl w:val="0"/>
          <w:numId w:val="28"/>
        </w:numPr>
        <w:jc w:val="both"/>
        <w:rPr>
          <w:rFonts w:ascii="Calibri" w:eastAsia="SimSun" w:hAnsi="Calibri"/>
          <w:sz w:val="20"/>
          <w:szCs w:val="20"/>
        </w:rPr>
      </w:pPr>
      <w:r w:rsidRPr="00F150D5">
        <w:rPr>
          <w:rFonts w:ascii="Calibri" w:eastAsia="SimSun" w:hAnsi="Calibri"/>
          <w:sz w:val="20"/>
          <w:szCs w:val="20"/>
        </w:rPr>
        <w:t>Project management cost (PMC): budget under PMC component is capped and cannot be increased.</w:t>
      </w:r>
    </w:p>
    <w:p w14:paraId="5CB7187D" w14:textId="378AA912" w:rsidR="00966EF0" w:rsidRPr="00F150D5" w:rsidRDefault="7E7013D2" w:rsidP="0095738D">
      <w:pPr>
        <w:pStyle w:val="Paragraph"/>
        <w:rPr>
          <w:u w:val="single"/>
        </w:rPr>
      </w:pPr>
      <w:r w:rsidRPr="00F150D5">
        <w:t>Any over expenditure incurred beyond the available GEF grant amount must be absorbed by non-GEF resources (</w:t>
      </w:r>
      <w:r w:rsidR="2BBA9AFA" w:rsidRPr="00F150D5">
        <w:t>e.g.,</w:t>
      </w:r>
      <w:r w:rsidRPr="00F150D5">
        <w:t xml:space="preserve"> UNDP TRAC or cash co-financing).</w:t>
      </w:r>
      <w:r w:rsidRPr="00F150D5">
        <w:rPr>
          <w:u w:val="single"/>
        </w:rPr>
        <w:t xml:space="preserve"> </w:t>
      </w:r>
    </w:p>
    <w:p w14:paraId="09FBA14A" w14:textId="0E066F90" w:rsidR="00966EF0" w:rsidRPr="00F150D5" w:rsidRDefault="7E7013D2" w:rsidP="0095738D">
      <w:pPr>
        <w:pStyle w:val="Paragraph"/>
      </w:pPr>
      <w:r w:rsidRPr="00F150D5">
        <w:rPr>
          <w:b/>
          <w:bCs/>
          <w:u w:val="single"/>
          <w:lang w:eastAsia="zh-CN"/>
        </w:rPr>
        <w:t>Project extensions</w:t>
      </w:r>
      <w:r w:rsidRPr="00F150D5">
        <w:rPr>
          <w:lang w:eastAsia="zh-CN"/>
        </w:rPr>
        <w:t xml:space="preserve">: </w:t>
      </w:r>
      <w:r w:rsidR="5D86EF23" w:rsidRPr="00F150D5">
        <w:t>No project extensions are allowed, and remaining funds will be returned to the GEF</w:t>
      </w:r>
      <w:r w:rsidR="3BF5AF82" w:rsidRPr="00F150D5">
        <w:rPr>
          <w:lang w:eastAsia="zh-CN"/>
        </w:rPr>
        <w:t>.</w:t>
      </w:r>
    </w:p>
    <w:p w14:paraId="3703DC44" w14:textId="76E85000" w:rsidR="00966EF0" w:rsidRPr="00F150D5" w:rsidRDefault="7E7013D2" w:rsidP="0095738D">
      <w:pPr>
        <w:pStyle w:val="Paragraph"/>
        <w:rPr>
          <w:iCs/>
        </w:rPr>
      </w:pPr>
      <w:r w:rsidRPr="00F150D5">
        <w:rPr>
          <w:b/>
          <w:bCs/>
          <w:u w:val="single"/>
        </w:rPr>
        <w:t>Audit</w:t>
      </w:r>
      <w:r w:rsidRPr="00F150D5">
        <w:t xml:space="preserve">: The project will be audited as per UNDP Financial Regulations and Rules and applicable audit policies. Audit cycle and process must be discussed during the </w:t>
      </w:r>
      <w:r w:rsidR="5083A098" w:rsidRPr="00F150D5">
        <w:t>i</w:t>
      </w:r>
      <w:r w:rsidRPr="00F150D5">
        <w:t>nception workshop. If the Implementing Partner is an UN Agency, the project will be audited according to that Agencies applicable audit policies.</w:t>
      </w:r>
    </w:p>
    <w:p w14:paraId="097893D5" w14:textId="2C997028" w:rsidR="00DD70D8" w:rsidRPr="00F150D5" w:rsidRDefault="7E7013D2" w:rsidP="0095738D">
      <w:pPr>
        <w:pStyle w:val="Paragraph"/>
      </w:pPr>
      <w:r w:rsidRPr="00F150D5">
        <w:t xml:space="preserve">Project Closure: </w:t>
      </w:r>
    </w:p>
    <w:p w14:paraId="74EE629C" w14:textId="77777777" w:rsidR="0060361B" w:rsidRPr="00F150D5" w:rsidRDefault="0060361B" w:rsidP="0095738D">
      <w:pPr>
        <w:pStyle w:val="Paragraph"/>
      </w:pPr>
      <w:r w:rsidRPr="00F150D5">
        <w:rPr>
          <w:rFonts w:eastAsia="SimSun" w:cs="Times New Roman"/>
        </w:rPr>
        <w:lastRenderedPageBreak/>
        <w:t>Project closure will be conducted as per UNDP requirements outlined in the UNDP POPP. All c</w:t>
      </w:r>
      <w:r w:rsidRPr="00F150D5">
        <w:rPr>
          <w:rFonts w:eastAsia="SimSun"/>
        </w:rPr>
        <w:t>osts incurred to close the project must be included in the project closure budget and reported as final project commitments presented to the Project Board during the final project review. The only costs a project may incur following the final project review are those included in the project closure budget.</w:t>
      </w:r>
    </w:p>
    <w:p w14:paraId="77D49445" w14:textId="77777777" w:rsidR="0060361B" w:rsidRPr="00F150D5" w:rsidRDefault="0060361B" w:rsidP="0095738D">
      <w:pPr>
        <w:pStyle w:val="Paragraph"/>
      </w:pPr>
    </w:p>
    <w:p w14:paraId="61447210" w14:textId="2BC59F93" w:rsidR="00966EF0" w:rsidRPr="00F150D5" w:rsidRDefault="7E7013D2" w:rsidP="0095738D">
      <w:pPr>
        <w:pStyle w:val="Paragraph"/>
      </w:pPr>
      <w:r w:rsidRPr="00F150D5">
        <w:t xml:space="preserve">Operational completion: </w:t>
      </w:r>
    </w:p>
    <w:p w14:paraId="7E771DEE" w14:textId="77777777" w:rsidR="008B26C7" w:rsidRPr="00F150D5" w:rsidRDefault="008B26C7" w:rsidP="002229B5">
      <w:pPr>
        <w:jc w:val="both"/>
        <w:rPr>
          <w:rFonts w:ascii="Calibri" w:eastAsia="SimSun" w:hAnsi="Calibri"/>
          <w:sz w:val="20"/>
        </w:rPr>
      </w:pPr>
      <w:r w:rsidRPr="00F150D5">
        <w:rPr>
          <w:rFonts w:ascii="Calibri" w:eastAsia="SimSun" w:hAnsi="Calibri"/>
          <w:sz w:val="20"/>
        </w:rPr>
        <w:t xml:space="preserve">The project will be operationally completed when the last UNDP-financed inputs have been provided and the related activities have been completed. This includes the final clearance of the Terminal Evaluation Report (that will be available in English) and the corresponding management response, and the end-of-project review Project Board meeting. </w:t>
      </w:r>
      <w:r w:rsidRPr="00F150D5">
        <w:rPr>
          <w:rFonts w:ascii="Calibri" w:eastAsia="SimSun" w:hAnsi="Calibri"/>
          <w:b/>
          <w:sz w:val="20"/>
        </w:rPr>
        <w:t xml:space="preserve">Operational closure must happen at the end date calculated by the approved duration after the Project Document signature or at the revised operational closure date as approved in the project extension.  Any expected activity after the operational date requires project extension approval. </w:t>
      </w:r>
      <w:r w:rsidRPr="00F150D5">
        <w:rPr>
          <w:rFonts w:ascii="Calibri" w:eastAsia="SimSun" w:hAnsi="Calibri"/>
          <w:sz w:val="20"/>
        </w:rPr>
        <w:t xml:space="preserve"> The Implementing Partner through a Project Board decision will notify the UNDP Country Office when operational closure has been completed. At this time, the project should have completed the transfer or disposal of any equipment that is still the property of UNDP. </w:t>
      </w:r>
    </w:p>
    <w:p w14:paraId="5B96BD33" w14:textId="77777777" w:rsidR="008B26C7" w:rsidRPr="00F150D5" w:rsidRDefault="008B26C7" w:rsidP="0095738D">
      <w:pPr>
        <w:pStyle w:val="Paragraph"/>
      </w:pPr>
    </w:p>
    <w:p w14:paraId="2D15C21C" w14:textId="77777777" w:rsidR="00966EF0" w:rsidRPr="00F150D5" w:rsidRDefault="7E7013D2" w:rsidP="0095738D">
      <w:pPr>
        <w:pStyle w:val="Paragraph"/>
      </w:pPr>
      <w:r w:rsidRPr="00F150D5">
        <w:rPr>
          <w:b/>
          <w:bCs/>
          <w:u w:val="single"/>
        </w:rPr>
        <w:t>Transfer or disposal of assets</w:t>
      </w:r>
      <w:r w:rsidRPr="00F150D5">
        <w:t>: In consultation with the Implementing Partner and other parties of the project, UNDP is responsible for deciding on the transfer or other disposal of assets. Transfer or disposal of assets is recommended to be reviewed and endorsed by the project board following UNDP rules and regulations. Assets may be transferred to the government for project activities managed by a national institution at any time during the life of a project (it is strongly encouraged to be done before the operational closure date). In all cases of transfer, a transfer document must be prepared and kept on file</w:t>
      </w:r>
      <w:r w:rsidR="00966EF0" w:rsidRPr="00F150D5">
        <w:rPr>
          <w:sz w:val="18"/>
          <w:szCs w:val="18"/>
          <w:vertAlign w:val="superscript"/>
        </w:rPr>
        <w:footnoteReference w:id="21"/>
      </w:r>
      <w:r w:rsidRPr="00F150D5">
        <w:t>. The transfer should be done before Project Management Unit complete their assignments.</w:t>
      </w:r>
    </w:p>
    <w:p w14:paraId="2B1F80BB" w14:textId="043D86DD" w:rsidR="00497387" w:rsidRPr="00F150D5" w:rsidRDefault="7E7013D2" w:rsidP="0095738D">
      <w:pPr>
        <w:pStyle w:val="Paragraph"/>
      </w:pPr>
      <w:r w:rsidRPr="00F150D5">
        <w:t xml:space="preserve">Financial completion (closure):  </w:t>
      </w:r>
      <w:r w:rsidR="00540B8B" w:rsidRPr="00F150D5">
        <w:t xml:space="preserve">The project will be financially closed when the following conditions have been </w:t>
      </w:r>
      <w:proofErr w:type="gramStart"/>
      <w:r w:rsidR="00540B8B" w:rsidRPr="00F150D5">
        <w:t>met:</w:t>
      </w:r>
      <w:proofErr w:type="gramEnd"/>
      <w:r w:rsidR="00540B8B" w:rsidRPr="00F150D5">
        <w:t xml:space="preserve"> a) the project is operationally completed or has been cancelled; b) the Implementing Partner has reported all financial transactions to UNDP; c) UNDP has closed the accounts for the project; d) UNDP and the Implementing Partner have certified a final Combined Delivery Report (which serves as final budget revision). </w:t>
      </w:r>
    </w:p>
    <w:p w14:paraId="01EEF296" w14:textId="05EECDA5" w:rsidR="00A67871" w:rsidRPr="00F150D5" w:rsidRDefault="00F43F77" w:rsidP="002229B5">
      <w:pPr>
        <w:rPr>
          <w:rFonts w:ascii="Calibri" w:eastAsia="SimSun" w:hAnsi="Calibri"/>
        </w:rPr>
      </w:pPr>
      <w:r w:rsidRPr="00F150D5">
        <w:rPr>
          <w:rFonts w:ascii="Calibri" w:eastAsia="SimSun" w:hAnsi="Calibri"/>
          <w:sz w:val="20"/>
        </w:rPr>
        <w:t xml:space="preserve">The project will be financially completed </w:t>
      </w:r>
      <w:r w:rsidRPr="00F150D5">
        <w:rPr>
          <w:rFonts w:ascii="Calibri" w:eastAsia="SimSun" w:hAnsi="Calibri"/>
          <w:b/>
          <w:sz w:val="20"/>
        </w:rPr>
        <w:t>within 6 months of operational closure or after the date of cancellation</w:t>
      </w:r>
      <w:r w:rsidRPr="00F150D5">
        <w:rPr>
          <w:rFonts w:ascii="Calibri" w:eastAsia="SimSun" w:hAnsi="Calibri"/>
          <w:sz w:val="20"/>
        </w:rPr>
        <w:t xml:space="preserve">. If Operational Closure is delayed for any justified and approved reason, the Country Office should do all efforts to Financially Close the project within 9 months after TE is completed.  Between operational and financial closure, the implementing partner will identify and settle all financial obligations and prepare a final expenditure report. The UNDP Country Office will send the final signed closure documents including confirmation of final cumulative expenditure and unspent balance to the BPPS/NCE-VF Unit for confirmation before the project will be financially closed in Atlas by the UNDP Country Office. </w:t>
      </w:r>
    </w:p>
    <w:p w14:paraId="319BFFE3" w14:textId="77777777" w:rsidR="00966EF0" w:rsidRPr="00F150D5" w:rsidRDefault="7E7013D2" w:rsidP="0095738D">
      <w:pPr>
        <w:pStyle w:val="Paragraph"/>
      </w:pPr>
      <w:r w:rsidRPr="00F150D5">
        <w:rPr>
          <w:b/>
          <w:bCs/>
          <w:u w:val="single"/>
        </w:rPr>
        <w:t>Refund to GEF</w:t>
      </w:r>
      <w:r w:rsidRPr="00F150D5">
        <w:rPr>
          <w:u w:val="single"/>
        </w:rPr>
        <w:t>:</w:t>
      </w:r>
      <w:r w:rsidRPr="00F150D5">
        <w:t xml:space="preserve">  Should a refund of unspent funds to the GEF be necessary, this will be managed directly by the BPPS/NCE-VF Directorate in New York. No action is required by the UNDP Country Office on the actual refund from UNDP project to the GEF Trustee.</w:t>
      </w:r>
    </w:p>
    <w:p w14:paraId="6A4C48CB" w14:textId="77777777" w:rsidR="00966EF0" w:rsidRPr="00F150D5" w:rsidRDefault="00966EF0" w:rsidP="00966EF0">
      <w:pPr>
        <w:rPr>
          <w:rFonts w:ascii="Calibri" w:eastAsia="SimSun" w:hAnsi="Calibri"/>
          <w:b/>
          <w:smallCaps/>
          <w:spacing w:val="-2"/>
          <w:sz w:val="20"/>
          <w:szCs w:val="20"/>
        </w:rPr>
        <w:sectPr w:rsidR="00966EF0" w:rsidRPr="00F150D5" w:rsidSect="00991912">
          <w:pgSz w:w="12240" w:h="15840" w:code="1"/>
          <w:pgMar w:top="1440" w:right="1440" w:bottom="1440" w:left="1440" w:header="720" w:footer="432" w:gutter="0"/>
          <w:cols w:space="708"/>
          <w:titlePg/>
          <w:docGrid w:linePitch="360"/>
        </w:sectPr>
      </w:pPr>
    </w:p>
    <w:p w14:paraId="55126654" w14:textId="18B24415" w:rsidR="00966EF0" w:rsidRPr="00F150D5" w:rsidRDefault="003D4BF1" w:rsidP="00FB025D">
      <w:pPr>
        <w:pStyle w:val="Heading1"/>
      </w:pPr>
      <w:bookmarkStart w:id="47" w:name="_Toc135315136"/>
      <w:r w:rsidRPr="00F150D5">
        <w:lastRenderedPageBreak/>
        <w:t>IX</w:t>
      </w:r>
      <w:r w:rsidR="00705641" w:rsidRPr="00F150D5">
        <w:t xml:space="preserve">. </w:t>
      </w:r>
      <w:r w:rsidR="00966EF0" w:rsidRPr="00F150D5">
        <w:t>Total Budget and Work Plan</w:t>
      </w:r>
      <w:bookmarkEnd w:id="47"/>
    </w:p>
    <w:tbl>
      <w:tblPr>
        <w:tblW w:w="145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9D9D9"/>
        <w:tblLook w:val="0000" w:firstRow="0" w:lastRow="0" w:firstColumn="0" w:lastColumn="0" w:noHBand="0" w:noVBand="0"/>
      </w:tblPr>
      <w:tblGrid>
        <w:gridCol w:w="3150"/>
        <w:gridCol w:w="4140"/>
        <w:gridCol w:w="3645"/>
        <w:gridCol w:w="3645"/>
      </w:tblGrid>
      <w:tr w:rsidR="00853D40" w:rsidRPr="00F150D5" w14:paraId="50857D70" w14:textId="77777777">
        <w:trPr>
          <w:cantSplit/>
          <w:trHeight w:val="280"/>
        </w:trPr>
        <w:tc>
          <w:tcPr>
            <w:tcW w:w="14580" w:type="dxa"/>
            <w:gridSpan w:val="4"/>
            <w:shd w:val="clear" w:color="auto" w:fill="D9D9D9"/>
            <w:noWrap/>
            <w:vAlign w:val="bottom"/>
          </w:tcPr>
          <w:p w14:paraId="1002A520" w14:textId="77777777" w:rsidR="00853D40" w:rsidRPr="00F150D5" w:rsidRDefault="00853D40">
            <w:pPr>
              <w:spacing w:after="60"/>
              <w:jc w:val="both"/>
              <w:rPr>
                <w:rFonts w:ascii="Calibri" w:eastAsia="SimSun" w:hAnsi="Calibri" w:cs="Calibri"/>
                <w:b/>
                <w:bCs/>
                <w:sz w:val="18"/>
                <w:szCs w:val="18"/>
              </w:rPr>
            </w:pPr>
            <w:r w:rsidRPr="00F150D5">
              <w:rPr>
                <w:rFonts w:ascii="Calibri" w:eastAsia="SimSun" w:hAnsi="Calibri" w:cs="Calibri"/>
                <w:b/>
                <w:bCs/>
                <w:sz w:val="18"/>
                <w:szCs w:val="18"/>
              </w:rPr>
              <w:t>Total Budget and Work Plan</w:t>
            </w:r>
          </w:p>
        </w:tc>
      </w:tr>
      <w:tr w:rsidR="00853D40" w:rsidRPr="00F150D5" w14:paraId="09FE5A6D" w14:textId="77777777">
        <w:trPr>
          <w:cantSplit/>
          <w:trHeight w:val="280"/>
        </w:trPr>
        <w:tc>
          <w:tcPr>
            <w:tcW w:w="3150" w:type="dxa"/>
            <w:shd w:val="clear" w:color="auto" w:fill="auto"/>
            <w:noWrap/>
            <w:vAlign w:val="bottom"/>
          </w:tcPr>
          <w:p w14:paraId="2C2A1019" w14:textId="77777777" w:rsidR="00853D40" w:rsidRPr="00F150D5" w:rsidRDefault="00853D40">
            <w:pPr>
              <w:spacing w:after="60"/>
              <w:jc w:val="both"/>
              <w:rPr>
                <w:rFonts w:ascii="Calibri" w:eastAsia="SimSun" w:hAnsi="Calibri" w:cs="Calibri"/>
                <w:b/>
                <w:bCs/>
                <w:sz w:val="18"/>
                <w:szCs w:val="18"/>
              </w:rPr>
            </w:pPr>
            <w:r w:rsidRPr="00F150D5">
              <w:rPr>
                <w:rFonts w:ascii="Calibri" w:eastAsia="SimSun" w:hAnsi="Calibri" w:cs="Calibri"/>
                <w:bCs/>
                <w:color w:val="000000"/>
                <w:sz w:val="18"/>
                <w:szCs w:val="18"/>
                <w:lang w:eastAsia="zh-CN"/>
              </w:rPr>
              <w:t xml:space="preserve">Quantum Award ID:  </w:t>
            </w:r>
          </w:p>
        </w:tc>
        <w:tc>
          <w:tcPr>
            <w:tcW w:w="4140" w:type="dxa"/>
            <w:shd w:val="clear" w:color="auto" w:fill="auto"/>
            <w:vAlign w:val="bottom"/>
          </w:tcPr>
          <w:p w14:paraId="64B863D3" w14:textId="057AEB25" w:rsidR="00853D40" w:rsidRPr="00F150D5" w:rsidRDefault="00A822E0">
            <w:pPr>
              <w:spacing w:after="60"/>
              <w:jc w:val="both"/>
              <w:rPr>
                <w:rFonts w:ascii="Calibri" w:eastAsia="SimSun" w:hAnsi="Calibri" w:cs="Calibri"/>
                <w:bCs/>
                <w:sz w:val="18"/>
                <w:szCs w:val="18"/>
              </w:rPr>
            </w:pPr>
            <w:r w:rsidRPr="00A822E0">
              <w:rPr>
                <w:rFonts w:ascii="Calibri" w:eastAsia="SimSun" w:hAnsi="Calibri" w:cs="Calibri"/>
                <w:bCs/>
                <w:sz w:val="18"/>
                <w:szCs w:val="18"/>
                <w:highlight w:val="yellow"/>
              </w:rPr>
              <w:t>1224291</w:t>
            </w:r>
          </w:p>
        </w:tc>
        <w:tc>
          <w:tcPr>
            <w:tcW w:w="3645" w:type="dxa"/>
            <w:shd w:val="clear" w:color="auto" w:fill="auto"/>
            <w:vAlign w:val="center"/>
          </w:tcPr>
          <w:p w14:paraId="10DA8034" w14:textId="77777777" w:rsidR="00853D40" w:rsidRPr="00F150D5" w:rsidRDefault="00853D40">
            <w:pPr>
              <w:spacing w:after="60"/>
              <w:jc w:val="both"/>
              <w:rPr>
                <w:rFonts w:ascii="Calibri" w:eastAsia="SimSun" w:hAnsi="Calibri" w:cs="Calibri"/>
                <w:bCs/>
                <w:color w:val="000000"/>
                <w:sz w:val="18"/>
                <w:szCs w:val="18"/>
                <w:lang w:eastAsia="zh-CN"/>
              </w:rPr>
            </w:pPr>
            <w:r w:rsidRPr="00F150D5">
              <w:rPr>
                <w:rFonts w:ascii="Calibri" w:eastAsia="SimSun" w:hAnsi="Calibri" w:cs="Calibri"/>
                <w:bCs/>
                <w:color w:val="000000"/>
                <w:sz w:val="18"/>
                <w:szCs w:val="18"/>
                <w:lang w:eastAsia="zh-CN"/>
              </w:rPr>
              <w:t>Quantum Output Project ID:</w:t>
            </w:r>
          </w:p>
        </w:tc>
        <w:tc>
          <w:tcPr>
            <w:tcW w:w="3645" w:type="dxa"/>
            <w:shd w:val="clear" w:color="auto" w:fill="auto"/>
            <w:vAlign w:val="bottom"/>
          </w:tcPr>
          <w:p w14:paraId="2975099B" w14:textId="3BA15EFC" w:rsidR="00853D40" w:rsidRPr="00F150D5" w:rsidRDefault="00A822E0">
            <w:pPr>
              <w:spacing w:after="60"/>
              <w:jc w:val="both"/>
              <w:rPr>
                <w:rFonts w:ascii="Calibri" w:eastAsia="SimSun" w:hAnsi="Calibri" w:cs="Calibri"/>
                <w:bCs/>
                <w:sz w:val="18"/>
                <w:szCs w:val="18"/>
              </w:rPr>
            </w:pPr>
            <w:r w:rsidRPr="00A822E0">
              <w:rPr>
                <w:rFonts w:ascii="Calibri" w:eastAsia="SimSun" w:hAnsi="Calibri" w:cs="Calibri"/>
                <w:bCs/>
                <w:sz w:val="18"/>
                <w:szCs w:val="18"/>
                <w:highlight w:val="yellow"/>
              </w:rPr>
              <w:t>01001935</w:t>
            </w:r>
          </w:p>
        </w:tc>
      </w:tr>
      <w:tr w:rsidR="00853D40" w:rsidRPr="00F150D5" w14:paraId="574D6DBC" w14:textId="77777777">
        <w:trPr>
          <w:cantSplit/>
          <w:trHeight w:val="280"/>
        </w:trPr>
        <w:tc>
          <w:tcPr>
            <w:tcW w:w="3150" w:type="dxa"/>
            <w:shd w:val="clear" w:color="auto" w:fill="auto"/>
            <w:noWrap/>
            <w:vAlign w:val="center"/>
          </w:tcPr>
          <w:p w14:paraId="7DDFB646" w14:textId="77777777" w:rsidR="00853D40" w:rsidRPr="00F150D5" w:rsidRDefault="00853D40">
            <w:pPr>
              <w:spacing w:after="60"/>
              <w:jc w:val="both"/>
              <w:rPr>
                <w:rFonts w:ascii="Calibri" w:eastAsia="SimSun" w:hAnsi="Calibri" w:cs="Calibri"/>
                <w:bCs/>
                <w:color w:val="000000"/>
                <w:sz w:val="18"/>
                <w:szCs w:val="18"/>
                <w:lang w:eastAsia="zh-CN"/>
              </w:rPr>
            </w:pPr>
            <w:r w:rsidRPr="00F150D5">
              <w:rPr>
                <w:rFonts w:ascii="Calibri" w:eastAsia="SimSun" w:hAnsi="Calibri" w:cs="Calibri"/>
                <w:bCs/>
                <w:color w:val="000000"/>
                <w:sz w:val="18"/>
                <w:szCs w:val="18"/>
                <w:lang w:eastAsia="zh-CN"/>
              </w:rPr>
              <w:t>Quantum Proposal or Award Title:</w:t>
            </w:r>
          </w:p>
        </w:tc>
        <w:tc>
          <w:tcPr>
            <w:tcW w:w="4140" w:type="dxa"/>
            <w:shd w:val="clear" w:color="auto" w:fill="auto"/>
            <w:vAlign w:val="center"/>
          </w:tcPr>
          <w:p w14:paraId="0A60A1DB" w14:textId="6604D1A8" w:rsidR="00853D40" w:rsidRPr="00F150D5" w:rsidRDefault="00F46FB2">
            <w:pPr>
              <w:spacing w:after="60"/>
              <w:jc w:val="both"/>
              <w:rPr>
                <w:rFonts w:ascii="Calibri" w:eastAsia="SimSun" w:hAnsi="Calibri" w:cs="Calibri"/>
                <w:bCs/>
                <w:i/>
                <w:iCs/>
                <w:sz w:val="18"/>
                <w:szCs w:val="18"/>
              </w:rPr>
            </w:pPr>
            <w:r w:rsidRPr="00F46FB2">
              <w:rPr>
                <w:rFonts w:ascii="Calibri" w:eastAsia="SimSun" w:hAnsi="Calibri" w:cs="Calibri"/>
                <w:bCs/>
                <w:color w:val="000000"/>
                <w:sz w:val="18"/>
                <w:szCs w:val="18"/>
                <w:lang w:eastAsia="zh-CN"/>
              </w:rPr>
              <w:t xml:space="preserve">Umbrella Programme to Support Development of National Biodiversity Finance Plans  </w:t>
            </w:r>
          </w:p>
        </w:tc>
        <w:tc>
          <w:tcPr>
            <w:tcW w:w="7290" w:type="dxa"/>
            <w:gridSpan w:val="2"/>
            <w:shd w:val="clear" w:color="auto" w:fill="auto"/>
            <w:vAlign w:val="center"/>
          </w:tcPr>
          <w:p w14:paraId="382DFCF1" w14:textId="77777777" w:rsidR="00853D40" w:rsidRPr="00F150D5" w:rsidRDefault="00853D40">
            <w:pPr>
              <w:spacing w:after="60"/>
              <w:jc w:val="both"/>
              <w:rPr>
                <w:rFonts w:ascii="Calibri" w:eastAsia="SimSun" w:hAnsi="Calibri" w:cs="Calibri"/>
                <w:bCs/>
                <w:sz w:val="18"/>
                <w:szCs w:val="18"/>
              </w:rPr>
            </w:pPr>
          </w:p>
        </w:tc>
      </w:tr>
      <w:tr w:rsidR="00853D40" w:rsidRPr="00F150D5" w14:paraId="5B9C61F4"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auto"/>
          <w:tblLook w:val="04A0" w:firstRow="1" w:lastRow="0" w:firstColumn="1" w:lastColumn="0" w:noHBand="0" w:noVBand="1"/>
        </w:tblPrEx>
        <w:trPr>
          <w:trHeight w:val="280"/>
        </w:trPr>
        <w:tc>
          <w:tcPr>
            <w:tcW w:w="3150" w:type="dxa"/>
            <w:tcBorders>
              <w:top w:val="nil"/>
              <w:left w:val="single" w:sz="4" w:space="0" w:color="auto"/>
              <w:bottom w:val="single" w:sz="4" w:space="0" w:color="auto"/>
              <w:right w:val="single" w:sz="4" w:space="0" w:color="auto"/>
            </w:tcBorders>
            <w:shd w:val="clear" w:color="auto" w:fill="auto"/>
            <w:noWrap/>
            <w:vAlign w:val="center"/>
            <w:hideMark/>
          </w:tcPr>
          <w:p w14:paraId="5077AA60" w14:textId="77777777" w:rsidR="00853D40" w:rsidRPr="00F150D5" w:rsidRDefault="00853D40">
            <w:pPr>
              <w:spacing w:after="60"/>
              <w:jc w:val="both"/>
              <w:rPr>
                <w:rFonts w:ascii="Calibri" w:eastAsia="SimSun" w:hAnsi="Calibri" w:cs="Calibri"/>
                <w:bCs/>
                <w:color w:val="000000"/>
                <w:sz w:val="18"/>
                <w:szCs w:val="18"/>
                <w:lang w:eastAsia="zh-CN"/>
              </w:rPr>
            </w:pPr>
            <w:r w:rsidRPr="00F150D5">
              <w:rPr>
                <w:rFonts w:ascii="Calibri" w:eastAsia="SimSun" w:hAnsi="Calibri" w:cs="Calibri"/>
                <w:bCs/>
                <w:color w:val="000000"/>
                <w:sz w:val="18"/>
                <w:szCs w:val="18"/>
                <w:lang w:eastAsia="zh-CN"/>
              </w:rPr>
              <w:t>Quantum Business Unit</w:t>
            </w:r>
          </w:p>
        </w:tc>
        <w:tc>
          <w:tcPr>
            <w:tcW w:w="11430" w:type="dxa"/>
            <w:gridSpan w:val="3"/>
            <w:tcBorders>
              <w:top w:val="single" w:sz="4" w:space="0" w:color="auto"/>
              <w:left w:val="nil"/>
              <w:bottom w:val="single" w:sz="4" w:space="0" w:color="auto"/>
              <w:right w:val="single" w:sz="4" w:space="0" w:color="auto"/>
            </w:tcBorders>
            <w:shd w:val="clear" w:color="auto" w:fill="auto"/>
            <w:noWrap/>
            <w:vAlign w:val="center"/>
            <w:hideMark/>
          </w:tcPr>
          <w:p w14:paraId="19CFFFFE" w14:textId="4B7A1DC0" w:rsidR="00853D40" w:rsidRPr="00F150D5" w:rsidRDefault="00A822E0">
            <w:pPr>
              <w:spacing w:after="60"/>
              <w:jc w:val="both"/>
              <w:rPr>
                <w:rFonts w:ascii="Calibri" w:eastAsia="SimSun" w:hAnsi="Calibri" w:cs="Calibri"/>
                <w:bCs/>
                <w:iCs/>
                <w:color w:val="000000"/>
                <w:sz w:val="18"/>
                <w:szCs w:val="18"/>
                <w:lang w:eastAsia="zh-CN"/>
              </w:rPr>
            </w:pPr>
            <w:r>
              <w:rPr>
                <w:rFonts w:ascii="Calibri" w:eastAsia="SimSun" w:hAnsi="Calibri" w:cs="Calibri"/>
                <w:bCs/>
                <w:iCs/>
                <w:color w:val="000000"/>
                <w:sz w:val="18"/>
                <w:szCs w:val="18"/>
                <w:lang w:eastAsia="zh-CN"/>
              </w:rPr>
              <w:t>UNDP-HQ</w:t>
            </w:r>
          </w:p>
        </w:tc>
      </w:tr>
      <w:tr w:rsidR="00853D40" w:rsidRPr="00F150D5" w14:paraId="2DAD3060"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auto"/>
          <w:tblLook w:val="04A0" w:firstRow="1" w:lastRow="0" w:firstColumn="1" w:lastColumn="0" w:noHBand="0" w:noVBand="1"/>
        </w:tblPrEx>
        <w:trPr>
          <w:trHeight w:val="280"/>
        </w:trPr>
        <w:tc>
          <w:tcPr>
            <w:tcW w:w="3150" w:type="dxa"/>
            <w:tcBorders>
              <w:top w:val="nil"/>
              <w:left w:val="single" w:sz="4" w:space="0" w:color="auto"/>
              <w:bottom w:val="single" w:sz="4" w:space="0" w:color="auto"/>
              <w:right w:val="single" w:sz="4" w:space="0" w:color="auto"/>
            </w:tcBorders>
            <w:shd w:val="clear" w:color="auto" w:fill="auto"/>
            <w:noWrap/>
            <w:vAlign w:val="center"/>
            <w:hideMark/>
          </w:tcPr>
          <w:p w14:paraId="1966ADB4" w14:textId="77777777" w:rsidR="00853D40" w:rsidRPr="00F150D5" w:rsidRDefault="00853D40">
            <w:pPr>
              <w:spacing w:after="60"/>
              <w:jc w:val="both"/>
              <w:rPr>
                <w:rFonts w:ascii="Calibri" w:eastAsia="SimSun" w:hAnsi="Calibri" w:cs="Calibri"/>
                <w:bCs/>
                <w:color w:val="000000"/>
                <w:sz w:val="18"/>
                <w:szCs w:val="18"/>
                <w:lang w:eastAsia="zh-CN"/>
              </w:rPr>
            </w:pPr>
            <w:r w:rsidRPr="00F150D5">
              <w:rPr>
                <w:rFonts w:ascii="Calibri" w:eastAsia="SimSun" w:hAnsi="Calibri" w:cs="Calibri"/>
                <w:bCs/>
                <w:color w:val="000000"/>
                <w:sz w:val="18"/>
                <w:szCs w:val="18"/>
                <w:lang w:eastAsia="zh-CN"/>
              </w:rPr>
              <w:t>Quantum Primary Output Project Title</w:t>
            </w:r>
          </w:p>
        </w:tc>
        <w:tc>
          <w:tcPr>
            <w:tcW w:w="11430" w:type="dxa"/>
            <w:gridSpan w:val="3"/>
            <w:tcBorders>
              <w:top w:val="single" w:sz="4" w:space="0" w:color="auto"/>
              <w:left w:val="nil"/>
              <w:bottom w:val="single" w:sz="4" w:space="0" w:color="auto"/>
              <w:right w:val="single" w:sz="4" w:space="0" w:color="auto"/>
            </w:tcBorders>
            <w:shd w:val="clear" w:color="auto" w:fill="auto"/>
            <w:noWrap/>
            <w:vAlign w:val="center"/>
            <w:hideMark/>
          </w:tcPr>
          <w:p w14:paraId="132280A0" w14:textId="3F6B815D" w:rsidR="00853D40" w:rsidRPr="00A822E0" w:rsidRDefault="00A822E0">
            <w:pPr>
              <w:spacing w:after="60"/>
              <w:jc w:val="both"/>
              <w:rPr>
                <w:rFonts w:ascii="Calibri" w:eastAsia="SimSun" w:hAnsi="Calibri" w:cs="Calibri"/>
                <w:bCs/>
                <w:color w:val="000000"/>
                <w:sz w:val="18"/>
                <w:szCs w:val="18"/>
                <w:lang w:eastAsia="zh-CN"/>
              </w:rPr>
            </w:pPr>
            <w:r w:rsidRPr="00A822E0">
              <w:rPr>
                <w:rFonts w:ascii="Calibri" w:eastAsia="SimSun" w:hAnsi="Calibri" w:cs="Calibri"/>
                <w:bCs/>
                <w:color w:val="000000"/>
                <w:sz w:val="18"/>
                <w:szCs w:val="18"/>
                <w:highlight w:val="yellow"/>
                <w:lang w:eastAsia="zh-CN"/>
              </w:rPr>
              <w:t>PIMS 6731 Global Biodiversity Finance Programme</w:t>
            </w:r>
          </w:p>
        </w:tc>
      </w:tr>
      <w:tr w:rsidR="00853D40" w:rsidRPr="00F150D5" w14:paraId="4E25071C"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auto"/>
          <w:tblLook w:val="04A0" w:firstRow="1" w:lastRow="0" w:firstColumn="1" w:lastColumn="0" w:noHBand="0" w:noVBand="1"/>
        </w:tblPrEx>
        <w:trPr>
          <w:trHeight w:val="280"/>
        </w:trPr>
        <w:tc>
          <w:tcPr>
            <w:tcW w:w="3150" w:type="dxa"/>
            <w:tcBorders>
              <w:top w:val="nil"/>
              <w:left w:val="single" w:sz="4" w:space="0" w:color="auto"/>
              <w:bottom w:val="single" w:sz="4" w:space="0" w:color="auto"/>
              <w:right w:val="single" w:sz="4" w:space="0" w:color="auto"/>
            </w:tcBorders>
            <w:shd w:val="clear" w:color="auto" w:fill="auto"/>
            <w:noWrap/>
            <w:vAlign w:val="center"/>
            <w:hideMark/>
          </w:tcPr>
          <w:p w14:paraId="682599D4" w14:textId="77777777" w:rsidR="00853D40" w:rsidRPr="00F150D5" w:rsidRDefault="00853D40">
            <w:pPr>
              <w:spacing w:after="60"/>
              <w:jc w:val="both"/>
              <w:rPr>
                <w:rFonts w:ascii="Calibri" w:eastAsia="SimSun" w:hAnsi="Calibri" w:cs="Calibri"/>
                <w:bCs/>
                <w:color w:val="000000"/>
                <w:sz w:val="18"/>
                <w:szCs w:val="18"/>
                <w:lang w:eastAsia="zh-CN"/>
              </w:rPr>
            </w:pPr>
            <w:r w:rsidRPr="00F150D5">
              <w:rPr>
                <w:rFonts w:ascii="Calibri" w:eastAsia="SimSun" w:hAnsi="Calibri" w:cs="Calibri"/>
                <w:bCs/>
                <w:color w:val="000000"/>
                <w:sz w:val="18"/>
                <w:szCs w:val="18"/>
                <w:lang w:eastAsia="zh-CN"/>
              </w:rPr>
              <w:t xml:space="preserve">UNDP-GEF PIMS No. </w:t>
            </w:r>
          </w:p>
        </w:tc>
        <w:tc>
          <w:tcPr>
            <w:tcW w:w="11430" w:type="dxa"/>
            <w:gridSpan w:val="3"/>
            <w:tcBorders>
              <w:top w:val="single" w:sz="4" w:space="0" w:color="auto"/>
              <w:left w:val="nil"/>
              <w:bottom w:val="single" w:sz="4" w:space="0" w:color="auto"/>
              <w:right w:val="single" w:sz="4" w:space="0" w:color="auto"/>
            </w:tcBorders>
            <w:shd w:val="clear" w:color="auto" w:fill="auto"/>
            <w:noWrap/>
            <w:vAlign w:val="center"/>
            <w:hideMark/>
          </w:tcPr>
          <w:p w14:paraId="058B5ABF" w14:textId="77777777" w:rsidR="00853D40" w:rsidRPr="00F150D5" w:rsidRDefault="00853D40">
            <w:pPr>
              <w:spacing w:after="60"/>
              <w:jc w:val="both"/>
              <w:rPr>
                <w:rFonts w:ascii="Calibri" w:eastAsia="SimSun" w:hAnsi="Calibri" w:cs="Calibri"/>
                <w:bCs/>
                <w:color w:val="000000"/>
                <w:sz w:val="18"/>
                <w:szCs w:val="18"/>
                <w:lang w:eastAsia="zh-CN"/>
              </w:rPr>
            </w:pPr>
            <w:r w:rsidRPr="00F150D5">
              <w:rPr>
                <w:rFonts w:ascii="Calibri" w:eastAsia="SimSun" w:hAnsi="Calibri" w:cs="Calibri"/>
                <w:bCs/>
                <w:color w:val="000000"/>
                <w:sz w:val="18"/>
                <w:szCs w:val="18"/>
                <w:lang w:eastAsia="zh-CN"/>
              </w:rPr>
              <w:t>6731</w:t>
            </w:r>
          </w:p>
        </w:tc>
      </w:tr>
      <w:tr w:rsidR="00853D40" w:rsidRPr="00F150D5" w14:paraId="09CB6214"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auto"/>
          <w:tblLook w:val="04A0" w:firstRow="1" w:lastRow="0" w:firstColumn="1" w:lastColumn="0" w:noHBand="0" w:noVBand="1"/>
        </w:tblPrEx>
        <w:trPr>
          <w:trHeight w:val="280"/>
        </w:trPr>
        <w:tc>
          <w:tcPr>
            <w:tcW w:w="3150" w:type="dxa"/>
            <w:tcBorders>
              <w:top w:val="nil"/>
              <w:left w:val="single" w:sz="4" w:space="0" w:color="auto"/>
              <w:bottom w:val="single" w:sz="4" w:space="0" w:color="auto"/>
              <w:right w:val="single" w:sz="4" w:space="0" w:color="auto"/>
            </w:tcBorders>
            <w:shd w:val="clear" w:color="auto" w:fill="auto"/>
            <w:vAlign w:val="center"/>
            <w:hideMark/>
          </w:tcPr>
          <w:p w14:paraId="7D8EA013" w14:textId="77777777" w:rsidR="00853D40" w:rsidRPr="00F150D5" w:rsidRDefault="00853D40">
            <w:pPr>
              <w:spacing w:after="60"/>
              <w:jc w:val="both"/>
              <w:rPr>
                <w:rFonts w:ascii="Calibri" w:eastAsia="SimSun" w:hAnsi="Calibri" w:cs="Calibri"/>
                <w:bCs/>
                <w:color w:val="000000"/>
                <w:sz w:val="18"/>
                <w:szCs w:val="18"/>
                <w:lang w:eastAsia="zh-CN"/>
              </w:rPr>
            </w:pPr>
            <w:r w:rsidRPr="00F150D5">
              <w:rPr>
                <w:rFonts w:ascii="Calibri" w:eastAsia="SimSun" w:hAnsi="Calibri" w:cs="Calibri"/>
                <w:bCs/>
                <w:color w:val="000000"/>
                <w:sz w:val="18"/>
                <w:szCs w:val="18"/>
                <w:lang w:eastAsia="zh-CN"/>
              </w:rPr>
              <w:t xml:space="preserve">Implementing Partner </w:t>
            </w:r>
          </w:p>
        </w:tc>
        <w:tc>
          <w:tcPr>
            <w:tcW w:w="11430" w:type="dxa"/>
            <w:gridSpan w:val="3"/>
            <w:tcBorders>
              <w:top w:val="single" w:sz="4" w:space="0" w:color="auto"/>
              <w:left w:val="nil"/>
              <w:bottom w:val="single" w:sz="4" w:space="0" w:color="auto"/>
              <w:right w:val="single" w:sz="4" w:space="0" w:color="auto"/>
            </w:tcBorders>
            <w:shd w:val="clear" w:color="auto" w:fill="auto"/>
            <w:noWrap/>
            <w:vAlign w:val="center"/>
            <w:hideMark/>
          </w:tcPr>
          <w:p w14:paraId="639FF01D" w14:textId="77777777" w:rsidR="00853D40" w:rsidRPr="00F150D5" w:rsidRDefault="00853D40">
            <w:pPr>
              <w:spacing w:after="60"/>
              <w:jc w:val="both"/>
              <w:rPr>
                <w:rFonts w:ascii="Calibri" w:eastAsia="SimSun" w:hAnsi="Calibri" w:cs="Calibri"/>
                <w:bCs/>
                <w:i/>
                <w:color w:val="000000"/>
                <w:sz w:val="18"/>
                <w:szCs w:val="18"/>
                <w:lang w:eastAsia="zh-CN"/>
              </w:rPr>
            </w:pPr>
            <w:r w:rsidRPr="00F150D5">
              <w:rPr>
                <w:rFonts w:ascii="Calibri" w:eastAsia="SimSun" w:hAnsi="Calibri" w:cs="Calibri"/>
                <w:bCs/>
                <w:i/>
                <w:color w:val="000000"/>
                <w:sz w:val="18"/>
                <w:szCs w:val="18"/>
                <w:lang w:eastAsia="zh-CN"/>
              </w:rPr>
              <w:t>UNDP</w:t>
            </w:r>
          </w:p>
        </w:tc>
      </w:tr>
    </w:tbl>
    <w:p w14:paraId="2F7C28B1" w14:textId="77777777" w:rsidR="00FB025D" w:rsidRPr="00F150D5" w:rsidRDefault="00FB025D" w:rsidP="00FB025D"/>
    <w:p w14:paraId="39AFC985" w14:textId="77777777" w:rsidR="007F5F09" w:rsidRPr="00F150D5" w:rsidRDefault="007F5F09" w:rsidP="007F5F09">
      <w:pPr>
        <w:spacing w:after="160" w:line="259" w:lineRule="auto"/>
        <w:rPr>
          <w:rFonts w:asciiTheme="minorHAnsi" w:eastAsia="SimSun" w:hAnsiTheme="minorHAnsi" w:cstheme="minorHAnsi"/>
          <w:sz w:val="20"/>
          <w:szCs w:val="28"/>
        </w:rPr>
      </w:pPr>
    </w:p>
    <w:tbl>
      <w:tblPr>
        <w:tblW w:w="14820" w:type="dxa"/>
        <w:tblLook w:val="04A0" w:firstRow="1" w:lastRow="0" w:firstColumn="1" w:lastColumn="0" w:noHBand="0" w:noVBand="1"/>
      </w:tblPr>
      <w:tblGrid>
        <w:gridCol w:w="1630"/>
        <w:gridCol w:w="1175"/>
        <w:gridCol w:w="848"/>
        <w:gridCol w:w="1027"/>
        <w:gridCol w:w="1289"/>
        <w:gridCol w:w="9"/>
        <w:gridCol w:w="2482"/>
        <w:gridCol w:w="1029"/>
        <w:gridCol w:w="1131"/>
        <w:gridCol w:w="1131"/>
        <w:gridCol w:w="1029"/>
        <w:gridCol w:w="1232"/>
        <w:gridCol w:w="808"/>
      </w:tblGrid>
      <w:tr w:rsidR="00EC56E0" w14:paraId="22E1351F" w14:textId="77777777">
        <w:trPr>
          <w:trHeight w:val="555"/>
        </w:trPr>
        <w:tc>
          <w:tcPr>
            <w:tcW w:w="163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959F9E8" w14:textId="77777777" w:rsidR="00EC56E0" w:rsidRDefault="00EC56E0">
            <w:pPr>
              <w:spacing w:line="256" w:lineRule="auto"/>
              <w:rPr>
                <w:rFonts w:asciiTheme="minorHAnsi" w:hAnsiTheme="minorHAnsi" w:cstheme="minorBidi"/>
                <w:b/>
                <w:bCs/>
                <w:sz w:val="20"/>
                <w:szCs w:val="20"/>
              </w:rPr>
            </w:pPr>
            <w:r>
              <w:rPr>
                <w:rFonts w:ascii="Calibri" w:eastAsia="SimSun" w:hAnsi="Calibri" w:cs="Calibri"/>
                <w:b/>
                <w:bCs/>
                <w:sz w:val="16"/>
                <w:szCs w:val="16"/>
              </w:rPr>
              <w:t>Quantum</w:t>
            </w:r>
            <w:r w:rsidRPr="00966EF0">
              <w:rPr>
                <w:rFonts w:ascii="Calibri" w:eastAsia="SimSun" w:hAnsi="Calibri" w:cs="Calibri"/>
                <w:b/>
                <w:bCs/>
                <w:sz w:val="16"/>
                <w:szCs w:val="16"/>
              </w:rPr>
              <w:t xml:space="preserve"> Activity (GEF Component)</w:t>
            </w:r>
          </w:p>
        </w:tc>
        <w:tc>
          <w:tcPr>
            <w:tcW w:w="1175" w:type="dxa"/>
            <w:tcBorders>
              <w:top w:val="single" w:sz="4" w:space="0" w:color="auto"/>
              <w:left w:val="nil"/>
              <w:bottom w:val="single" w:sz="4" w:space="0" w:color="auto"/>
              <w:right w:val="single" w:sz="4" w:space="0" w:color="auto"/>
            </w:tcBorders>
            <w:shd w:val="clear" w:color="auto" w:fill="auto"/>
            <w:vAlign w:val="center"/>
            <w:hideMark/>
          </w:tcPr>
          <w:p w14:paraId="7BD50960" w14:textId="77777777" w:rsidR="00EC56E0" w:rsidRPr="00966EF0" w:rsidRDefault="00EC56E0">
            <w:pPr>
              <w:spacing w:after="60"/>
              <w:jc w:val="center"/>
              <w:rPr>
                <w:rFonts w:ascii="Calibri" w:eastAsia="SimSun" w:hAnsi="Calibri" w:cs="Calibri"/>
                <w:b/>
                <w:bCs/>
                <w:sz w:val="16"/>
                <w:szCs w:val="16"/>
              </w:rPr>
            </w:pPr>
            <w:r>
              <w:rPr>
                <w:rFonts w:ascii="Calibri" w:eastAsia="SimSun" w:hAnsi="Calibri" w:cs="Calibri"/>
                <w:b/>
                <w:bCs/>
                <w:sz w:val="16"/>
                <w:szCs w:val="16"/>
              </w:rPr>
              <w:t xml:space="preserve">Quantum </w:t>
            </w:r>
            <w:r w:rsidRPr="00966EF0">
              <w:rPr>
                <w:rFonts w:ascii="Calibri" w:eastAsia="SimSun" w:hAnsi="Calibri" w:cs="Calibri"/>
                <w:b/>
                <w:bCs/>
                <w:sz w:val="16"/>
                <w:szCs w:val="16"/>
              </w:rPr>
              <w:t>Implementing Agent (Responsible Party, IP, or UNDP)</w:t>
            </w:r>
          </w:p>
          <w:p w14:paraId="36D5AEBF" w14:textId="77777777" w:rsidR="00EC56E0" w:rsidRDefault="00EC56E0">
            <w:pPr>
              <w:spacing w:line="256" w:lineRule="auto"/>
              <w:rPr>
                <w:rFonts w:asciiTheme="minorHAnsi" w:hAnsiTheme="minorHAnsi" w:cstheme="minorBidi"/>
                <w:b/>
                <w:bCs/>
                <w:sz w:val="20"/>
                <w:szCs w:val="20"/>
              </w:rPr>
            </w:pPr>
          </w:p>
        </w:tc>
        <w:tc>
          <w:tcPr>
            <w:tcW w:w="848" w:type="dxa"/>
            <w:tcBorders>
              <w:top w:val="single" w:sz="4" w:space="0" w:color="auto"/>
              <w:left w:val="nil"/>
              <w:bottom w:val="single" w:sz="4" w:space="0" w:color="auto"/>
              <w:right w:val="single" w:sz="4" w:space="0" w:color="auto"/>
            </w:tcBorders>
            <w:shd w:val="clear" w:color="auto" w:fill="auto"/>
            <w:vAlign w:val="center"/>
            <w:hideMark/>
          </w:tcPr>
          <w:p w14:paraId="3E9DAD6E" w14:textId="77777777" w:rsidR="00EC56E0" w:rsidRDefault="00EC56E0">
            <w:pPr>
              <w:spacing w:line="256" w:lineRule="auto"/>
              <w:rPr>
                <w:rFonts w:asciiTheme="minorHAnsi" w:hAnsiTheme="minorHAnsi" w:cstheme="minorBidi"/>
                <w:b/>
                <w:bCs/>
                <w:sz w:val="20"/>
                <w:szCs w:val="20"/>
              </w:rPr>
            </w:pPr>
            <w:r>
              <w:rPr>
                <w:rFonts w:ascii="Calibri" w:eastAsia="SimSun" w:hAnsi="Calibri" w:cs="Calibri"/>
                <w:b/>
                <w:bCs/>
                <w:sz w:val="16"/>
                <w:szCs w:val="16"/>
              </w:rPr>
              <w:t>Quantum</w:t>
            </w:r>
            <w:r w:rsidRPr="00966EF0">
              <w:rPr>
                <w:rFonts w:ascii="Calibri" w:eastAsia="SimSun" w:hAnsi="Calibri" w:cs="Calibri"/>
                <w:b/>
                <w:bCs/>
                <w:sz w:val="16"/>
                <w:szCs w:val="16"/>
              </w:rPr>
              <w:t xml:space="preserve"> Fund ID</w:t>
            </w:r>
          </w:p>
        </w:tc>
        <w:tc>
          <w:tcPr>
            <w:tcW w:w="1027" w:type="dxa"/>
            <w:tcBorders>
              <w:top w:val="single" w:sz="4" w:space="0" w:color="auto"/>
              <w:left w:val="nil"/>
              <w:bottom w:val="single" w:sz="4" w:space="0" w:color="auto"/>
              <w:right w:val="single" w:sz="4" w:space="0" w:color="auto"/>
            </w:tcBorders>
            <w:shd w:val="clear" w:color="auto" w:fill="auto"/>
            <w:vAlign w:val="center"/>
            <w:hideMark/>
          </w:tcPr>
          <w:p w14:paraId="421318D9" w14:textId="77777777" w:rsidR="00EC56E0" w:rsidRDefault="00EC56E0">
            <w:pPr>
              <w:spacing w:line="256" w:lineRule="auto"/>
              <w:rPr>
                <w:rFonts w:asciiTheme="minorHAnsi" w:hAnsiTheme="minorHAnsi" w:cstheme="minorBidi"/>
                <w:b/>
                <w:bCs/>
                <w:sz w:val="20"/>
                <w:szCs w:val="20"/>
              </w:rPr>
            </w:pPr>
            <w:r>
              <w:rPr>
                <w:rFonts w:asciiTheme="minorHAnsi" w:hAnsiTheme="minorHAnsi" w:cstheme="minorBidi"/>
                <w:b/>
                <w:bCs/>
                <w:sz w:val="20"/>
                <w:szCs w:val="20"/>
              </w:rPr>
              <w:t>Donor Name</w:t>
            </w:r>
          </w:p>
        </w:tc>
        <w:tc>
          <w:tcPr>
            <w:tcW w:w="1298" w:type="dxa"/>
            <w:gridSpan w:val="2"/>
            <w:tcBorders>
              <w:top w:val="single" w:sz="4" w:space="0" w:color="auto"/>
              <w:left w:val="nil"/>
              <w:bottom w:val="single" w:sz="4" w:space="0" w:color="auto"/>
              <w:right w:val="single" w:sz="4" w:space="0" w:color="auto"/>
            </w:tcBorders>
            <w:shd w:val="clear" w:color="auto" w:fill="auto"/>
            <w:vAlign w:val="center"/>
            <w:hideMark/>
          </w:tcPr>
          <w:p w14:paraId="71AD0609" w14:textId="77777777" w:rsidR="00EC56E0" w:rsidRDefault="00EC56E0">
            <w:pPr>
              <w:spacing w:line="256" w:lineRule="auto"/>
              <w:rPr>
                <w:rFonts w:asciiTheme="minorHAnsi" w:hAnsiTheme="minorHAnsi" w:cstheme="minorBidi"/>
                <w:b/>
                <w:bCs/>
                <w:sz w:val="20"/>
                <w:szCs w:val="20"/>
              </w:rPr>
            </w:pPr>
            <w:r>
              <w:rPr>
                <w:rFonts w:asciiTheme="minorHAnsi" w:hAnsiTheme="minorHAnsi" w:cstheme="minorBidi"/>
                <w:b/>
                <w:bCs/>
                <w:sz w:val="20"/>
                <w:szCs w:val="20"/>
              </w:rPr>
              <w:t xml:space="preserve">Quantum Budgetary Account code </w:t>
            </w:r>
          </w:p>
        </w:tc>
        <w:tc>
          <w:tcPr>
            <w:tcW w:w="2482" w:type="dxa"/>
            <w:tcBorders>
              <w:top w:val="single" w:sz="4" w:space="0" w:color="auto"/>
              <w:left w:val="nil"/>
              <w:bottom w:val="single" w:sz="4" w:space="0" w:color="auto"/>
              <w:right w:val="single" w:sz="4" w:space="0" w:color="auto"/>
            </w:tcBorders>
            <w:shd w:val="clear" w:color="auto" w:fill="auto"/>
            <w:noWrap/>
            <w:vAlign w:val="center"/>
            <w:hideMark/>
          </w:tcPr>
          <w:p w14:paraId="15CD72DF" w14:textId="77777777" w:rsidR="00EC56E0" w:rsidRDefault="00EC56E0">
            <w:pPr>
              <w:spacing w:line="256" w:lineRule="auto"/>
              <w:rPr>
                <w:rFonts w:asciiTheme="minorHAnsi" w:hAnsiTheme="minorHAnsi" w:cstheme="minorBidi"/>
                <w:b/>
                <w:bCs/>
                <w:sz w:val="20"/>
                <w:szCs w:val="20"/>
              </w:rPr>
            </w:pPr>
            <w:r>
              <w:rPr>
                <w:rFonts w:asciiTheme="minorHAnsi" w:hAnsiTheme="minorHAnsi" w:cstheme="minorBidi"/>
                <w:b/>
                <w:bCs/>
                <w:sz w:val="20"/>
                <w:szCs w:val="20"/>
              </w:rPr>
              <w:t>Quantum Budget Account Description</w:t>
            </w:r>
          </w:p>
        </w:tc>
        <w:tc>
          <w:tcPr>
            <w:tcW w:w="1029" w:type="dxa"/>
            <w:tcBorders>
              <w:top w:val="single" w:sz="4" w:space="0" w:color="auto"/>
              <w:left w:val="nil"/>
              <w:bottom w:val="single" w:sz="4" w:space="0" w:color="auto"/>
              <w:right w:val="single" w:sz="4" w:space="0" w:color="auto"/>
            </w:tcBorders>
            <w:shd w:val="clear" w:color="auto" w:fill="auto"/>
            <w:noWrap/>
            <w:vAlign w:val="center"/>
            <w:hideMark/>
          </w:tcPr>
          <w:p w14:paraId="05BC8233" w14:textId="77777777" w:rsidR="00EC56E0" w:rsidRDefault="00EC56E0">
            <w:pPr>
              <w:spacing w:line="256" w:lineRule="auto"/>
              <w:rPr>
                <w:rFonts w:asciiTheme="minorHAnsi" w:hAnsiTheme="minorHAnsi" w:cstheme="minorBidi"/>
                <w:b/>
                <w:bCs/>
                <w:sz w:val="20"/>
                <w:szCs w:val="20"/>
              </w:rPr>
            </w:pPr>
            <w:r>
              <w:rPr>
                <w:rFonts w:asciiTheme="minorHAnsi" w:hAnsiTheme="minorHAnsi" w:cstheme="minorBidi"/>
                <w:b/>
                <w:bCs/>
                <w:sz w:val="20"/>
                <w:szCs w:val="20"/>
              </w:rPr>
              <w:t>Amount Year 1 (USD)</w:t>
            </w:r>
          </w:p>
        </w:tc>
        <w:tc>
          <w:tcPr>
            <w:tcW w:w="1131" w:type="dxa"/>
            <w:tcBorders>
              <w:top w:val="single" w:sz="4" w:space="0" w:color="auto"/>
              <w:left w:val="nil"/>
              <w:bottom w:val="single" w:sz="4" w:space="0" w:color="auto"/>
              <w:right w:val="single" w:sz="4" w:space="0" w:color="auto"/>
            </w:tcBorders>
            <w:shd w:val="clear" w:color="auto" w:fill="auto"/>
            <w:noWrap/>
            <w:vAlign w:val="center"/>
            <w:hideMark/>
          </w:tcPr>
          <w:p w14:paraId="2BDB7FF2" w14:textId="77777777" w:rsidR="00EC56E0" w:rsidRDefault="00EC56E0">
            <w:pPr>
              <w:spacing w:line="256" w:lineRule="auto"/>
              <w:rPr>
                <w:rFonts w:asciiTheme="minorHAnsi" w:hAnsiTheme="minorHAnsi" w:cstheme="minorBidi"/>
                <w:b/>
                <w:bCs/>
                <w:sz w:val="20"/>
                <w:szCs w:val="20"/>
              </w:rPr>
            </w:pPr>
            <w:r>
              <w:rPr>
                <w:rFonts w:asciiTheme="minorHAnsi" w:hAnsiTheme="minorHAnsi" w:cstheme="minorBidi"/>
                <w:b/>
                <w:bCs/>
                <w:sz w:val="20"/>
                <w:szCs w:val="20"/>
              </w:rPr>
              <w:t>Amount Year 2 (USD)</w:t>
            </w:r>
          </w:p>
        </w:tc>
        <w:tc>
          <w:tcPr>
            <w:tcW w:w="1131" w:type="dxa"/>
            <w:tcBorders>
              <w:top w:val="single" w:sz="4" w:space="0" w:color="auto"/>
              <w:left w:val="nil"/>
              <w:bottom w:val="single" w:sz="4" w:space="0" w:color="auto"/>
              <w:right w:val="single" w:sz="4" w:space="0" w:color="auto"/>
            </w:tcBorders>
            <w:shd w:val="clear" w:color="auto" w:fill="auto"/>
            <w:noWrap/>
            <w:vAlign w:val="center"/>
            <w:hideMark/>
          </w:tcPr>
          <w:p w14:paraId="1EC84134" w14:textId="77777777" w:rsidR="00EC56E0" w:rsidRDefault="00EC56E0">
            <w:pPr>
              <w:spacing w:line="256" w:lineRule="auto"/>
              <w:rPr>
                <w:rFonts w:asciiTheme="minorHAnsi" w:hAnsiTheme="minorHAnsi" w:cstheme="minorBidi"/>
                <w:b/>
                <w:bCs/>
                <w:sz w:val="20"/>
                <w:szCs w:val="20"/>
              </w:rPr>
            </w:pPr>
            <w:r>
              <w:rPr>
                <w:rFonts w:asciiTheme="minorHAnsi" w:hAnsiTheme="minorHAnsi" w:cstheme="minorBidi"/>
                <w:b/>
                <w:bCs/>
                <w:sz w:val="20"/>
                <w:szCs w:val="20"/>
              </w:rPr>
              <w:t>Amount Year 3 (USD)</w:t>
            </w:r>
          </w:p>
        </w:tc>
        <w:tc>
          <w:tcPr>
            <w:tcW w:w="1029" w:type="dxa"/>
            <w:tcBorders>
              <w:top w:val="single" w:sz="4" w:space="0" w:color="auto"/>
              <w:left w:val="nil"/>
              <w:bottom w:val="single" w:sz="4" w:space="0" w:color="auto"/>
              <w:right w:val="single" w:sz="4" w:space="0" w:color="auto"/>
            </w:tcBorders>
            <w:shd w:val="clear" w:color="auto" w:fill="auto"/>
            <w:noWrap/>
            <w:vAlign w:val="center"/>
            <w:hideMark/>
          </w:tcPr>
          <w:p w14:paraId="037A3D03" w14:textId="77777777" w:rsidR="00EC56E0" w:rsidRDefault="00EC56E0">
            <w:pPr>
              <w:spacing w:line="256" w:lineRule="auto"/>
              <w:rPr>
                <w:rFonts w:asciiTheme="minorHAnsi" w:hAnsiTheme="minorHAnsi" w:cstheme="minorBidi"/>
                <w:b/>
                <w:bCs/>
                <w:sz w:val="20"/>
                <w:szCs w:val="20"/>
              </w:rPr>
            </w:pPr>
            <w:r>
              <w:rPr>
                <w:rFonts w:asciiTheme="minorHAnsi" w:hAnsiTheme="minorHAnsi" w:cstheme="minorBidi"/>
                <w:b/>
                <w:bCs/>
                <w:sz w:val="20"/>
                <w:szCs w:val="20"/>
              </w:rPr>
              <w:t>Amount</w:t>
            </w:r>
          </w:p>
          <w:p w14:paraId="03835CC2" w14:textId="77777777" w:rsidR="00EC56E0" w:rsidRDefault="00EC56E0">
            <w:pPr>
              <w:spacing w:line="256" w:lineRule="auto"/>
              <w:rPr>
                <w:rFonts w:asciiTheme="minorHAnsi" w:hAnsiTheme="minorHAnsi" w:cstheme="minorBidi"/>
                <w:b/>
                <w:bCs/>
                <w:sz w:val="20"/>
                <w:szCs w:val="20"/>
              </w:rPr>
            </w:pPr>
            <w:r>
              <w:rPr>
                <w:rFonts w:asciiTheme="minorHAnsi" w:hAnsiTheme="minorHAnsi" w:cstheme="minorBidi"/>
                <w:b/>
                <w:bCs/>
                <w:sz w:val="20"/>
                <w:szCs w:val="20"/>
              </w:rPr>
              <w:t>Year 4 (USD)</w:t>
            </w:r>
          </w:p>
        </w:tc>
        <w:tc>
          <w:tcPr>
            <w:tcW w:w="1232" w:type="dxa"/>
            <w:tcBorders>
              <w:top w:val="single" w:sz="4" w:space="0" w:color="auto"/>
              <w:left w:val="nil"/>
              <w:bottom w:val="single" w:sz="4" w:space="0" w:color="auto"/>
              <w:right w:val="single" w:sz="4" w:space="0" w:color="auto"/>
            </w:tcBorders>
            <w:shd w:val="clear" w:color="auto" w:fill="auto"/>
            <w:noWrap/>
            <w:vAlign w:val="center"/>
            <w:hideMark/>
          </w:tcPr>
          <w:p w14:paraId="618A2896" w14:textId="77777777" w:rsidR="00EC56E0" w:rsidRDefault="00EC56E0">
            <w:pPr>
              <w:spacing w:line="256" w:lineRule="auto"/>
              <w:rPr>
                <w:rFonts w:asciiTheme="minorHAnsi" w:hAnsiTheme="minorHAnsi" w:cstheme="minorBidi"/>
                <w:b/>
                <w:bCs/>
                <w:sz w:val="20"/>
                <w:szCs w:val="20"/>
              </w:rPr>
            </w:pPr>
            <w:r>
              <w:rPr>
                <w:rFonts w:asciiTheme="minorHAnsi" w:hAnsiTheme="minorHAnsi" w:cstheme="minorBidi"/>
                <w:b/>
                <w:bCs/>
                <w:sz w:val="20"/>
                <w:szCs w:val="20"/>
              </w:rPr>
              <w:t>TOTAL</w:t>
            </w:r>
          </w:p>
        </w:tc>
        <w:tc>
          <w:tcPr>
            <w:tcW w:w="808" w:type="dxa"/>
            <w:tcBorders>
              <w:top w:val="single" w:sz="4" w:space="0" w:color="auto"/>
              <w:left w:val="nil"/>
              <w:bottom w:val="single" w:sz="4" w:space="0" w:color="auto"/>
              <w:right w:val="single" w:sz="4" w:space="0" w:color="auto"/>
            </w:tcBorders>
            <w:shd w:val="clear" w:color="auto" w:fill="auto"/>
            <w:vAlign w:val="center"/>
            <w:hideMark/>
          </w:tcPr>
          <w:p w14:paraId="0C43DF7B" w14:textId="77777777" w:rsidR="00EC56E0" w:rsidRDefault="00EC56E0">
            <w:pPr>
              <w:spacing w:line="256" w:lineRule="auto"/>
              <w:rPr>
                <w:rFonts w:asciiTheme="minorHAnsi" w:hAnsiTheme="minorHAnsi" w:cstheme="minorBidi"/>
                <w:b/>
                <w:bCs/>
                <w:sz w:val="20"/>
                <w:szCs w:val="20"/>
              </w:rPr>
            </w:pPr>
            <w:r>
              <w:rPr>
                <w:rFonts w:asciiTheme="minorHAnsi" w:hAnsiTheme="minorHAnsi" w:cstheme="minorBidi"/>
                <w:b/>
                <w:bCs/>
                <w:sz w:val="20"/>
                <w:szCs w:val="20"/>
              </w:rPr>
              <w:t>See Budget Note No.</w:t>
            </w:r>
          </w:p>
        </w:tc>
      </w:tr>
      <w:tr w:rsidR="00EC56E0" w14:paraId="3A687549" w14:textId="77777777">
        <w:trPr>
          <w:trHeight w:val="300"/>
        </w:trPr>
        <w:tc>
          <w:tcPr>
            <w:tcW w:w="1630" w:type="dxa"/>
            <w:vMerge w:val="restart"/>
            <w:tcBorders>
              <w:top w:val="nil"/>
              <w:left w:val="single" w:sz="4" w:space="0" w:color="auto"/>
              <w:bottom w:val="single" w:sz="4" w:space="0" w:color="auto"/>
              <w:right w:val="single" w:sz="4" w:space="0" w:color="auto"/>
            </w:tcBorders>
            <w:vAlign w:val="center"/>
            <w:hideMark/>
          </w:tcPr>
          <w:p w14:paraId="34BFAC05" w14:textId="77777777" w:rsidR="00EC56E0" w:rsidRDefault="00EC56E0">
            <w:pPr>
              <w:spacing w:line="256" w:lineRule="auto"/>
              <w:rPr>
                <w:rFonts w:asciiTheme="minorHAnsi" w:hAnsiTheme="minorHAnsi" w:cstheme="minorBidi"/>
                <w:b/>
                <w:bCs/>
                <w:sz w:val="20"/>
                <w:szCs w:val="20"/>
              </w:rPr>
            </w:pPr>
            <w:r>
              <w:rPr>
                <w:rFonts w:asciiTheme="minorHAnsi" w:hAnsiTheme="minorHAnsi" w:cstheme="minorBidi"/>
                <w:b/>
                <w:bCs/>
                <w:sz w:val="20"/>
                <w:szCs w:val="20"/>
              </w:rPr>
              <w:t>Component 1: National biodiversity finance policy and institutional reviews</w:t>
            </w:r>
          </w:p>
        </w:tc>
        <w:tc>
          <w:tcPr>
            <w:tcW w:w="1175" w:type="dxa"/>
            <w:vMerge w:val="restart"/>
            <w:tcBorders>
              <w:top w:val="nil"/>
              <w:left w:val="single" w:sz="4" w:space="0" w:color="auto"/>
              <w:bottom w:val="single" w:sz="4" w:space="0" w:color="auto"/>
              <w:right w:val="single" w:sz="4" w:space="0" w:color="auto"/>
            </w:tcBorders>
            <w:vAlign w:val="center"/>
            <w:hideMark/>
          </w:tcPr>
          <w:p w14:paraId="383719C7" w14:textId="77777777" w:rsidR="00EC56E0" w:rsidRDefault="00EC56E0">
            <w:pPr>
              <w:spacing w:line="256" w:lineRule="auto"/>
              <w:rPr>
                <w:rFonts w:asciiTheme="minorHAnsi" w:hAnsiTheme="minorHAnsi" w:cstheme="minorBidi"/>
                <w:b/>
                <w:bCs/>
                <w:sz w:val="20"/>
                <w:szCs w:val="20"/>
              </w:rPr>
            </w:pPr>
            <w:r>
              <w:rPr>
                <w:rFonts w:asciiTheme="minorHAnsi" w:hAnsiTheme="minorHAnsi" w:cstheme="minorBidi"/>
                <w:b/>
                <w:bCs/>
                <w:sz w:val="20"/>
                <w:szCs w:val="20"/>
              </w:rPr>
              <w:t>UNDP</w:t>
            </w:r>
          </w:p>
        </w:tc>
        <w:tc>
          <w:tcPr>
            <w:tcW w:w="848" w:type="dxa"/>
            <w:vMerge w:val="restart"/>
            <w:tcBorders>
              <w:top w:val="nil"/>
              <w:left w:val="single" w:sz="4" w:space="0" w:color="auto"/>
              <w:bottom w:val="single" w:sz="4" w:space="0" w:color="auto"/>
              <w:right w:val="single" w:sz="4" w:space="0" w:color="auto"/>
            </w:tcBorders>
            <w:vAlign w:val="center"/>
            <w:hideMark/>
          </w:tcPr>
          <w:p w14:paraId="34E4B897" w14:textId="77777777" w:rsidR="00EC56E0" w:rsidRDefault="00EC56E0">
            <w:pPr>
              <w:spacing w:line="256" w:lineRule="auto"/>
              <w:rPr>
                <w:rFonts w:asciiTheme="minorHAnsi" w:hAnsiTheme="minorHAnsi" w:cstheme="minorBidi"/>
                <w:b/>
                <w:bCs/>
                <w:sz w:val="20"/>
                <w:szCs w:val="20"/>
              </w:rPr>
            </w:pPr>
            <w:r>
              <w:rPr>
                <w:rFonts w:asciiTheme="minorHAnsi" w:hAnsiTheme="minorHAnsi" w:cstheme="minorBidi"/>
                <w:b/>
                <w:bCs/>
                <w:sz w:val="20"/>
                <w:szCs w:val="20"/>
              </w:rPr>
              <w:t>62000</w:t>
            </w:r>
          </w:p>
        </w:tc>
        <w:tc>
          <w:tcPr>
            <w:tcW w:w="1027" w:type="dxa"/>
            <w:vMerge w:val="restart"/>
            <w:tcBorders>
              <w:top w:val="nil"/>
              <w:left w:val="single" w:sz="4" w:space="0" w:color="auto"/>
              <w:bottom w:val="single" w:sz="4" w:space="0" w:color="auto"/>
              <w:right w:val="single" w:sz="4" w:space="0" w:color="auto"/>
            </w:tcBorders>
            <w:vAlign w:val="center"/>
            <w:hideMark/>
          </w:tcPr>
          <w:p w14:paraId="458A55C4" w14:textId="77777777" w:rsidR="00EC56E0" w:rsidRDefault="00EC56E0">
            <w:pPr>
              <w:spacing w:line="256" w:lineRule="auto"/>
              <w:rPr>
                <w:rFonts w:asciiTheme="minorHAnsi" w:hAnsiTheme="minorHAnsi" w:cstheme="minorBidi"/>
                <w:b/>
                <w:bCs/>
                <w:sz w:val="20"/>
                <w:szCs w:val="20"/>
              </w:rPr>
            </w:pPr>
            <w:r>
              <w:rPr>
                <w:rFonts w:asciiTheme="minorHAnsi" w:hAnsiTheme="minorHAnsi" w:cstheme="minorBidi"/>
                <w:b/>
                <w:bCs/>
                <w:sz w:val="20"/>
                <w:szCs w:val="20"/>
              </w:rPr>
              <w:t>GEF Trustee</w:t>
            </w:r>
          </w:p>
        </w:tc>
        <w:tc>
          <w:tcPr>
            <w:tcW w:w="1298" w:type="dxa"/>
            <w:gridSpan w:val="2"/>
            <w:tcBorders>
              <w:top w:val="nil"/>
              <w:left w:val="nil"/>
              <w:bottom w:val="single" w:sz="4" w:space="0" w:color="auto"/>
              <w:right w:val="single" w:sz="4" w:space="0" w:color="auto"/>
            </w:tcBorders>
            <w:noWrap/>
            <w:vAlign w:val="center"/>
            <w:hideMark/>
          </w:tcPr>
          <w:p w14:paraId="67092308" w14:textId="77777777" w:rsidR="00EC56E0" w:rsidRDefault="00EC56E0">
            <w:pPr>
              <w:spacing w:line="256" w:lineRule="auto"/>
              <w:rPr>
                <w:rFonts w:asciiTheme="minorHAnsi" w:hAnsiTheme="minorHAnsi" w:cstheme="minorBidi"/>
                <w:sz w:val="20"/>
                <w:szCs w:val="20"/>
              </w:rPr>
            </w:pPr>
            <w:r>
              <w:rPr>
                <w:rFonts w:asciiTheme="minorHAnsi" w:hAnsiTheme="minorHAnsi" w:cstheme="minorBidi"/>
                <w:sz w:val="20"/>
                <w:szCs w:val="20"/>
              </w:rPr>
              <w:t>71300</w:t>
            </w:r>
          </w:p>
        </w:tc>
        <w:tc>
          <w:tcPr>
            <w:tcW w:w="2482" w:type="dxa"/>
            <w:tcBorders>
              <w:top w:val="nil"/>
              <w:left w:val="nil"/>
              <w:bottom w:val="single" w:sz="4" w:space="0" w:color="auto"/>
              <w:right w:val="single" w:sz="4" w:space="0" w:color="auto"/>
            </w:tcBorders>
            <w:noWrap/>
            <w:vAlign w:val="center"/>
            <w:hideMark/>
          </w:tcPr>
          <w:p w14:paraId="6491DA26" w14:textId="77777777" w:rsidR="00EC56E0" w:rsidRDefault="00EC56E0">
            <w:pPr>
              <w:spacing w:line="256" w:lineRule="auto"/>
              <w:rPr>
                <w:rFonts w:asciiTheme="minorHAnsi" w:hAnsiTheme="minorHAnsi" w:cstheme="minorBidi"/>
                <w:sz w:val="20"/>
                <w:szCs w:val="20"/>
              </w:rPr>
            </w:pPr>
            <w:r>
              <w:rPr>
                <w:rFonts w:asciiTheme="minorHAnsi" w:hAnsiTheme="minorHAnsi" w:cstheme="minorBidi"/>
                <w:sz w:val="20"/>
                <w:szCs w:val="20"/>
              </w:rPr>
              <w:t>Local Consultants</w:t>
            </w:r>
          </w:p>
        </w:tc>
        <w:tc>
          <w:tcPr>
            <w:tcW w:w="1029" w:type="dxa"/>
            <w:tcBorders>
              <w:top w:val="nil"/>
              <w:left w:val="nil"/>
              <w:bottom w:val="single" w:sz="4" w:space="0" w:color="auto"/>
              <w:right w:val="single" w:sz="4" w:space="0" w:color="auto"/>
            </w:tcBorders>
            <w:noWrap/>
            <w:vAlign w:val="center"/>
          </w:tcPr>
          <w:p w14:paraId="4A6AC164" w14:textId="77777777" w:rsidR="00EC56E0" w:rsidRPr="00E45CB2" w:rsidRDefault="00EC56E0">
            <w:pPr>
              <w:spacing w:line="256" w:lineRule="auto"/>
              <w:rPr>
                <w:rFonts w:asciiTheme="minorHAnsi" w:hAnsiTheme="minorHAnsi" w:cstheme="minorBidi"/>
                <w:sz w:val="20"/>
                <w:szCs w:val="20"/>
              </w:rPr>
            </w:pPr>
            <w:r w:rsidRPr="00E45CB2">
              <w:rPr>
                <w:rFonts w:asciiTheme="minorHAnsi" w:hAnsiTheme="minorHAnsi" w:cstheme="minorBidi"/>
                <w:sz w:val="20"/>
                <w:szCs w:val="20"/>
              </w:rPr>
              <w:t>1,820,000</w:t>
            </w:r>
          </w:p>
        </w:tc>
        <w:tc>
          <w:tcPr>
            <w:tcW w:w="1131" w:type="dxa"/>
            <w:tcBorders>
              <w:top w:val="nil"/>
              <w:left w:val="nil"/>
              <w:bottom w:val="single" w:sz="4" w:space="0" w:color="auto"/>
              <w:right w:val="single" w:sz="4" w:space="0" w:color="auto"/>
            </w:tcBorders>
            <w:noWrap/>
            <w:vAlign w:val="center"/>
          </w:tcPr>
          <w:p w14:paraId="7C89EE25" w14:textId="77777777" w:rsidR="00EC56E0" w:rsidRPr="00E45CB2" w:rsidRDefault="00EC56E0">
            <w:pPr>
              <w:spacing w:line="256" w:lineRule="auto"/>
              <w:rPr>
                <w:rFonts w:asciiTheme="minorHAnsi" w:hAnsiTheme="minorHAnsi" w:cstheme="minorBidi"/>
                <w:sz w:val="20"/>
                <w:szCs w:val="20"/>
              </w:rPr>
            </w:pPr>
            <w:r w:rsidRPr="00E45CB2">
              <w:rPr>
                <w:rFonts w:asciiTheme="minorHAnsi" w:hAnsiTheme="minorHAnsi" w:cstheme="minorBidi"/>
                <w:sz w:val="20"/>
                <w:szCs w:val="20"/>
              </w:rPr>
              <w:t>1,820,000</w:t>
            </w:r>
          </w:p>
        </w:tc>
        <w:tc>
          <w:tcPr>
            <w:tcW w:w="1131" w:type="dxa"/>
            <w:tcBorders>
              <w:top w:val="nil"/>
              <w:left w:val="nil"/>
              <w:bottom w:val="single" w:sz="4" w:space="0" w:color="auto"/>
              <w:right w:val="single" w:sz="4" w:space="0" w:color="auto"/>
            </w:tcBorders>
            <w:noWrap/>
            <w:vAlign w:val="center"/>
          </w:tcPr>
          <w:p w14:paraId="5281F2F5" w14:textId="77777777" w:rsidR="00EC56E0" w:rsidRPr="00E45CB2" w:rsidRDefault="00EC56E0">
            <w:pPr>
              <w:spacing w:line="256" w:lineRule="auto"/>
              <w:rPr>
                <w:rFonts w:asciiTheme="minorHAnsi" w:hAnsiTheme="minorHAnsi" w:cstheme="minorBidi"/>
                <w:sz w:val="20"/>
                <w:szCs w:val="20"/>
              </w:rPr>
            </w:pPr>
            <w:r w:rsidRPr="00E45CB2">
              <w:rPr>
                <w:rFonts w:asciiTheme="minorHAnsi" w:hAnsiTheme="minorHAnsi" w:cstheme="minorBidi"/>
                <w:sz w:val="20"/>
                <w:szCs w:val="20"/>
              </w:rPr>
              <w:t>910,000</w:t>
            </w:r>
          </w:p>
        </w:tc>
        <w:tc>
          <w:tcPr>
            <w:tcW w:w="1029" w:type="dxa"/>
            <w:tcBorders>
              <w:top w:val="nil"/>
              <w:left w:val="nil"/>
              <w:bottom w:val="single" w:sz="4" w:space="0" w:color="auto"/>
              <w:right w:val="single" w:sz="4" w:space="0" w:color="auto"/>
            </w:tcBorders>
            <w:noWrap/>
            <w:vAlign w:val="center"/>
          </w:tcPr>
          <w:p w14:paraId="5E528209" w14:textId="77777777" w:rsidR="00EC56E0" w:rsidRPr="00E45CB2" w:rsidRDefault="00EC56E0">
            <w:pPr>
              <w:spacing w:line="256" w:lineRule="auto"/>
              <w:rPr>
                <w:rFonts w:asciiTheme="minorHAnsi" w:hAnsiTheme="minorHAnsi" w:cstheme="minorBidi"/>
                <w:sz w:val="20"/>
                <w:szCs w:val="20"/>
              </w:rPr>
            </w:pPr>
          </w:p>
        </w:tc>
        <w:tc>
          <w:tcPr>
            <w:tcW w:w="1232" w:type="dxa"/>
            <w:tcBorders>
              <w:top w:val="nil"/>
              <w:left w:val="nil"/>
              <w:bottom w:val="single" w:sz="4" w:space="0" w:color="auto"/>
              <w:right w:val="single" w:sz="4" w:space="0" w:color="auto"/>
            </w:tcBorders>
            <w:vAlign w:val="center"/>
          </w:tcPr>
          <w:p w14:paraId="1E5375BA" w14:textId="77777777" w:rsidR="00EC56E0" w:rsidRPr="00E45CB2" w:rsidRDefault="00EC56E0">
            <w:pPr>
              <w:spacing w:line="256" w:lineRule="auto"/>
              <w:rPr>
                <w:rFonts w:asciiTheme="minorHAnsi" w:hAnsiTheme="minorHAnsi" w:cstheme="minorBidi"/>
                <w:sz w:val="20"/>
                <w:szCs w:val="20"/>
              </w:rPr>
            </w:pPr>
            <w:r w:rsidRPr="00E45CB2">
              <w:rPr>
                <w:rFonts w:asciiTheme="minorHAnsi" w:hAnsiTheme="minorHAnsi" w:cstheme="minorBidi"/>
                <w:sz w:val="20"/>
                <w:szCs w:val="20"/>
              </w:rPr>
              <w:t>4,550,000</w:t>
            </w:r>
          </w:p>
        </w:tc>
        <w:tc>
          <w:tcPr>
            <w:tcW w:w="808" w:type="dxa"/>
            <w:tcBorders>
              <w:top w:val="nil"/>
              <w:left w:val="nil"/>
              <w:bottom w:val="single" w:sz="4" w:space="0" w:color="auto"/>
              <w:right w:val="single" w:sz="4" w:space="0" w:color="auto"/>
            </w:tcBorders>
            <w:vAlign w:val="center"/>
            <w:hideMark/>
          </w:tcPr>
          <w:p w14:paraId="02D82DFA" w14:textId="77777777" w:rsidR="00EC56E0" w:rsidRDefault="00EC56E0">
            <w:pPr>
              <w:spacing w:line="256" w:lineRule="auto"/>
              <w:rPr>
                <w:rFonts w:asciiTheme="minorHAnsi" w:hAnsiTheme="minorHAnsi" w:cstheme="minorBidi"/>
                <w:sz w:val="20"/>
                <w:szCs w:val="20"/>
              </w:rPr>
            </w:pPr>
            <w:r>
              <w:rPr>
                <w:rFonts w:asciiTheme="minorHAnsi" w:hAnsiTheme="minorHAnsi" w:cstheme="minorBidi"/>
                <w:sz w:val="20"/>
                <w:szCs w:val="20"/>
              </w:rPr>
              <w:t>1</w:t>
            </w:r>
          </w:p>
        </w:tc>
      </w:tr>
      <w:tr w:rsidR="00EC56E0" w14:paraId="44DBCF0C" w14:textId="77777777">
        <w:trPr>
          <w:trHeight w:val="349"/>
        </w:trPr>
        <w:tc>
          <w:tcPr>
            <w:tcW w:w="0" w:type="auto"/>
            <w:vMerge/>
            <w:tcBorders>
              <w:top w:val="nil"/>
              <w:left w:val="single" w:sz="4" w:space="0" w:color="auto"/>
              <w:bottom w:val="single" w:sz="4" w:space="0" w:color="auto"/>
              <w:right w:val="single" w:sz="4" w:space="0" w:color="auto"/>
            </w:tcBorders>
            <w:vAlign w:val="center"/>
            <w:hideMark/>
          </w:tcPr>
          <w:p w14:paraId="54684477" w14:textId="77777777" w:rsidR="00EC56E0" w:rsidRDefault="00EC56E0">
            <w:pPr>
              <w:spacing w:line="256" w:lineRule="auto"/>
              <w:rPr>
                <w:rFonts w:asciiTheme="minorHAnsi" w:hAnsiTheme="minorHAnsi" w:cstheme="minorBidi"/>
                <w:b/>
                <w:bCs/>
                <w:sz w:val="20"/>
                <w:szCs w:val="20"/>
              </w:rPr>
            </w:pPr>
          </w:p>
        </w:tc>
        <w:tc>
          <w:tcPr>
            <w:tcW w:w="0" w:type="auto"/>
            <w:vMerge/>
            <w:tcBorders>
              <w:top w:val="nil"/>
              <w:left w:val="single" w:sz="4" w:space="0" w:color="auto"/>
              <w:bottom w:val="single" w:sz="4" w:space="0" w:color="auto"/>
              <w:right w:val="single" w:sz="4" w:space="0" w:color="auto"/>
            </w:tcBorders>
            <w:vAlign w:val="center"/>
            <w:hideMark/>
          </w:tcPr>
          <w:p w14:paraId="3F177CFF" w14:textId="77777777" w:rsidR="00EC56E0" w:rsidRDefault="00EC56E0">
            <w:pPr>
              <w:spacing w:line="256" w:lineRule="auto"/>
              <w:rPr>
                <w:rFonts w:asciiTheme="minorHAnsi" w:hAnsiTheme="minorHAnsi" w:cstheme="minorBidi"/>
                <w:b/>
                <w:bCs/>
                <w:sz w:val="20"/>
                <w:szCs w:val="20"/>
              </w:rPr>
            </w:pPr>
          </w:p>
        </w:tc>
        <w:tc>
          <w:tcPr>
            <w:tcW w:w="0" w:type="auto"/>
            <w:vMerge/>
            <w:tcBorders>
              <w:top w:val="nil"/>
              <w:left w:val="single" w:sz="4" w:space="0" w:color="auto"/>
              <w:bottom w:val="single" w:sz="4" w:space="0" w:color="auto"/>
              <w:right w:val="single" w:sz="4" w:space="0" w:color="auto"/>
            </w:tcBorders>
            <w:vAlign w:val="center"/>
            <w:hideMark/>
          </w:tcPr>
          <w:p w14:paraId="03230E78" w14:textId="77777777" w:rsidR="00EC56E0" w:rsidRDefault="00EC56E0">
            <w:pPr>
              <w:spacing w:line="256" w:lineRule="auto"/>
              <w:rPr>
                <w:rFonts w:asciiTheme="minorHAnsi" w:hAnsiTheme="minorHAnsi" w:cstheme="minorBidi"/>
                <w:b/>
                <w:bCs/>
                <w:sz w:val="20"/>
                <w:szCs w:val="20"/>
              </w:rPr>
            </w:pPr>
          </w:p>
        </w:tc>
        <w:tc>
          <w:tcPr>
            <w:tcW w:w="1027" w:type="dxa"/>
            <w:vMerge/>
            <w:tcBorders>
              <w:top w:val="nil"/>
              <w:left w:val="single" w:sz="4" w:space="0" w:color="auto"/>
              <w:bottom w:val="single" w:sz="4" w:space="0" w:color="auto"/>
              <w:right w:val="single" w:sz="4" w:space="0" w:color="auto"/>
            </w:tcBorders>
            <w:vAlign w:val="center"/>
            <w:hideMark/>
          </w:tcPr>
          <w:p w14:paraId="72EEBE2C" w14:textId="77777777" w:rsidR="00EC56E0" w:rsidRDefault="00EC56E0">
            <w:pPr>
              <w:spacing w:line="256" w:lineRule="auto"/>
              <w:rPr>
                <w:rFonts w:asciiTheme="minorHAnsi" w:hAnsiTheme="minorHAnsi" w:cstheme="minorBidi"/>
                <w:b/>
                <w:bCs/>
                <w:sz w:val="20"/>
                <w:szCs w:val="20"/>
              </w:rPr>
            </w:pPr>
          </w:p>
        </w:tc>
        <w:tc>
          <w:tcPr>
            <w:tcW w:w="1298" w:type="dxa"/>
            <w:gridSpan w:val="2"/>
            <w:tcBorders>
              <w:top w:val="nil"/>
              <w:left w:val="nil"/>
              <w:bottom w:val="single" w:sz="4" w:space="0" w:color="auto"/>
              <w:right w:val="single" w:sz="4" w:space="0" w:color="auto"/>
            </w:tcBorders>
            <w:noWrap/>
            <w:vAlign w:val="center"/>
            <w:hideMark/>
          </w:tcPr>
          <w:p w14:paraId="4C02A11C" w14:textId="77777777" w:rsidR="00EC56E0" w:rsidRDefault="00EC56E0">
            <w:pPr>
              <w:spacing w:line="256" w:lineRule="auto"/>
              <w:rPr>
                <w:rFonts w:asciiTheme="minorHAnsi" w:hAnsiTheme="minorHAnsi" w:cstheme="minorBidi"/>
                <w:sz w:val="20"/>
                <w:szCs w:val="20"/>
              </w:rPr>
            </w:pPr>
            <w:r>
              <w:rPr>
                <w:rFonts w:asciiTheme="minorHAnsi" w:hAnsiTheme="minorHAnsi" w:cstheme="minorBidi"/>
                <w:sz w:val="20"/>
                <w:szCs w:val="20"/>
              </w:rPr>
              <w:t>71400</w:t>
            </w:r>
          </w:p>
        </w:tc>
        <w:tc>
          <w:tcPr>
            <w:tcW w:w="2482" w:type="dxa"/>
            <w:tcBorders>
              <w:top w:val="nil"/>
              <w:left w:val="nil"/>
              <w:bottom w:val="single" w:sz="4" w:space="0" w:color="auto"/>
              <w:right w:val="single" w:sz="4" w:space="0" w:color="auto"/>
            </w:tcBorders>
            <w:noWrap/>
            <w:vAlign w:val="center"/>
            <w:hideMark/>
          </w:tcPr>
          <w:p w14:paraId="1BEB9B25" w14:textId="77777777" w:rsidR="00EC56E0" w:rsidRDefault="00EC56E0">
            <w:pPr>
              <w:spacing w:line="256" w:lineRule="auto"/>
              <w:rPr>
                <w:rFonts w:asciiTheme="minorHAnsi" w:hAnsiTheme="minorHAnsi" w:cstheme="minorBidi"/>
                <w:sz w:val="20"/>
                <w:szCs w:val="20"/>
              </w:rPr>
            </w:pPr>
            <w:r>
              <w:rPr>
                <w:rFonts w:asciiTheme="minorHAnsi" w:hAnsiTheme="minorHAnsi" w:cstheme="minorBidi"/>
                <w:sz w:val="20"/>
                <w:szCs w:val="20"/>
              </w:rPr>
              <w:t>Contractual services - Individuals</w:t>
            </w:r>
          </w:p>
        </w:tc>
        <w:tc>
          <w:tcPr>
            <w:tcW w:w="1029" w:type="dxa"/>
            <w:tcBorders>
              <w:top w:val="nil"/>
              <w:left w:val="nil"/>
              <w:bottom w:val="single" w:sz="4" w:space="0" w:color="auto"/>
              <w:right w:val="single" w:sz="4" w:space="0" w:color="auto"/>
            </w:tcBorders>
            <w:noWrap/>
            <w:vAlign w:val="center"/>
          </w:tcPr>
          <w:p w14:paraId="38ABAA77" w14:textId="77777777" w:rsidR="00EC56E0" w:rsidRPr="00E45CB2" w:rsidRDefault="00EC56E0">
            <w:pPr>
              <w:spacing w:line="256" w:lineRule="auto"/>
              <w:rPr>
                <w:rFonts w:asciiTheme="minorHAnsi" w:hAnsiTheme="minorHAnsi" w:cstheme="minorBidi"/>
                <w:sz w:val="20"/>
                <w:szCs w:val="20"/>
              </w:rPr>
            </w:pPr>
            <w:r w:rsidRPr="00E45CB2">
              <w:rPr>
                <w:rFonts w:asciiTheme="minorHAnsi" w:hAnsiTheme="minorHAnsi" w:cstheme="minorBidi"/>
                <w:sz w:val="20"/>
                <w:szCs w:val="20"/>
              </w:rPr>
              <w:t>327,600</w:t>
            </w:r>
          </w:p>
        </w:tc>
        <w:tc>
          <w:tcPr>
            <w:tcW w:w="1131" w:type="dxa"/>
            <w:tcBorders>
              <w:top w:val="nil"/>
              <w:left w:val="nil"/>
              <w:bottom w:val="single" w:sz="4" w:space="0" w:color="auto"/>
              <w:right w:val="single" w:sz="4" w:space="0" w:color="auto"/>
            </w:tcBorders>
            <w:noWrap/>
            <w:vAlign w:val="center"/>
          </w:tcPr>
          <w:p w14:paraId="2CB770C5" w14:textId="77777777" w:rsidR="00EC56E0" w:rsidRPr="00E45CB2" w:rsidRDefault="00EC56E0">
            <w:pPr>
              <w:spacing w:line="256" w:lineRule="auto"/>
              <w:rPr>
                <w:rFonts w:asciiTheme="minorHAnsi" w:hAnsiTheme="minorHAnsi" w:cstheme="minorBidi"/>
                <w:sz w:val="20"/>
                <w:szCs w:val="20"/>
              </w:rPr>
            </w:pPr>
            <w:r w:rsidRPr="00E45CB2">
              <w:rPr>
                <w:rFonts w:asciiTheme="minorHAnsi" w:hAnsiTheme="minorHAnsi" w:cstheme="minorBidi"/>
                <w:sz w:val="20"/>
                <w:szCs w:val="20"/>
              </w:rPr>
              <w:t>327,600</w:t>
            </w:r>
          </w:p>
        </w:tc>
        <w:tc>
          <w:tcPr>
            <w:tcW w:w="1131" w:type="dxa"/>
            <w:tcBorders>
              <w:top w:val="nil"/>
              <w:left w:val="nil"/>
              <w:bottom w:val="single" w:sz="4" w:space="0" w:color="auto"/>
              <w:right w:val="single" w:sz="4" w:space="0" w:color="auto"/>
            </w:tcBorders>
            <w:noWrap/>
            <w:vAlign w:val="center"/>
          </w:tcPr>
          <w:p w14:paraId="146E11BB" w14:textId="77777777" w:rsidR="00EC56E0" w:rsidRPr="00E45CB2" w:rsidRDefault="00EC56E0">
            <w:pPr>
              <w:spacing w:line="256" w:lineRule="auto"/>
              <w:rPr>
                <w:rFonts w:asciiTheme="minorHAnsi" w:hAnsiTheme="minorHAnsi" w:cstheme="minorBidi"/>
                <w:sz w:val="20"/>
                <w:szCs w:val="20"/>
              </w:rPr>
            </w:pPr>
            <w:r w:rsidRPr="00E45CB2">
              <w:rPr>
                <w:rFonts w:asciiTheme="minorHAnsi" w:hAnsiTheme="minorHAnsi" w:cstheme="minorBidi"/>
                <w:sz w:val="20"/>
                <w:szCs w:val="20"/>
              </w:rPr>
              <w:t>163,800</w:t>
            </w:r>
          </w:p>
        </w:tc>
        <w:tc>
          <w:tcPr>
            <w:tcW w:w="1029" w:type="dxa"/>
            <w:tcBorders>
              <w:top w:val="nil"/>
              <w:left w:val="nil"/>
              <w:bottom w:val="single" w:sz="4" w:space="0" w:color="auto"/>
              <w:right w:val="single" w:sz="4" w:space="0" w:color="auto"/>
            </w:tcBorders>
            <w:noWrap/>
            <w:vAlign w:val="center"/>
          </w:tcPr>
          <w:p w14:paraId="5DAAF671" w14:textId="77777777" w:rsidR="00EC56E0" w:rsidRPr="00E45CB2" w:rsidRDefault="00EC56E0">
            <w:pPr>
              <w:spacing w:line="256" w:lineRule="auto"/>
              <w:rPr>
                <w:rFonts w:asciiTheme="minorHAnsi" w:hAnsiTheme="minorHAnsi" w:cstheme="minorBidi"/>
                <w:sz w:val="20"/>
                <w:szCs w:val="20"/>
              </w:rPr>
            </w:pPr>
          </w:p>
        </w:tc>
        <w:tc>
          <w:tcPr>
            <w:tcW w:w="1232" w:type="dxa"/>
            <w:tcBorders>
              <w:top w:val="nil"/>
              <w:left w:val="nil"/>
              <w:bottom w:val="single" w:sz="4" w:space="0" w:color="auto"/>
              <w:right w:val="single" w:sz="4" w:space="0" w:color="auto"/>
            </w:tcBorders>
            <w:vAlign w:val="center"/>
          </w:tcPr>
          <w:p w14:paraId="02BD4025" w14:textId="77777777" w:rsidR="00EC56E0" w:rsidRPr="00E45CB2" w:rsidRDefault="00EC56E0">
            <w:pPr>
              <w:spacing w:line="256" w:lineRule="auto"/>
              <w:rPr>
                <w:rFonts w:asciiTheme="minorHAnsi" w:hAnsiTheme="minorHAnsi" w:cstheme="minorBidi"/>
                <w:sz w:val="20"/>
                <w:szCs w:val="20"/>
              </w:rPr>
            </w:pPr>
            <w:r w:rsidRPr="00E45CB2">
              <w:rPr>
                <w:rFonts w:asciiTheme="minorHAnsi" w:hAnsiTheme="minorHAnsi" w:cstheme="minorBidi"/>
                <w:sz w:val="20"/>
                <w:szCs w:val="20"/>
              </w:rPr>
              <w:t>819,000</w:t>
            </w:r>
          </w:p>
        </w:tc>
        <w:tc>
          <w:tcPr>
            <w:tcW w:w="808" w:type="dxa"/>
            <w:tcBorders>
              <w:top w:val="nil"/>
              <w:left w:val="nil"/>
              <w:bottom w:val="single" w:sz="4" w:space="0" w:color="auto"/>
              <w:right w:val="single" w:sz="4" w:space="0" w:color="auto"/>
            </w:tcBorders>
            <w:vAlign w:val="center"/>
            <w:hideMark/>
          </w:tcPr>
          <w:p w14:paraId="31527EEB" w14:textId="77777777" w:rsidR="00EC56E0" w:rsidRDefault="00EC56E0">
            <w:pPr>
              <w:spacing w:line="256" w:lineRule="auto"/>
              <w:rPr>
                <w:rFonts w:asciiTheme="minorHAnsi" w:hAnsiTheme="minorHAnsi" w:cstheme="minorBidi"/>
                <w:sz w:val="20"/>
                <w:szCs w:val="20"/>
              </w:rPr>
            </w:pPr>
            <w:r>
              <w:rPr>
                <w:rFonts w:asciiTheme="minorHAnsi" w:hAnsiTheme="minorHAnsi" w:cstheme="minorBidi"/>
                <w:sz w:val="20"/>
                <w:szCs w:val="20"/>
              </w:rPr>
              <w:t>2</w:t>
            </w:r>
          </w:p>
        </w:tc>
      </w:tr>
      <w:tr w:rsidR="00EC56E0" w14:paraId="655E9FC2" w14:textId="77777777">
        <w:trPr>
          <w:trHeight w:val="349"/>
        </w:trPr>
        <w:tc>
          <w:tcPr>
            <w:tcW w:w="0" w:type="auto"/>
            <w:vMerge/>
            <w:tcBorders>
              <w:top w:val="nil"/>
              <w:left w:val="single" w:sz="4" w:space="0" w:color="auto"/>
              <w:bottom w:val="single" w:sz="4" w:space="0" w:color="auto"/>
              <w:right w:val="single" w:sz="4" w:space="0" w:color="auto"/>
            </w:tcBorders>
            <w:vAlign w:val="center"/>
            <w:hideMark/>
          </w:tcPr>
          <w:p w14:paraId="3FA2C964" w14:textId="77777777" w:rsidR="00EC56E0" w:rsidRDefault="00EC56E0">
            <w:pPr>
              <w:spacing w:line="256" w:lineRule="auto"/>
              <w:rPr>
                <w:rFonts w:asciiTheme="minorHAnsi" w:hAnsiTheme="minorHAnsi" w:cstheme="minorBidi"/>
                <w:b/>
                <w:bCs/>
                <w:sz w:val="20"/>
                <w:szCs w:val="20"/>
              </w:rPr>
            </w:pPr>
          </w:p>
        </w:tc>
        <w:tc>
          <w:tcPr>
            <w:tcW w:w="0" w:type="auto"/>
            <w:vMerge/>
            <w:tcBorders>
              <w:top w:val="nil"/>
              <w:left w:val="single" w:sz="4" w:space="0" w:color="auto"/>
              <w:bottom w:val="single" w:sz="4" w:space="0" w:color="auto"/>
              <w:right w:val="single" w:sz="4" w:space="0" w:color="auto"/>
            </w:tcBorders>
            <w:vAlign w:val="center"/>
            <w:hideMark/>
          </w:tcPr>
          <w:p w14:paraId="6314C67C" w14:textId="77777777" w:rsidR="00EC56E0" w:rsidRDefault="00EC56E0">
            <w:pPr>
              <w:spacing w:line="256" w:lineRule="auto"/>
              <w:rPr>
                <w:rFonts w:asciiTheme="minorHAnsi" w:hAnsiTheme="minorHAnsi" w:cstheme="minorBidi"/>
                <w:b/>
                <w:bCs/>
                <w:sz w:val="20"/>
                <w:szCs w:val="20"/>
              </w:rPr>
            </w:pPr>
          </w:p>
        </w:tc>
        <w:tc>
          <w:tcPr>
            <w:tcW w:w="0" w:type="auto"/>
            <w:vMerge/>
            <w:tcBorders>
              <w:top w:val="nil"/>
              <w:left w:val="single" w:sz="4" w:space="0" w:color="auto"/>
              <w:bottom w:val="single" w:sz="4" w:space="0" w:color="auto"/>
              <w:right w:val="single" w:sz="4" w:space="0" w:color="auto"/>
            </w:tcBorders>
            <w:vAlign w:val="center"/>
            <w:hideMark/>
          </w:tcPr>
          <w:p w14:paraId="2F0F75FD" w14:textId="77777777" w:rsidR="00EC56E0" w:rsidRDefault="00EC56E0">
            <w:pPr>
              <w:spacing w:line="256" w:lineRule="auto"/>
              <w:rPr>
                <w:rFonts w:asciiTheme="minorHAnsi" w:hAnsiTheme="minorHAnsi" w:cstheme="minorBidi"/>
                <w:b/>
                <w:bCs/>
                <w:sz w:val="20"/>
                <w:szCs w:val="20"/>
              </w:rPr>
            </w:pPr>
          </w:p>
        </w:tc>
        <w:tc>
          <w:tcPr>
            <w:tcW w:w="1027" w:type="dxa"/>
            <w:vMerge/>
            <w:tcBorders>
              <w:top w:val="nil"/>
              <w:left w:val="single" w:sz="4" w:space="0" w:color="auto"/>
              <w:bottom w:val="single" w:sz="4" w:space="0" w:color="auto"/>
              <w:right w:val="single" w:sz="4" w:space="0" w:color="auto"/>
            </w:tcBorders>
            <w:vAlign w:val="center"/>
            <w:hideMark/>
          </w:tcPr>
          <w:p w14:paraId="7F2E36CF" w14:textId="77777777" w:rsidR="00EC56E0" w:rsidRDefault="00EC56E0">
            <w:pPr>
              <w:spacing w:line="256" w:lineRule="auto"/>
              <w:rPr>
                <w:rFonts w:asciiTheme="minorHAnsi" w:hAnsiTheme="minorHAnsi" w:cstheme="minorBidi"/>
                <w:b/>
                <w:bCs/>
                <w:sz w:val="20"/>
                <w:szCs w:val="20"/>
              </w:rPr>
            </w:pPr>
          </w:p>
        </w:tc>
        <w:tc>
          <w:tcPr>
            <w:tcW w:w="1298" w:type="dxa"/>
            <w:gridSpan w:val="2"/>
            <w:tcBorders>
              <w:top w:val="nil"/>
              <w:left w:val="nil"/>
              <w:bottom w:val="single" w:sz="4" w:space="0" w:color="auto"/>
              <w:right w:val="single" w:sz="4" w:space="0" w:color="auto"/>
            </w:tcBorders>
            <w:noWrap/>
            <w:vAlign w:val="center"/>
            <w:hideMark/>
          </w:tcPr>
          <w:p w14:paraId="2AF9A37A" w14:textId="77777777" w:rsidR="00EC56E0" w:rsidRDefault="00EC56E0">
            <w:pPr>
              <w:spacing w:line="256" w:lineRule="auto"/>
              <w:rPr>
                <w:rFonts w:asciiTheme="minorHAnsi" w:hAnsiTheme="minorHAnsi" w:cstheme="minorBidi"/>
                <w:sz w:val="20"/>
                <w:szCs w:val="20"/>
              </w:rPr>
            </w:pPr>
            <w:r>
              <w:rPr>
                <w:rFonts w:asciiTheme="minorHAnsi" w:hAnsiTheme="minorHAnsi" w:cstheme="minorBidi"/>
                <w:sz w:val="20"/>
                <w:szCs w:val="20"/>
              </w:rPr>
              <w:t>71600</w:t>
            </w:r>
          </w:p>
        </w:tc>
        <w:tc>
          <w:tcPr>
            <w:tcW w:w="2482" w:type="dxa"/>
            <w:tcBorders>
              <w:top w:val="nil"/>
              <w:left w:val="nil"/>
              <w:bottom w:val="single" w:sz="4" w:space="0" w:color="auto"/>
              <w:right w:val="single" w:sz="4" w:space="0" w:color="auto"/>
            </w:tcBorders>
            <w:noWrap/>
            <w:vAlign w:val="center"/>
            <w:hideMark/>
          </w:tcPr>
          <w:p w14:paraId="460157F6" w14:textId="77777777" w:rsidR="00EC56E0" w:rsidRDefault="00EC56E0">
            <w:pPr>
              <w:spacing w:line="256" w:lineRule="auto"/>
              <w:rPr>
                <w:rFonts w:asciiTheme="minorHAnsi" w:hAnsiTheme="minorHAnsi" w:cstheme="minorBidi"/>
                <w:sz w:val="20"/>
                <w:szCs w:val="20"/>
              </w:rPr>
            </w:pPr>
            <w:r>
              <w:rPr>
                <w:rFonts w:asciiTheme="minorHAnsi" w:hAnsiTheme="minorHAnsi" w:cstheme="minorBidi"/>
                <w:sz w:val="20"/>
                <w:szCs w:val="20"/>
              </w:rPr>
              <w:t>Travel</w:t>
            </w:r>
          </w:p>
        </w:tc>
        <w:tc>
          <w:tcPr>
            <w:tcW w:w="1029" w:type="dxa"/>
            <w:tcBorders>
              <w:top w:val="nil"/>
              <w:left w:val="nil"/>
              <w:bottom w:val="single" w:sz="4" w:space="0" w:color="auto"/>
              <w:right w:val="single" w:sz="4" w:space="0" w:color="auto"/>
            </w:tcBorders>
            <w:noWrap/>
            <w:vAlign w:val="center"/>
          </w:tcPr>
          <w:p w14:paraId="3C984DA3" w14:textId="77777777" w:rsidR="00EC56E0" w:rsidRPr="00E45CB2" w:rsidRDefault="00EC56E0">
            <w:pPr>
              <w:spacing w:line="256" w:lineRule="auto"/>
              <w:rPr>
                <w:rFonts w:asciiTheme="minorHAnsi" w:hAnsiTheme="minorHAnsi" w:cstheme="minorBidi"/>
                <w:sz w:val="20"/>
                <w:szCs w:val="20"/>
              </w:rPr>
            </w:pPr>
            <w:r w:rsidRPr="00E45CB2">
              <w:rPr>
                <w:rFonts w:asciiTheme="minorHAnsi" w:hAnsiTheme="minorHAnsi" w:cstheme="minorBidi"/>
                <w:sz w:val="20"/>
                <w:szCs w:val="20"/>
              </w:rPr>
              <w:t>72,800</w:t>
            </w:r>
          </w:p>
        </w:tc>
        <w:tc>
          <w:tcPr>
            <w:tcW w:w="1131" w:type="dxa"/>
            <w:tcBorders>
              <w:top w:val="nil"/>
              <w:left w:val="nil"/>
              <w:bottom w:val="single" w:sz="4" w:space="0" w:color="auto"/>
              <w:right w:val="single" w:sz="4" w:space="0" w:color="auto"/>
            </w:tcBorders>
            <w:noWrap/>
            <w:vAlign w:val="center"/>
          </w:tcPr>
          <w:p w14:paraId="39E734D1" w14:textId="77777777" w:rsidR="00EC56E0" w:rsidRPr="00E45CB2" w:rsidRDefault="00EC56E0">
            <w:pPr>
              <w:spacing w:line="256" w:lineRule="auto"/>
              <w:rPr>
                <w:rFonts w:asciiTheme="minorHAnsi" w:hAnsiTheme="minorHAnsi" w:cstheme="minorBidi"/>
                <w:sz w:val="20"/>
                <w:szCs w:val="20"/>
              </w:rPr>
            </w:pPr>
            <w:r w:rsidRPr="00E45CB2">
              <w:rPr>
                <w:rFonts w:asciiTheme="minorHAnsi" w:hAnsiTheme="minorHAnsi" w:cstheme="minorBidi"/>
                <w:sz w:val="20"/>
                <w:szCs w:val="20"/>
              </w:rPr>
              <w:t>72,800</w:t>
            </w:r>
          </w:p>
        </w:tc>
        <w:tc>
          <w:tcPr>
            <w:tcW w:w="1131" w:type="dxa"/>
            <w:tcBorders>
              <w:top w:val="nil"/>
              <w:left w:val="nil"/>
              <w:bottom w:val="single" w:sz="4" w:space="0" w:color="auto"/>
              <w:right w:val="single" w:sz="4" w:space="0" w:color="auto"/>
            </w:tcBorders>
            <w:noWrap/>
            <w:vAlign w:val="center"/>
          </w:tcPr>
          <w:p w14:paraId="75E1FE27" w14:textId="77777777" w:rsidR="00EC56E0" w:rsidRPr="00E45CB2" w:rsidRDefault="00EC56E0">
            <w:pPr>
              <w:spacing w:line="256" w:lineRule="auto"/>
              <w:rPr>
                <w:rFonts w:asciiTheme="minorHAnsi" w:hAnsiTheme="minorHAnsi" w:cstheme="minorBidi"/>
                <w:sz w:val="20"/>
                <w:szCs w:val="20"/>
              </w:rPr>
            </w:pPr>
            <w:r w:rsidRPr="00E45CB2">
              <w:rPr>
                <w:rFonts w:asciiTheme="minorHAnsi" w:hAnsiTheme="minorHAnsi" w:cstheme="minorBidi"/>
                <w:sz w:val="20"/>
                <w:szCs w:val="20"/>
              </w:rPr>
              <w:t>36,400</w:t>
            </w:r>
          </w:p>
        </w:tc>
        <w:tc>
          <w:tcPr>
            <w:tcW w:w="1029" w:type="dxa"/>
            <w:tcBorders>
              <w:top w:val="nil"/>
              <w:left w:val="nil"/>
              <w:bottom w:val="single" w:sz="4" w:space="0" w:color="auto"/>
              <w:right w:val="single" w:sz="4" w:space="0" w:color="auto"/>
            </w:tcBorders>
            <w:noWrap/>
            <w:vAlign w:val="center"/>
          </w:tcPr>
          <w:p w14:paraId="79E02243" w14:textId="77777777" w:rsidR="00EC56E0" w:rsidRPr="00E45CB2" w:rsidRDefault="00EC56E0">
            <w:pPr>
              <w:spacing w:line="256" w:lineRule="auto"/>
              <w:rPr>
                <w:rFonts w:asciiTheme="minorHAnsi" w:hAnsiTheme="minorHAnsi" w:cstheme="minorBidi"/>
                <w:sz w:val="20"/>
                <w:szCs w:val="20"/>
              </w:rPr>
            </w:pPr>
          </w:p>
        </w:tc>
        <w:tc>
          <w:tcPr>
            <w:tcW w:w="1232" w:type="dxa"/>
            <w:tcBorders>
              <w:top w:val="nil"/>
              <w:left w:val="nil"/>
              <w:bottom w:val="single" w:sz="4" w:space="0" w:color="auto"/>
              <w:right w:val="single" w:sz="4" w:space="0" w:color="auto"/>
            </w:tcBorders>
            <w:vAlign w:val="center"/>
          </w:tcPr>
          <w:p w14:paraId="268F6D89" w14:textId="77777777" w:rsidR="00EC56E0" w:rsidRPr="00E45CB2" w:rsidRDefault="00EC56E0">
            <w:pPr>
              <w:spacing w:line="256" w:lineRule="auto"/>
              <w:rPr>
                <w:rFonts w:asciiTheme="minorHAnsi" w:hAnsiTheme="minorHAnsi" w:cstheme="minorBidi"/>
                <w:sz w:val="20"/>
                <w:szCs w:val="20"/>
              </w:rPr>
            </w:pPr>
            <w:r w:rsidRPr="00E45CB2">
              <w:rPr>
                <w:rFonts w:asciiTheme="minorHAnsi" w:hAnsiTheme="minorHAnsi" w:cstheme="minorBidi"/>
                <w:sz w:val="20"/>
                <w:szCs w:val="20"/>
              </w:rPr>
              <w:t>182,000</w:t>
            </w:r>
          </w:p>
        </w:tc>
        <w:tc>
          <w:tcPr>
            <w:tcW w:w="808" w:type="dxa"/>
            <w:tcBorders>
              <w:top w:val="nil"/>
              <w:left w:val="nil"/>
              <w:bottom w:val="single" w:sz="4" w:space="0" w:color="auto"/>
              <w:right w:val="single" w:sz="4" w:space="0" w:color="auto"/>
            </w:tcBorders>
            <w:vAlign w:val="center"/>
            <w:hideMark/>
          </w:tcPr>
          <w:p w14:paraId="6769EAB9" w14:textId="77777777" w:rsidR="00EC56E0" w:rsidRDefault="00EC56E0">
            <w:pPr>
              <w:spacing w:line="256" w:lineRule="auto"/>
              <w:rPr>
                <w:rFonts w:asciiTheme="minorHAnsi" w:hAnsiTheme="minorHAnsi" w:cstheme="minorBidi"/>
                <w:sz w:val="20"/>
                <w:szCs w:val="20"/>
              </w:rPr>
            </w:pPr>
            <w:r>
              <w:rPr>
                <w:rFonts w:asciiTheme="minorHAnsi" w:hAnsiTheme="minorHAnsi" w:cstheme="minorBidi"/>
                <w:sz w:val="20"/>
                <w:szCs w:val="20"/>
              </w:rPr>
              <w:t>3</w:t>
            </w:r>
          </w:p>
        </w:tc>
      </w:tr>
      <w:tr w:rsidR="00EC56E0" w14:paraId="67813E69" w14:textId="77777777">
        <w:trPr>
          <w:trHeight w:val="349"/>
        </w:trPr>
        <w:tc>
          <w:tcPr>
            <w:tcW w:w="0" w:type="auto"/>
            <w:vMerge/>
            <w:tcBorders>
              <w:top w:val="nil"/>
              <w:left w:val="single" w:sz="4" w:space="0" w:color="auto"/>
              <w:bottom w:val="single" w:sz="4" w:space="0" w:color="auto"/>
              <w:right w:val="single" w:sz="4" w:space="0" w:color="auto"/>
            </w:tcBorders>
            <w:vAlign w:val="center"/>
            <w:hideMark/>
          </w:tcPr>
          <w:p w14:paraId="7A23CC89" w14:textId="77777777" w:rsidR="00EC56E0" w:rsidRDefault="00EC56E0">
            <w:pPr>
              <w:spacing w:line="256" w:lineRule="auto"/>
              <w:rPr>
                <w:rFonts w:asciiTheme="minorHAnsi" w:hAnsiTheme="minorHAnsi" w:cstheme="minorBidi"/>
                <w:b/>
                <w:bCs/>
                <w:sz w:val="20"/>
                <w:szCs w:val="20"/>
              </w:rPr>
            </w:pPr>
          </w:p>
        </w:tc>
        <w:tc>
          <w:tcPr>
            <w:tcW w:w="0" w:type="auto"/>
            <w:vMerge/>
            <w:tcBorders>
              <w:top w:val="nil"/>
              <w:left w:val="single" w:sz="4" w:space="0" w:color="auto"/>
              <w:bottom w:val="single" w:sz="4" w:space="0" w:color="auto"/>
              <w:right w:val="single" w:sz="4" w:space="0" w:color="auto"/>
            </w:tcBorders>
            <w:vAlign w:val="center"/>
            <w:hideMark/>
          </w:tcPr>
          <w:p w14:paraId="4A6A95A9" w14:textId="77777777" w:rsidR="00EC56E0" w:rsidRDefault="00EC56E0">
            <w:pPr>
              <w:spacing w:line="256" w:lineRule="auto"/>
              <w:rPr>
                <w:rFonts w:asciiTheme="minorHAnsi" w:hAnsiTheme="minorHAnsi" w:cstheme="minorBidi"/>
                <w:b/>
                <w:bCs/>
                <w:sz w:val="20"/>
                <w:szCs w:val="20"/>
              </w:rPr>
            </w:pPr>
          </w:p>
        </w:tc>
        <w:tc>
          <w:tcPr>
            <w:tcW w:w="0" w:type="auto"/>
            <w:vMerge/>
            <w:tcBorders>
              <w:top w:val="nil"/>
              <w:left w:val="single" w:sz="4" w:space="0" w:color="auto"/>
              <w:bottom w:val="single" w:sz="4" w:space="0" w:color="auto"/>
              <w:right w:val="single" w:sz="4" w:space="0" w:color="auto"/>
            </w:tcBorders>
            <w:vAlign w:val="center"/>
            <w:hideMark/>
          </w:tcPr>
          <w:p w14:paraId="75FC51D4" w14:textId="77777777" w:rsidR="00EC56E0" w:rsidRDefault="00EC56E0">
            <w:pPr>
              <w:spacing w:line="256" w:lineRule="auto"/>
              <w:rPr>
                <w:rFonts w:asciiTheme="minorHAnsi" w:hAnsiTheme="minorHAnsi" w:cstheme="minorBidi"/>
                <w:b/>
                <w:bCs/>
                <w:sz w:val="20"/>
                <w:szCs w:val="20"/>
              </w:rPr>
            </w:pPr>
          </w:p>
        </w:tc>
        <w:tc>
          <w:tcPr>
            <w:tcW w:w="1027" w:type="dxa"/>
            <w:vMerge/>
            <w:tcBorders>
              <w:top w:val="nil"/>
              <w:left w:val="single" w:sz="4" w:space="0" w:color="auto"/>
              <w:bottom w:val="single" w:sz="4" w:space="0" w:color="auto"/>
              <w:right w:val="single" w:sz="4" w:space="0" w:color="auto"/>
            </w:tcBorders>
            <w:vAlign w:val="center"/>
            <w:hideMark/>
          </w:tcPr>
          <w:p w14:paraId="6BDC1F42" w14:textId="77777777" w:rsidR="00EC56E0" w:rsidRDefault="00EC56E0">
            <w:pPr>
              <w:spacing w:line="256" w:lineRule="auto"/>
              <w:rPr>
                <w:rFonts w:asciiTheme="minorHAnsi" w:hAnsiTheme="minorHAnsi" w:cstheme="minorBidi"/>
                <w:b/>
                <w:bCs/>
                <w:sz w:val="20"/>
                <w:szCs w:val="20"/>
              </w:rPr>
            </w:pPr>
          </w:p>
        </w:tc>
        <w:tc>
          <w:tcPr>
            <w:tcW w:w="1298" w:type="dxa"/>
            <w:gridSpan w:val="2"/>
            <w:tcBorders>
              <w:top w:val="nil"/>
              <w:left w:val="nil"/>
              <w:bottom w:val="single" w:sz="4" w:space="0" w:color="auto"/>
              <w:right w:val="single" w:sz="4" w:space="0" w:color="auto"/>
            </w:tcBorders>
            <w:noWrap/>
            <w:vAlign w:val="center"/>
            <w:hideMark/>
          </w:tcPr>
          <w:p w14:paraId="76A820E2" w14:textId="77777777" w:rsidR="00EC56E0" w:rsidRDefault="00EC56E0">
            <w:pPr>
              <w:spacing w:line="256" w:lineRule="auto"/>
              <w:rPr>
                <w:rFonts w:asciiTheme="minorHAnsi" w:hAnsiTheme="minorHAnsi" w:cstheme="minorBidi"/>
                <w:sz w:val="20"/>
                <w:szCs w:val="20"/>
              </w:rPr>
            </w:pPr>
            <w:r>
              <w:rPr>
                <w:rFonts w:asciiTheme="minorHAnsi" w:hAnsiTheme="minorHAnsi" w:cstheme="minorBidi"/>
                <w:sz w:val="20"/>
                <w:szCs w:val="20"/>
              </w:rPr>
              <w:t>75700</w:t>
            </w:r>
          </w:p>
        </w:tc>
        <w:tc>
          <w:tcPr>
            <w:tcW w:w="2482" w:type="dxa"/>
            <w:tcBorders>
              <w:top w:val="nil"/>
              <w:left w:val="nil"/>
              <w:bottom w:val="single" w:sz="4" w:space="0" w:color="auto"/>
              <w:right w:val="single" w:sz="4" w:space="0" w:color="auto"/>
            </w:tcBorders>
            <w:noWrap/>
            <w:vAlign w:val="center"/>
            <w:hideMark/>
          </w:tcPr>
          <w:p w14:paraId="2B026C53" w14:textId="77777777" w:rsidR="00EC56E0" w:rsidRDefault="00EC56E0">
            <w:pPr>
              <w:spacing w:line="256" w:lineRule="auto"/>
              <w:rPr>
                <w:rFonts w:asciiTheme="minorHAnsi" w:hAnsiTheme="minorHAnsi" w:cstheme="minorBidi"/>
                <w:sz w:val="20"/>
                <w:szCs w:val="20"/>
              </w:rPr>
            </w:pPr>
            <w:r>
              <w:rPr>
                <w:rFonts w:asciiTheme="minorHAnsi" w:hAnsiTheme="minorHAnsi" w:cstheme="minorBidi"/>
                <w:sz w:val="20"/>
                <w:szCs w:val="20"/>
              </w:rPr>
              <w:t xml:space="preserve">Training, </w:t>
            </w:r>
            <w:proofErr w:type="gramStart"/>
            <w:r>
              <w:rPr>
                <w:rFonts w:asciiTheme="minorHAnsi" w:hAnsiTheme="minorHAnsi" w:cstheme="minorBidi"/>
                <w:sz w:val="20"/>
                <w:szCs w:val="20"/>
              </w:rPr>
              <w:t>workshop</w:t>
            </w:r>
            <w:proofErr w:type="gramEnd"/>
            <w:r>
              <w:rPr>
                <w:rFonts w:asciiTheme="minorHAnsi" w:hAnsiTheme="minorHAnsi" w:cstheme="minorBidi"/>
                <w:sz w:val="20"/>
                <w:szCs w:val="20"/>
              </w:rPr>
              <w:t xml:space="preserve"> and conference</w:t>
            </w:r>
          </w:p>
        </w:tc>
        <w:tc>
          <w:tcPr>
            <w:tcW w:w="1029" w:type="dxa"/>
            <w:tcBorders>
              <w:top w:val="nil"/>
              <w:left w:val="nil"/>
              <w:bottom w:val="single" w:sz="4" w:space="0" w:color="auto"/>
              <w:right w:val="single" w:sz="4" w:space="0" w:color="auto"/>
            </w:tcBorders>
            <w:noWrap/>
            <w:vAlign w:val="center"/>
          </w:tcPr>
          <w:p w14:paraId="17026720" w14:textId="77777777" w:rsidR="00EC56E0" w:rsidRPr="00E45CB2" w:rsidRDefault="00EC56E0">
            <w:pPr>
              <w:spacing w:line="256" w:lineRule="auto"/>
              <w:rPr>
                <w:rFonts w:asciiTheme="minorHAnsi" w:hAnsiTheme="minorHAnsi" w:cstheme="minorBidi"/>
                <w:sz w:val="20"/>
                <w:szCs w:val="20"/>
              </w:rPr>
            </w:pPr>
            <w:r w:rsidRPr="00E45CB2">
              <w:rPr>
                <w:rFonts w:asciiTheme="minorHAnsi" w:hAnsiTheme="minorHAnsi" w:cstheme="minorBidi"/>
                <w:sz w:val="20"/>
                <w:szCs w:val="20"/>
              </w:rPr>
              <w:t>145,600</w:t>
            </w:r>
          </w:p>
        </w:tc>
        <w:tc>
          <w:tcPr>
            <w:tcW w:w="1131" w:type="dxa"/>
            <w:tcBorders>
              <w:top w:val="nil"/>
              <w:left w:val="nil"/>
              <w:bottom w:val="single" w:sz="4" w:space="0" w:color="auto"/>
              <w:right w:val="single" w:sz="4" w:space="0" w:color="auto"/>
            </w:tcBorders>
            <w:noWrap/>
            <w:vAlign w:val="center"/>
          </w:tcPr>
          <w:p w14:paraId="523AE83A" w14:textId="77777777" w:rsidR="00EC56E0" w:rsidRPr="00E45CB2" w:rsidRDefault="00EC56E0">
            <w:pPr>
              <w:spacing w:line="256" w:lineRule="auto"/>
              <w:rPr>
                <w:rFonts w:asciiTheme="minorHAnsi" w:hAnsiTheme="minorHAnsi" w:cstheme="minorBidi"/>
                <w:sz w:val="20"/>
                <w:szCs w:val="20"/>
              </w:rPr>
            </w:pPr>
            <w:r w:rsidRPr="00E45CB2">
              <w:rPr>
                <w:rFonts w:asciiTheme="minorHAnsi" w:hAnsiTheme="minorHAnsi" w:cstheme="minorBidi"/>
                <w:sz w:val="20"/>
                <w:szCs w:val="20"/>
              </w:rPr>
              <w:t>145,600</w:t>
            </w:r>
          </w:p>
        </w:tc>
        <w:tc>
          <w:tcPr>
            <w:tcW w:w="1131" w:type="dxa"/>
            <w:tcBorders>
              <w:top w:val="nil"/>
              <w:left w:val="nil"/>
              <w:bottom w:val="single" w:sz="4" w:space="0" w:color="auto"/>
              <w:right w:val="single" w:sz="4" w:space="0" w:color="auto"/>
            </w:tcBorders>
            <w:noWrap/>
            <w:vAlign w:val="center"/>
          </w:tcPr>
          <w:p w14:paraId="38EBDC5A" w14:textId="77777777" w:rsidR="00EC56E0" w:rsidRPr="00E45CB2" w:rsidRDefault="00EC56E0">
            <w:pPr>
              <w:spacing w:line="256" w:lineRule="auto"/>
              <w:rPr>
                <w:rFonts w:asciiTheme="minorHAnsi" w:hAnsiTheme="minorHAnsi" w:cstheme="minorBidi"/>
                <w:sz w:val="20"/>
                <w:szCs w:val="20"/>
              </w:rPr>
            </w:pPr>
            <w:r w:rsidRPr="00E45CB2">
              <w:rPr>
                <w:rFonts w:asciiTheme="minorHAnsi" w:hAnsiTheme="minorHAnsi" w:cstheme="minorBidi"/>
                <w:sz w:val="20"/>
                <w:szCs w:val="20"/>
              </w:rPr>
              <w:t>72,800</w:t>
            </w:r>
          </w:p>
        </w:tc>
        <w:tc>
          <w:tcPr>
            <w:tcW w:w="1029" w:type="dxa"/>
            <w:tcBorders>
              <w:top w:val="nil"/>
              <w:left w:val="nil"/>
              <w:bottom w:val="single" w:sz="4" w:space="0" w:color="auto"/>
              <w:right w:val="single" w:sz="4" w:space="0" w:color="auto"/>
            </w:tcBorders>
            <w:noWrap/>
            <w:vAlign w:val="center"/>
          </w:tcPr>
          <w:p w14:paraId="4B713605" w14:textId="77777777" w:rsidR="00EC56E0" w:rsidRPr="00E45CB2" w:rsidRDefault="00EC56E0">
            <w:pPr>
              <w:spacing w:line="256" w:lineRule="auto"/>
              <w:rPr>
                <w:rFonts w:asciiTheme="minorHAnsi" w:hAnsiTheme="minorHAnsi" w:cstheme="minorBidi"/>
                <w:sz w:val="20"/>
                <w:szCs w:val="20"/>
              </w:rPr>
            </w:pPr>
          </w:p>
        </w:tc>
        <w:tc>
          <w:tcPr>
            <w:tcW w:w="1232" w:type="dxa"/>
            <w:tcBorders>
              <w:top w:val="nil"/>
              <w:left w:val="nil"/>
              <w:bottom w:val="single" w:sz="4" w:space="0" w:color="auto"/>
              <w:right w:val="single" w:sz="4" w:space="0" w:color="auto"/>
            </w:tcBorders>
            <w:vAlign w:val="center"/>
          </w:tcPr>
          <w:p w14:paraId="5132490A" w14:textId="77777777" w:rsidR="00EC56E0" w:rsidRPr="00E45CB2" w:rsidRDefault="00EC56E0">
            <w:pPr>
              <w:spacing w:line="256" w:lineRule="auto"/>
              <w:rPr>
                <w:rFonts w:asciiTheme="minorHAnsi" w:hAnsiTheme="minorHAnsi" w:cstheme="minorBidi"/>
                <w:sz w:val="20"/>
                <w:szCs w:val="20"/>
              </w:rPr>
            </w:pPr>
            <w:r w:rsidRPr="00E45CB2">
              <w:rPr>
                <w:rFonts w:asciiTheme="minorHAnsi" w:hAnsiTheme="minorHAnsi" w:cstheme="minorBidi"/>
                <w:sz w:val="20"/>
                <w:szCs w:val="20"/>
              </w:rPr>
              <w:t>364,000</w:t>
            </w:r>
          </w:p>
        </w:tc>
        <w:tc>
          <w:tcPr>
            <w:tcW w:w="808" w:type="dxa"/>
            <w:tcBorders>
              <w:top w:val="nil"/>
              <w:left w:val="nil"/>
              <w:bottom w:val="single" w:sz="4" w:space="0" w:color="auto"/>
              <w:right w:val="single" w:sz="4" w:space="0" w:color="auto"/>
            </w:tcBorders>
            <w:vAlign w:val="center"/>
            <w:hideMark/>
          </w:tcPr>
          <w:p w14:paraId="1128DBB4" w14:textId="77777777" w:rsidR="00EC56E0" w:rsidRDefault="00EC56E0">
            <w:pPr>
              <w:spacing w:line="256" w:lineRule="auto"/>
              <w:rPr>
                <w:rFonts w:asciiTheme="minorHAnsi" w:hAnsiTheme="minorHAnsi" w:cstheme="minorBidi"/>
                <w:sz w:val="20"/>
                <w:szCs w:val="20"/>
              </w:rPr>
            </w:pPr>
            <w:r>
              <w:rPr>
                <w:rFonts w:asciiTheme="minorHAnsi" w:hAnsiTheme="minorHAnsi" w:cstheme="minorBidi"/>
                <w:sz w:val="20"/>
                <w:szCs w:val="20"/>
              </w:rPr>
              <w:t>4</w:t>
            </w:r>
          </w:p>
        </w:tc>
      </w:tr>
      <w:tr w:rsidR="00EC56E0" w14:paraId="1283B67E" w14:textId="77777777">
        <w:trPr>
          <w:trHeight w:val="300"/>
        </w:trPr>
        <w:tc>
          <w:tcPr>
            <w:tcW w:w="5978" w:type="dxa"/>
            <w:gridSpan w:val="6"/>
            <w:tcBorders>
              <w:top w:val="single" w:sz="4" w:space="0" w:color="auto"/>
              <w:left w:val="single" w:sz="4" w:space="0" w:color="auto"/>
              <w:bottom w:val="single" w:sz="4" w:space="0" w:color="auto"/>
              <w:right w:val="single" w:sz="4" w:space="0" w:color="auto"/>
            </w:tcBorders>
            <w:shd w:val="clear" w:color="auto" w:fill="auto"/>
            <w:vAlign w:val="center"/>
            <w:hideMark/>
          </w:tcPr>
          <w:p w14:paraId="644440EC" w14:textId="77777777" w:rsidR="00EC56E0" w:rsidRDefault="00EC56E0">
            <w:pPr>
              <w:spacing w:line="256" w:lineRule="auto"/>
              <w:rPr>
                <w:rFonts w:asciiTheme="minorHAnsi" w:hAnsiTheme="minorHAnsi" w:cstheme="minorBidi"/>
                <w:b/>
                <w:bCs/>
                <w:sz w:val="20"/>
                <w:szCs w:val="20"/>
              </w:rPr>
            </w:pPr>
          </w:p>
        </w:tc>
        <w:tc>
          <w:tcPr>
            <w:tcW w:w="2482" w:type="dxa"/>
            <w:tcBorders>
              <w:top w:val="single" w:sz="4" w:space="0" w:color="auto"/>
              <w:left w:val="single" w:sz="4" w:space="0" w:color="auto"/>
              <w:bottom w:val="single" w:sz="4" w:space="0" w:color="auto"/>
              <w:right w:val="single" w:sz="4" w:space="0" w:color="auto"/>
            </w:tcBorders>
            <w:shd w:val="clear" w:color="auto" w:fill="auto"/>
            <w:vAlign w:val="center"/>
          </w:tcPr>
          <w:p w14:paraId="297B8476" w14:textId="77777777" w:rsidR="00EC56E0" w:rsidRDefault="00EC56E0">
            <w:pPr>
              <w:spacing w:line="256" w:lineRule="auto"/>
              <w:ind w:left="22"/>
              <w:rPr>
                <w:rFonts w:asciiTheme="minorHAnsi" w:hAnsiTheme="minorHAnsi" w:cstheme="minorBidi"/>
                <w:b/>
                <w:bCs/>
                <w:sz w:val="20"/>
                <w:szCs w:val="20"/>
              </w:rPr>
            </w:pPr>
            <w:r>
              <w:rPr>
                <w:rFonts w:asciiTheme="minorHAnsi" w:hAnsiTheme="minorHAnsi" w:cstheme="minorBidi"/>
                <w:b/>
                <w:bCs/>
                <w:sz w:val="20"/>
                <w:szCs w:val="20"/>
              </w:rPr>
              <w:t>Total Outcome 1</w:t>
            </w:r>
          </w:p>
        </w:tc>
        <w:tc>
          <w:tcPr>
            <w:tcW w:w="1029" w:type="dxa"/>
            <w:tcBorders>
              <w:top w:val="nil"/>
              <w:left w:val="nil"/>
              <w:bottom w:val="single" w:sz="4" w:space="0" w:color="auto"/>
              <w:right w:val="single" w:sz="4" w:space="0" w:color="auto"/>
            </w:tcBorders>
            <w:shd w:val="clear" w:color="auto" w:fill="auto"/>
            <w:vAlign w:val="center"/>
          </w:tcPr>
          <w:p w14:paraId="02957DD6" w14:textId="77777777" w:rsidR="00EC56E0" w:rsidRPr="00E45CB2" w:rsidRDefault="00EC56E0">
            <w:pPr>
              <w:spacing w:line="256" w:lineRule="auto"/>
              <w:rPr>
                <w:rFonts w:asciiTheme="minorHAnsi" w:hAnsiTheme="minorHAnsi" w:cstheme="minorBidi"/>
                <w:b/>
                <w:bCs/>
                <w:sz w:val="20"/>
                <w:szCs w:val="20"/>
              </w:rPr>
            </w:pPr>
            <w:r w:rsidRPr="00E45CB2">
              <w:rPr>
                <w:rFonts w:asciiTheme="minorHAnsi" w:hAnsiTheme="minorHAnsi" w:cstheme="minorBidi"/>
                <w:b/>
                <w:bCs/>
                <w:sz w:val="20"/>
                <w:szCs w:val="20"/>
              </w:rPr>
              <w:t>2,366,000</w:t>
            </w:r>
          </w:p>
        </w:tc>
        <w:tc>
          <w:tcPr>
            <w:tcW w:w="1131" w:type="dxa"/>
            <w:tcBorders>
              <w:top w:val="nil"/>
              <w:left w:val="nil"/>
              <w:bottom w:val="single" w:sz="4" w:space="0" w:color="auto"/>
              <w:right w:val="single" w:sz="4" w:space="0" w:color="auto"/>
            </w:tcBorders>
            <w:shd w:val="clear" w:color="auto" w:fill="auto"/>
            <w:vAlign w:val="center"/>
          </w:tcPr>
          <w:p w14:paraId="3C091B7D" w14:textId="77777777" w:rsidR="00EC56E0" w:rsidRPr="00E45CB2" w:rsidRDefault="00EC56E0">
            <w:pPr>
              <w:spacing w:line="256" w:lineRule="auto"/>
              <w:rPr>
                <w:rFonts w:asciiTheme="minorHAnsi" w:hAnsiTheme="minorHAnsi" w:cstheme="minorBidi"/>
                <w:b/>
                <w:bCs/>
                <w:sz w:val="20"/>
                <w:szCs w:val="20"/>
              </w:rPr>
            </w:pPr>
            <w:r w:rsidRPr="00E45CB2">
              <w:rPr>
                <w:rFonts w:asciiTheme="minorHAnsi" w:hAnsiTheme="minorHAnsi" w:cstheme="minorBidi"/>
                <w:b/>
                <w:bCs/>
                <w:sz w:val="20"/>
                <w:szCs w:val="20"/>
              </w:rPr>
              <w:t>2,366,000</w:t>
            </w:r>
          </w:p>
        </w:tc>
        <w:tc>
          <w:tcPr>
            <w:tcW w:w="1131" w:type="dxa"/>
            <w:tcBorders>
              <w:top w:val="nil"/>
              <w:left w:val="nil"/>
              <w:bottom w:val="single" w:sz="4" w:space="0" w:color="auto"/>
              <w:right w:val="single" w:sz="4" w:space="0" w:color="auto"/>
            </w:tcBorders>
            <w:shd w:val="clear" w:color="auto" w:fill="auto"/>
            <w:vAlign w:val="center"/>
          </w:tcPr>
          <w:p w14:paraId="44704C59" w14:textId="77777777" w:rsidR="00EC56E0" w:rsidRPr="00E45CB2" w:rsidRDefault="00EC56E0">
            <w:pPr>
              <w:spacing w:line="256" w:lineRule="auto"/>
              <w:rPr>
                <w:rFonts w:asciiTheme="minorHAnsi" w:hAnsiTheme="minorHAnsi" w:cstheme="minorBidi"/>
                <w:b/>
                <w:bCs/>
                <w:sz w:val="20"/>
                <w:szCs w:val="20"/>
              </w:rPr>
            </w:pPr>
            <w:r w:rsidRPr="00E45CB2">
              <w:rPr>
                <w:rFonts w:asciiTheme="minorHAnsi" w:hAnsiTheme="minorHAnsi" w:cstheme="minorBidi"/>
                <w:b/>
                <w:bCs/>
                <w:sz w:val="20"/>
                <w:szCs w:val="20"/>
              </w:rPr>
              <w:t>1,183,000</w:t>
            </w:r>
          </w:p>
        </w:tc>
        <w:tc>
          <w:tcPr>
            <w:tcW w:w="1029" w:type="dxa"/>
            <w:tcBorders>
              <w:top w:val="nil"/>
              <w:left w:val="nil"/>
              <w:bottom w:val="single" w:sz="4" w:space="0" w:color="auto"/>
              <w:right w:val="single" w:sz="4" w:space="0" w:color="auto"/>
            </w:tcBorders>
            <w:shd w:val="clear" w:color="auto" w:fill="auto"/>
            <w:vAlign w:val="center"/>
          </w:tcPr>
          <w:p w14:paraId="232DDD2F" w14:textId="77777777" w:rsidR="00EC56E0" w:rsidRPr="00E45CB2" w:rsidRDefault="00EC56E0">
            <w:pPr>
              <w:spacing w:line="256" w:lineRule="auto"/>
              <w:rPr>
                <w:rFonts w:asciiTheme="minorHAnsi" w:hAnsiTheme="minorHAnsi" w:cstheme="minorBidi"/>
                <w:b/>
                <w:bCs/>
                <w:sz w:val="20"/>
                <w:szCs w:val="20"/>
              </w:rPr>
            </w:pPr>
          </w:p>
        </w:tc>
        <w:tc>
          <w:tcPr>
            <w:tcW w:w="1232" w:type="dxa"/>
            <w:tcBorders>
              <w:top w:val="nil"/>
              <w:left w:val="nil"/>
              <w:bottom w:val="single" w:sz="4" w:space="0" w:color="auto"/>
              <w:right w:val="single" w:sz="4" w:space="0" w:color="auto"/>
            </w:tcBorders>
            <w:shd w:val="clear" w:color="auto" w:fill="auto"/>
            <w:vAlign w:val="center"/>
          </w:tcPr>
          <w:p w14:paraId="318B084D" w14:textId="77777777" w:rsidR="00EC56E0" w:rsidRPr="00E45CB2" w:rsidRDefault="00EC56E0">
            <w:pPr>
              <w:spacing w:line="256" w:lineRule="auto"/>
              <w:rPr>
                <w:rFonts w:asciiTheme="minorHAnsi" w:hAnsiTheme="minorHAnsi" w:cstheme="minorBidi"/>
                <w:b/>
                <w:bCs/>
                <w:sz w:val="20"/>
                <w:szCs w:val="20"/>
              </w:rPr>
            </w:pPr>
            <w:r w:rsidRPr="00E45CB2">
              <w:rPr>
                <w:rFonts w:asciiTheme="minorHAnsi" w:hAnsiTheme="minorHAnsi" w:cstheme="minorBidi"/>
                <w:b/>
                <w:bCs/>
                <w:sz w:val="20"/>
                <w:szCs w:val="20"/>
              </w:rPr>
              <w:t>5,915,000</w:t>
            </w:r>
          </w:p>
        </w:tc>
        <w:tc>
          <w:tcPr>
            <w:tcW w:w="808" w:type="dxa"/>
            <w:tcBorders>
              <w:top w:val="nil"/>
              <w:left w:val="nil"/>
              <w:bottom w:val="single" w:sz="4" w:space="0" w:color="auto"/>
              <w:right w:val="single" w:sz="4" w:space="0" w:color="auto"/>
            </w:tcBorders>
            <w:shd w:val="clear" w:color="auto" w:fill="auto"/>
            <w:vAlign w:val="center"/>
            <w:hideMark/>
          </w:tcPr>
          <w:p w14:paraId="3DCA3C9A" w14:textId="77777777" w:rsidR="00EC56E0" w:rsidRDefault="00EC56E0">
            <w:pPr>
              <w:spacing w:line="256" w:lineRule="auto"/>
              <w:rPr>
                <w:rFonts w:asciiTheme="minorHAnsi" w:hAnsiTheme="minorHAnsi" w:cstheme="minorBidi"/>
                <w:b/>
                <w:bCs/>
                <w:sz w:val="20"/>
                <w:szCs w:val="20"/>
              </w:rPr>
            </w:pPr>
            <w:r>
              <w:rPr>
                <w:rFonts w:asciiTheme="minorHAnsi" w:hAnsiTheme="minorHAnsi" w:cstheme="minorBidi"/>
                <w:b/>
                <w:bCs/>
                <w:sz w:val="20"/>
                <w:szCs w:val="20"/>
              </w:rPr>
              <w:t> </w:t>
            </w:r>
          </w:p>
        </w:tc>
      </w:tr>
      <w:tr w:rsidR="00EC56E0" w14:paraId="3E9D3EC4" w14:textId="77777777">
        <w:trPr>
          <w:trHeight w:val="300"/>
        </w:trPr>
        <w:tc>
          <w:tcPr>
            <w:tcW w:w="1630" w:type="dxa"/>
            <w:vMerge w:val="restart"/>
            <w:tcBorders>
              <w:top w:val="nil"/>
              <w:left w:val="single" w:sz="4" w:space="0" w:color="auto"/>
              <w:bottom w:val="single" w:sz="4" w:space="0" w:color="auto"/>
              <w:right w:val="single" w:sz="4" w:space="0" w:color="auto"/>
            </w:tcBorders>
            <w:vAlign w:val="center"/>
            <w:hideMark/>
          </w:tcPr>
          <w:p w14:paraId="61FCAB61" w14:textId="77777777" w:rsidR="00EC56E0" w:rsidRDefault="00EC56E0">
            <w:pPr>
              <w:spacing w:line="256" w:lineRule="auto"/>
              <w:rPr>
                <w:rFonts w:asciiTheme="minorHAnsi" w:hAnsiTheme="minorHAnsi" w:cstheme="minorBidi"/>
                <w:b/>
                <w:bCs/>
                <w:sz w:val="20"/>
                <w:szCs w:val="20"/>
              </w:rPr>
            </w:pPr>
            <w:r>
              <w:rPr>
                <w:rFonts w:asciiTheme="minorHAnsi" w:hAnsiTheme="minorHAnsi" w:cstheme="minorBidi"/>
                <w:b/>
                <w:bCs/>
                <w:sz w:val="20"/>
                <w:szCs w:val="20"/>
              </w:rPr>
              <w:t>Component 2: National biodiversity expenditure reviews conducted across all relevant sectors</w:t>
            </w:r>
          </w:p>
        </w:tc>
        <w:tc>
          <w:tcPr>
            <w:tcW w:w="1175" w:type="dxa"/>
            <w:vMerge w:val="restart"/>
            <w:tcBorders>
              <w:top w:val="nil"/>
              <w:left w:val="single" w:sz="4" w:space="0" w:color="auto"/>
              <w:bottom w:val="single" w:sz="4" w:space="0" w:color="auto"/>
              <w:right w:val="single" w:sz="4" w:space="0" w:color="auto"/>
            </w:tcBorders>
            <w:vAlign w:val="center"/>
            <w:hideMark/>
          </w:tcPr>
          <w:p w14:paraId="35479D81" w14:textId="77777777" w:rsidR="00EC56E0" w:rsidRDefault="00EC56E0">
            <w:pPr>
              <w:spacing w:line="256" w:lineRule="auto"/>
              <w:rPr>
                <w:rFonts w:asciiTheme="minorHAnsi" w:hAnsiTheme="minorHAnsi" w:cstheme="minorBidi"/>
                <w:b/>
                <w:bCs/>
                <w:sz w:val="20"/>
                <w:szCs w:val="20"/>
              </w:rPr>
            </w:pPr>
            <w:r>
              <w:rPr>
                <w:rFonts w:asciiTheme="minorHAnsi" w:hAnsiTheme="minorHAnsi" w:cstheme="minorBidi"/>
                <w:b/>
                <w:bCs/>
                <w:sz w:val="20"/>
                <w:szCs w:val="20"/>
              </w:rPr>
              <w:t>UNDP</w:t>
            </w:r>
          </w:p>
        </w:tc>
        <w:tc>
          <w:tcPr>
            <w:tcW w:w="848" w:type="dxa"/>
            <w:vMerge w:val="restart"/>
            <w:tcBorders>
              <w:top w:val="nil"/>
              <w:left w:val="single" w:sz="4" w:space="0" w:color="auto"/>
              <w:bottom w:val="single" w:sz="4" w:space="0" w:color="auto"/>
              <w:right w:val="single" w:sz="4" w:space="0" w:color="auto"/>
            </w:tcBorders>
            <w:vAlign w:val="center"/>
            <w:hideMark/>
          </w:tcPr>
          <w:p w14:paraId="17721B9B" w14:textId="77777777" w:rsidR="00EC56E0" w:rsidRDefault="00EC56E0">
            <w:pPr>
              <w:spacing w:line="256" w:lineRule="auto"/>
              <w:rPr>
                <w:rFonts w:asciiTheme="minorHAnsi" w:hAnsiTheme="minorHAnsi" w:cstheme="minorBidi"/>
                <w:b/>
                <w:bCs/>
                <w:sz w:val="20"/>
                <w:szCs w:val="20"/>
              </w:rPr>
            </w:pPr>
            <w:r>
              <w:rPr>
                <w:rFonts w:asciiTheme="minorHAnsi" w:hAnsiTheme="minorHAnsi" w:cstheme="minorBidi"/>
                <w:b/>
                <w:bCs/>
                <w:sz w:val="20"/>
                <w:szCs w:val="20"/>
              </w:rPr>
              <w:t>62000</w:t>
            </w:r>
          </w:p>
        </w:tc>
        <w:tc>
          <w:tcPr>
            <w:tcW w:w="1027" w:type="dxa"/>
            <w:vMerge w:val="restart"/>
            <w:tcBorders>
              <w:top w:val="nil"/>
              <w:left w:val="single" w:sz="4" w:space="0" w:color="auto"/>
              <w:bottom w:val="single" w:sz="4" w:space="0" w:color="auto"/>
              <w:right w:val="single" w:sz="4" w:space="0" w:color="auto"/>
            </w:tcBorders>
            <w:vAlign w:val="center"/>
            <w:hideMark/>
          </w:tcPr>
          <w:p w14:paraId="0F99D690" w14:textId="77777777" w:rsidR="00EC56E0" w:rsidRDefault="00EC56E0">
            <w:pPr>
              <w:spacing w:line="256" w:lineRule="auto"/>
              <w:rPr>
                <w:rFonts w:asciiTheme="minorHAnsi" w:hAnsiTheme="minorHAnsi" w:cstheme="minorBidi"/>
                <w:b/>
                <w:bCs/>
                <w:sz w:val="20"/>
                <w:szCs w:val="20"/>
              </w:rPr>
            </w:pPr>
            <w:r>
              <w:rPr>
                <w:rFonts w:asciiTheme="minorHAnsi" w:hAnsiTheme="minorHAnsi" w:cstheme="minorBidi"/>
                <w:b/>
                <w:bCs/>
                <w:sz w:val="20"/>
                <w:szCs w:val="20"/>
              </w:rPr>
              <w:t>GEF Trustee</w:t>
            </w:r>
          </w:p>
        </w:tc>
        <w:tc>
          <w:tcPr>
            <w:tcW w:w="1298" w:type="dxa"/>
            <w:gridSpan w:val="2"/>
            <w:tcBorders>
              <w:top w:val="nil"/>
              <w:left w:val="nil"/>
              <w:bottom w:val="single" w:sz="4" w:space="0" w:color="auto"/>
              <w:right w:val="single" w:sz="4" w:space="0" w:color="auto"/>
            </w:tcBorders>
            <w:noWrap/>
            <w:vAlign w:val="center"/>
            <w:hideMark/>
          </w:tcPr>
          <w:p w14:paraId="1BC91035" w14:textId="77777777" w:rsidR="00EC56E0" w:rsidRDefault="00EC56E0">
            <w:pPr>
              <w:spacing w:line="256" w:lineRule="auto"/>
              <w:rPr>
                <w:rFonts w:asciiTheme="minorHAnsi" w:hAnsiTheme="minorHAnsi" w:cstheme="minorBidi"/>
                <w:sz w:val="20"/>
                <w:szCs w:val="20"/>
              </w:rPr>
            </w:pPr>
            <w:r>
              <w:rPr>
                <w:rFonts w:asciiTheme="minorHAnsi" w:hAnsiTheme="minorHAnsi" w:cstheme="minorBidi"/>
                <w:sz w:val="20"/>
                <w:szCs w:val="20"/>
              </w:rPr>
              <w:t>71300</w:t>
            </w:r>
          </w:p>
        </w:tc>
        <w:tc>
          <w:tcPr>
            <w:tcW w:w="2482" w:type="dxa"/>
            <w:tcBorders>
              <w:top w:val="nil"/>
              <w:left w:val="nil"/>
              <w:bottom w:val="single" w:sz="4" w:space="0" w:color="auto"/>
              <w:right w:val="single" w:sz="4" w:space="0" w:color="auto"/>
            </w:tcBorders>
            <w:noWrap/>
            <w:vAlign w:val="center"/>
            <w:hideMark/>
          </w:tcPr>
          <w:p w14:paraId="0B7F7615" w14:textId="77777777" w:rsidR="00EC56E0" w:rsidRDefault="00EC56E0">
            <w:pPr>
              <w:spacing w:line="256" w:lineRule="auto"/>
              <w:rPr>
                <w:rFonts w:asciiTheme="minorHAnsi" w:hAnsiTheme="minorHAnsi" w:cstheme="minorBidi"/>
                <w:sz w:val="20"/>
                <w:szCs w:val="20"/>
              </w:rPr>
            </w:pPr>
            <w:r>
              <w:rPr>
                <w:rFonts w:asciiTheme="minorHAnsi" w:hAnsiTheme="minorHAnsi" w:cstheme="minorBidi"/>
                <w:sz w:val="20"/>
                <w:szCs w:val="20"/>
              </w:rPr>
              <w:t>Local Consultants</w:t>
            </w:r>
          </w:p>
        </w:tc>
        <w:tc>
          <w:tcPr>
            <w:tcW w:w="1029" w:type="dxa"/>
            <w:tcBorders>
              <w:top w:val="nil"/>
              <w:left w:val="nil"/>
              <w:bottom w:val="single" w:sz="4" w:space="0" w:color="auto"/>
              <w:right w:val="single" w:sz="4" w:space="0" w:color="auto"/>
            </w:tcBorders>
            <w:noWrap/>
            <w:vAlign w:val="center"/>
            <w:hideMark/>
          </w:tcPr>
          <w:p w14:paraId="33E1B947" w14:textId="77777777" w:rsidR="00EC56E0" w:rsidRPr="00E45CB2" w:rsidRDefault="00EC56E0">
            <w:pPr>
              <w:spacing w:line="256" w:lineRule="auto"/>
              <w:rPr>
                <w:rFonts w:asciiTheme="minorHAnsi" w:hAnsiTheme="minorHAnsi" w:cstheme="minorBidi"/>
                <w:sz w:val="20"/>
                <w:szCs w:val="20"/>
              </w:rPr>
            </w:pPr>
            <w:r w:rsidRPr="00E45CB2">
              <w:rPr>
                <w:rFonts w:asciiTheme="minorHAnsi" w:hAnsiTheme="minorHAnsi" w:cstheme="minorBidi"/>
                <w:sz w:val="20"/>
                <w:szCs w:val="20"/>
              </w:rPr>
              <w:t> </w:t>
            </w:r>
          </w:p>
        </w:tc>
        <w:tc>
          <w:tcPr>
            <w:tcW w:w="1131" w:type="dxa"/>
            <w:tcBorders>
              <w:top w:val="nil"/>
              <w:left w:val="nil"/>
              <w:bottom w:val="single" w:sz="4" w:space="0" w:color="auto"/>
              <w:right w:val="single" w:sz="4" w:space="0" w:color="auto"/>
            </w:tcBorders>
            <w:noWrap/>
            <w:vAlign w:val="center"/>
            <w:hideMark/>
          </w:tcPr>
          <w:p w14:paraId="758DB4BA" w14:textId="77777777" w:rsidR="00EC56E0" w:rsidRPr="00E45CB2" w:rsidRDefault="00EC56E0">
            <w:pPr>
              <w:spacing w:line="256" w:lineRule="auto"/>
              <w:rPr>
                <w:rFonts w:asciiTheme="minorHAnsi" w:hAnsiTheme="minorHAnsi" w:cstheme="minorBidi"/>
                <w:sz w:val="20"/>
                <w:szCs w:val="20"/>
              </w:rPr>
            </w:pPr>
            <w:r w:rsidRPr="00E45CB2">
              <w:rPr>
                <w:rFonts w:asciiTheme="minorHAnsi" w:hAnsiTheme="minorHAnsi" w:cstheme="minorBidi"/>
                <w:sz w:val="20"/>
                <w:szCs w:val="20"/>
              </w:rPr>
              <w:t>455,000</w:t>
            </w:r>
          </w:p>
        </w:tc>
        <w:tc>
          <w:tcPr>
            <w:tcW w:w="1131" w:type="dxa"/>
            <w:tcBorders>
              <w:top w:val="nil"/>
              <w:left w:val="nil"/>
              <w:bottom w:val="single" w:sz="4" w:space="0" w:color="auto"/>
              <w:right w:val="single" w:sz="4" w:space="0" w:color="auto"/>
            </w:tcBorders>
            <w:noWrap/>
            <w:vAlign w:val="center"/>
            <w:hideMark/>
          </w:tcPr>
          <w:p w14:paraId="585B3EE7" w14:textId="77777777" w:rsidR="00EC56E0" w:rsidRPr="00E45CB2" w:rsidRDefault="00EC56E0">
            <w:pPr>
              <w:spacing w:line="256" w:lineRule="auto"/>
              <w:rPr>
                <w:rFonts w:asciiTheme="minorHAnsi" w:hAnsiTheme="minorHAnsi" w:cstheme="minorBidi"/>
                <w:sz w:val="20"/>
                <w:szCs w:val="20"/>
              </w:rPr>
            </w:pPr>
            <w:r w:rsidRPr="00E45CB2">
              <w:rPr>
                <w:rFonts w:asciiTheme="minorHAnsi" w:hAnsiTheme="minorHAnsi" w:cstheme="minorBidi"/>
                <w:sz w:val="20"/>
                <w:szCs w:val="20"/>
              </w:rPr>
              <w:t>455,000</w:t>
            </w:r>
          </w:p>
        </w:tc>
        <w:tc>
          <w:tcPr>
            <w:tcW w:w="1029" w:type="dxa"/>
            <w:tcBorders>
              <w:top w:val="nil"/>
              <w:left w:val="nil"/>
              <w:bottom w:val="single" w:sz="4" w:space="0" w:color="auto"/>
              <w:right w:val="single" w:sz="4" w:space="0" w:color="auto"/>
            </w:tcBorders>
            <w:noWrap/>
            <w:vAlign w:val="center"/>
            <w:hideMark/>
          </w:tcPr>
          <w:p w14:paraId="3F88FD28" w14:textId="77777777" w:rsidR="00EC56E0" w:rsidRPr="00E45CB2" w:rsidRDefault="00EC56E0">
            <w:pPr>
              <w:spacing w:line="256" w:lineRule="auto"/>
              <w:rPr>
                <w:rFonts w:asciiTheme="minorHAnsi" w:hAnsiTheme="minorHAnsi" w:cstheme="minorBidi"/>
                <w:sz w:val="20"/>
                <w:szCs w:val="20"/>
              </w:rPr>
            </w:pPr>
            <w:r w:rsidRPr="00E45CB2">
              <w:rPr>
                <w:rFonts w:asciiTheme="minorHAnsi" w:hAnsiTheme="minorHAnsi" w:cstheme="minorBidi"/>
                <w:sz w:val="20"/>
                <w:szCs w:val="20"/>
              </w:rPr>
              <w:t> </w:t>
            </w:r>
          </w:p>
        </w:tc>
        <w:tc>
          <w:tcPr>
            <w:tcW w:w="1232" w:type="dxa"/>
            <w:tcBorders>
              <w:top w:val="nil"/>
              <w:left w:val="nil"/>
              <w:bottom w:val="single" w:sz="4" w:space="0" w:color="auto"/>
              <w:right w:val="single" w:sz="4" w:space="0" w:color="auto"/>
            </w:tcBorders>
            <w:vAlign w:val="center"/>
            <w:hideMark/>
          </w:tcPr>
          <w:p w14:paraId="0564CE30" w14:textId="77777777" w:rsidR="00EC56E0" w:rsidRPr="00E45CB2" w:rsidRDefault="00EC56E0">
            <w:pPr>
              <w:spacing w:line="256" w:lineRule="auto"/>
              <w:rPr>
                <w:rFonts w:asciiTheme="minorHAnsi" w:hAnsiTheme="minorHAnsi" w:cstheme="minorBidi"/>
                <w:sz w:val="20"/>
                <w:szCs w:val="20"/>
              </w:rPr>
            </w:pPr>
            <w:r w:rsidRPr="00E45CB2">
              <w:rPr>
                <w:rFonts w:asciiTheme="minorHAnsi" w:hAnsiTheme="minorHAnsi" w:cstheme="minorBidi"/>
                <w:sz w:val="20"/>
                <w:szCs w:val="20"/>
              </w:rPr>
              <w:t>910,000</w:t>
            </w:r>
          </w:p>
        </w:tc>
        <w:tc>
          <w:tcPr>
            <w:tcW w:w="808" w:type="dxa"/>
            <w:tcBorders>
              <w:top w:val="nil"/>
              <w:left w:val="nil"/>
              <w:bottom w:val="single" w:sz="4" w:space="0" w:color="auto"/>
              <w:right w:val="single" w:sz="4" w:space="0" w:color="auto"/>
            </w:tcBorders>
            <w:vAlign w:val="center"/>
            <w:hideMark/>
          </w:tcPr>
          <w:p w14:paraId="0746B513" w14:textId="77777777" w:rsidR="00EC56E0" w:rsidRDefault="00EC56E0">
            <w:pPr>
              <w:spacing w:line="256" w:lineRule="auto"/>
              <w:rPr>
                <w:rFonts w:asciiTheme="minorHAnsi" w:hAnsiTheme="minorHAnsi" w:cstheme="minorBidi"/>
                <w:sz w:val="20"/>
                <w:szCs w:val="20"/>
              </w:rPr>
            </w:pPr>
            <w:r>
              <w:rPr>
                <w:rFonts w:asciiTheme="minorHAnsi" w:hAnsiTheme="minorHAnsi" w:cstheme="minorBidi"/>
                <w:sz w:val="20"/>
                <w:szCs w:val="20"/>
              </w:rPr>
              <w:t>5</w:t>
            </w:r>
          </w:p>
        </w:tc>
      </w:tr>
      <w:tr w:rsidR="00EC56E0" w14:paraId="4BAEF399" w14:textId="77777777">
        <w:trPr>
          <w:trHeight w:val="300"/>
        </w:trPr>
        <w:tc>
          <w:tcPr>
            <w:tcW w:w="0" w:type="auto"/>
            <w:vMerge/>
            <w:tcBorders>
              <w:top w:val="nil"/>
              <w:left w:val="single" w:sz="4" w:space="0" w:color="auto"/>
              <w:bottom w:val="single" w:sz="4" w:space="0" w:color="auto"/>
              <w:right w:val="single" w:sz="4" w:space="0" w:color="auto"/>
            </w:tcBorders>
            <w:vAlign w:val="center"/>
            <w:hideMark/>
          </w:tcPr>
          <w:p w14:paraId="317DCD21" w14:textId="77777777" w:rsidR="00EC56E0" w:rsidRDefault="00EC56E0">
            <w:pPr>
              <w:spacing w:line="256" w:lineRule="auto"/>
              <w:rPr>
                <w:rFonts w:asciiTheme="minorHAnsi" w:hAnsiTheme="minorHAnsi" w:cstheme="minorBidi"/>
                <w:b/>
                <w:bCs/>
                <w:sz w:val="20"/>
                <w:szCs w:val="20"/>
              </w:rPr>
            </w:pPr>
          </w:p>
        </w:tc>
        <w:tc>
          <w:tcPr>
            <w:tcW w:w="0" w:type="auto"/>
            <w:vMerge/>
            <w:tcBorders>
              <w:top w:val="nil"/>
              <w:left w:val="single" w:sz="4" w:space="0" w:color="auto"/>
              <w:bottom w:val="single" w:sz="4" w:space="0" w:color="auto"/>
              <w:right w:val="single" w:sz="4" w:space="0" w:color="auto"/>
            </w:tcBorders>
            <w:vAlign w:val="center"/>
            <w:hideMark/>
          </w:tcPr>
          <w:p w14:paraId="4233425B" w14:textId="77777777" w:rsidR="00EC56E0" w:rsidRDefault="00EC56E0">
            <w:pPr>
              <w:spacing w:line="256" w:lineRule="auto"/>
              <w:rPr>
                <w:rFonts w:asciiTheme="minorHAnsi" w:hAnsiTheme="minorHAnsi" w:cstheme="minorBidi"/>
                <w:b/>
                <w:bCs/>
                <w:sz w:val="20"/>
                <w:szCs w:val="20"/>
              </w:rPr>
            </w:pPr>
          </w:p>
        </w:tc>
        <w:tc>
          <w:tcPr>
            <w:tcW w:w="0" w:type="auto"/>
            <w:vMerge/>
            <w:tcBorders>
              <w:top w:val="nil"/>
              <w:left w:val="single" w:sz="4" w:space="0" w:color="auto"/>
              <w:bottom w:val="single" w:sz="4" w:space="0" w:color="auto"/>
              <w:right w:val="single" w:sz="4" w:space="0" w:color="auto"/>
            </w:tcBorders>
            <w:vAlign w:val="center"/>
            <w:hideMark/>
          </w:tcPr>
          <w:p w14:paraId="43856EF5" w14:textId="77777777" w:rsidR="00EC56E0" w:rsidRDefault="00EC56E0">
            <w:pPr>
              <w:spacing w:line="256" w:lineRule="auto"/>
              <w:rPr>
                <w:rFonts w:asciiTheme="minorHAnsi" w:hAnsiTheme="minorHAnsi" w:cstheme="minorBidi"/>
                <w:b/>
                <w:bCs/>
                <w:sz w:val="20"/>
                <w:szCs w:val="20"/>
              </w:rPr>
            </w:pPr>
          </w:p>
        </w:tc>
        <w:tc>
          <w:tcPr>
            <w:tcW w:w="1027" w:type="dxa"/>
            <w:vMerge/>
            <w:tcBorders>
              <w:top w:val="nil"/>
              <w:left w:val="single" w:sz="4" w:space="0" w:color="auto"/>
              <w:bottom w:val="single" w:sz="4" w:space="0" w:color="auto"/>
              <w:right w:val="single" w:sz="4" w:space="0" w:color="auto"/>
            </w:tcBorders>
            <w:vAlign w:val="center"/>
            <w:hideMark/>
          </w:tcPr>
          <w:p w14:paraId="70FE74EF" w14:textId="77777777" w:rsidR="00EC56E0" w:rsidRDefault="00EC56E0">
            <w:pPr>
              <w:spacing w:line="256" w:lineRule="auto"/>
              <w:rPr>
                <w:rFonts w:asciiTheme="minorHAnsi" w:hAnsiTheme="minorHAnsi" w:cstheme="minorBidi"/>
                <w:b/>
                <w:bCs/>
                <w:sz w:val="20"/>
                <w:szCs w:val="20"/>
              </w:rPr>
            </w:pPr>
          </w:p>
        </w:tc>
        <w:tc>
          <w:tcPr>
            <w:tcW w:w="1298" w:type="dxa"/>
            <w:gridSpan w:val="2"/>
            <w:tcBorders>
              <w:top w:val="nil"/>
              <w:left w:val="nil"/>
              <w:bottom w:val="single" w:sz="4" w:space="0" w:color="auto"/>
              <w:right w:val="single" w:sz="4" w:space="0" w:color="auto"/>
            </w:tcBorders>
            <w:noWrap/>
            <w:vAlign w:val="center"/>
            <w:hideMark/>
          </w:tcPr>
          <w:p w14:paraId="6CD8DD0C" w14:textId="77777777" w:rsidR="00EC56E0" w:rsidRDefault="00EC56E0">
            <w:pPr>
              <w:spacing w:line="256" w:lineRule="auto"/>
              <w:rPr>
                <w:rFonts w:asciiTheme="minorHAnsi" w:hAnsiTheme="minorHAnsi" w:cstheme="minorBidi"/>
                <w:sz w:val="20"/>
                <w:szCs w:val="20"/>
              </w:rPr>
            </w:pPr>
            <w:r>
              <w:rPr>
                <w:rFonts w:asciiTheme="minorHAnsi" w:hAnsiTheme="minorHAnsi" w:cstheme="minorBidi"/>
                <w:sz w:val="20"/>
                <w:szCs w:val="20"/>
              </w:rPr>
              <w:t>71400</w:t>
            </w:r>
          </w:p>
        </w:tc>
        <w:tc>
          <w:tcPr>
            <w:tcW w:w="2482" w:type="dxa"/>
            <w:tcBorders>
              <w:top w:val="nil"/>
              <w:left w:val="nil"/>
              <w:bottom w:val="single" w:sz="4" w:space="0" w:color="auto"/>
              <w:right w:val="single" w:sz="4" w:space="0" w:color="auto"/>
            </w:tcBorders>
            <w:noWrap/>
            <w:vAlign w:val="center"/>
            <w:hideMark/>
          </w:tcPr>
          <w:p w14:paraId="56A508AC" w14:textId="77777777" w:rsidR="00EC56E0" w:rsidRDefault="00EC56E0">
            <w:pPr>
              <w:spacing w:line="256" w:lineRule="auto"/>
              <w:rPr>
                <w:rFonts w:asciiTheme="minorHAnsi" w:hAnsiTheme="minorHAnsi" w:cstheme="minorBidi"/>
                <w:sz w:val="20"/>
                <w:szCs w:val="20"/>
              </w:rPr>
            </w:pPr>
            <w:r>
              <w:rPr>
                <w:rFonts w:asciiTheme="minorHAnsi" w:hAnsiTheme="minorHAnsi" w:cstheme="minorBidi"/>
                <w:sz w:val="20"/>
                <w:szCs w:val="20"/>
              </w:rPr>
              <w:t>Contractual services - Individuals</w:t>
            </w:r>
          </w:p>
        </w:tc>
        <w:tc>
          <w:tcPr>
            <w:tcW w:w="1029" w:type="dxa"/>
            <w:tcBorders>
              <w:top w:val="nil"/>
              <w:left w:val="nil"/>
              <w:bottom w:val="single" w:sz="4" w:space="0" w:color="auto"/>
              <w:right w:val="single" w:sz="4" w:space="0" w:color="auto"/>
            </w:tcBorders>
            <w:noWrap/>
            <w:vAlign w:val="center"/>
            <w:hideMark/>
          </w:tcPr>
          <w:p w14:paraId="144A9D4E" w14:textId="77777777" w:rsidR="00EC56E0" w:rsidRPr="00E45CB2" w:rsidRDefault="00EC56E0">
            <w:pPr>
              <w:spacing w:line="256" w:lineRule="auto"/>
              <w:rPr>
                <w:rFonts w:asciiTheme="minorHAnsi" w:hAnsiTheme="minorHAnsi" w:cstheme="minorBidi"/>
                <w:sz w:val="20"/>
                <w:szCs w:val="20"/>
              </w:rPr>
            </w:pPr>
            <w:r w:rsidRPr="00E45CB2">
              <w:rPr>
                <w:rFonts w:asciiTheme="minorHAnsi" w:hAnsiTheme="minorHAnsi" w:cstheme="minorBidi"/>
                <w:sz w:val="20"/>
                <w:szCs w:val="20"/>
              </w:rPr>
              <w:t> </w:t>
            </w:r>
          </w:p>
        </w:tc>
        <w:tc>
          <w:tcPr>
            <w:tcW w:w="1131" w:type="dxa"/>
            <w:tcBorders>
              <w:top w:val="nil"/>
              <w:left w:val="nil"/>
              <w:bottom w:val="single" w:sz="4" w:space="0" w:color="auto"/>
              <w:right w:val="single" w:sz="4" w:space="0" w:color="auto"/>
            </w:tcBorders>
            <w:noWrap/>
            <w:vAlign w:val="center"/>
            <w:hideMark/>
          </w:tcPr>
          <w:p w14:paraId="0D81859E" w14:textId="77777777" w:rsidR="00EC56E0" w:rsidRPr="00800A9E" w:rsidRDefault="00EC56E0">
            <w:pPr>
              <w:spacing w:line="256" w:lineRule="auto"/>
              <w:rPr>
                <w:rFonts w:asciiTheme="minorHAnsi" w:hAnsiTheme="minorHAnsi" w:cstheme="minorBidi"/>
                <w:color w:val="000000" w:themeColor="text1"/>
                <w:sz w:val="20"/>
                <w:szCs w:val="20"/>
                <w:highlight w:val="yellow"/>
              </w:rPr>
            </w:pPr>
            <w:r w:rsidRPr="00800A9E">
              <w:rPr>
                <w:rFonts w:asciiTheme="minorHAnsi" w:hAnsiTheme="minorHAnsi" w:cstheme="minorBidi"/>
                <w:color w:val="000000" w:themeColor="text1"/>
                <w:sz w:val="20"/>
                <w:szCs w:val="20"/>
                <w:highlight w:val="yellow"/>
              </w:rPr>
              <w:t>2,297,750</w:t>
            </w:r>
          </w:p>
        </w:tc>
        <w:tc>
          <w:tcPr>
            <w:tcW w:w="1131" w:type="dxa"/>
            <w:tcBorders>
              <w:top w:val="nil"/>
              <w:left w:val="nil"/>
              <w:bottom w:val="single" w:sz="4" w:space="0" w:color="auto"/>
              <w:right w:val="single" w:sz="4" w:space="0" w:color="auto"/>
            </w:tcBorders>
            <w:noWrap/>
            <w:vAlign w:val="center"/>
            <w:hideMark/>
          </w:tcPr>
          <w:p w14:paraId="3CEFAE6E" w14:textId="77777777" w:rsidR="00EC56E0" w:rsidRPr="00800A9E" w:rsidRDefault="00EC56E0">
            <w:pPr>
              <w:spacing w:line="256" w:lineRule="auto"/>
              <w:rPr>
                <w:rFonts w:asciiTheme="minorHAnsi" w:hAnsiTheme="minorHAnsi" w:cstheme="minorBidi"/>
                <w:color w:val="000000" w:themeColor="text1"/>
                <w:sz w:val="20"/>
                <w:szCs w:val="20"/>
                <w:highlight w:val="yellow"/>
              </w:rPr>
            </w:pPr>
            <w:r w:rsidRPr="00800A9E">
              <w:rPr>
                <w:rFonts w:asciiTheme="minorHAnsi" w:hAnsiTheme="minorHAnsi" w:cstheme="minorBidi"/>
                <w:color w:val="000000" w:themeColor="text1"/>
                <w:sz w:val="20"/>
                <w:szCs w:val="20"/>
                <w:highlight w:val="yellow"/>
              </w:rPr>
              <w:t>2,297,750</w:t>
            </w:r>
          </w:p>
        </w:tc>
        <w:tc>
          <w:tcPr>
            <w:tcW w:w="1029" w:type="dxa"/>
            <w:tcBorders>
              <w:top w:val="nil"/>
              <w:left w:val="nil"/>
              <w:bottom w:val="single" w:sz="4" w:space="0" w:color="auto"/>
              <w:right w:val="single" w:sz="4" w:space="0" w:color="auto"/>
            </w:tcBorders>
            <w:noWrap/>
            <w:vAlign w:val="center"/>
            <w:hideMark/>
          </w:tcPr>
          <w:p w14:paraId="520375FF" w14:textId="77777777" w:rsidR="00EC56E0" w:rsidRPr="00E45CB2" w:rsidRDefault="00EC56E0">
            <w:pPr>
              <w:spacing w:line="256" w:lineRule="auto"/>
              <w:rPr>
                <w:rFonts w:asciiTheme="minorHAnsi" w:hAnsiTheme="minorHAnsi" w:cstheme="minorBidi"/>
                <w:sz w:val="20"/>
                <w:szCs w:val="20"/>
              </w:rPr>
            </w:pPr>
            <w:r w:rsidRPr="00E45CB2">
              <w:rPr>
                <w:rFonts w:asciiTheme="minorHAnsi" w:hAnsiTheme="minorHAnsi" w:cstheme="minorBidi"/>
                <w:sz w:val="20"/>
                <w:szCs w:val="20"/>
              </w:rPr>
              <w:t> </w:t>
            </w:r>
          </w:p>
        </w:tc>
        <w:tc>
          <w:tcPr>
            <w:tcW w:w="1232" w:type="dxa"/>
            <w:tcBorders>
              <w:top w:val="nil"/>
              <w:left w:val="nil"/>
              <w:bottom w:val="single" w:sz="4" w:space="0" w:color="auto"/>
              <w:right w:val="single" w:sz="4" w:space="0" w:color="auto"/>
            </w:tcBorders>
            <w:vAlign w:val="center"/>
            <w:hideMark/>
          </w:tcPr>
          <w:p w14:paraId="69D28EC7" w14:textId="77777777" w:rsidR="00EC56E0" w:rsidRPr="00E45CB2" w:rsidRDefault="00EC56E0">
            <w:pPr>
              <w:spacing w:line="256" w:lineRule="auto"/>
              <w:rPr>
                <w:rFonts w:asciiTheme="minorHAnsi" w:hAnsiTheme="minorHAnsi" w:cstheme="minorBidi"/>
                <w:sz w:val="20"/>
                <w:szCs w:val="20"/>
              </w:rPr>
            </w:pPr>
            <w:r w:rsidRPr="00800A9E">
              <w:rPr>
                <w:rFonts w:asciiTheme="minorHAnsi" w:hAnsiTheme="minorHAnsi" w:cstheme="minorBidi"/>
                <w:sz w:val="20"/>
                <w:szCs w:val="20"/>
                <w:highlight w:val="yellow"/>
              </w:rPr>
              <w:t>4,595,500</w:t>
            </w:r>
          </w:p>
        </w:tc>
        <w:tc>
          <w:tcPr>
            <w:tcW w:w="808" w:type="dxa"/>
            <w:tcBorders>
              <w:top w:val="nil"/>
              <w:left w:val="nil"/>
              <w:bottom w:val="single" w:sz="4" w:space="0" w:color="auto"/>
              <w:right w:val="single" w:sz="4" w:space="0" w:color="auto"/>
            </w:tcBorders>
            <w:vAlign w:val="center"/>
            <w:hideMark/>
          </w:tcPr>
          <w:p w14:paraId="4DBC4BA6" w14:textId="77777777" w:rsidR="00EC56E0" w:rsidRDefault="00EC56E0">
            <w:pPr>
              <w:spacing w:line="256" w:lineRule="auto"/>
              <w:rPr>
                <w:rFonts w:asciiTheme="minorHAnsi" w:hAnsiTheme="minorHAnsi" w:cstheme="minorBidi"/>
                <w:sz w:val="20"/>
                <w:szCs w:val="20"/>
              </w:rPr>
            </w:pPr>
            <w:r>
              <w:rPr>
                <w:rFonts w:asciiTheme="minorHAnsi" w:hAnsiTheme="minorHAnsi" w:cstheme="minorBidi"/>
                <w:sz w:val="20"/>
                <w:szCs w:val="20"/>
              </w:rPr>
              <w:t>6</w:t>
            </w:r>
          </w:p>
        </w:tc>
      </w:tr>
      <w:tr w:rsidR="00EC56E0" w14:paraId="76490A68" w14:textId="77777777">
        <w:trPr>
          <w:trHeight w:val="300"/>
        </w:trPr>
        <w:tc>
          <w:tcPr>
            <w:tcW w:w="0" w:type="auto"/>
            <w:vMerge/>
            <w:tcBorders>
              <w:top w:val="nil"/>
              <w:left w:val="single" w:sz="4" w:space="0" w:color="auto"/>
              <w:bottom w:val="single" w:sz="4" w:space="0" w:color="auto"/>
              <w:right w:val="single" w:sz="4" w:space="0" w:color="auto"/>
            </w:tcBorders>
            <w:vAlign w:val="center"/>
            <w:hideMark/>
          </w:tcPr>
          <w:p w14:paraId="11C41BB0" w14:textId="77777777" w:rsidR="00EC56E0" w:rsidRDefault="00EC56E0">
            <w:pPr>
              <w:spacing w:line="256" w:lineRule="auto"/>
              <w:rPr>
                <w:rFonts w:asciiTheme="minorHAnsi" w:hAnsiTheme="minorHAnsi" w:cstheme="minorBidi"/>
                <w:b/>
                <w:bCs/>
                <w:sz w:val="20"/>
                <w:szCs w:val="20"/>
              </w:rPr>
            </w:pPr>
          </w:p>
        </w:tc>
        <w:tc>
          <w:tcPr>
            <w:tcW w:w="0" w:type="auto"/>
            <w:vMerge/>
            <w:tcBorders>
              <w:top w:val="nil"/>
              <w:left w:val="single" w:sz="4" w:space="0" w:color="auto"/>
              <w:bottom w:val="single" w:sz="4" w:space="0" w:color="auto"/>
              <w:right w:val="single" w:sz="4" w:space="0" w:color="auto"/>
            </w:tcBorders>
            <w:vAlign w:val="center"/>
            <w:hideMark/>
          </w:tcPr>
          <w:p w14:paraId="2B66E004" w14:textId="77777777" w:rsidR="00EC56E0" w:rsidRDefault="00EC56E0">
            <w:pPr>
              <w:spacing w:line="256" w:lineRule="auto"/>
              <w:rPr>
                <w:rFonts w:asciiTheme="minorHAnsi" w:hAnsiTheme="minorHAnsi" w:cstheme="minorBidi"/>
                <w:b/>
                <w:bCs/>
                <w:sz w:val="20"/>
                <w:szCs w:val="20"/>
              </w:rPr>
            </w:pPr>
          </w:p>
        </w:tc>
        <w:tc>
          <w:tcPr>
            <w:tcW w:w="0" w:type="auto"/>
            <w:vMerge/>
            <w:tcBorders>
              <w:top w:val="nil"/>
              <w:left w:val="single" w:sz="4" w:space="0" w:color="auto"/>
              <w:bottom w:val="single" w:sz="4" w:space="0" w:color="auto"/>
              <w:right w:val="single" w:sz="4" w:space="0" w:color="auto"/>
            </w:tcBorders>
            <w:vAlign w:val="center"/>
            <w:hideMark/>
          </w:tcPr>
          <w:p w14:paraId="24ACD252" w14:textId="77777777" w:rsidR="00EC56E0" w:rsidRDefault="00EC56E0">
            <w:pPr>
              <w:spacing w:line="256" w:lineRule="auto"/>
              <w:rPr>
                <w:rFonts w:asciiTheme="minorHAnsi" w:hAnsiTheme="minorHAnsi" w:cstheme="minorBidi"/>
                <w:b/>
                <w:bCs/>
                <w:sz w:val="20"/>
                <w:szCs w:val="20"/>
              </w:rPr>
            </w:pPr>
          </w:p>
        </w:tc>
        <w:tc>
          <w:tcPr>
            <w:tcW w:w="1027" w:type="dxa"/>
            <w:vMerge/>
            <w:tcBorders>
              <w:top w:val="nil"/>
              <w:left w:val="single" w:sz="4" w:space="0" w:color="auto"/>
              <w:bottom w:val="single" w:sz="4" w:space="0" w:color="auto"/>
              <w:right w:val="single" w:sz="4" w:space="0" w:color="auto"/>
            </w:tcBorders>
            <w:vAlign w:val="center"/>
            <w:hideMark/>
          </w:tcPr>
          <w:p w14:paraId="150D579A" w14:textId="77777777" w:rsidR="00EC56E0" w:rsidRDefault="00EC56E0">
            <w:pPr>
              <w:spacing w:line="256" w:lineRule="auto"/>
              <w:rPr>
                <w:rFonts w:asciiTheme="minorHAnsi" w:hAnsiTheme="minorHAnsi" w:cstheme="minorBidi"/>
                <w:b/>
                <w:bCs/>
                <w:sz w:val="20"/>
                <w:szCs w:val="20"/>
              </w:rPr>
            </w:pPr>
          </w:p>
        </w:tc>
        <w:tc>
          <w:tcPr>
            <w:tcW w:w="1298" w:type="dxa"/>
            <w:gridSpan w:val="2"/>
            <w:tcBorders>
              <w:top w:val="nil"/>
              <w:left w:val="nil"/>
              <w:bottom w:val="single" w:sz="4" w:space="0" w:color="auto"/>
              <w:right w:val="single" w:sz="4" w:space="0" w:color="auto"/>
            </w:tcBorders>
            <w:noWrap/>
            <w:vAlign w:val="center"/>
            <w:hideMark/>
          </w:tcPr>
          <w:p w14:paraId="3BE6712F" w14:textId="77777777" w:rsidR="00EC56E0" w:rsidRDefault="00EC56E0">
            <w:pPr>
              <w:spacing w:line="256" w:lineRule="auto"/>
              <w:rPr>
                <w:rFonts w:asciiTheme="minorHAnsi" w:hAnsiTheme="minorHAnsi" w:cstheme="minorBidi"/>
                <w:sz w:val="20"/>
                <w:szCs w:val="20"/>
              </w:rPr>
            </w:pPr>
            <w:r>
              <w:rPr>
                <w:rFonts w:asciiTheme="minorHAnsi" w:hAnsiTheme="minorHAnsi" w:cstheme="minorBidi"/>
                <w:sz w:val="20"/>
                <w:szCs w:val="20"/>
              </w:rPr>
              <w:t>71600</w:t>
            </w:r>
          </w:p>
        </w:tc>
        <w:tc>
          <w:tcPr>
            <w:tcW w:w="2482" w:type="dxa"/>
            <w:tcBorders>
              <w:top w:val="nil"/>
              <w:left w:val="nil"/>
              <w:bottom w:val="single" w:sz="4" w:space="0" w:color="auto"/>
              <w:right w:val="single" w:sz="4" w:space="0" w:color="auto"/>
            </w:tcBorders>
            <w:noWrap/>
            <w:vAlign w:val="center"/>
            <w:hideMark/>
          </w:tcPr>
          <w:p w14:paraId="1290E16F" w14:textId="77777777" w:rsidR="00EC56E0" w:rsidRDefault="00EC56E0">
            <w:pPr>
              <w:spacing w:line="256" w:lineRule="auto"/>
              <w:rPr>
                <w:rFonts w:asciiTheme="minorHAnsi" w:hAnsiTheme="minorHAnsi" w:cstheme="minorBidi"/>
                <w:sz w:val="20"/>
                <w:szCs w:val="20"/>
              </w:rPr>
            </w:pPr>
            <w:r>
              <w:rPr>
                <w:rFonts w:asciiTheme="minorHAnsi" w:hAnsiTheme="minorHAnsi" w:cstheme="minorBidi"/>
                <w:sz w:val="20"/>
                <w:szCs w:val="20"/>
              </w:rPr>
              <w:t>Travel</w:t>
            </w:r>
          </w:p>
        </w:tc>
        <w:tc>
          <w:tcPr>
            <w:tcW w:w="1029" w:type="dxa"/>
            <w:tcBorders>
              <w:top w:val="nil"/>
              <w:left w:val="nil"/>
              <w:bottom w:val="single" w:sz="4" w:space="0" w:color="auto"/>
              <w:right w:val="single" w:sz="4" w:space="0" w:color="auto"/>
            </w:tcBorders>
            <w:noWrap/>
            <w:vAlign w:val="center"/>
            <w:hideMark/>
          </w:tcPr>
          <w:p w14:paraId="5B250C21" w14:textId="77777777" w:rsidR="00EC56E0" w:rsidRPr="00E45CB2" w:rsidRDefault="00EC56E0">
            <w:pPr>
              <w:spacing w:line="256" w:lineRule="auto"/>
              <w:rPr>
                <w:rFonts w:asciiTheme="minorHAnsi" w:hAnsiTheme="minorHAnsi" w:cstheme="minorBidi"/>
                <w:sz w:val="20"/>
                <w:szCs w:val="20"/>
              </w:rPr>
            </w:pPr>
            <w:r w:rsidRPr="00E45CB2">
              <w:rPr>
                <w:rFonts w:asciiTheme="minorHAnsi" w:hAnsiTheme="minorHAnsi" w:cstheme="minorBidi"/>
                <w:sz w:val="20"/>
                <w:szCs w:val="20"/>
              </w:rPr>
              <w:t> </w:t>
            </w:r>
          </w:p>
        </w:tc>
        <w:tc>
          <w:tcPr>
            <w:tcW w:w="1131" w:type="dxa"/>
            <w:tcBorders>
              <w:top w:val="nil"/>
              <w:left w:val="nil"/>
              <w:bottom w:val="single" w:sz="4" w:space="0" w:color="auto"/>
              <w:right w:val="single" w:sz="4" w:space="0" w:color="auto"/>
            </w:tcBorders>
            <w:noWrap/>
            <w:vAlign w:val="center"/>
            <w:hideMark/>
          </w:tcPr>
          <w:p w14:paraId="374F3FA8" w14:textId="77777777" w:rsidR="00EC56E0" w:rsidRPr="00E45CB2" w:rsidRDefault="00EC56E0">
            <w:pPr>
              <w:spacing w:line="256" w:lineRule="auto"/>
              <w:rPr>
                <w:rFonts w:asciiTheme="minorHAnsi" w:hAnsiTheme="minorHAnsi" w:cstheme="minorBidi"/>
                <w:sz w:val="20"/>
                <w:szCs w:val="20"/>
              </w:rPr>
            </w:pPr>
            <w:r w:rsidRPr="00E45CB2">
              <w:rPr>
                <w:rFonts w:asciiTheme="minorHAnsi" w:hAnsiTheme="minorHAnsi" w:cstheme="minorBidi"/>
                <w:sz w:val="20"/>
                <w:szCs w:val="20"/>
              </w:rPr>
              <w:t>113,750</w:t>
            </w:r>
          </w:p>
        </w:tc>
        <w:tc>
          <w:tcPr>
            <w:tcW w:w="1131" w:type="dxa"/>
            <w:tcBorders>
              <w:top w:val="nil"/>
              <w:left w:val="nil"/>
              <w:bottom w:val="single" w:sz="4" w:space="0" w:color="auto"/>
              <w:right w:val="single" w:sz="4" w:space="0" w:color="auto"/>
            </w:tcBorders>
            <w:noWrap/>
            <w:vAlign w:val="center"/>
            <w:hideMark/>
          </w:tcPr>
          <w:p w14:paraId="7649D88F" w14:textId="77777777" w:rsidR="00EC56E0" w:rsidRPr="00E45CB2" w:rsidRDefault="00EC56E0">
            <w:pPr>
              <w:spacing w:line="256" w:lineRule="auto"/>
              <w:rPr>
                <w:rFonts w:asciiTheme="minorHAnsi" w:hAnsiTheme="minorHAnsi" w:cstheme="minorBidi"/>
                <w:sz w:val="20"/>
                <w:szCs w:val="20"/>
              </w:rPr>
            </w:pPr>
            <w:r w:rsidRPr="00E45CB2">
              <w:rPr>
                <w:rFonts w:asciiTheme="minorHAnsi" w:hAnsiTheme="minorHAnsi" w:cstheme="minorBidi"/>
                <w:sz w:val="20"/>
                <w:szCs w:val="20"/>
              </w:rPr>
              <w:t>113,750</w:t>
            </w:r>
          </w:p>
        </w:tc>
        <w:tc>
          <w:tcPr>
            <w:tcW w:w="1029" w:type="dxa"/>
            <w:tcBorders>
              <w:top w:val="nil"/>
              <w:left w:val="nil"/>
              <w:bottom w:val="single" w:sz="4" w:space="0" w:color="auto"/>
              <w:right w:val="single" w:sz="4" w:space="0" w:color="auto"/>
            </w:tcBorders>
            <w:noWrap/>
            <w:vAlign w:val="center"/>
            <w:hideMark/>
          </w:tcPr>
          <w:p w14:paraId="0A05DF90" w14:textId="77777777" w:rsidR="00EC56E0" w:rsidRPr="00E45CB2" w:rsidRDefault="00EC56E0">
            <w:pPr>
              <w:spacing w:line="256" w:lineRule="auto"/>
              <w:rPr>
                <w:rFonts w:asciiTheme="minorHAnsi" w:hAnsiTheme="minorHAnsi" w:cstheme="minorBidi"/>
                <w:sz w:val="20"/>
                <w:szCs w:val="20"/>
              </w:rPr>
            </w:pPr>
            <w:r w:rsidRPr="00E45CB2">
              <w:rPr>
                <w:rFonts w:asciiTheme="minorHAnsi" w:hAnsiTheme="minorHAnsi" w:cstheme="minorBidi"/>
                <w:sz w:val="20"/>
                <w:szCs w:val="20"/>
              </w:rPr>
              <w:t> </w:t>
            </w:r>
          </w:p>
        </w:tc>
        <w:tc>
          <w:tcPr>
            <w:tcW w:w="1232" w:type="dxa"/>
            <w:tcBorders>
              <w:top w:val="nil"/>
              <w:left w:val="nil"/>
              <w:bottom w:val="single" w:sz="4" w:space="0" w:color="auto"/>
              <w:right w:val="single" w:sz="4" w:space="0" w:color="auto"/>
            </w:tcBorders>
            <w:vAlign w:val="center"/>
            <w:hideMark/>
          </w:tcPr>
          <w:p w14:paraId="1E5E434C" w14:textId="77777777" w:rsidR="00EC56E0" w:rsidRPr="00E45CB2" w:rsidRDefault="00EC56E0">
            <w:pPr>
              <w:spacing w:line="256" w:lineRule="auto"/>
              <w:rPr>
                <w:rFonts w:asciiTheme="minorHAnsi" w:hAnsiTheme="minorHAnsi" w:cstheme="minorBidi"/>
                <w:sz w:val="20"/>
                <w:szCs w:val="20"/>
              </w:rPr>
            </w:pPr>
            <w:r w:rsidRPr="00E45CB2">
              <w:rPr>
                <w:rFonts w:asciiTheme="minorHAnsi" w:hAnsiTheme="minorHAnsi" w:cstheme="minorBidi"/>
                <w:sz w:val="20"/>
                <w:szCs w:val="20"/>
              </w:rPr>
              <w:t>227,500</w:t>
            </w:r>
          </w:p>
        </w:tc>
        <w:tc>
          <w:tcPr>
            <w:tcW w:w="808" w:type="dxa"/>
            <w:tcBorders>
              <w:top w:val="nil"/>
              <w:left w:val="nil"/>
              <w:bottom w:val="single" w:sz="4" w:space="0" w:color="auto"/>
              <w:right w:val="single" w:sz="4" w:space="0" w:color="auto"/>
            </w:tcBorders>
            <w:vAlign w:val="center"/>
            <w:hideMark/>
          </w:tcPr>
          <w:p w14:paraId="214885FD" w14:textId="77777777" w:rsidR="00EC56E0" w:rsidRDefault="00EC56E0">
            <w:pPr>
              <w:spacing w:line="256" w:lineRule="auto"/>
              <w:rPr>
                <w:rFonts w:asciiTheme="minorHAnsi" w:hAnsiTheme="minorHAnsi" w:cstheme="minorBidi"/>
                <w:sz w:val="20"/>
                <w:szCs w:val="20"/>
              </w:rPr>
            </w:pPr>
            <w:r>
              <w:rPr>
                <w:rFonts w:asciiTheme="minorHAnsi" w:hAnsiTheme="minorHAnsi" w:cstheme="minorBidi"/>
                <w:sz w:val="20"/>
                <w:szCs w:val="20"/>
              </w:rPr>
              <w:t>7</w:t>
            </w:r>
          </w:p>
        </w:tc>
      </w:tr>
      <w:tr w:rsidR="00EC56E0" w14:paraId="769A0ADC" w14:textId="77777777">
        <w:trPr>
          <w:trHeight w:val="300"/>
        </w:trPr>
        <w:tc>
          <w:tcPr>
            <w:tcW w:w="0" w:type="auto"/>
            <w:vMerge/>
            <w:tcBorders>
              <w:top w:val="nil"/>
              <w:left w:val="single" w:sz="4" w:space="0" w:color="auto"/>
              <w:bottom w:val="single" w:sz="4" w:space="0" w:color="auto"/>
              <w:right w:val="single" w:sz="4" w:space="0" w:color="auto"/>
            </w:tcBorders>
            <w:vAlign w:val="center"/>
            <w:hideMark/>
          </w:tcPr>
          <w:p w14:paraId="6B212D44" w14:textId="77777777" w:rsidR="00EC56E0" w:rsidRDefault="00EC56E0">
            <w:pPr>
              <w:spacing w:line="256" w:lineRule="auto"/>
              <w:rPr>
                <w:rFonts w:asciiTheme="minorHAnsi" w:hAnsiTheme="minorHAnsi" w:cstheme="minorBidi"/>
                <w:b/>
                <w:bCs/>
                <w:sz w:val="20"/>
                <w:szCs w:val="20"/>
              </w:rPr>
            </w:pPr>
          </w:p>
        </w:tc>
        <w:tc>
          <w:tcPr>
            <w:tcW w:w="0" w:type="auto"/>
            <w:vMerge/>
            <w:tcBorders>
              <w:top w:val="nil"/>
              <w:left w:val="single" w:sz="4" w:space="0" w:color="auto"/>
              <w:bottom w:val="single" w:sz="4" w:space="0" w:color="auto"/>
              <w:right w:val="single" w:sz="4" w:space="0" w:color="auto"/>
            </w:tcBorders>
            <w:vAlign w:val="center"/>
            <w:hideMark/>
          </w:tcPr>
          <w:p w14:paraId="72D282B6" w14:textId="77777777" w:rsidR="00EC56E0" w:rsidRDefault="00EC56E0">
            <w:pPr>
              <w:spacing w:line="256" w:lineRule="auto"/>
              <w:rPr>
                <w:rFonts w:asciiTheme="minorHAnsi" w:hAnsiTheme="minorHAnsi" w:cstheme="minorBidi"/>
                <w:b/>
                <w:bCs/>
                <w:sz w:val="20"/>
                <w:szCs w:val="20"/>
              </w:rPr>
            </w:pPr>
          </w:p>
        </w:tc>
        <w:tc>
          <w:tcPr>
            <w:tcW w:w="0" w:type="auto"/>
            <w:vMerge/>
            <w:tcBorders>
              <w:top w:val="nil"/>
              <w:left w:val="single" w:sz="4" w:space="0" w:color="auto"/>
              <w:bottom w:val="single" w:sz="4" w:space="0" w:color="auto"/>
              <w:right w:val="single" w:sz="4" w:space="0" w:color="auto"/>
            </w:tcBorders>
            <w:vAlign w:val="center"/>
            <w:hideMark/>
          </w:tcPr>
          <w:p w14:paraId="10ED6772" w14:textId="77777777" w:rsidR="00EC56E0" w:rsidRDefault="00EC56E0">
            <w:pPr>
              <w:spacing w:line="256" w:lineRule="auto"/>
              <w:rPr>
                <w:rFonts w:asciiTheme="minorHAnsi" w:hAnsiTheme="minorHAnsi" w:cstheme="minorBidi"/>
                <w:b/>
                <w:bCs/>
                <w:sz w:val="20"/>
                <w:szCs w:val="20"/>
              </w:rPr>
            </w:pPr>
          </w:p>
        </w:tc>
        <w:tc>
          <w:tcPr>
            <w:tcW w:w="1027" w:type="dxa"/>
            <w:vMerge/>
            <w:tcBorders>
              <w:top w:val="nil"/>
              <w:left w:val="single" w:sz="4" w:space="0" w:color="auto"/>
              <w:bottom w:val="single" w:sz="4" w:space="0" w:color="auto"/>
              <w:right w:val="single" w:sz="4" w:space="0" w:color="auto"/>
            </w:tcBorders>
            <w:vAlign w:val="center"/>
            <w:hideMark/>
          </w:tcPr>
          <w:p w14:paraId="7EA64678" w14:textId="77777777" w:rsidR="00EC56E0" w:rsidRDefault="00EC56E0">
            <w:pPr>
              <w:spacing w:line="256" w:lineRule="auto"/>
              <w:rPr>
                <w:rFonts w:asciiTheme="minorHAnsi" w:hAnsiTheme="minorHAnsi" w:cstheme="minorBidi"/>
                <w:b/>
                <w:bCs/>
                <w:sz w:val="20"/>
                <w:szCs w:val="20"/>
              </w:rPr>
            </w:pPr>
          </w:p>
        </w:tc>
        <w:tc>
          <w:tcPr>
            <w:tcW w:w="1298" w:type="dxa"/>
            <w:gridSpan w:val="2"/>
            <w:tcBorders>
              <w:top w:val="nil"/>
              <w:left w:val="nil"/>
              <w:bottom w:val="single" w:sz="4" w:space="0" w:color="auto"/>
              <w:right w:val="single" w:sz="4" w:space="0" w:color="auto"/>
            </w:tcBorders>
            <w:noWrap/>
            <w:vAlign w:val="center"/>
            <w:hideMark/>
          </w:tcPr>
          <w:p w14:paraId="4BEA636D" w14:textId="77777777" w:rsidR="00EC56E0" w:rsidRDefault="00EC56E0">
            <w:pPr>
              <w:spacing w:line="256" w:lineRule="auto"/>
              <w:rPr>
                <w:rFonts w:asciiTheme="minorHAnsi" w:hAnsiTheme="minorHAnsi" w:cstheme="minorBidi"/>
                <w:sz w:val="20"/>
                <w:szCs w:val="20"/>
              </w:rPr>
            </w:pPr>
            <w:r>
              <w:rPr>
                <w:rFonts w:asciiTheme="minorHAnsi" w:hAnsiTheme="minorHAnsi" w:cstheme="minorBidi"/>
                <w:sz w:val="20"/>
                <w:szCs w:val="20"/>
              </w:rPr>
              <w:t>75700</w:t>
            </w:r>
          </w:p>
        </w:tc>
        <w:tc>
          <w:tcPr>
            <w:tcW w:w="2482" w:type="dxa"/>
            <w:tcBorders>
              <w:top w:val="nil"/>
              <w:left w:val="nil"/>
              <w:bottom w:val="single" w:sz="4" w:space="0" w:color="auto"/>
              <w:right w:val="single" w:sz="4" w:space="0" w:color="auto"/>
            </w:tcBorders>
            <w:noWrap/>
            <w:vAlign w:val="center"/>
            <w:hideMark/>
          </w:tcPr>
          <w:p w14:paraId="79F533EC" w14:textId="77777777" w:rsidR="00EC56E0" w:rsidRDefault="00EC56E0">
            <w:pPr>
              <w:spacing w:line="256" w:lineRule="auto"/>
              <w:rPr>
                <w:rFonts w:asciiTheme="minorHAnsi" w:hAnsiTheme="minorHAnsi" w:cstheme="minorBidi"/>
                <w:sz w:val="20"/>
                <w:szCs w:val="20"/>
              </w:rPr>
            </w:pPr>
            <w:r>
              <w:rPr>
                <w:rFonts w:asciiTheme="minorHAnsi" w:hAnsiTheme="minorHAnsi" w:cstheme="minorBidi"/>
                <w:sz w:val="20"/>
                <w:szCs w:val="20"/>
              </w:rPr>
              <w:t xml:space="preserve">Training, </w:t>
            </w:r>
            <w:proofErr w:type="gramStart"/>
            <w:r>
              <w:rPr>
                <w:rFonts w:asciiTheme="minorHAnsi" w:hAnsiTheme="minorHAnsi" w:cstheme="minorBidi"/>
                <w:sz w:val="20"/>
                <w:szCs w:val="20"/>
              </w:rPr>
              <w:t>workshop</w:t>
            </w:r>
            <w:proofErr w:type="gramEnd"/>
            <w:r>
              <w:rPr>
                <w:rFonts w:asciiTheme="minorHAnsi" w:hAnsiTheme="minorHAnsi" w:cstheme="minorBidi"/>
                <w:sz w:val="20"/>
                <w:szCs w:val="20"/>
              </w:rPr>
              <w:t xml:space="preserve"> and conference</w:t>
            </w:r>
          </w:p>
        </w:tc>
        <w:tc>
          <w:tcPr>
            <w:tcW w:w="1029" w:type="dxa"/>
            <w:tcBorders>
              <w:top w:val="nil"/>
              <w:left w:val="nil"/>
              <w:bottom w:val="single" w:sz="4" w:space="0" w:color="auto"/>
              <w:right w:val="single" w:sz="4" w:space="0" w:color="auto"/>
            </w:tcBorders>
            <w:noWrap/>
            <w:vAlign w:val="center"/>
            <w:hideMark/>
          </w:tcPr>
          <w:p w14:paraId="4ED5D115" w14:textId="77777777" w:rsidR="00EC56E0" w:rsidRPr="00E45CB2" w:rsidRDefault="00EC56E0">
            <w:pPr>
              <w:spacing w:line="256" w:lineRule="auto"/>
              <w:rPr>
                <w:rFonts w:asciiTheme="minorHAnsi" w:hAnsiTheme="minorHAnsi" w:cstheme="minorBidi"/>
                <w:sz w:val="20"/>
                <w:szCs w:val="20"/>
              </w:rPr>
            </w:pPr>
            <w:r w:rsidRPr="00E45CB2">
              <w:rPr>
                <w:rFonts w:asciiTheme="minorHAnsi" w:hAnsiTheme="minorHAnsi" w:cstheme="minorBidi"/>
                <w:sz w:val="20"/>
                <w:szCs w:val="20"/>
              </w:rPr>
              <w:t> </w:t>
            </w:r>
          </w:p>
        </w:tc>
        <w:tc>
          <w:tcPr>
            <w:tcW w:w="1131" w:type="dxa"/>
            <w:tcBorders>
              <w:top w:val="nil"/>
              <w:left w:val="nil"/>
              <w:bottom w:val="single" w:sz="4" w:space="0" w:color="auto"/>
              <w:right w:val="single" w:sz="4" w:space="0" w:color="auto"/>
            </w:tcBorders>
            <w:noWrap/>
            <w:vAlign w:val="center"/>
            <w:hideMark/>
          </w:tcPr>
          <w:p w14:paraId="7BC2DF47" w14:textId="77777777" w:rsidR="00EC56E0" w:rsidRPr="00E45CB2" w:rsidRDefault="00EC56E0">
            <w:pPr>
              <w:spacing w:line="256" w:lineRule="auto"/>
              <w:rPr>
                <w:rFonts w:asciiTheme="minorHAnsi" w:hAnsiTheme="minorHAnsi" w:cstheme="minorBidi"/>
                <w:sz w:val="20"/>
                <w:szCs w:val="20"/>
              </w:rPr>
            </w:pPr>
            <w:r w:rsidRPr="00E45CB2">
              <w:rPr>
                <w:rFonts w:asciiTheme="minorHAnsi" w:hAnsiTheme="minorHAnsi" w:cstheme="minorBidi"/>
                <w:sz w:val="20"/>
                <w:szCs w:val="20"/>
              </w:rPr>
              <w:t>318,500</w:t>
            </w:r>
          </w:p>
        </w:tc>
        <w:tc>
          <w:tcPr>
            <w:tcW w:w="1131" w:type="dxa"/>
            <w:tcBorders>
              <w:top w:val="nil"/>
              <w:left w:val="nil"/>
              <w:bottom w:val="single" w:sz="4" w:space="0" w:color="auto"/>
              <w:right w:val="single" w:sz="4" w:space="0" w:color="auto"/>
            </w:tcBorders>
            <w:noWrap/>
            <w:vAlign w:val="center"/>
            <w:hideMark/>
          </w:tcPr>
          <w:p w14:paraId="7DFCA006" w14:textId="77777777" w:rsidR="00EC56E0" w:rsidRPr="00E45CB2" w:rsidRDefault="00EC56E0">
            <w:pPr>
              <w:spacing w:line="256" w:lineRule="auto"/>
              <w:rPr>
                <w:rFonts w:asciiTheme="minorHAnsi" w:hAnsiTheme="minorHAnsi" w:cstheme="minorBidi"/>
                <w:sz w:val="20"/>
                <w:szCs w:val="20"/>
              </w:rPr>
            </w:pPr>
            <w:r w:rsidRPr="00E45CB2">
              <w:rPr>
                <w:rFonts w:asciiTheme="minorHAnsi" w:hAnsiTheme="minorHAnsi" w:cstheme="minorBidi"/>
                <w:sz w:val="20"/>
                <w:szCs w:val="20"/>
              </w:rPr>
              <w:t>318,500</w:t>
            </w:r>
          </w:p>
        </w:tc>
        <w:tc>
          <w:tcPr>
            <w:tcW w:w="1029" w:type="dxa"/>
            <w:tcBorders>
              <w:top w:val="nil"/>
              <w:left w:val="nil"/>
              <w:bottom w:val="single" w:sz="4" w:space="0" w:color="auto"/>
              <w:right w:val="single" w:sz="4" w:space="0" w:color="auto"/>
            </w:tcBorders>
            <w:noWrap/>
            <w:vAlign w:val="center"/>
            <w:hideMark/>
          </w:tcPr>
          <w:p w14:paraId="5F94027C" w14:textId="77777777" w:rsidR="00EC56E0" w:rsidRPr="00E45CB2" w:rsidRDefault="00EC56E0">
            <w:pPr>
              <w:spacing w:line="256" w:lineRule="auto"/>
              <w:rPr>
                <w:rFonts w:asciiTheme="minorHAnsi" w:hAnsiTheme="minorHAnsi" w:cstheme="minorBidi"/>
                <w:sz w:val="20"/>
                <w:szCs w:val="20"/>
              </w:rPr>
            </w:pPr>
            <w:r w:rsidRPr="00E45CB2">
              <w:rPr>
                <w:rFonts w:asciiTheme="minorHAnsi" w:hAnsiTheme="minorHAnsi" w:cstheme="minorBidi"/>
                <w:sz w:val="20"/>
                <w:szCs w:val="20"/>
              </w:rPr>
              <w:t> </w:t>
            </w:r>
          </w:p>
        </w:tc>
        <w:tc>
          <w:tcPr>
            <w:tcW w:w="1232" w:type="dxa"/>
            <w:tcBorders>
              <w:top w:val="nil"/>
              <w:left w:val="nil"/>
              <w:bottom w:val="single" w:sz="4" w:space="0" w:color="auto"/>
              <w:right w:val="single" w:sz="4" w:space="0" w:color="auto"/>
            </w:tcBorders>
            <w:vAlign w:val="center"/>
            <w:hideMark/>
          </w:tcPr>
          <w:p w14:paraId="4C303613" w14:textId="77777777" w:rsidR="00EC56E0" w:rsidRPr="00E45CB2" w:rsidRDefault="00EC56E0">
            <w:pPr>
              <w:spacing w:line="256" w:lineRule="auto"/>
              <w:rPr>
                <w:rFonts w:asciiTheme="minorHAnsi" w:hAnsiTheme="minorHAnsi" w:cstheme="minorBidi"/>
                <w:sz w:val="20"/>
                <w:szCs w:val="20"/>
              </w:rPr>
            </w:pPr>
            <w:r w:rsidRPr="00E45CB2">
              <w:rPr>
                <w:rFonts w:asciiTheme="minorHAnsi" w:hAnsiTheme="minorHAnsi" w:cstheme="minorBidi"/>
                <w:sz w:val="20"/>
                <w:szCs w:val="20"/>
              </w:rPr>
              <w:t>637,000</w:t>
            </w:r>
          </w:p>
        </w:tc>
        <w:tc>
          <w:tcPr>
            <w:tcW w:w="808" w:type="dxa"/>
            <w:tcBorders>
              <w:top w:val="nil"/>
              <w:left w:val="nil"/>
              <w:bottom w:val="single" w:sz="4" w:space="0" w:color="auto"/>
              <w:right w:val="single" w:sz="4" w:space="0" w:color="auto"/>
            </w:tcBorders>
            <w:vAlign w:val="center"/>
            <w:hideMark/>
          </w:tcPr>
          <w:p w14:paraId="7097475F" w14:textId="77777777" w:rsidR="00EC56E0" w:rsidRDefault="00EC56E0">
            <w:pPr>
              <w:spacing w:line="256" w:lineRule="auto"/>
              <w:rPr>
                <w:rFonts w:asciiTheme="minorHAnsi" w:hAnsiTheme="minorHAnsi" w:cstheme="minorBidi"/>
                <w:sz w:val="20"/>
                <w:szCs w:val="20"/>
              </w:rPr>
            </w:pPr>
            <w:r>
              <w:rPr>
                <w:rFonts w:asciiTheme="minorHAnsi" w:hAnsiTheme="minorHAnsi" w:cstheme="minorBidi"/>
                <w:sz w:val="20"/>
                <w:szCs w:val="20"/>
              </w:rPr>
              <w:t>8</w:t>
            </w:r>
          </w:p>
        </w:tc>
      </w:tr>
      <w:tr w:rsidR="00EC56E0" w14:paraId="351A8020" w14:textId="77777777">
        <w:trPr>
          <w:trHeight w:val="300"/>
        </w:trPr>
        <w:tc>
          <w:tcPr>
            <w:tcW w:w="5978" w:type="dxa"/>
            <w:gridSpan w:val="6"/>
            <w:tcBorders>
              <w:top w:val="single" w:sz="4" w:space="0" w:color="auto"/>
              <w:left w:val="single" w:sz="4" w:space="0" w:color="auto"/>
              <w:bottom w:val="single" w:sz="4" w:space="0" w:color="auto"/>
              <w:right w:val="single" w:sz="4" w:space="0" w:color="auto"/>
            </w:tcBorders>
            <w:shd w:val="clear" w:color="auto" w:fill="auto"/>
            <w:vAlign w:val="center"/>
            <w:hideMark/>
          </w:tcPr>
          <w:p w14:paraId="0E9F83CD" w14:textId="77777777" w:rsidR="00EC56E0" w:rsidRDefault="00EC56E0">
            <w:pPr>
              <w:spacing w:line="256" w:lineRule="auto"/>
              <w:rPr>
                <w:rFonts w:asciiTheme="minorHAnsi" w:hAnsiTheme="minorHAnsi" w:cstheme="minorBidi"/>
                <w:b/>
                <w:bCs/>
                <w:sz w:val="20"/>
                <w:szCs w:val="20"/>
              </w:rPr>
            </w:pPr>
          </w:p>
        </w:tc>
        <w:tc>
          <w:tcPr>
            <w:tcW w:w="2482" w:type="dxa"/>
            <w:tcBorders>
              <w:top w:val="single" w:sz="4" w:space="0" w:color="auto"/>
              <w:left w:val="single" w:sz="4" w:space="0" w:color="auto"/>
              <w:bottom w:val="single" w:sz="4" w:space="0" w:color="auto"/>
              <w:right w:val="single" w:sz="4" w:space="0" w:color="auto"/>
            </w:tcBorders>
            <w:shd w:val="clear" w:color="auto" w:fill="auto"/>
            <w:vAlign w:val="center"/>
          </w:tcPr>
          <w:p w14:paraId="188FF5EA" w14:textId="77777777" w:rsidR="00EC56E0" w:rsidRDefault="00EC56E0">
            <w:pPr>
              <w:spacing w:line="256" w:lineRule="auto"/>
              <w:ind w:left="72"/>
              <w:rPr>
                <w:rFonts w:asciiTheme="minorHAnsi" w:hAnsiTheme="minorHAnsi" w:cstheme="minorBidi"/>
                <w:b/>
                <w:bCs/>
                <w:sz w:val="20"/>
                <w:szCs w:val="20"/>
              </w:rPr>
            </w:pPr>
            <w:r>
              <w:rPr>
                <w:rFonts w:asciiTheme="minorHAnsi" w:hAnsiTheme="minorHAnsi" w:cstheme="minorBidi"/>
                <w:b/>
                <w:bCs/>
                <w:sz w:val="20"/>
                <w:szCs w:val="20"/>
              </w:rPr>
              <w:t>Total Outcome 2</w:t>
            </w:r>
          </w:p>
        </w:tc>
        <w:tc>
          <w:tcPr>
            <w:tcW w:w="1029" w:type="dxa"/>
            <w:tcBorders>
              <w:top w:val="nil"/>
              <w:left w:val="nil"/>
              <w:bottom w:val="single" w:sz="4" w:space="0" w:color="auto"/>
              <w:right w:val="single" w:sz="4" w:space="0" w:color="auto"/>
            </w:tcBorders>
            <w:shd w:val="clear" w:color="auto" w:fill="auto"/>
            <w:vAlign w:val="center"/>
            <w:hideMark/>
          </w:tcPr>
          <w:p w14:paraId="65D9CC73" w14:textId="77777777" w:rsidR="00EC56E0" w:rsidRPr="00E45CB2" w:rsidRDefault="00EC56E0">
            <w:pPr>
              <w:spacing w:line="256" w:lineRule="auto"/>
              <w:rPr>
                <w:rFonts w:asciiTheme="minorHAnsi" w:hAnsiTheme="minorHAnsi" w:cstheme="minorBidi"/>
                <w:b/>
                <w:bCs/>
                <w:sz w:val="20"/>
                <w:szCs w:val="20"/>
              </w:rPr>
            </w:pPr>
            <w:r w:rsidRPr="00E45CB2">
              <w:rPr>
                <w:rFonts w:asciiTheme="minorHAnsi" w:hAnsiTheme="minorHAnsi" w:cstheme="minorBidi"/>
                <w:b/>
                <w:bCs/>
                <w:sz w:val="20"/>
                <w:szCs w:val="20"/>
              </w:rPr>
              <w:t>0</w:t>
            </w:r>
          </w:p>
        </w:tc>
        <w:tc>
          <w:tcPr>
            <w:tcW w:w="1131" w:type="dxa"/>
            <w:tcBorders>
              <w:top w:val="nil"/>
              <w:left w:val="nil"/>
              <w:bottom w:val="single" w:sz="4" w:space="0" w:color="auto"/>
              <w:right w:val="single" w:sz="4" w:space="0" w:color="auto"/>
            </w:tcBorders>
            <w:shd w:val="clear" w:color="auto" w:fill="auto"/>
            <w:vAlign w:val="center"/>
            <w:hideMark/>
          </w:tcPr>
          <w:p w14:paraId="6F854BB0" w14:textId="77777777" w:rsidR="00EC56E0" w:rsidRPr="00E45CB2" w:rsidRDefault="00EC56E0">
            <w:pPr>
              <w:spacing w:line="256" w:lineRule="auto"/>
              <w:rPr>
                <w:rFonts w:asciiTheme="minorHAnsi" w:hAnsiTheme="minorHAnsi" w:cstheme="minorBidi"/>
                <w:b/>
                <w:bCs/>
                <w:sz w:val="20"/>
                <w:szCs w:val="20"/>
              </w:rPr>
            </w:pPr>
            <w:r w:rsidRPr="00E45CB2">
              <w:rPr>
                <w:rFonts w:asciiTheme="minorHAnsi" w:hAnsiTheme="minorHAnsi" w:cstheme="minorBidi"/>
                <w:b/>
                <w:bCs/>
                <w:sz w:val="20"/>
                <w:szCs w:val="20"/>
              </w:rPr>
              <w:t>3,185,000</w:t>
            </w:r>
          </w:p>
        </w:tc>
        <w:tc>
          <w:tcPr>
            <w:tcW w:w="1131" w:type="dxa"/>
            <w:tcBorders>
              <w:top w:val="nil"/>
              <w:left w:val="nil"/>
              <w:bottom w:val="single" w:sz="4" w:space="0" w:color="auto"/>
              <w:right w:val="single" w:sz="4" w:space="0" w:color="auto"/>
            </w:tcBorders>
            <w:shd w:val="clear" w:color="auto" w:fill="auto"/>
            <w:vAlign w:val="center"/>
            <w:hideMark/>
          </w:tcPr>
          <w:p w14:paraId="67B59F10" w14:textId="77777777" w:rsidR="00EC56E0" w:rsidRPr="00E45CB2" w:rsidRDefault="00EC56E0">
            <w:pPr>
              <w:spacing w:line="256" w:lineRule="auto"/>
              <w:rPr>
                <w:rFonts w:asciiTheme="minorHAnsi" w:hAnsiTheme="minorHAnsi" w:cstheme="minorBidi"/>
                <w:b/>
                <w:bCs/>
                <w:sz w:val="20"/>
                <w:szCs w:val="20"/>
              </w:rPr>
            </w:pPr>
            <w:r w:rsidRPr="00E45CB2">
              <w:rPr>
                <w:rFonts w:asciiTheme="minorHAnsi" w:hAnsiTheme="minorHAnsi" w:cstheme="minorBidi"/>
                <w:b/>
                <w:bCs/>
                <w:sz w:val="20"/>
                <w:szCs w:val="20"/>
              </w:rPr>
              <w:t>3,185,000</w:t>
            </w:r>
          </w:p>
        </w:tc>
        <w:tc>
          <w:tcPr>
            <w:tcW w:w="1029" w:type="dxa"/>
            <w:tcBorders>
              <w:top w:val="nil"/>
              <w:left w:val="nil"/>
              <w:bottom w:val="single" w:sz="4" w:space="0" w:color="auto"/>
              <w:right w:val="single" w:sz="4" w:space="0" w:color="auto"/>
            </w:tcBorders>
            <w:shd w:val="clear" w:color="auto" w:fill="auto"/>
            <w:vAlign w:val="center"/>
            <w:hideMark/>
          </w:tcPr>
          <w:p w14:paraId="3DA41A08" w14:textId="77777777" w:rsidR="00EC56E0" w:rsidRPr="00E45CB2" w:rsidRDefault="00EC56E0">
            <w:pPr>
              <w:spacing w:line="256" w:lineRule="auto"/>
              <w:rPr>
                <w:rFonts w:asciiTheme="minorHAnsi" w:hAnsiTheme="minorHAnsi" w:cstheme="minorBidi"/>
                <w:b/>
                <w:bCs/>
                <w:sz w:val="20"/>
                <w:szCs w:val="20"/>
              </w:rPr>
            </w:pPr>
            <w:r w:rsidRPr="00E45CB2">
              <w:rPr>
                <w:rFonts w:asciiTheme="minorHAnsi" w:hAnsiTheme="minorHAnsi" w:cstheme="minorBidi"/>
                <w:b/>
                <w:bCs/>
                <w:sz w:val="20"/>
                <w:szCs w:val="20"/>
              </w:rPr>
              <w:t>0</w:t>
            </w:r>
          </w:p>
        </w:tc>
        <w:tc>
          <w:tcPr>
            <w:tcW w:w="1232" w:type="dxa"/>
            <w:tcBorders>
              <w:top w:val="nil"/>
              <w:left w:val="nil"/>
              <w:bottom w:val="single" w:sz="4" w:space="0" w:color="auto"/>
              <w:right w:val="single" w:sz="4" w:space="0" w:color="auto"/>
            </w:tcBorders>
            <w:shd w:val="clear" w:color="auto" w:fill="auto"/>
            <w:vAlign w:val="center"/>
            <w:hideMark/>
          </w:tcPr>
          <w:p w14:paraId="5B8769FD" w14:textId="77777777" w:rsidR="00EC56E0" w:rsidRPr="00E45CB2" w:rsidRDefault="00EC56E0">
            <w:pPr>
              <w:spacing w:line="256" w:lineRule="auto"/>
              <w:rPr>
                <w:rFonts w:asciiTheme="minorHAnsi" w:hAnsiTheme="minorHAnsi" w:cstheme="minorBidi"/>
                <w:b/>
                <w:bCs/>
                <w:sz w:val="20"/>
                <w:szCs w:val="20"/>
              </w:rPr>
            </w:pPr>
            <w:r w:rsidRPr="00E45CB2">
              <w:rPr>
                <w:rFonts w:asciiTheme="minorHAnsi" w:hAnsiTheme="minorHAnsi" w:cstheme="minorBidi"/>
                <w:b/>
                <w:bCs/>
                <w:sz w:val="20"/>
                <w:szCs w:val="20"/>
              </w:rPr>
              <w:t>6,370,000</w:t>
            </w:r>
          </w:p>
        </w:tc>
        <w:tc>
          <w:tcPr>
            <w:tcW w:w="808" w:type="dxa"/>
            <w:tcBorders>
              <w:top w:val="nil"/>
              <w:left w:val="nil"/>
              <w:bottom w:val="single" w:sz="4" w:space="0" w:color="auto"/>
              <w:right w:val="single" w:sz="4" w:space="0" w:color="auto"/>
            </w:tcBorders>
            <w:shd w:val="clear" w:color="auto" w:fill="auto"/>
            <w:vAlign w:val="center"/>
            <w:hideMark/>
          </w:tcPr>
          <w:p w14:paraId="74F9FAE1" w14:textId="77777777" w:rsidR="00EC56E0" w:rsidRDefault="00EC56E0">
            <w:pPr>
              <w:spacing w:line="256" w:lineRule="auto"/>
              <w:rPr>
                <w:rFonts w:asciiTheme="minorHAnsi" w:hAnsiTheme="minorHAnsi" w:cstheme="minorBidi"/>
                <w:b/>
                <w:bCs/>
                <w:sz w:val="20"/>
                <w:szCs w:val="20"/>
              </w:rPr>
            </w:pPr>
            <w:r>
              <w:rPr>
                <w:rFonts w:asciiTheme="minorHAnsi" w:hAnsiTheme="minorHAnsi" w:cstheme="minorBidi"/>
                <w:b/>
                <w:bCs/>
                <w:sz w:val="20"/>
                <w:szCs w:val="20"/>
              </w:rPr>
              <w:t> </w:t>
            </w:r>
          </w:p>
        </w:tc>
      </w:tr>
      <w:tr w:rsidR="00EC56E0" w14:paraId="2AF448AC" w14:textId="77777777">
        <w:trPr>
          <w:trHeight w:val="300"/>
        </w:trPr>
        <w:tc>
          <w:tcPr>
            <w:tcW w:w="1630" w:type="dxa"/>
            <w:vMerge w:val="restart"/>
            <w:tcBorders>
              <w:top w:val="nil"/>
              <w:left w:val="single" w:sz="4" w:space="0" w:color="auto"/>
              <w:bottom w:val="single" w:sz="4" w:space="0" w:color="auto"/>
              <w:right w:val="single" w:sz="4" w:space="0" w:color="auto"/>
            </w:tcBorders>
            <w:vAlign w:val="center"/>
            <w:hideMark/>
          </w:tcPr>
          <w:p w14:paraId="54B2252A" w14:textId="77777777" w:rsidR="00EC56E0" w:rsidRDefault="00EC56E0">
            <w:pPr>
              <w:spacing w:line="256" w:lineRule="auto"/>
              <w:rPr>
                <w:rFonts w:asciiTheme="minorHAnsi" w:hAnsiTheme="minorHAnsi" w:cstheme="minorBidi"/>
                <w:b/>
                <w:bCs/>
                <w:sz w:val="20"/>
                <w:szCs w:val="20"/>
              </w:rPr>
            </w:pPr>
            <w:r>
              <w:rPr>
                <w:rFonts w:asciiTheme="minorHAnsi" w:hAnsiTheme="minorHAnsi" w:cstheme="minorBidi"/>
                <w:b/>
                <w:bCs/>
                <w:sz w:val="20"/>
                <w:szCs w:val="20"/>
              </w:rPr>
              <w:t xml:space="preserve">Component 3: National assessment of </w:t>
            </w:r>
            <w:r>
              <w:rPr>
                <w:rFonts w:asciiTheme="minorHAnsi" w:hAnsiTheme="minorHAnsi" w:cstheme="minorBidi"/>
                <w:b/>
                <w:bCs/>
                <w:sz w:val="20"/>
                <w:szCs w:val="20"/>
              </w:rPr>
              <w:lastRenderedPageBreak/>
              <w:t>financing needs required to achieve Global Biodiversity Framework targets</w:t>
            </w:r>
          </w:p>
        </w:tc>
        <w:tc>
          <w:tcPr>
            <w:tcW w:w="1175" w:type="dxa"/>
            <w:vMerge w:val="restart"/>
            <w:tcBorders>
              <w:top w:val="nil"/>
              <w:left w:val="single" w:sz="4" w:space="0" w:color="auto"/>
              <w:bottom w:val="single" w:sz="4" w:space="0" w:color="auto"/>
              <w:right w:val="single" w:sz="4" w:space="0" w:color="auto"/>
            </w:tcBorders>
            <w:vAlign w:val="center"/>
            <w:hideMark/>
          </w:tcPr>
          <w:p w14:paraId="5148986B" w14:textId="77777777" w:rsidR="00EC56E0" w:rsidRDefault="00EC56E0">
            <w:pPr>
              <w:spacing w:line="256" w:lineRule="auto"/>
              <w:rPr>
                <w:rFonts w:asciiTheme="minorHAnsi" w:hAnsiTheme="minorHAnsi" w:cstheme="minorBidi"/>
                <w:b/>
                <w:bCs/>
                <w:sz w:val="20"/>
                <w:szCs w:val="20"/>
              </w:rPr>
            </w:pPr>
            <w:r>
              <w:rPr>
                <w:rFonts w:asciiTheme="minorHAnsi" w:hAnsiTheme="minorHAnsi" w:cstheme="minorBidi"/>
                <w:b/>
                <w:bCs/>
                <w:sz w:val="20"/>
                <w:szCs w:val="20"/>
              </w:rPr>
              <w:lastRenderedPageBreak/>
              <w:t>UNDP</w:t>
            </w:r>
          </w:p>
        </w:tc>
        <w:tc>
          <w:tcPr>
            <w:tcW w:w="848" w:type="dxa"/>
            <w:vMerge w:val="restart"/>
            <w:tcBorders>
              <w:top w:val="nil"/>
              <w:left w:val="single" w:sz="4" w:space="0" w:color="auto"/>
              <w:bottom w:val="single" w:sz="4" w:space="0" w:color="auto"/>
              <w:right w:val="single" w:sz="4" w:space="0" w:color="auto"/>
            </w:tcBorders>
            <w:vAlign w:val="center"/>
            <w:hideMark/>
          </w:tcPr>
          <w:p w14:paraId="690C2ABE" w14:textId="77777777" w:rsidR="00EC56E0" w:rsidRDefault="00EC56E0">
            <w:pPr>
              <w:spacing w:line="256" w:lineRule="auto"/>
              <w:rPr>
                <w:rFonts w:asciiTheme="minorHAnsi" w:hAnsiTheme="minorHAnsi" w:cstheme="minorBidi"/>
                <w:b/>
                <w:bCs/>
                <w:sz w:val="20"/>
                <w:szCs w:val="20"/>
              </w:rPr>
            </w:pPr>
            <w:r>
              <w:rPr>
                <w:rFonts w:asciiTheme="minorHAnsi" w:hAnsiTheme="minorHAnsi" w:cstheme="minorBidi"/>
                <w:b/>
                <w:bCs/>
                <w:sz w:val="20"/>
                <w:szCs w:val="20"/>
              </w:rPr>
              <w:t>62000</w:t>
            </w:r>
          </w:p>
        </w:tc>
        <w:tc>
          <w:tcPr>
            <w:tcW w:w="1027" w:type="dxa"/>
            <w:vMerge w:val="restart"/>
            <w:tcBorders>
              <w:top w:val="nil"/>
              <w:left w:val="single" w:sz="4" w:space="0" w:color="auto"/>
              <w:bottom w:val="single" w:sz="4" w:space="0" w:color="auto"/>
              <w:right w:val="single" w:sz="4" w:space="0" w:color="auto"/>
            </w:tcBorders>
            <w:vAlign w:val="center"/>
            <w:hideMark/>
          </w:tcPr>
          <w:p w14:paraId="12D0AE1E" w14:textId="77777777" w:rsidR="00EC56E0" w:rsidRDefault="00EC56E0">
            <w:pPr>
              <w:spacing w:line="256" w:lineRule="auto"/>
              <w:rPr>
                <w:rFonts w:asciiTheme="minorHAnsi" w:hAnsiTheme="minorHAnsi" w:cstheme="minorBidi"/>
                <w:b/>
                <w:bCs/>
                <w:sz w:val="20"/>
                <w:szCs w:val="20"/>
              </w:rPr>
            </w:pPr>
            <w:r>
              <w:rPr>
                <w:rFonts w:asciiTheme="minorHAnsi" w:hAnsiTheme="minorHAnsi" w:cstheme="minorBidi"/>
                <w:b/>
                <w:bCs/>
                <w:sz w:val="20"/>
                <w:szCs w:val="20"/>
              </w:rPr>
              <w:t>GEF Trustee</w:t>
            </w:r>
          </w:p>
        </w:tc>
        <w:tc>
          <w:tcPr>
            <w:tcW w:w="1298" w:type="dxa"/>
            <w:gridSpan w:val="2"/>
            <w:tcBorders>
              <w:top w:val="nil"/>
              <w:left w:val="nil"/>
              <w:bottom w:val="single" w:sz="4" w:space="0" w:color="auto"/>
              <w:right w:val="single" w:sz="4" w:space="0" w:color="auto"/>
            </w:tcBorders>
            <w:noWrap/>
            <w:vAlign w:val="center"/>
            <w:hideMark/>
          </w:tcPr>
          <w:p w14:paraId="6AB4685F" w14:textId="77777777" w:rsidR="00EC56E0" w:rsidRDefault="00EC56E0">
            <w:pPr>
              <w:spacing w:line="256" w:lineRule="auto"/>
              <w:rPr>
                <w:rFonts w:asciiTheme="minorHAnsi" w:hAnsiTheme="minorHAnsi" w:cstheme="minorBidi"/>
                <w:sz w:val="20"/>
                <w:szCs w:val="20"/>
              </w:rPr>
            </w:pPr>
            <w:r>
              <w:rPr>
                <w:rFonts w:asciiTheme="minorHAnsi" w:hAnsiTheme="minorHAnsi" w:cstheme="minorBidi"/>
                <w:sz w:val="20"/>
                <w:szCs w:val="20"/>
              </w:rPr>
              <w:t>71300</w:t>
            </w:r>
          </w:p>
        </w:tc>
        <w:tc>
          <w:tcPr>
            <w:tcW w:w="2482" w:type="dxa"/>
            <w:tcBorders>
              <w:top w:val="nil"/>
              <w:left w:val="nil"/>
              <w:bottom w:val="single" w:sz="4" w:space="0" w:color="auto"/>
              <w:right w:val="single" w:sz="4" w:space="0" w:color="auto"/>
            </w:tcBorders>
            <w:noWrap/>
            <w:vAlign w:val="center"/>
            <w:hideMark/>
          </w:tcPr>
          <w:p w14:paraId="2614FC8C" w14:textId="77777777" w:rsidR="00EC56E0" w:rsidRDefault="00EC56E0">
            <w:pPr>
              <w:spacing w:line="256" w:lineRule="auto"/>
              <w:rPr>
                <w:rFonts w:asciiTheme="minorHAnsi" w:hAnsiTheme="minorHAnsi" w:cstheme="minorBidi"/>
                <w:sz w:val="20"/>
                <w:szCs w:val="20"/>
              </w:rPr>
            </w:pPr>
            <w:r>
              <w:rPr>
                <w:rFonts w:asciiTheme="minorHAnsi" w:hAnsiTheme="minorHAnsi" w:cstheme="minorBidi"/>
                <w:sz w:val="20"/>
                <w:szCs w:val="20"/>
              </w:rPr>
              <w:t>Local Consultants</w:t>
            </w:r>
          </w:p>
        </w:tc>
        <w:tc>
          <w:tcPr>
            <w:tcW w:w="1029" w:type="dxa"/>
            <w:tcBorders>
              <w:top w:val="nil"/>
              <w:left w:val="nil"/>
              <w:bottom w:val="single" w:sz="4" w:space="0" w:color="auto"/>
              <w:right w:val="single" w:sz="4" w:space="0" w:color="auto"/>
            </w:tcBorders>
            <w:vAlign w:val="center"/>
            <w:hideMark/>
          </w:tcPr>
          <w:p w14:paraId="0E296041" w14:textId="77777777" w:rsidR="00EC56E0" w:rsidRPr="00E45CB2" w:rsidRDefault="00EC56E0">
            <w:pPr>
              <w:spacing w:line="256" w:lineRule="auto"/>
              <w:rPr>
                <w:rFonts w:asciiTheme="minorHAnsi" w:hAnsiTheme="minorHAnsi" w:cstheme="minorBidi"/>
                <w:sz w:val="20"/>
                <w:szCs w:val="20"/>
              </w:rPr>
            </w:pPr>
            <w:r w:rsidRPr="00E45CB2">
              <w:rPr>
                <w:rFonts w:asciiTheme="minorHAnsi" w:hAnsiTheme="minorHAnsi" w:cstheme="minorBidi"/>
                <w:sz w:val="20"/>
                <w:szCs w:val="20"/>
              </w:rPr>
              <w:t> </w:t>
            </w:r>
          </w:p>
        </w:tc>
        <w:tc>
          <w:tcPr>
            <w:tcW w:w="1131" w:type="dxa"/>
            <w:tcBorders>
              <w:top w:val="nil"/>
              <w:left w:val="nil"/>
              <w:bottom w:val="single" w:sz="4" w:space="0" w:color="auto"/>
              <w:right w:val="single" w:sz="4" w:space="0" w:color="auto"/>
            </w:tcBorders>
            <w:noWrap/>
            <w:vAlign w:val="center"/>
            <w:hideMark/>
          </w:tcPr>
          <w:p w14:paraId="645E4579" w14:textId="77777777" w:rsidR="00EC56E0" w:rsidRPr="00E45CB2" w:rsidRDefault="00EC56E0">
            <w:pPr>
              <w:spacing w:line="256" w:lineRule="auto"/>
              <w:rPr>
                <w:rFonts w:asciiTheme="minorHAnsi" w:hAnsiTheme="minorHAnsi" w:cstheme="minorBidi"/>
                <w:sz w:val="20"/>
                <w:szCs w:val="20"/>
              </w:rPr>
            </w:pPr>
            <w:r w:rsidRPr="00E45CB2">
              <w:rPr>
                <w:rFonts w:asciiTheme="minorHAnsi" w:hAnsiTheme="minorHAnsi" w:cstheme="minorBidi"/>
                <w:sz w:val="20"/>
                <w:szCs w:val="20"/>
              </w:rPr>
              <w:t>1,365,000</w:t>
            </w:r>
          </w:p>
        </w:tc>
        <w:tc>
          <w:tcPr>
            <w:tcW w:w="1131" w:type="dxa"/>
            <w:tcBorders>
              <w:top w:val="nil"/>
              <w:left w:val="nil"/>
              <w:bottom w:val="single" w:sz="4" w:space="0" w:color="auto"/>
              <w:right w:val="single" w:sz="4" w:space="0" w:color="auto"/>
            </w:tcBorders>
            <w:noWrap/>
            <w:vAlign w:val="center"/>
            <w:hideMark/>
          </w:tcPr>
          <w:p w14:paraId="0F9C2513" w14:textId="77777777" w:rsidR="00EC56E0" w:rsidRPr="00E45CB2" w:rsidRDefault="00EC56E0">
            <w:pPr>
              <w:spacing w:line="256" w:lineRule="auto"/>
              <w:rPr>
                <w:rFonts w:asciiTheme="minorHAnsi" w:hAnsiTheme="minorHAnsi" w:cstheme="minorBidi"/>
                <w:sz w:val="20"/>
                <w:szCs w:val="20"/>
              </w:rPr>
            </w:pPr>
            <w:r w:rsidRPr="00E45CB2">
              <w:rPr>
                <w:rFonts w:asciiTheme="minorHAnsi" w:hAnsiTheme="minorHAnsi" w:cstheme="minorBidi"/>
                <w:sz w:val="20"/>
                <w:szCs w:val="20"/>
              </w:rPr>
              <w:t>1,365,000</w:t>
            </w:r>
          </w:p>
        </w:tc>
        <w:tc>
          <w:tcPr>
            <w:tcW w:w="1029" w:type="dxa"/>
            <w:tcBorders>
              <w:top w:val="nil"/>
              <w:left w:val="nil"/>
              <w:bottom w:val="single" w:sz="4" w:space="0" w:color="auto"/>
              <w:right w:val="single" w:sz="4" w:space="0" w:color="auto"/>
            </w:tcBorders>
            <w:vAlign w:val="center"/>
            <w:hideMark/>
          </w:tcPr>
          <w:p w14:paraId="744715E0" w14:textId="77777777" w:rsidR="00EC56E0" w:rsidRPr="00E45CB2" w:rsidRDefault="00EC56E0">
            <w:pPr>
              <w:spacing w:line="256" w:lineRule="auto"/>
              <w:rPr>
                <w:rFonts w:asciiTheme="minorHAnsi" w:hAnsiTheme="minorHAnsi" w:cstheme="minorBidi"/>
                <w:sz w:val="20"/>
                <w:szCs w:val="20"/>
              </w:rPr>
            </w:pPr>
            <w:r w:rsidRPr="00E45CB2">
              <w:rPr>
                <w:rFonts w:asciiTheme="minorHAnsi" w:hAnsiTheme="minorHAnsi" w:cstheme="minorBidi"/>
                <w:sz w:val="20"/>
                <w:szCs w:val="20"/>
              </w:rPr>
              <w:t> </w:t>
            </w:r>
          </w:p>
        </w:tc>
        <w:tc>
          <w:tcPr>
            <w:tcW w:w="1232" w:type="dxa"/>
            <w:tcBorders>
              <w:top w:val="nil"/>
              <w:left w:val="nil"/>
              <w:bottom w:val="single" w:sz="4" w:space="0" w:color="auto"/>
              <w:right w:val="single" w:sz="4" w:space="0" w:color="auto"/>
            </w:tcBorders>
            <w:vAlign w:val="center"/>
            <w:hideMark/>
          </w:tcPr>
          <w:p w14:paraId="661F399E" w14:textId="77777777" w:rsidR="00EC56E0" w:rsidRPr="00E45CB2" w:rsidRDefault="00EC56E0">
            <w:pPr>
              <w:spacing w:line="256" w:lineRule="auto"/>
              <w:rPr>
                <w:rFonts w:asciiTheme="minorHAnsi" w:hAnsiTheme="minorHAnsi" w:cstheme="minorBidi"/>
                <w:sz w:val="20"/>
                <w:szCs w:val="20"/>
              </w:rPr>
            </w:pPr>
            <w:r w:rsidRPr="00E45CB2">
              <w:rPr>
                <w:rFonts w:asciiTheme="minorHAnsi" w:hAnsiTheme="minorHAnsi" w:cstheme="minorBidi"/>
                <w:sz w:val="20"/>
                <w:szCs w:val="20"/>
              </w:rPr>
              <w:t>2,730,000</w:t>
            </w:r>
          </w:p>
        </w:tc>
        <w:tc>
          <w:tcPr>
            <w:tcW w:w="808" w:type="dxa"/>
            <w:tcBorders>
              <w:top w:val="nil"/>
              <w:left w:val="nil"/>
              <w:bottom w:val="single" w:sz="4" w:space="0" w:color="auto"/>
              <w:right w:val="single" w:sz="4" w:space="0" w:color="auto"/>
            </w:tcBorders>
            <w:vAlign w:val="center"/>
            <w:hideMark/>
          </w:tcPr>
          <w:p w14:paraId="56F25D5B" w14:textId="77777777" w:rsidR="00EC56E0" w:rsidRDefault="00EC56E0">
            <w:pPr>
              <w:spacing w:line="256" w:lineRule="auto"/>
              <w:rPr>
                <w:rFonts w:asciiTheme="minorHAnsi" w:hAnsiTheme="minorHAnsi" w:cstheme="minorBidi"/>
                <w:sz w:val="20"/>
                <w:szCs w:val="20"/>
              </w:rPr>
            </w:pPr>
            <w:r>
              <w:rPr>
                <w:rFonts w:asciiTheme="minorHAnsi" w:hAnsiTheme="minorHAnsi" w:cstheme="minorBidi"/>
                <w:sz w:val="20"/>
                <w:szCs w:val="20"/>
              </w:rPr>
              <w:t>9</w:t>
            </w:r>
          </w:p>
        </w:tc>
      </w:tr>
      <w:tr w:rsidR="00EC56E0" w14:paraId="2BCE9C41" w14:textId="77777777">
        <w:trPr>
          <w:trHeight w:val="300"/>
        </w:trPr>
        <w:tc>
          <w:tcPr>
            <w:tcW w:w="0" w:type="auto"/>
            <w:vMerge/>
            <w:tcBorders>
              <w:top w:val="nil"/>
              <w:left w:val="single" w:sz="4" w:space="0" w:color="auto"/>
              <w:bottom w:val="single" w:sz="4" w:space="0" w:color="auto"/>
              <w:right w:val="single" w:sz="4" w:space="0" w:color="auto"/>
            </w:tcBorders>
            <w:vAlign w:val="center"/>
            <w:hideMark/>
          </w:tcPr>
          <w:p w14:paraId="7894B570" w14:textId="77777777" w:rsidR="00EC56E0" w:rsidRDefault="00EC56E0">
            <w:pPr>
              <w:spacing w:line="256" w:lineRule="auto"/>
              <w:rPr>
                <w:rFonts w:asciiTheme="minorHAnsi" w:hAnsiTheme="minorHAnsi" w:cstheme="minorBidi"/>
                <w:b/>
                <w:bCs/>
                <w:sz w:val="20"/>
                <w:szCs w:val="20"/>
              </w:rPr>
            </w:pPr>
          </w:p>
        </w:tc>
        <w:tc>
          <w:tcPr>
            <w:tcW w:w="0" w:type="auto"/>
            <w:vMerge/>
            <w:tcBorders>
              <w:top w:val="nil"/>
              <w:left w:val="single" w:sz="4" w:space="0" w:color="auto"/>
              <w:bottom w:val="single" w:sz="4" w:space="0" w:color="auto"/>
              <w:right w:val="single" w:sz="4" w:space="0" w:color="auto"/>
            </w:tcBorders>
            <w:vAlign w:val="center"/>
            <w:hideMark/>
          </w:tcPr>
          <w:p w14:paraId="7C018A69" w14:textId="77777777" w:rsidR="00EC56E0" w:rsidRDefault="00EC56E0">
            <w:pPr>
              <w:spacing w:line="256" w:lineRule="auto"/>
              <w:rPr>
                <w:rFonts w:asciiTheme="minorHAnsi" w:hAnsiTheme="minorHAnsi" w:cstheme="minorBidi"/>
                <w:b/>
                <w:bCs/>
                <w:sz w:val="20"/>
                <w:szCs w:val="20"/>
              </w:rPr>
            </w:pPr>
          </w:p>
        </w:tc>
        <w:tc>
          <w:tcPr>
            <w:tcW w:w="0" w:type="auto"/>
            <w:vMerge/>
            <w:tcBorders>
              <w:top w:val="nil"/>
              <w:left w:val="single" w:sz="4" w:space="0" w:color="auto"/>
              <w:bottom w:val="single" w:sz="4" w:space="0" w:color="auto"/>
              <w:right w:val="single" w:sz="4" w:space="0" w:color="auto"/>
            </w:tcBorders>
            <w:vAlign w:val="center"/>
            <w:hideMark/>
          </w:tcPr>
          <w:p w14:paraId="6227E0BE" w14:textId="77777777" w:rsidR="00EC56E0" w:rsidRDefault="00EC56E0">
            <w:pPr>
              <w:spacing w:line="256" w:lineRule="auto"/>
              <w:rPr>
                <w:rFonts w:asciiTheme="minorHAnsi" w:hAnsiTheme="minorHAnsi" w:cstheme="minorBidi"/>
                <w:b/>
                <w:bCs/>
                <w:sz w:val="20"/>
                <w:szCs w:val="20"/>
              </w:rPr>
            </w:pPr>
          </w:p>
        </w:tc>
        <w:tc>
          <w:tcPr>
            <w:tcW w:w="1027" w:type="dxa"/>
            <w:vMerge/>
            <w:tcBorders>
              <w:top w:val="nil"/>
              <w:left w:val="single" w:sz="4" w:space="0" w:color="auto"/>
              <w:bottom w:val="single" w:sz="4" w:space="0" w:color="auto"/>
              <w:right w:val="single" w:sz="4" w:space="0" w:color="auto"/>
            </w:tcBorders>
            <w:vAlign w:val="center"/>
            <w:hideMark/>
          </w:tcPr>
          <w:p w14:paraId="2EE5C9F1" w14:textId="77777777" w:rsidR="00EC56E0" w:rsidRDefault="00EC56E0">
            <w:pPr>
              <w:spacing w:line="256" w:lineRule="auto"/>
              <w:rPr>
                <w:rFonts w:asciiTheme="minorHAnsi" w:hAnsiTheme="minorHAnsi" w:cstheme="minorBidi"/>
                <w:b/>
                <w:bCs/>
                <w:sz w:val="20"/>
                <w:szCs w:val="20"/>
              </w:rPr>
            </w:pPr>
          </w:p>
        </w:tc>
        <w:tc>
          <w:tcPr>
            <w:tcW w:w="1298" w:type="dxa"/>
            <w:gridSpan w:val="2"/>
            <w:tcBorders>
              <w:top w:val="nil"/>
              <w:left w:val="nil"/>
              <w:bottom w:val="single" w:sz="4" w:space="0" w:color="auto"/>
              <w:right w:val="single" w:sz="4" w:space="0" w:color="auto"/>
            </w:tcBorders>
            <w:noWrap/>
            <w:vAlign w:val="center"/>
            <w:hideMark/>
          </w:tcPr>
          <w:p w14:paraId="4080F220" w14:textId="77777777" w:rsidR="00EC56E0" w:rsidRDefault="00EC56E0">
            <w:pPr>
              <w:spacing w:line="256" w:lineRule="auto"/>
              <w:rPr>
                <w:rFonts w:asciiTheme="minorHAnsi" w:hAnsiTheme="minorHAnsi" w:cstheme="minorBidi"/>
                <w:sz w:val="20"/>
                <w:szCs w:val="20"/>
              </w:rPr>
            </w:pPr>
            <w:r>
              <w:rPr>
                <w:rFonts w:asciiTheme="minorHAnsi" w:hAnsiTheme="minorHAnsi" w:cstheme="minorBidi"/>
                <w:sz w:val="20"/>
                <w:szCs w:val="20"/>
              </w:rPr>
              <w:t>71400</w:t>
            </w:r>
          </w:p>
        </w:tc>
        <w:tc>
          <w:tcPr>
            <w:tcW w:w="2482" w:type="dxa"/>
            <w:tcBorders>
              <w:top w:val="nil"/>
              <w:left w:val="nil"/>
              <w:bottom w:val="single" w:sz="4" w:space="0" w:color="auto"/>
              <w:right w:val="single" w:sz="4" w:space="0" w:color="auto"/>
            </w:tcBorders>
            <w:noWrap/>
            <w:vAlign w:val="center"/>
            <w:hideMark/>
          </w:tcPr>
          <w:p w14:paraId="2DD58BB8" w14:textId="77777777" w:rsidR="00EC56E0" w:rsidRDefault="00EC56E0">
            <w:pPr>
              <w:spacing w:line="256" w:lineRule="auto"/>
              <w:rPr>
                <w:rFonts w:asciiTheme="minorHAnsi" w:hAnsiTheme="minorHAnsi" w:cstheme="minorBidi"/>
                <w:sz w:val="20"/>
                <w:szCs w:val="20"/>
              </w:rPr>
            </w:pPr>
            <w:r>
              <w:rPr>
                <w:rFonts w:asciiTheme="minorHAnsi" w:hAnsiTheme="minorHAnsi" w:cstheme="minorBidi"/>
                <w:sz w:val="20"/>
                <w:szCs w:val="20"/>
              </w:rPr>
              <w:t>Contractual services - Individuals</w:t>
            </w:r>
          </w:p>
        </w:tc>
        <w:tc>
          <w:tcPr>
            <w:tcW w:w="1029" w:type="dxa"/>
            <w:tcBorders>
              <w:top w:val="nil"/>
              <w:left w:val="nil"/>
              <w:bottom w:val="single" w:sz="4" w:space="0" w:color="auto"/>
              <w:right w:val="single" w:sz="4" w:space="0" w:color="auto"/>
            </w:tcBorders>
            <w:noWrap/>
            <w:vAlign w:val="center"/>
            <w:hideMark/>
          </w:tcPr>
          <w:p w14:paraId="745DE05E" w14:textId="77777777" w:rsidR="00EC56E0" w:rsidRPr="00E45CB2" w:rsidRDefault="00EC56E0">
            <w:pPr>
              <w:spacing w:line="256" w:lineRule="auto"/>
              <w:rPr>
                <w:rFonts w:asciiTheme="minorHAnsi" w:hAnsiTheme="minorHAnsi" w:cstheme="minorBidi"/>
                <w:sz w:val="20"/>
                <w:szCs w:val="20"/>
              </w:rPr>
            </w:pPr>
            <w:r w:rsidRPr="00E45CB2">
              <w:rPr>
                <w:rFonts w:asciiTheme="minorHAnsi" w:hAnsiTheme="minorHAnsi" w:cstheme="minorBidi"/>
                <w:sz w:val="20"/>
                <w:szCs w:val="20"/>
              </w:rPr>
              <w:t> </w:t>
            </w:r>
          </w:p>
        </w:tc>
        <w:tc>
          <w:tcPr>
            <w:tcW w:w="1131" w:type="dxa"/>
            <w:tcBorders>
              <w:top w:val="nil"/>
              <w:left w:val="nil"/>
              <w:bottom w:val="single" w:sz="4" w:space="0" w:color="auto"/>
              <w:right w:val="single" w:sz="4" w:space="0" w:color="auto"/>
            </w:tcBorders>
            <w:noWrap/>
            <w:vAlign w:val="center"/>
            <w:hideMark/>
          </w:tcPr>
          <w:p w14:paraId="50755DC6" w14:textId="77777777" w:rsidR="00EC56E0" w:rsidRPr="007B4F14" w:rsidRDefault="00EC56E0">
            <w:pPr>
              <w:spacing w:line="256" w:lineRule="auto"/>
              <w:rPr>
                <w:rFonts w:asciiTheme="minorHAnsi" w:hAnsiTheme="minorHAnsi" w:cstheme="minorBidi"/>
                <w:sz w:val="20"/>
                <w:szCs w:val="20"/>
                <w:highlight w:val="yellow"/>
              </w:rPr>
            </w:pPr>
            <w:r w:rsidRPr="007B4F14">
              <w:rPr>
                <w:rFonts w:asciiTheme="minorHAnsi" w:hAnsiTheme="minorHAnsi" w:cstheme="minorBidi"/>
                <w:sz w:val="20"/>
                <w:szCs w:val="20"/>
                <w:highlight w:val="yellow"/>
              </w:rPr>
              <w:t>1,092,000</w:t>
            </w:r>
          </w:p>
        </w:tc>
        <w:tc>
          <w:tcPr>
            <w:tcW w:w="1131" w:type="dxa"/>
            <w:tcBorders>
              <w:top w:val="nil"/>
              <w:left w:val="nil"/>
              <w:bottom w:val="single" w:sz="4" w:space="0" w:color="auto"/>
              <w:right w:val="single" w:sz="4" w:space="0" w:color="auto"/>
            </w:tcBorders>
            <w:noWrap/>
            <w:vAlign w:val="center"/>
            <w:hideMark/>
          </w:tcPr>
          <w:p w14:paraId="419B56DC" w14:textId="77777777" w:rsidR="00EC56E0" w:rsidRPr="007B4F14" w:rsidRDefault="00EC56E0">
            <w:pPr>
              <w:spacing w:line="256" w:lineRule="auto"/>
              <w:rPr>
                <w:rFonts w:asciiTheme="minorHAnsi" w:hAnsiTheme="minorHAnsi" w:cstheme="minorBidi"/>
                <w:sz w:val="20"/>
                <w:szCs w:val="20"/>
                <w:highlight w:val="yellow"/>
              </w:rPr>
            </w:pPr>
            <w:r w:rsidRPr="007B4F14">
              <w:rPr>
                <w:rFonts w:asciiTheme="minorHAnsi" w:hAnsiTheme="minorHAnsi" w:cstheme="minorBidi"/>
                <w:sz w:val="20"/>
                <w:szCs w:val="20"/>
                <w:highlight w:val="yellow"/>
              </w:rPr>
              <w:t>1,092,000</w:t>
            </w:r>
          </w:p>
        </w:tc>
        <w:tc>
          <w:tcPr>
            <w:tcW w:w="1029" w:type="dxa"/>
            <w:tcBorders>
              <w:top w:val="nil"/>
              <w:left w:val="nil"/>
              <w:bottom w:val="single" w:sz="4" w:space="0" w:color="auto"/>
              <w:right w:val="single" w:sz="4" w:space="0" w:color="auto"/>
            </w:tcBorders>
            <w:noWrap/>
            <w:vAlign w:val="center"/>
            <w:hideMark/>
          </w:tcPr>
          <w:p w14:paraId="7F601F44" w14:textId="77777777" w:rsidR="00EC56E0" w:rsidRPr="00E45CB2" w:rsidRDefault="00EC56E0">
            <w:pPr>
              <w:spacing w:line="256" w:lineRule="auto"/>
              <w:rPr>
                <w:rFonts w:asciiTheme="minorHAnsi" w:hAnsiTheme="minorHAnsi" w:cstheme="minorBidi"/>
                <w:sz w:val="20"/>
                <w:szCs w:val="20"/>
              </w:rPr>
            </w:pPr>
            <w:r w:rsidRPr="00E45CB2">
              <w:rPr>
                <w:rFonts w:asciiTheme="minorHAnsi" w:hAnsiTheme="minorHAnsi" w:cstheme="minorBidi"/>
                <w:sz w:val="20"/>
                <w:szCs w:val="20"/>
              </w:rPr>
              <w:t> </w:t>
            </w:r>
          </w:p>
        </w:tc>
        <w:tc>
          <w:tcPr>
            <w:tcW w:w="1232" w:type="dxa"/>
            <w:tcBorders>
              <w:top w:val="nil"/>
              <w:left w:val="nil"/>
              <w:bottom w:val="single" w:sz="4" w:space="0" w:color="auto"/>
              <w:right w:val="single" w:sz="4" w:space="0" w:color="auto"/>
            </w:tcBorders>
            <w:vAlign w:val="center"/>
            <w:hideMark/>
          </w:tcPr>
          <w:p w14:paraId="259C82BE" w14:textId="77777777" w:rsidR="00EC56E0" w:rsidRPr="00E45CB2" w:rsidRDefault="00EC56E0">
            <w:pPr>
              <w:spacing w:line="256" w:lineRule="auto"/>
              <w:rPr>
                <w:rFonts w:asciiTheme="minorHAnsi" w:hAnsiTheme="minorHAnsi" w:cstheme="minorBidi"/>
                <w:sz w:val="20"/>
                <w:szCs w:val="20"/>
              </w:rPr>
            </w:pPr>
            <w:r w:rsidRPr="002A5BA0">
              <w:rPr>
                <w:rFonts w:asciiTheme="minorHAnsi" w:hAnsiTheme="minorHAnsi" w:cstheme="minorBidi"/>
                <w:sz w:val="20"/>
                <w:szCs w:val="20"/>
                <w:highlight w:val="yellow"/>
              </w:rPr>
              <w:t>2,184,000</w:t>
            </w:r>
          </w:p>
        </w:tc>
        <w:tc>
          <w:tcPr>
            <w:tcW w:w="808" w:type="dxa"/>
            <w:tcBorders>
              <w:top w:val="nil"/>
              <w:left w:val="nil"/>
              <w:bottom w:val="single" w:sz="4" w:space="0" w:color="auto"/>
              <w:right w:val="single" w:sz="4" w:space="0" w:color="auto"/>
            </w:tcBorders>
            <w:vAlign w:val="center"/>
            <w:hideMark/>
          </w:tcPr>
          <w:p w14:paraId="0050836D" w14:textId="77777777" w:rsidR="00EC56E0" w:rsidRDefault="00EC56E0">
            <w:pPr>
              <w:spacing w:line="256" w:lineRule="auto"/>
              <w:rPr>
                <w:rFonts w:asciiTheme="minorHAnsi" w:hAnsiTheme="minorHAnsi" w:cstheme="minorBidi"/>
                <w:sz w:val="20"/>
                <w:szCs w:val="20"/>
              </w:rPr>
            </w:pPr>
            <w:r>
              <w:rPr>
                <w:rFonts w:asciiTheme="minorHAnsi" w:hAnsiTheme="minorHAnsi" w:cstheme="minorBidi"/>
                <w:sz w:val="20"/>
                <w:szCs w:val="20"/>
              </w:rPr>
              <w:t>10</w:t>
            </w:r>
          </w:p>
        </w:tc>
      </w:tr>
      <w:tr w:rsidR="00EC56E0" w14:paraId="254F6626" w14:textId="77777777">
        <w:trPr>
          <w:trHeight w:val="300"/>
        </w:trPr>
        <w:tc>
          <w:tcPr>
            <w:tcW w:w="0" w:type="auto"/>
            <w:vMerge/>
            <w:tcBorders>
              <w:top w:val="nil"/>
              <w:left w:val="single" w:sz="4" w:space="0" w:color="auto"/>
              <w:bottom w:val="single" w:sz="4" w:space="0" w:color="auto"/>
              <w:right w:val="single" w:sz="4" w:space="0" w:color="auto"/>
            </w:tcBorders>
            <w:vAlign w:val="center"/>
            <w:hideMark/>
          </w:tcPr>
          <w:p w14:paraId="304D312C" w14:textId="77777777" w:rsidR="00EC56E0" w:rsidRDefault="00EC56E0">
            <w:pPr>
              <w:spacing w:line="256" w:lineRule="auto"/>
              <w:rPr>
                <w:rFonts w:asciiTheme="minorHAnsi" w:hAnsiTheme="minorHAnsi" w:cstheme="minorBidi"/>
                <w:b/>
                <w:bCs/>
                <w:sz w:val="20"/>
                <w:szCs w:val="20"/>
              </w:rPr>
            </w:pPr>
          </w:p>
        </w:tc>
        <w:tc>
          <w:tcPr>
            <w:tcW w:w="0" w:type="auto"/>
            <w:vMerge/>
            <w:tcBorders>
              <w:top w:val="nil"/>
              <w:left w:val="single" w:sz="4" w:space="0" w:color="auto"/>
              <w:bottom w:val="single" w:sz="4" w:space="0" w:color="auto"/>
              <w:right w:val="single" w:sz="4" w:space="0" w:color="auto"/>
            </w:tcBorders>
            <w:vAlign w:val="center"/>
            <w:hideMark/>
          </w:tcPr>
          <w:p w14:paraId="1C6438C2" w14:textId="77777777" w:rsidR="00EC56E0" w:rsidRDefault="00EC56E0">
            <w:pPr>
              <w:spacing w:line="256" w:lineRule="auto"/>
              <w:rPr>
                <w:rFonts w:asciiTheme="minorHAnsi" w:hAnsiTheme="minorHAnsi" w:cstheme="minorBidi"/>
                <w:b/>
                <w:bCs/>
                <w:sz w:val="20"/>
                <w:szCs w:val="20"/>
              </w:rPr>
            </w:pPr>
          </w:p>
        </w:tc>
        <w:tc>
          <w:tcPr>
            <w:tcW w:w="0" w:type="auto"/>
            <w:vMerge/>
            <w:tcBorders>
              <w:top w:val="nil"/>
              <w:left w:val="single" w:sz="4" w:space="0" w:color="auto"/>
              <w:bottom w:val="single" w:sz="4" w:space="0" w:color="auto"/>
              <w:right w:val="single" w:sz="4" w:space="0" w:color="auto"/>
            </w:tcBorders>
            <w:vAlign w:val="center"/>
            <w:hideMark/>
          </w:tcPr>
          <w:p w14:paraId="4BE220CD" w14:textId="77777777" w:rsidR="00EC56E0" w:rsidRDefault="00EC56E0">
            <w:pPr>
              <w:spacing w:line="256" w:lineRule="auto"/>
              <w:rPr>
                <w:rFonts w:asciiTheme="minorHAnsi" w:hAnsiTheme="minorHAnsi" w:cstheme="minorBidi"/>
                <w:b/>
                <w:bCs/>
                <w:sz w:val="20"/>
                <w:szCs w:val="20"/>
              </w:rPr>
            </w:pPr>
          </w:p>
        </w:tc>
        <w:tc>
          <w:tcPr>
            <w:tcW w:w="1027" w:type="dxa"/>
            <w:vMerge/>
            <w:tcBorders>
              <w:top w:val="nil"/>
              <w:left w:val="single" w:sz="4" w:space="0" w:color="auto"/>
              <w:bottom w:val="single" w:sz="4" w:space="0" w:color="auto"/>
              <w:right w:val="single" w:sz="4" w:space="0" w:color="auto"/>
            </w:tcBorders>
            <w:vAlign w:val="center"/>
            <w:hideMark/>
          </w:tcPr>
          <w:p w14:paraId="3D112666" w14:textId="77777777" w:rsidR="00EC56E0" w:rsidRDefault="00EC56E0">
            <w:pPr>
              <w:spacing w:line="256" w:lineRule="auto"/>
              <w:rPr>
                <w:rFonts w:asciiTheme="minorHAnsi" w:hAnsiTheme="minorHAnsi" w:cstheme="minorBidi"/>
                <w:b/>
                <w:bCs/>
                <w:sz w:val="20"/>
                <w:szCs w:val="20"/>
              </w:rPr>
            </w:pPr>
          </w:p>
        </w:tc>
        <w:tc>
          <w:tcPr>
            <w:tcW w:w="1298" w:type="dxa"/>
            <w:gridSpan w:val="2"/>
            <w:tcBorders>
              <w:top w:val="nil"/>
              <w:left w:val="nil"/>
              <w:bottom w:val="single" w:sz="4" w:space="0" w:color="auto"/>
              <w:right w:val="single" w:sz="4" w:space="0" w:color="auto"/>
            </w:tcBorders>
            <w:noWrap/>
            <w:vAlign w:val="center"/>
            <w:hideMark/>
          </w:tcPr>
          <w:p w14:paraId="55FAED4C" w14:textId="77777777" w:rsidR="00EC56E0" w:rsidRDefault="00EC56E0">
            <w:pPr>
              <w:spacing w:line="256" w:lineRule="auto"/>
              <w:rPr>
                <w:rFonts w:asciiTheme="minorHAnsi" w:hAnsiTheme="minorHAnsi" w:cstheme="minorBidi"/>
                <w:sz w:val="20"/>
                <w:szCs w:val="20"/>
              </w:rPr>
            </w:pPr>
            <w:r>
              <w:rPr>
                <w:rFonts w:asciiTheme="minorHAnsi" w:hAnsiTheme="minorHAnsi" w:cstheme="minorBidi"/>
                <w:sz w:val="20"/>
                <w:szCs w:val="20"/>
              </w:rPr>
              <w:t>71600</w:t>
            </w:r>
          </w:p>
        </w:tc>
        <w:tc>
          <w:tcPr>
            <w:tcW w:w="2482" w:type="dxa"/>
            <w:tcBorders>
              <w:top w:val="nil"/>
              <w:left w:val="nil"/>
              <w:bottom w:val="single" w:sz="4" w:space="0" w:color="auto"/>
              <w:right w:val="single" w:sz="4" w:space="0" w:color="auto"/>
            </w:tcBorders>
            <w:noWrap/>
            <w:vAlign w:val="center"/>
            <w:hideMark/>
          </w:tcPr>
          <w:p w14:paraId="166E5913" w14:textId="77777777" w:rsidR="00EC56E0" w:rsidRDefault="00EC56E0">
            <w:pPr>
              <w:spacing w:line="256" w:lineRule="auto"/>
              <w:rPr>
                <w:rFonts w:asciiTheme="minorHAnsi" w:hAnsiTheme="minorHAnsi" w:cstheme="minorBidi"/>
                <w:sz w:val="20"/>
                <w:szCs w:val="20"/>
              </w:rPr>
            </w:pPr>
            <w:r>
              <w:rPr>
                <w:rFonts w:asciiTheme="minorHAnsi" w:hAnsiTheme="minorHAnsi" w:cstheme="minorBidi"/>
                <w:sz w:val="20"/>
                <w:szCs w:val="20"/>
              </w:rPr>
              <w:t>Travel</w:t>
            </w:r>
          </w:p>
        </w:tc>
        <w:tc>
          <w:tcPr>
            <w:tcW w:w="1029" w:type="dxa"/>
            <w:tcBorders>
              <w:top w:val="nil"/>
              <w:left w:val="nil"/>
              <w:bottom w:val="single" w:sz="4" w:space="0" w:color="auto"/>
              <w:right w:val="single" w:sz="4" w:space="0" w:color="auto"/>
            </w:tcBorders>
            <w:noWrap/>
            <w:vAlign w:val="center"/>
            <w:hideMark/>
          </w:tcPr>
          <w:p w14:paraId="225BE6ED" w14:textId="77777777" w:rsidR="00EC56E0" w:rsidRPr="00E45CB2" w:rsidRDefault="00EC56E0">
            <w:pPr>
              <w:spacing w:line="256" w:lineRule="auto"/>
              <w:rPr>
                <w:rFonts w:asciiTheme="minorHAnsi" w:hAnsiTheme="minorHAnsi" w:cstheme="minorBidi"/>
                <w:sz w:val="20"/>
                <w:szCs w:val="20"/>
              </w:rPr>
            </w:pPr>
            <w:r w:rsidRPr="00E45CB2">
              <w:rPr>
                <w:rFonts w:asciiTheme="minorHAnsi" w:hAnsiTheme="minorHAnsi" w:cstheme="minorBidi"/>
                <w:sz w:val="20"/>
                <w:szCs w:val="20"/>
              </w:rPr>
              <w:t> </w:t>
            </w:r>
          </w:p>
        </w:tc>
        <w:tc>
          <w:tcPr>
            <w:tcW w:w="1131" w:type="dxa"/>
            <w:tcBorders>
              <w:top w:val="nil"/>
              <w:left w:val="nil"/>
              <w:bottom w:val="single" w:sz="4" w:space="0" w:color="auto"/>
              <w:right w:val="single" w:sz="4" w:space="0" w:color="auto"/>
            </w:tcBorders>
            <w:shd w:val="clear" w:color="auto" w:fill="auto"/>
            <w:noWrap/>
            <w:vAlign w:val="center"/>
            <w:hideMark/>
          </w:tcPr>
          <w:p w14:paraId="3AB6CE57" w14:textId="77777777" w:rsidR="00EC56E0" w:rsidRPr="00E45CB2" w:rsidRDefault="00EC56E0">
            <w:pPr>
              <w:spacing w:line="256" w:lineRule="auto"/>
              <w:rPr>
                <w:rFonts w:asciiTheme="minorHAnsi" w:hAnsiTheme="minorHAnsi" w:cstheme="minorBidi"/>
                <w:sz w:val="20"/>
                <w:szCs w:val="20"/>
              </w:rPr>
            </w:pPr>
            <w:r w:rsidRPr="00E45CB2">
              <w:rPr>
                <w:rFonts w:asciiTheme="minorHAnsi" w:hAnsiTheme="minorHAnsi" w:cstheme="minorBidi"/>
                <w:sz w:val="20"/>
                <w:szCs w:val="20"/>
              </w:rPr>
              <w:t>113,750</w:t>
            </w:r>
          </w:p>
        </w:tc>
        <w:tc>
          <w:tcPr>
            <w:tcW w:w="1131" w:type="dxa"/>
            <w:tcBorders>
              <w:top w:val="nil"/>
              <w:left w:val="nil"/>
              <w:bottom w:val="single" w:sz="4" w:space="0" w:color="auto"/>
              <w:right w:val="single" w:sz="4" w:space="0" w:color="auto"/>
            </w:tcBorders>
            <w:shd w:val="clear" w:color="auto" w:fill="auto"/>
            <w:noWrap/>
            <w:vAlign w:val="center"/>
            <w:hideMark/>
          </w:tcPr>
          <w:p w14:paraId="1216BAF2" w14:textId="77777777" w:rsidR="00EC56E0" w:rsidRPr="00E45CB2" w:rsidRDefault="00EC56E0">
            <w:pPr>
              <w:spacing w:line="256" w:lineRule="auto"/>
              <w:rPr>
                <w:rFonts w:asciiTheme="minorHAnsi" w:hAnsiTheme="minorHAnsi" w:cstheme="minorBidi"/>
                <w:sz w:val="20"/>
                <w:szCs w:val="20"/>
              </w:rPr>
            </w:pPr>
            <w:r w:rsidRPr="00E45CB2">
              <w:rPr>
                <w:rFonts w:asciiTheme="minorHAnsi" w:hAnsiTheme="minorHAnsi" w:cstheme="minorBidi"/>
                <w:sz w:val="20"/>
                <w:szCs w:val="20"/>
              </w:rPr>
              <w:t>113,750</w:t>
            </w:r>
          </w:p>
        </w:tc>
        <w:tc>
          <w:tcPr>
            <w:tcW w:w="1029" w:type="dxa"/>
            <w:tcBorders>
              <w:top w:val="nil"/>
              <w:left w:val="nil"/>
              <w:bottom w:val="single" w:sz="4" w:space="0" w:color="auto"/>
              <w:right w:val="single" w:sz="4" w:space="0" w:color="auto"/>
            </w:tcBorders>
            <w:shd w:val="clear" w:color="auto" w:fill="auto"/>
            <w:noWrap/>
            <w:vAlign w:val="center"/>
            <w:hideMark/>
          </w:tcPr>
          <w:p w14:paraId="0D0E9981" w14:textId="77777777" w:rsidR="00EC56E0" w:rsidRPr="00E45CB2" w:rsidRDefault="00EC56E0">
            <w:pPr>
              <w:spacing w:line="256" w:lineRule="auto"/>
              <w:rPr>
                <w:rFonts w:asciiTheme="minorHAnsi" w:hAnsiTheme="minorHAnsi" w:cstheme="minorBidi"/>
                <w:sz w:val="20"/>
                <w:szCs w:val="20"/>
              </w:rPr>
            </w:pPr>
            <w:r w:rsidRPr="00E45CB2">
              <w:rPr>
                <w:rFonts w:asciiTheme="minorHAnsi" w:hAnsiTheme="minorHAnsi" w:cstheme="minorBidi"/>
                <w:sz w:val="20"/>
                <w:szCs w:val="20"/>
              </w:rPr>
              <w:t> </w:t>
            </w:r>
          </w:p>
        </w:tc>
        <w:tc>
          <w:tcPr>
            <w:tcW w:w="1232" w:type="dxa"/>
            <w:tcBorders>
              <w:top w:val="nil"/>
              <w:left w:val="nil"/>
              <w:bottom w:val="single" w:sz="4" w:space="0" w:color="auto"/>
              <w:right w:val="single" w:sz="4" w:space="0" w:color="auto"/>
            </w:tcBorders>
            <w:shd w:val="clear" w:color="auto" w:fill="auto"/>
            <w:vAlign w:val="center"/>
            <w:hideMark/>
          </w:tcPr>
          <w:p w14:paraId="04239733" w14:textId="77777777" w:rsidR="00EC56E0" w:rsidRPr="00E45CB2" w:rsidRDefault="00EC56E0">
            <w:pPr>
              <w:spacing w:line="256" w:lineRule="auto"/>
              <w:rPr>
                <w:rFonts w:asciiTheme="minorHAnsi" w:hAnsiTheme="minorHAnsi" w:cstheme="minorBidi"/>
                <w:sz w:val="20"/>
                <w:szCs w:val="20"/>
              </w:rPr>
            </w:pPr>
            <w:r w:rsidRPr="00E45CB2">
              <w:rPr>
                <w:rFonts w:asciiTheme="minorHAnsi" w:hAnsiTheme="minorHAnsi" w:cstheme="minorBidi"/>
                <w:sz w:val="20"/>
                <w:szCs w:val="20"/>
              </w:rPr>
              <w:t>227,500</w:t>
            </w:r>
          </w:p>
        </w:tc>
        <w:tc>
          <w:tcPr>
            <w:tcW w:w="808" w:type="dxa"/>
            <w:tcBorders>
              <w:top w:val="nil"/>
              <w:left w:val="nil"/>
              <w:bottom w:val="single" w:sz="4" w:space="0" w:color="auto"/>
              <w:right w:val="single" w:sz="4" w:space="0" w:color="auto"/>
            </w:tcBorders>
            <w:shd w:val="clear" w:color="auto" w:fill="auto"/>
            <w:vAlign w:val="center"/>
            <w:hideMark/>
          </w:tcPr>
          <w:p w14:paraId="646C2EE1" w14:textId="77777777" w:rsidR="00EC56E0" w:rsidRPr="00E45CB2" w:rsidRDefault="00EC56E0">
            <w:pPr>
              <w:spacing w:line="256" w:lineRule="auto"/>
              <w:rPr>
                <w:rFonts w:asciiTheme="minorHAnsi" w:hAnsiTheme="minorHAnsi" w:cstheme="minorBidi"/>
                <w:sz w:val="20"/>
                <w:szCs w:val="20"/>
              </w:rPr>
            </w:pPr>
            <w:r w:rsidRPr="00E45CB2">
              <w:rPr>
                <w:rFonts w:asciiTheme="minorHAnsi" w:hAnsiTheme="minorHAnsi" w:cstheme="minorBidi"/>
                <w:sz w:val="20"/>
                <w:szCs w:val="20"/>
              </w:rPr>
              <w:t>1</w:t>
            </w:r>
            <w:r>
              <w:rPr>
                <w:rFonts w:asciiTheme="minorHAnsi" w:hAnsiTheme="minorHAnsi" w:cstheme="minorBidi"/>
                <w:sz w:val="20"/>
                <w:szCs w:val="20"/>
              </w:rPr>
              <w:t>1</w:t>
            </w:r>
          </w:p>
        </w:tc>
      </w:tr>
      <w:tr w:rsidR="00EC56E0" w14:paraId="2E8F823E" w14:textId="77777777">
        <w:trPr>
          <w:trHeight w:val="300"/>
        </w:trPr>
        <w:tc>
          <w:tcPr>
            <w:tcW w:w="0" w:type="auto"/>
            <w:vMerge/>
            <w:tcBorders>
              <w:top w:val="nil"/>
              <w:left w:val="single" w:sz="4" w:space="0" w:color="auto"/>
              <w:bottom w:val="single" w:sz="4" w:space="0" w:color="auto"/>
              <w:right w:val="single" w:sz="4" w:space="0" w:color="auto"/>
            </w:tcBorders>
            <w:vAlign w:val="center"/>
            <w:hideMark/>
          </w:tcPr>
          <w:p w14:paraId="720E95AB" w14:textId="77777777" w:rsidR="00EC56E0" w:rsidRDefault="00EC56E0">
            <w:pPr>
              <w:spacing w:line="256" w:lineRule="auto"/>
              <w:rPr>
                <w:rFonts w:asciiTheme="minorHAnsi" w:hAnsiTheme="minorHAnsi" w:cstheme="minorBidi"/>
                <w:b/>
                <w:bCs/>
                <w:sz w:val="20"/>
                <w:szCs w:val="20"/>
              </w:rPr>
            </w:pPr>
          </w:p>
        </w:tc>
        <w:tc>
          <w:tcPr>
            <w:tcW w:w="0" w:type="auto"/>
            <w:vMerge/>
            <w:tcBorders>
              <w:top w:val="nil"/>
              <w:left w:val="single" w:sz="4" w:space="0" w:color="auto"/>
              <w:bottom w:val="single" w:sz="4" w:space="0" w:color="auto"/>
              <w:right w:val="single" w:sz="4" w:space="0" w:color="auto"/>
            </w:tcBorders>
            <w:vAlign w:val="center"/>
            <w:hideMark/>
          </w:tcPr>
          <w:p w14:paraId="3490C778" w14:textId="77777777" w:rsidR="00EC56E0" w:rsidRDefault="00EC56E0">
            <w:pPr>
              <w:spacing w:line="256" w:lineRule="auto"/>
              <w:rPr>
                <w:rFonts w:asciiTheme="minorHAnsi" w:hAnsiTheme="minorHAnsi" w:cstheme="minorBidi"/>
                <w:b/>
                <w:bCs/>
                <w:sz w:val="20"/>
                <w:szCs w:val="20"/>
              </w:rPr>
            </w:pPr>
          </w:p>
        </w:tc>
        <w:tc>
          <w:tcPr>
            <w:tcW w:w="0" w:type="auto"/>
            <w:vMerge/>
            <w:tcBorders>
              <w:top w:val="nil"/>
              <w:left w:val="single" w:sz="4" w:space="0" w:color="auto"/>
              <w:bottom w:val="single" w:sz="4" w:space="0" w:color="auto"/>
              <w:right w:val="single" w:sz="4" w:space="0" w:color="auto"/>
            </w:tcBorders>
            <w:vAlign w:val="center"/>
            <w:hideMark/>
          </w:tcPr>
          <w:p w14:paraId="3141144C" w14:textId="77777777" w:rsidR="00EC56E0" w:rsidRDefault="00EC56E0">
            <w:pPr>
              <w:spacing w:line="256" w:lineRule="auto"/>
              <w:rPr>
                <w:rFonts w:asciiTheme="minorHAnsi" w:hAnsiTheme="minorHAnsi" w:cstheme="minorBidi"/>
                <w:b/>
                <w:bCs/>
                <w:sz w:val="20"/>
                <w:szCs w:val="20"/>
              </w:rPr>
            </w:pPr>
          </w:p>
        </w:tc>
        <w:tc>
          <w:tcPr>
            <w:tcW w:w="1027" w:type="dxa"/>
            <w:vMerge/>
            <w:tcBorders>
              <w:top w:val="nil"/>
              <w:left w:val="single" w:sz="4" w:space="0" w:color="auto"/>
              <w:bottom w:val="single" w:sz="4" w:space="0" w:color="auto"/>
              <w:right w:val="single" w:sz="4" w:space="0" w:color="auto"/>
            </w:tcBorders>
            <w:vAlign w:val="center"/>
            <w:hideMark/>
          </w:tcPr>
          <w:p w14:paraId="28B468F3" w14:textId="77777777" w:rsidR="00EC56E0" w:rsidRDefault="00EC56E0">
            <w:pPr>
              <w:spacing w:line="256" w:lineRule="auto"/>
              <w:rPr>
                <w:rFonts w:asciiTheme="minorHAnsi" w:hAnsiTheme="minorHAnsi" w:cstheme="minorBidi"/>
                <w:b/>
                <w:bCs/>
                <w:sz w:val="20"/>
                <w:szCs w:val="20"/>
              </w:rPr>
            </w:pPr>
          </w:p>
        </w:tc>
        <w:tc>
          <w:tcPr>
            <w:tcW w:w="1298" w:type="dxa"/>
            <w:gridSpan w:val="2"/>
            <w:tcBorders>
              <w:top w:val="nil"/>
              <w:left w:val="nil"/>
              <w:bottom w:val="single" w:sz="4" w:space="0" w:color="auto"/>
              <w:right w:val="single" w:sz="4" w:space="0" w:color="auto"/>
            </w:tcBorders>
            <w:noWrap/>
            <w:vAlign w:val="center"/>
            <w:hideMark/>
          </w:tcPr>
          <w:p w14:paraId="2C2AF4BE" w14:textId="77777777" w:rsidR="00EC56E0" w:rsidRDefault="00EC56E0">
            <w:pPr>
              <w:spacing w:line="256" w:lineRule="auto"/>
              <w:rPr>
                <w:rFonts w:asciiTheme="minorHAnsi" w:hAnsiTheme="minorHAnsi" w:cstheme="minorBidi"/>
                <w:sz w:val="20"/>
                <w:szCs w:val="20"/>
              </w:rPr>
            </w:pPr>
            <w:r>
              <w:rPr>
                <w:rFonts w:asciiTheme="minorHAnsi" w:hAnsiTheme="minorHAnsi" w:cstheme="minorBidi"/>
                <w:sz w:val="20"/>
                <w:szCs w:val="20"/>
              </w:rPr>
              <w:t>75700</w:t>
            </w:r>
          </w:p>
        </w:tc>
        <w:tc>
          <w:tcPr>
            <w:tcW w:w="2482" w:type="dxa"/>
            <w:tcBorders>
              <w:top w:val="nil"/>
              <w:left w:val="nil"/>
              <w:bottom w:val="single" w:sz="4" w:space="0" w:color="auto"/>
              <w:right w:val="single" w:sz="4" w:space="0" w:color="auto"/>
            </w:tcBorders>
            <w:noWrap/>
            <w:vAlign w:val="center"/>
            <w:hideMark/>
          </w:tcPr>
          <w:p w14:paraId="06FBD4EC" w14:textId="77777777" w:rsidR="00EC56E0" w:rsidRDefault="00EC56E0">
            <w:pPr>
              <w:spacing w:line="256" w:lineRule="auto"/>
              <w:rPr>
                <w:rFonts w:asciiTheme="minorHAnsi" w:hAnsiTheme="minorHAnsi" w:cstheme="minorBidi"/>
                <w:sz w:val="20"/>
                <w:szCs w:val="20"/>
              </w:rPr>
            </w:pPr>
            <w:r>
              <w:rPr>
                <w:rFonts w:asciiTheme="minorHAnsi" w:hAnsiTheme="minorHAnsi" w:cstheme="minorBidi"/>
                <w:sz w:val="20"/>
                <w:szCs w:val="20"/>
              </w:rPr>
              <w:t xml:space="preserve">Training, </w:t>
            </w:r>
            <w:proofErr w:type="gramStart"/>
            <w:r>
              <w:rPr>
                <w:rFonts w:asciiTheme="minorHAnsi" w:hAnsiTheme="minorHAnsi" w:cstheme="minorBidi"/>
                <w:sz w:val="20"/>
                <w:szCs w:val="20"/>
              </w:rPr>
              <w:t>workshop</w:t>
            </w:r>
            <w:proofErr w:type="gramEnd"/>
            <w:r>
              <w:rPr>
                <w:rFonts w:asciiTheme="minorHAnsi" w:hAnsiTheme="minorHAnsi" w:cstheme="minorBidi"/>
                <w:sz w:val="20"/>
                <w:szCs w:val="20"/>
              </w:rPr>
              <w:t xml:space="preserve"> and conference</w:t>
            </w:r>
          </w:p>
        </w:tc>
        <w:tc>
          <w:tcPr>
            <w:tcW w:w="1029" w:type="dxa"/>
            <w:tcBorders>
              <w:top w:val="nil"/>
              <w:left w:val="nil"/>
              <w:bottom w:val="single" w:sz="4" w:space="0" w:color="auto"/>
              <w:right w:val="single" w:sz="4" w:space="0" w:color="auto"/>
            </w:tcBorders>
            <w:vAlign w:val="center"/>
            <w:hideMark/>
          </w:tcPr>
          <w:p w14:paraId="0624288C" w14:textId="77777777" w:rsidR="00EC56E0" w:rsidRPr="00E45CB2" w:rsidRDefault="00EC56E0">
            <w:pPr>
              <w:spacing w:line="256" w:lineRule="auto"/>
              <w:rPr>
                <w:rFonts w:asciiTheme="minorHAnsi" w:hAnsiTheme="minorHAnsi" w:cstheme="minorBidi"/>
                <w:sz w:val="20"/>
                <w:szCs w:val="20"/>
              </w:rPr>
            </w:pPr>
            <w:r w:rsidRPr="00E45CB2">
              <w:rPr>
                <w:rFonts w:asciiTheme="minorHAnsi" w:hAnsiTheme="minorHAnsi" w:cstheme="minorBidi"/>
                <w:sz w:val="20"/>
                <w:szCs w:val="20"/>
              </w:rPr>
              <w:t> </w:t>
            </w:r>
          </w:p>
        </w:tc>
        <w:tc>
          <w:tcPr>
            <w:tcW w:w="1131" w:type="dxa"/>
            <w:tcBorders>
              <w:top w:val="nil"/>
              <w:left w:val="nil"/>
              <w:bottom w:val="single" w:sz="4" w:space="0" w:color="auto"/>
              <w:right w:val="single" w:sz="4" w:space="0" w:color="auto"/>
            </w:tcBorders>
            <w:shd w:val="clear" w:color="auto" w:fill="auto"/>
            <w:noWrap/>
            <w:vAlign w:val="center"/>
            <w:hideMark/>
          </w:tcPr>
          <w:p w14:paraId="343428ED" w14:textId="77777777" w:rsidR="00EC56E0" w:rsidRPr="00E45CB2" w:rsidRDefault="00EC56E0">
            <w:pPr>
              <w:spacing w:line="256" w:lineRule="auto"/>
              <w:rPr>
                <w:rFonts w:asciiTheme="minorHAnsi" w:hAnsiTheme="minorHAnsi" w:cstheme="minorBidi"/>
                <w:sz w:val="20"/>
                <w:szCs w:val="20"/>
              </w:rPr>
            </w:pPr>
            <w:r w:rsidRPr="00E45CB2">
              <w:rPr>
                <w:rFonts w:asciiTheme="minorHAnsi" w:hAnsiTheme="minorHAnsi" w:cstheme="minorBidi"/>
                <w:sz w:val="20"/>
                <w:szCs w:val="20"/>
              </w:rPr>
              <w:t>318,500</w:t>
            </w:r>
          </w:p>
        </w:tc>
        <w:tc>
          <w:tcPr>
            <w:tcW w:w="1131" w:type="dxa"/>
            <w:tcBorders>
              <w:top w:val="nil"/>
              <w:left w:val="nil"/>
              <w:bottom w:val="single" w:sz="4" w:space="0" w:color="auto"/>
              <w:right w:val="single" w:sz="4" w:space="0" w:color="auto"/>
            </w:tcBorders>
            <w:shd w:val="clear" w:color="auto" w:fill="auto"/>
            <w:noWrap/>
            <w:vAlign w:val="center"/>
            <w:hideMark/>
          </w:tcPr>
          <w:p w14:paraId="5012CA10" w14:textId="77777777" w:rsidR="00EC56E0" w:rsidRPr="00E45CB2" w:rsidRDefault="00EC56E0">
            <w:pPr>
              <w:spacing w:line="256" w:lineRule="auto"/>
              <w:rPr>
                <w:rFonts w:asciiTheme="minorHAnsi" w:hAnsiTheme="minorHAnsi" w:cstheme="minorBidi"/>
                <w:sz w:val="20"/>
                <w:szCs w:val="20"/>
              </w:rPr>
            </w:pPr>
            <w:r w:rsidRPr="00E45CB2">
              <w:rPr>
                <w:rFonts w:asciiTheme="minorHAnsi" w:hAnsiTheme="minorHAnsi" w:cstheme="minorBidi"/>
                <w:sz w:val="20"/>
                <w:szCs w:val="20"/>
              </w:rPr>
              <w:t>318,500</w:t>
            </w:r>
          </w:p>
        </w:tc>
        <w:tc>
          <w:tcPr>
            <w:tcW w:w="1029" w:type="dxa"/>
            <w:tcBorders>
              <w:top w:val="nil"/>
              <w:left w:val="nil"/>
              <w:bottom w:val="single" w:sz="4" w:space="0" w:color="auto"/>
              <w:right w:val="single" w:sz="4" w:space="0" w:color="auto"/>
            </w:tcBorders>
            <w:shd w:val="clear" w:color="auto" w:fill="auto"/>
            <w:vAlign w:val="center"/>
            <w:hideMark/>
          </w:tcPr>
          <w:p w14:paraId="7BDEA9F7" w14:textId="77777777" w:rsidR="00EC56E0" w:rsidRPr="00E45CB2" w:rsidRDefault="00EC56E0">
            <w:pPr>
              <w:spacing w:line="256" w:lineRule="auto"/>
              <w:rPr>
                <w:rFonts w:asciiTheme="minorHAnsi" w:hAnsiTheme="minorHAnsi" w:cstheme="minorBidi"/>
                <w:sz w:val="20"/>
                <w:szCs w:val="20"/>
              </w:rPr>
            </w:pPr>
            <w:r w:rsidRPr="00E45CB2">
              <w:rPr>
                <w:rFonts w:asciiTheme="minorHAnsi" w:hAnsiTheme="minorHAnsi" w:cstheme="minorBidi"/>
                <w:sz w:val="20"/>
                <w:szCs w:val="20"/>
              </w:rPr>
              <w:t> </w:t>
            </w:r>
          </w:p>
        </w:tc>
        <w:tc>
          <w:tcPr>
            <w:tcW w:w="1232" w:type="dxa"/>
            <w:tcBorders>
              <w:top w:val="nil"/>
              <w:left w:val="nil"/>
              <w:bottom w:val="single" w:sz="4" w:space="0" w:color="auto"/>
              <w:right w:val="single" w:sz="4" w:space="0" w:color="auto"/>
            </w:tcBorders>
            <w:shd w:val="clear" w:color="auto" w:fill="auto"/>
            <w:vAlign w:val="center"/>
            <w:hideMark/>
          </w:tcPr>
          <w:p w14:paraId="282B66FD" w14:textId="77777777" w:rsidR="00EC56E0" w:rsidRPr="00E45CB2" w:rsidRDefault="00EC56E0">
            <w:pPr>
              <w:spacing w:line="256" w:lineRule="auto"/>
              <w:rPr>
                <w:rFonts w:asciiTheme="minorHAnsi" w:hAnsiTheme="minorHAnsi" w:cstheme="minorBidi"/>
                <w:sz w:val="20"/>
                <w:szCs w:val="20"/>
              </w:rPr>
            </w:pPr>
            <w:r w:rsidRPr="00E45CB2">
              <w:rPr>
                <w:rFonts w:asciiTheme="minorHAnsi" w:hAnsiTheme="minorHAnsi" w:cstheme="minorBidi"/>
                <w:sz w:val="20"/>
                <w:szCs w:val="20"/>
              </w:rPr>
              <w:t>637,000</w:t>
            </w:r>
          </w:p>
        </w:tc>
        <w:tc>
          <w:tcPr>
            <w:tcW w:w="808" w:type="dxa"/>
            <w:tcBorders>
              <w:top w:val="nil"/>
              <w:left w:val="nil"/>
              <w:bottom w:val="single" w:sz="4" w:space="0" w:color="auto"/>
              <w:right w:val="single" w:sz="4" w:space="0" w:color="auto"/>
            </w:tcBorders>
            <w:shd w:val="clear" w:color="auto" w:fill="auto"/>
            <w:vAlign w:val="center"/>
            <w:hideMark/>
          </w:tcPr>
          <w:p w14:paraId="241AADEF" w14:textId="77777777" w:rsidR="00EC56E0" w:rsidRPr="00E45CB2" w:rsidRDefault="00EC56E0">
            <w:pPr>
              <w:spacing w:line="256" w:lineRule="auto"/>
              <w:rPr>
                <w:rFonts w:asciiTheme="minorHAnsi" w:hAnsiTheme="minorHAnsi" w:cstheme="minorBidi"/>
                <w:sz w:val="20"/>
                <w:szCs w:val="20"/>
              </w:rPr>
            </w:pPr>
            <w:r w:rsidRPr="00E45CB2">
              <w:rPr>
                <w:rFonts w:asciiTheme="minorHAnsi" w:hAnsiTheme="minorHAnsi" w:cstheme="minorBidi"/>
                <w:sz w:val="20"/>
                <w:szCs w:val="20"/>
              </w:rPr>
              <w:t>1</w:t>
            </w:r>
            <w:r>
              <w:rPr>
                <w:rFonts w:asciiTheme="minorHAnsi" w:hAnsiTheme="minorHAnsi" w:cstheme="minorBidi"/>
                <w:sz w:val="20"/>
                <w:szCs w:val="20"/>
              </w:rPr>
              <w:t>2</w:t>
            </w:r>
          </w:p>
        </w:tc>
      </w:tr>
      <w:tr w:rsidR="00EC56E0" w14:paraId="38804641" w14:textId="77777777">
        <w:trPr>
          <w:trHeight w:val="450"/>
        </w:trPr>
        <w:tc>
          <w:tcPr>
            <w:tcW w:w="0" w:type="auto"/>
            <w:vMerge/>
            <w:tcBorders>
              <w:top w:val="nil"/>
              <w:left w:val="single" w:sz="4" w:space="0" w:color="auto"/>
              <w:bottom w:val="single" w:sz="4" w:space="0" w:color="auto"/>
              <w:right w:val="single" w:sz="4" w:space="0" w:color="auto"/>
            </w:tcBorders>
            <w:vAlign w:val="center"/>
            <w:hideMark/>
          </w:tcPr>
          <w:p w14:paraId="528444E3" w14:textId="77777777" w:rsidR="00EC56E0" w:rsidRDefault="00EC56E0">
            <w:pPr>
              <w:spacing w:line="256" w:lineRule="auto"/>
              <w:rPr>
                <w:rFonts w:asciiTheme="minorHAnsi" w:hAnsiTheme="minorHAnsi" w:cstheme="minorBidi"/>
                <w:b/>
                <w:bCs/>
                <w:sz w:val="20"/>
                <w:szCs w:val="20"/>
              </w:rPr>
            </w:pPr>
          </w:p>
        </w:tc>
        <w:tc>
          <w:tcPr>
            <w:tcW w:w="0" w:type="auto"/>
            <w:vMerge/>
            <w:tcBorders>
              <w:top w:val="nil"/>
              <w:left w:val="single" w:sz="4" w:space="0" w:color="auto"/>
              <w:bottom w:val="single" w:sz="4" w:space="0" w:color="auto"/>
              <w:right w:val="single" w:sz="4" w:space="0" w:color="auto"/>
            </w:tcBorders>
            <w:vAlign w:val="center"/>
            <w:hideMark/>
          </w:tcPr>
          <w:p w14:paraId="3753936E" w14:textId="77777777" w:rsidR="00EC56E0" w:rsidRDefault="00EC56E0">
            <w:pPr>
              <w:spacing w:line="256" w:lineRule="auto"/>
              <w:rPr>
                <w:rFonts w:asciiTheme="minorHAnsi" w:hAnsiTheme="minorHAnsi" w:cstheme="minorBidi"/>
                <w:b/>
                <w:bCs/>
                <w:sz w:val="20"/>
                <w:szCs w:val="20"/>
              </w:rPr>
            </w:pPr>
          </w:p>
        </w:tc>
        <w:tc>
          <w:tcPr>
            <w:tcW w:w="0" w:type="auto"/>
            <w:vMerge/>
            <w:tcBorders>
              <w:top w:val="nil"/>
              <w:left w:val="single" w:sz="4" w:space="0" w:color="auto"/>
              <w:bottom w:val="single" w:sz="4" w:space="0" w:color="auto"/>
              <w:right w:val="single" w:sz="4" w:space="0" w:color="auto"/>
            </w:tcBorders>
            <w:vAlign w:val="center"/>
            <w:hideMark/>
          </w:tcPr>
          <w:p w14:paraId="1C4BAA12" w14:textId="77777777" w:rsidR="00EC56E0" w:rsidRDefault="00EC56E0">
            <w:pPr>
              <w:spacing w:line="256" w:lineRule="auto"/>
              <w:rPr>
                <w:rFonts w:asciiTheme="minorHAnsi" w:hAnsiTheme="minorHAnsi" w:cstheme="minorBidi"/>
                <w:b/>
                <w:bCs/>
                <w:sz w:val="20"/>
                <w:szCs w:val="20"/>
              </w:rPr>
            </w:pPr>
          </w:p>
        </w:tc>
        <w:tc>
          <w:tcPr>
            <w:tcW w:w="1027" w:type="dxa"/>
            <w:vMerge/>
            <w:tcBorders>
              <w:top w:val="nil"/>
              <w:left w:val="single" w:sz="4" w:space="0" w:color="auto"/>
              <w:bottom w:val="single" w:sz="4" w:space="0" w:color="auto"/>
              <w:right w:val="single" w:sz="4" w:space="0" w:color="auto"/>
            </w:tcBorders>
            <w:vAlign w:val="center"/>
            <w:hideMark/>
          </w:tcPr>
          <w:p w14:paraId="1DC8367A" w14:textId="77777777" w:rsidR="00EC56E0" w:rsidRDefault="00EC56E0">
            <w:pPr>
              <w:spacing w:line="256" w:lineRule="auto"/>
              <w:rPr>
                <w:rFonts w:asciiTheme="minorHAnsi" w:hAnsiTheme="minorHAnsi" w:cstheme="minorBidi"/>
                <w:b/>
                <w:bCs/>
                <w:sz w:val="20"/>
                <w:szCs w:val="20"/>
              </w:rPr>
            </w:pPr>
          </w:p>
        </w:tc>
        <w:tc>
          <w:tcPr>
            <w:tcW w:w="1298" w:type="dxa"/>
            <w:gridSpan w:val="2"/>
            <w:tcBorders>
              <w:top w:val="nil"/>
              <w:left w:val="nil"/>
              <w:bottom w:val="single" w:sz="4" w:space="0" w:color="auto"/>
              <w:right w:val="single" w:sz="4" w:space="0" w:color="auto"/>
            </w:tcBorders>
            <w:noWrap/>
            <w:vAlign w:val="center"/>
            <w:hideMark/>
          </w:tcPr>
          <w:p w14:paraId="24DEBA2B" w14:textId="77777777" w:rsidR="00EC56E0" w:rsidRDefault="00EC56E0">
            <w:pPr>
              <w:spacing w:line="256" w:lineRule="auto"/>
              <w:rPr>
                <w:rFonts w:asciiTheme="minorHAnsi" w:hAnsiTheme="minorHAnsi" w:cstheme="minorBidi"/>
                <w:sz w:val="20"/>
                <w:szCs w:val="20"/>
              </w:rPr>
            </w:pPr>
            <w:r>
              <w:rPr>
                <w:rFonts w:asciiTheme="minorHAnsi" w:hAnsiTheme="minorHAnsi" w:cstheme="minorBidi"/>
                <w:sz w:val="20"/>
                <w:szCs w:val="20"/>
              </w:rPr>
              <w:t>74200</w:t>
            </w:r>
          </w:p>
        </w:tc>
        <w:tc>
          <w:tcPr>
            <w:tcW w:w="2482" w:type="dxa"/>
            <w:tcBorders>
              <w:top w:val="nil"/>
              <w:left w:val="nil"/>
              <w:bottom w:val="single" w:sz="4" w:space="0" w:color="auto"/>
              <w:right w:val="single" w:sz="4" w:space="0" w:color="auto"/>
            </w:tcBorders>
            <w:vAlign w:val="center"/>
            <w:hideMark/>
          </w:tcPr>
          <w:p w14:paraId="0F98C0EA" w14:textId="77777777" w:rsidR="00EC56E0" w:rsidRDefault="00EC56E0">
            <w:pPr>
              <w:spacing w:line="256" w:lineRule="auto"/>
              <w:rPr>
                <w:rFonts w:asciiTheme="minorHAnsi" w:hAnsiTheme="minorHAnsi" w:cstheme="minorBidi"/>
                <w:sz w:val="20"/>
                <w:szCs w:val="20"/>
              </w:rPr>
            </w:pPr>
            <w:r>
              <w:rPr>
                <w:rFonts w:asciiTheme="minorHAnsi" w:hAnsiTheme="minorHAnsi" w:cstheme="minorBidi"/>
                <w:sz w:val="20"/>
                <w:szCs w:val="20"/>
              </w:rPr>
              <w:t>Audio Visual &amp; Print Prod Costs</w:t>
            </w:r>
          </w:p>
        </w:tc>
        <w:tc>
          <w:tcPr>
            <w:tcW w:w="1029" w:type="dxa"/>
            <w:tcBorders>
              <w:top w:val="nil"/>
              <w:left w:val="nil"/>
              <w:bottom w:val="single" w:sz="4" w:space="0" w:color="auto"/>
              <w:right w:val="single" w:sz="4" w:space="0" w:color="auto"/>
            </w:tcBorders>
            <w:vAlign w:val="center"/>
            <w:hideMark/>
          </w:tcPr>
          <w:p w14:paraId="722D9ACF" w14:textId="77777777" w:rsidR="00EC56E0" w:rsidRPr="00E45CB2" w:rsidRDefault="00EC56E0">
            <w:pPr>
              <w:spacing w:line="256" w:lineRule="auto"/>
              <w:rPr>
                <w:rFonts w:asciiTheme="minorHAnsi" w:hAnsiTheme="minorHAnsi" w:cstheme="minorBidi"/>
                <w:sz w:val="20"/>
                <w:szCs w:val="20"/>
              </w:rPr>
            </w:pPr>
            <w:r w:rsidRPr="00E45CB2">
              <w:rPr>
                <w:rFonts w:asciiTheme="minorHAnsi" w:hAnsiTheme="minorHAnsi" w:cstheme="minorBidi"/>
                <w:sz w:val="20"/>
                <w:szCs w:val="20"/>
              </w:rPr>
              <w:t> </w:t>
            </w:r>
          </w:p>
        </w:tc>
        <w:tc>
          <w:tcPr>
            <w:tcW w:w="1131" w:type="dxa"/>
            <w:tcBorders>
              <w:top w:val="nil"/>
              <w:left w:val="nil"/>
              <w:bottom w:val="single" w:sz="4" w:space="0" w:color="auto"/>
              <w:right w:val="single" w:sz="4" w:space="0" w:color="auto"/>
            </w:tcBorders>
            <w:shd w:val="clear" w:color="auto" w:fill="auto"/>
            <w:vAlign w:val="center"/>
            <w:hideMark/>
          </w:tcPr>
          <w:p w14:paraId="5A98F42E" w14:textId="77777777" w:rsidR="00EC56E0" w:rsidRPr="00E45CB2" w:rsidRDefault="00EC56E0">
            <w:pPr>
              <w:spacing w:line="256" w:lineRule="auto"/>
              <w:rPr>
                <w:rFonts w:asciiTheme="minorHAnsi" w:hAnsiTheme="minorHAnsi" w:cstheme="minorBidi"/>
                <w:sz w:val="20"/>
                <w:szCs w:val="20"/>
              </w:rPr>
            </w:pPr>
            <w:r w:rsidRPr="00E45CB2">
              <w:rPr>
                <w:rFonts w:asciiTheme="minorHAnsi" w:hAnsiTheme="minorHAnsi" w:cstheme="minorBidi"/>
                <w:sz w:val="20"/>
                <w:szCs w:val="20"/>
              </w:rPr>
              <w:t>68,250</w:t>
            </w:r>
          </w:p>
        </w:tc>
        <w:tc>
          <w:tcPr>
            <w:tcW w:w="1131" w:type="dxa"/>
            <w:tcBorders>
              <w:top w:val="nil"/>
              <w:left w:val="nil"/>
              <w:bottom w:val="single" w:sz="4" w:space="0" w:color="auto"/>
              <w:right w:val="single" w:sz="4" w:space="0" w:color="auto"/>
            </w:tcBorders>
            <w:shd w:val="clear" w:color="auto" w:fill="auto"/>
            <w:vAlign w:val="center"/>
            <w:hideMark/>
          </w:tcPr>
          <w:p w14:paraId="38DC61A7" w14:textId="77777777" w:rsidR="00EC56E0" w:rsidRPr="00E45CB2" w:rsidRDefault="00EC56E0">
            <w:pPr>
              <w:spacing w:line="256" w:lineRule="auto"/>
              <w:rPr>
                <w:rFonts w:asciiTheme="minorHAnsi" w:hAnsiTheme="minorHAnsi" w:cstheme="minorBidi"/>
                <w:sz w:val="20"/>
                <w:szCs w:val="20"/>
              </w:rPr>
            </w:pPr>
            <w:r w:rsidRPr="00E45CB2">
              <w:rPr>
                <w:rFonts w:asciiTheme="minorHAnsi" w:hAnsiTheme="minorHAnsi" w:cstheme="minorBidi"/>
                <w:sz w:val="20"/>
                <w:szCs w:val="20"/>
              </w:rPr>
              <w:t>68,250</w:t>
            </w:r>
          </w:p>
        </w:tc>
        <w:tc>
          <w:tcPr>
            <w:tcW w:w="1029" w:type="dxa"/>
            <w:tcBorders>
              <w:top w:val="nil"/>
              <w:left w:val="nil"/>
              <w:bottom w:val="single" w:sz="4" w:space="0" w:color="auto"/>
              <w:right w:val="single" w:sz="4" w:space="0" w:color="auto"/>
            </w:tcBorders>
            <w:shd w:val="clear" w:color="auto" w:fill="auto"/>
            <w:vAlign w:val="center"/>
            <w:hideMark/>
          </w:tcPr>
          <w:p w14:paraId="799B0E71" w14:textId="77777777" w:rsidR="00EC56E0" w:rsidRPr="00E45CB2" w:rsidRDefault="00EC56E0">
            <w:pPr>
              <w:spacing w:line="256" w:lineRule="auto"/>
              <w:rPr>
                <w:rFonts w:asciiTheme="minorHAnsi" w:hAnsiTheme="minorHAnsi" w:cstheme="minorBidi"/>
                <w:sz w:val="20"/>
                <w:szCs w:val="20"/>
              </w:rPr>
            </w:pPr>
            <w:r w:rsidRPr="00E45CB2">
              <w:rPr>
                <w:rFonts w:asciiTheme="minorHAnsi" w:hAnsiTheme="minorHAnsi" w:cstheme="minorBidi"/>
                <w:sz w:val="20"/>
                <w:szCs w:val="20"/>
              </w:rPr>
              <w:t> </w:t>
            </w:r>
          </w:p>
        </w:tc>
        <w:tc>
          <w:tcPr>
            <w:tcW w:w="1232" w:type="dxa"/>
            <w:tcBorders>
              <w:top w:val="nil"/>
              <w:left w:val="nil"/>
              <w:bottom w:val="single" w:sz="4" w:space="0" w:color="auto"/>
              <w:right w:val="single" w:sz="4" w:space="0" w:color="auto"/>
            </w:tcBorders>
            <w:shd w:val="clear" w:color="auto" w:fill="auto"/>
            <w:vAlign w:val="center"/>
            <w:hideMark/>
          </w:tcPr>
          <w:p w14:paraId="4C860FE4" w14:textId="77777777" w:rsidR="00EC56E0" w:rsidRPr="00E45CB2" w:rsidRDefault="00EC56E0">
            <w:pPr>
              <w:spacing w:line="256" w:lineRule="auto"/>
              <w:rPr>
                <w:rFonts w:asciiTheme="minorHAnsi" w:hAnsiTheme="minorHAnsi" w:cstheme="minorBidi"/>
                <w:sz w:val="20"/>
                <w:szCs w:val="20"/>
              </w:rPr>
            </w:pPr>
            <w:r w:rsidRPr="00E45CB2">
              <w:rPr>
                <w:rFonts w:asciiTheme="minorHAnsi" w:hAnsiTheme="minorHAnsi" w:cstheme="minorBidi"/>
                <w:sz w:val="20"/>
                <w:szCs w:val="20"/>
              </w:rPr>
              <w:t>136,500</w:t>
            </w:r>
          </w:p>
        </w:tc>
        <w:tc>
          <w:tcPr>
            <w:tcW w:w="808" w:type="dxa"/>
            <w:tcBorders>
              <w:top w:val="nil"/>
              <w:left w:val="nil"/>
              <w:bottom w:val="single" w:sz="4" w:space="0" w:color="auto"/>
              <w:right w:val="single" w:sz="4" w:space="0" w:color="auto"/>
            </w:tcBorders>
            <w:shd w:val="clear" w:color="auto" w:fill="auto"/>
            <w:vAlign w:val="center"/>
            <w:hideMark/>
          </w:tcPr>
          <w:p w14:paraId="4E1C8DFF" w14:textId="77777777" w:rsidR="00EC56E0" w:rsidRPr="00E45CB2" w:rsidRDefault="00EC56E0">
            <w:pPr>
              <w:spacing w:line="256" w:lineRule="auto"/>
              <w:rPr>
                <w:rFonts w:asciiTheme="minorHAnsi" w:hAnsiTheme="minorHAnsi" w:cstheme="minorBidi"/>
                <w:sz w:val="20"/>
                <w:szCs w:val="20"/>
              </w:rPr>
            </w:pPr>
            <w:r>
              <w:rPr>
                <w:rFonts w:asciiTheme="minorHAnsi" w:hAnsiTheme="minorHAnsi" w:cstheme="minorBidi"/>
                <w:sz w:val="20"/>
                <w:szCs w:val="20"/>
              </w:rPr>
              <w:t>13</w:t>
            </w:r>
          </w:p>
        </w:tc>
      </w:tr>
      <w:tr w:rsidR="00EC56E0" w14:paraId="58354CCD" w14:textId="77777777">
        <w:trPr>
          <w:trHeight w:val="300"/>
        </w:trPr>
        <w:tc>
          <w:tcPr>
            <w:tcW w:w="5978" w:type="dxa"/>
            <w:gridSpan w:val="6"/>
            <w:tcBorders>
              <w:top w:val="single" w:sz="4" w:space="0" w:color="auto"/>
              <w:left w:val="single" w:sz="4" w:space="0" w:color="auto"/>
              <w:bottom w:val="single" w:sz="4" w:space="0" w:color="auto"/>
              <w:right w:val="single" w:sz="4" w:space="0" w:color="auto"/>
            </w:tcBorders>
            <w:shd w:val="clear" w:color="auto" w:fill="auto"/>
            <w:vAlign w:val="center"/>
            <w:hideMark/>
          </w:tcPr>
          <w:p w14:paraId="2C14048E" w14:textId="77777777" w:rsidR="00EC56E0" w:rsidRDefault="00EC56E0">
            <w:pPr>
              <w:spacing w:line="256" w:lineRule="auto"/>
              <w:rPr>
                <w:rFonts w:asciiTheme="minorHAnsi" w:hAnsiTheme="minorHAnsi" w:cstheme="minorBidi"/>
                <w:b/>
                <w:bCs/>
                <w:sz w:val="20"/>
                <w:szCs w:val="20"/>
              </w:rPr>
            </w:pPr>
          </w:p>
        </w:tc>
        <w:tc>
          <w:tcPr>
            <w:tcW w:w="2482" w:type="dxa"/>
            <w:tcBorders>
              <w:top w:val="single" w:sz="4" w:space="0" w:color="auto"/>
              <w:left w:val="single" w:sz="4" w:space="0" w:color="auto"/>
              <w:bottom w:val="single" w:sz="4" w:space="0" w:color="auto"/>
              <w:right w:val="single" w:sz="4" w:space="0" w:color="auto"/>
            </w:tcBorders>
            <w:shd w:val="clear" w:color="auto" w:fill="auto"/>
            <w:vAlign w:val="center"/>
          </w:tcPr>
          <w:p w14:paraId="16FF865E" w14:textId="77777777" w:rsidR="00EC56E0" w:rsidRDefault="00EC56E0">
            <w:pPr>
              <w:spacing w:line="256" w:lineRule="auto"/>
              <w:ind w:left="22"/>
              <w:rPr>
                <w:rFonts w:asciiTheme="minorHAnsi" w:hAnsiTheme="minorHAnsi" w:cstheme="minorBidi"/>
                <w:b/>
                <w:bCs/>
                <w:sz w:val="20"/>
                <w:szCs w:val="20"/>
              </w:rPr>
            </w:pPr>
            <w:r>
              <w:rPr>
                <w:rFonts w:asciiTheme="minorHAnsi" w:hAnsiTheme="minorHAnsi" w:cstheme="minorBidi"/>
                <w:b/>
                <w:bCs/>
                <w:sz w:val="20"/>
                <w:szCs w:val="20"/>
              </w:rPr>
              <w:t>Total Outcome 3</w:t>
            </w:r>
          </w:p>
        </w:tc>
        <w:tc>
          <w:tcPr>
            <w:tcW w:w="1029" w:type="dxa"/>
            <w:tcBorders>
              <w:top w:val="nil"/>
              <w:left w:val="nil"/>
              <w:bottom w:val="single" w:sz="4" w:space="0" w:color="auto"/>
              <w:right w:val="single" w:sz="4" w:space="0" w:color="auto"/>
            </w:tcBorders>
            <w:shd w:val="clear" w:color="auto" w:fill="auto"/>
            <w:vAlign w:val="center"/>
            <w:hideMark/>
          </w:tcPr>
          <w:p w14:paraId="63D28243" w14:textId="77777777" w:rsidR="00EC56E0" w:rsidRPr="00E45CB2" w:rsidRDefault="00EC56E0">
            <w:pPr>
              <w:spacing w:line="256" w:lineRule="auto"/>
              <w:rPr>
                <w:rFonts w:asciiTheme="minorHAnsi" w:hAnsiTheme="minorHAnsi" w:cstheme="minorBidi"/>
                <w:b/>
                <w:bCs/>
                <w:sz w:val="20"/>
                <w:szCs w:val="20"/>
              </w:rPr>
            </w:pPr>
            <w:r w:rsidRPr="00E45CB2">
              <w:rPr>
                <w:rFonts w:asciiTheme="minorHAnsi" w:hAnsiTheme="minorHAnsi" w:cstheme="minorBidi"/>
                <w:b/>
                <w:bCs/>
                <w:sz w:val="20"/>
                <w:szCs w:val="20"/>
              </w:rPr>
              <w:t>0</w:t>
            </w:r>
          </w:p>
        </w:tc>
        <w:tc>
          <w:tcPr>
            <w:tcW w:w="1131" w:type="dxa"/>
            <w:tcBorders>
              <w:top w:val="nil"/>
              <w:left w:val="nil"/>
              <w:bottom w:val="single" w:sz="4" w:space="0" w:color="auto"/>
              <w:right w:val="single" w:sz="4" w:space="0" w:color="auto"/>
            </w:tcBorders>
            <w:shd w:val="clear" w:color="auto" w:fill="auto"/>
            <w:vAlign w:val="center"/>
            <w:hideMark/>
          </w:tcPr>
          <w:p w14:paraId="1DDC346F" w14:textId="77777777" w:rsidR="00EC56E0" w:rsidRPr="00E45CB2" w:rsidRDefault="00EC56E0">
            <w:pPr>
              <w:spacing w:line="256" w:lineRule="auto"/>
              <w:rPr>
                <w:rFonts w:asciiTheme="minorHAnsi" w:hAnsiTheme="minorHAnsi" w:cstheme="minorBidi"/>
                <w:b/>
                <w:bCs/>
                <w:sz w:val="20"/>
                <w:szCs w:val="20"/>
              </w:rPr>
            </w:pPr>
            <w:r w:rsidRPr="00E45CB2">
              <w:rPr>
                <w:rFonts w:asciiTheme="minorHAnsi" w:hAnsiTheme="minorHAnsi" w:cstheme="minorBidi"/>
                <w:b/>
                <w:bCs/>
                <w:sz w:val="20"/>
                <w:szCs w:val="20"/>
              </w:rPr>
              <w:t>2,957,500</w:t>
            </w:r>
          </w:p>
        </w:tc>
        <w:tc>
          <w:tcPr>
            <w:tcW w:w="1131" w:type="dxa"/>
            <w:tcBorders>
              <w:top w:val="nil"/>
              <w:left w:val="nil"/>
              <w:bottom w:val="single" w:sz="4" w:space="0" w:color="auto"/>
              <w:right w:val="single" w:sz="4" w:space="0" w:color="auto"/>
            </w:tcBorders>
            <w:shd w:val="clear" w:color="auto" w:fill="auto"/>
            <w:vAlign w:val="center"/>
            <w:hideMark/>
          </w:tcPr>
          <w:p w14:paraId="23D455FA" w14:textId="77777777" w:rsidR="00EC56E0" w:rsidRPr="00E45CB2" w:rsidRDefault="00EC56E0">
            <w:pPr>
              <w:spacing w:line="256" w:lineRule="auto"/>
              <w:rPr>
                <w:rFonts w:asciiTheme="minorHAnsi" w:hAnsiTheme="minorHAnsi" w:cstheme="minorBidi"/>
                <w:b/>
                <w:bCs/>
                <w:sz w:val="20"/>
                <w:szCs w:val="20"/>
              </w:rPr>
            </w:pPr>
            <w:r w:rsidRPr="00E45CB2">
              <w:rPr>
                <w:rFonts w:asciiTheme="minorHAnsi" w:hAnsiTheme="minorHAnsi" w:cstheme="minorBidi"/>
                <w:b/>
                <w:bCs/>
                <w:sz w:val="20"/>
                <w:szCs w:val="20"/>
              </w:rPr>
              <w:t>2,957,500</w:t>
            </w:r>
          </w:p>
        </w:tc>
        <w:tc>
          <w:tcPr>
            <w:tcW w:w="1029" w:type="dxa"/>
            <w:tcBorders>
              <w:top w:val="nil"/>
              <w:left w:val="nil"/>
              <w:bottom w:val="single" w:sz="4" w:space="0" w:color="auto"/>
              <w:right w:val="single" w:sz="4" w:space="0" w:color="auto"/>
            </w:tcBorders>
            <w:shd w:val="clear" w:color="auto" w:fill="auto"/>
            <w:vAlign w:val="center"/>
            <w:hideMark/>
          </w:tcPr>
          <w:p w14:paraId="23F30E85" w14:textId="77777777" w:rsidR="00EC56E0" w:rsidRPr="00E45CB2" w:rsidRDefault="00EC56E0">
            <w:pPr>
              <w:spacing w:line="256" w:lineRule="auto"/>
              <w:rPr>
                <w:rFonts w:asciiTheme="minorHAnsi" w:hAnsiTheme="minorHAnsi" w:cstheme="minorBidi"/>
                <w:b/>
                <w:bCs/>
                <w:sz w:val="20"/>
                <w:szCs w:val="20"/>
              </w:rPr>
            </w:pPr>
            <w:r w:rsidRPr="00E45CB2">
              <w:rPr>
                <w:rFonts w:asciiTheme="minorHAnsi" w:hAnsiTheme="minorHAnsi" w:cstheme="minorBidi"/>
                <w:b/>
                <w:bCs/>
                <w:sz w:val="20"/>
                <w:szCs w:val="20"/>
              </w:rPr>
              <w:t>0</w:t>
            </w:r>
          </w:p>
        </w:tc>
        <w:tc>
          <w:tcPr>
            <w:tcW w:w="1232" w:type="dxa"/>
            <w:tcBorders>
              <w:top w:val="nil"/>
              <w:left w:val="nil"/>
              <w:bottom w:val="single" w:sz="4" w:space="0" w:color="auto"/>
              <w:right w:val="single" w:sz="4" w:space="0" w:color="auto"/>
            </w:tcBorders>
            <w:shd w:val="clear" w:color="auto" w:fill="auto"/>
            <w:vAlign w:val="center"/>
            <w:hideMark/>
          </w:tcPr>
          <w:p w14:paraId="3E80CEB8" w14:textId="77777777" w:rsidR="00EC56E0" w:rsidRPr="00E45CB2" w:rsidRDefault="00EC56E0">
            <w:pPr>
              <w:spacing w:line="256" w:lineRule="auto"/>
              <w:rPr>
                <w:rFonts w:asciiTheme="minorHAnsi" w:hAnsiTheme="minorHAnsi" w:cstheme="minorBidi"/>
                <w:b/>
                <w:bCs/>
                <w:sz w:val="20"/>
                <w:szCs w:val="20"/>
              </w:rPr>
            </w:pPr>
            <w:r w:rsidRPr="00E45CB2">
              <w:rPr>
                <w:rFonts w:asciiTheme="minorHAnsi" w:hAnsiTheme="minorHAnsi" w:cstheme="minorBidi"/>
                <w:b/>
                <w:bCs/>
                <w:sz w:val="20"/>
                <w:szCs w:val="20"/>
              </w:rPr>
              <w:t>5,915,000</w:t>
            </w:r>
          </w:p>
        </w:tc>
        <w:tc>
          <w:tcPr>
            <w:tcW w:w="808" w:type="dxa"/>
            <w:tcBorders>
              <w:top w:val="nil"/>
              <w:left w:val="nil"/>
              <w:bottom w:val="single" w:sz="4" w:space="0" w:color="auto"/>
              <w:right w:val="single" w:sz="4" w:space="0" w:color="auto"/>
            </w:tcBorders>
            <w:shd w:val="clear" w:color="auto" w:fill="auto"/>
            <w:vAlign w:val="center"/>
            <w:hideMark/>
          </w:tcPr>
          <w:p w14:paraId="6E8750D7" w14:textId="77777777" w:rsidR="00EC56E0" w:rsidRPr="00E45CB2" w:rsidRDefault="00EC56E0">
            <w:pPr>
              <w:spacing w:line="256" w:lineRule="auto"/>
              <w:rPr>
                <w:rFonts w:asciiTheme="minorHAnsi" w:hAnsiTheme="minorHAnsi" w:cstheme="minorBidi"/>
                <w:b/>
                <w:bCs/>
                <w:sz w:val="20"/>
                <w:szCs w:val="20"/>
              </w:rPr>
            </w:pPr>
            <w:r w:rsidRPr="00E45CB2">
              <w:rPr>
                <w:rFonts w:asciiTheme="minorHAnsi" w:hAnsiTheme="minorHAnsi" w:cstheme="minorBidi"/>
                <w:b/>
                <w:bCs/>
                <w:sz w:val="20"/>
                <w:szCs w:val="20"/>
              </w:rPr>
              <w:t> </w:t>
            </w:r>
          </w:p>
        </w:tc>
      </w:tr>
      <w:tr w:rsidR="00EC56E0" w14:paraId="0AA84062" w14:textId="77777777">
        <w:trPr>
          <w:trHeight w:val="300"/>
        </w:trPr>
        <w:tc>
          <w:tcPr>
            <w:tcW w:w="1630" w:type="dxa"/>
            <w:vMerge w:val="restart"/>
            <w:tcBorders>
              <w:top w:val="nil"/>
              <w:left w:val="single" w:sz="4" w:space="0" w:color="auto"/>
              <w:bottom w:val="single" w:sz="4" w:space="0" w:color="auto"/>
              <w:right w:val="single" w:sz="4" w:space="0" w:color="auto"/>
            </w:tcBorders>
            <w:vAlign w:val="center"/>
            <w:hideMark/>
          </w:tcPr>
          <w:p w14:paraId="0FD048B1" w14:textId="77777777" w:rsidR="00EC56E0" w:rsidRDefault="00EC56E0">
            <w:pPr>
              <w:spacing w:line="256" w:lineRule="auto"/>
              <w:rPr>
                <w:rFonts w:asciiTheme="minorHAnsi" w:hAnsiTheme="minorHAnsi" w:cstheme="minorBidi"/>
                <w:b/>
                <w:bCs/>
                <w:sz w:val="20"/>
                <w:szCs w:val="20"/>
              </w:rPr>
            </w:pPr>
            <w:r>
              <w:rPr>
                <w:rFonts w:asciiTheme="minorHAnsi" w:hAnsiTheme="minorHAnsi" w:cstheme="minorBidi"/>
                <w:b/>
                <w:bCs/>
                <w:sz w:val="20"/>
                <w:szCs w:val="20"/>
              </w:rPr>
              <w:t xml:space="preserve">Component 4: Development of National Biodiversity Finance Plans </w:t>
            </w:r>
          </w:p>
        </w:tc>
        <w:tc>
          <w:tcPr>
            <w:tcW w:w="1175" w:type="dxa"/>
            <w:vMerge w:val="restart"/>
            <w:tcBorders>
              <w:top w:val="nil"/>
              <w:left w:val="single" w:sz="4" w:space="0" w:color="auto"/>
              <w:bottom w:val="single" w:sz="4" w:space="0" w:color="auto"/>
              <w:right w:val="single" w:sz="4" w:space="0" w:color="auto"/>
            </w:tcBorders>
            <w:vAlign w:val="center"/>
            <w:hideMark/>
          </w:tcPr>
          <w:p w14:paraId="44815736" w14:textId="77777777" w:rsidR="00EC56E0" w:rsidRDefault="00EC56E0">
            <w:pPr>
              <w:spacing w:line="256" w:lineRule="auto"/>
              <w:rPr>
                <w:rFonts w:asciiTheme="minorHAnsi" w:hAnsiTheme="minorHAnsi" w:cstheme="minorBidi"/>
                <w:b/>
                <w:bCs/>
                <w:sz w:val="20"/>
                <w:szCs w:val="20"/>
              </w:rPr>
            </w:pPr>
            <w:r>
              <w:rPr>
                <w:rFonts w:asciiTheme="minorHAnsi" w:hAnsiTheme="minorHAnsi" w:cstheme="minorBidi"/>
                <w:b/>
                <w:bCs/>
                <w:sz w:val="20"/>
                <w:szCs w:val="20"/>
              </w:rPr>
              <w:t>UNDP</w:t>
            </w:r>
          </w:p>
        </w:tc>
        <w:tc>
          <w:tcPr>
            <w:tcW w:w="848" w:type="dxa"/>
            <w:vMerge w:val="restart"/>
            <w:tcBorders>
              <w:top w:val="nil"/>
              <w:left w:val="single" w:sz="4" w:space="0" w:color="auto"/>
              <w:bottom w:val="single" w:sz="4" w:space="0" w:color="auto"/>
              <w:right w:val="single" w:sz="4" w:space="0" w:color="auto"/>
            </w:tcBorders>
            <w:vAlign w:val="center"/>
            <w:hideMark/>
          </w:tcPr>
          <w:p w14:paraId="30FB9333" w14:textId="77777777" w:rsidR="00EC56E0" w:rsidRDefault="00EC56E0">
            <w:pPr>
              <w:spacing w:line="256" w:lineRule="auto"/>
              <w:rPr>
                <w:rFonts w:asciiTheme="minorHAnsi" w:hAnsiTheme="minorHAnsi" w:cstheme="minorBidi"/>
                <w:b/>
                <w:bCs/>
                <w:sz w:val="20"/>
                <w:szCs w:val="20"/>
              </w:rPr>
            </w:pPr>
            <w:r>
              <w:rPr>
                <w:rFonts w:asciiTheme="minorHAnsi" w:hAnsiTheme="minorHAnsi" w:cstheme="minorBidi"/>
                <w:b/>
                <w:bCs/>
                <w:sz w:val="20"/>
                <w:szCs w:val="20"/>
              </w:rPr>
              <w:t>62000</w:t>
            </w:r>
          </w:p>
        </w:tc>
        <w:tc>
          <w:tcPr>
            <w:tcW w:w="1027" w:type="dxa"/>
            <w:vMerge w:val="restart"/>
            <w:tcBorders>
              <w:top w:val="nil"/>
              <w:left w:val="single" w:sz="4" w:space="0" w:color="auto"/>
              <w:bottom w:val="single" w:sz="4" w:space="0" w:color="auto"/>
              <w:right w:val="single" w:sz="4" w:space="0" w:color="auto"/>
            </w:tcBorders>
            <w:vAlign w:val="center"/>
            <w:hideMark/>
          </w:tcPr>
          <w:p w14:paraId="3E4AEA89" w14:textId="77777777" w:rsidR="00EC56E0" w:rsidRDefault="00EC56E0">
            <w:pPr>
              <w:spacing w:line="256" w:lineRule="auto"/>
              <w:rPr>
                <w:rFonts w:asciiTheme="minorHAnsi" w:hAnsiTheme="minorHAnsi" w:cstheme="minorBidi"/>
                <w:b/>
                <w:bCs/>
                <w:sz w:val="20"/>
                <w:szCs w:val="20"/>
              </w:rPr>
            </w:pPr>
            <w:r>
              <w:rPr>
                <w:rFonts w:asciiTheme="minorHAnsi" w:hAnsiTheme="minorHAnsi" w:cstheme="minorBidi"/>
                <w:b/>
                <w:bCs/>
                <w:sz w:val="20"/>
                <w:szCs w:val="20"/>
              </w:rPr>
              <w:t>GEF Trustee</w:t>
            </w:r>
          </w:p>
        </w:tc>
        <w:tc>
          <w:tcPr>
            <w:tcW w:w="1298" w:type="dxa"/>
            <w:gridSpan w:val="2"/>
            <w:tcBorders>
              <w:top w:val="nil"/>
              <w:left w:val="nil"/>
              <w:bottom w:val="single" w:sz="4" w:space="0" w:color="auto"/>
              <w:right w:val="single" w:sz="4" w:space="0" w:color="auto"/>
            </w:tcBorders>
            <w:noWrap/>
            <w:vAlign w:val="center"/>
            <w:hideMark/>
          </w:tcPr>
          <w:p w14:paraId="5B146FE5" w14:textId="77777777" w:rsidR="00EC56E0" w:rsidRDefault="00EC56E0">
            <w:pPr>
              <w:spacing w:line="256" w:lineRule="auto"/>
              <w:rPr>
                <w:rFonts w:asciiTheme="minorHAnsi" w:hAnsiTheme="minorHAnsi" w:cstheme="minorBidi"/>
                <w:sz w:val="20"/>
                <w:szCs w:val="20"/>
              </w:rPr>
            </w:pPr>
            <w:r>
              <w:rPr>
                <w:rFonts w:asciiTheme="minorHAnsi" w:hAnsiTheme="minorHAnsi" w:cstheme="minorBidi"/>
                <w:sz w:val="20"/>
                <w:szCs w:val="20"/>
              </w:rPr>
              <w:t>71300</w:t>
            </w:r>
          </w:p>
        </w:tc>
        <w:tc>
          <w:tcPr>
            <w:tcW w:w="2482" w:type="dxa"/>
            <w:tcBorders>
              <w:top w:val="nil"/>
              <w:left w:val="nil"/>
              <w:bottom w:val="single" w:sz="4" w:space="0" w:color="auto"/>
              <w:right w:val="single" w:sz="4" w:space="0" w:color="auto"/>
            </w:tcBorders>
            <w:noWrap/>
            <w:vAlign w:val="center"/>
            <w:hideMark/>
          </w:tcPr>
          <w:p w14:paraId="3A159423" w14:textId="77777777" w:rsidR="00EC56E0" w:rsidRDefault="00EC56E0">
            <w:pPr>
              <w:spacing w:line="256" w:lineRule="auto"/>
              <w:rPr>
                <w:rFonts w:asciiTheme="minorHAnsi" w:hAnsiTheme="minorHAnsi" w:cstheme="minorBidi"/>
                <w:sz w:val="20"/>
                <w:szCs w:val="20"/>
              </w:rPr>
            </w:pPr>
            <w:r>
              <w:rPr>
                <w:rFonts w:asciiTheme="minorHAnsi" w:hAnsiTheme="minorHAnsi" w:cstheme="minorBidi"/>
                <w:sz w:val="20"/>
                <w:szCs w:val="20"/>
              </w:rPr>
              <w:t>Local Consultants</w:t>
            </w:r>
          </w:p>
        </w:tc>
        <w:tc>
          <w:tcPr>
            <w:tcW w:w="1029" w:type="dxa"/>
            <w:tcBorders>
              <w:top w:val="nil"/>
              <w:left w:val="nil"/>
              <w:bottom w:val="single" w:sz="4" w:space="0" w:color="auto"/>
              <w:right w:val="single" w:sz="4" w:space="0" w:color="auto"/>
            </w:tcBorders>
            <w:vAlign w:val="center"/>
            <w:hideMark/>
          </w:tcPr>
          <w:p w14:paraId="68E0C46D" w14:textId="77777777" w:rsidR="00EC56E0" w:rsidRPr="00E45CB2" w:rsidRDefault="00EC56E0">
            <w:pPr>
              <w:spacing w:line="256" w:lineRule="auto"/>
              <w:rPr>
                <w:rFonts w:asciiTheme="minorHAnsi" w:hAnsiTheme="minorHAnsi" w:cstheme="minorBidi"/>
                <w:sz w:val="20"/>
                <w:szCs w:val="20"/>
              </w:rPr>
            </w:pPr>
            <w:r w:rsidRPr="00E45CB2">
              <w:rPr>
                <w:rFonts w:asciiTheme="minorHAnsi" w:hAnsiTheme="minorHAnsi" w:cstheme="minorBidi"/>
                <w:sz w:val="20"/>
                <w:szCs w:val="20"/>
              </w:rPr>
              <w:t> </w:t>
            </w:r>
          </w:p>
        </w:tc>
        <w:tc>
          <w:tcPr>
            <w:tcW w:w="1131" w:type="dxa"/>
            <w:tcBorders>
              <w:top w:val="nil"/>
              <w:left w:val="nil"/>
              <w:bottom w:val="single" w:sz="4" w:space="0" w:color="auto"/>
              <w:right w:val="single" w:sz="4" w:space="0" w:color="auto"/>
            </w:tcBorders>
            <w:shd w:val="clear" w:color="auto" w:fill="auto"/>
            <w:noWrap/>
            <w:vAlign w:val="center"/>
            <w:hideMark/>
          </w:tcPr>
          <w:p w14:paraId="11DC6EE7" w14:textId="77777777" w:rsidR="00EC56E0" w:rsidRPr="002A5BA0" w:rsidRDefault="00EC56E0">
            <w:pPr>
              <w:spacing w:line="256" w:lineRule="auto"/>
              <w:rPr>
                <w:rFonts w:asciiTheme="minorHAnsi" w:hAnsiTheme="minorHAnsi" w:cstheme="minorBidi"/>
                <w:sz w:val="20"/>
                <w:szCs w:val="20"/>
                <w:highlight w:val="yellow"/>
              </w:rPr>
            </w:pPr>
            <w:r w:rsidRPr="002A5BA0">
              <w:rPr>
                <w:rFonts w:asciiTheme="minorHAnsi" w:hAnsiTheme="minorHAnsi" w:cstheme="minorBidi"/>
                <w:sz w:val="20"/>
                <w:szCs w:val="20"/>
                <w:highlight w:val="yellow"/>
              </w:rPr>
              <w:t>2,866,500</w:t>
            </w:r>
          </w:p>
        </w:tc>
        <w:tc>
          <w:tcPr>
            <w:tcW w:w="1131" w:type="dxa"/>
            <w:tcBorders>
              <w:top w:val="nil"/>
              <w:left w:val="nil"/>
              <w:bottom w:val="single" w:sz="4" w:space="0" w:color="auto"/>
              <w:right w:val="single" w:sz="4" w:space="0" w:color="auto"/>
            </w:tcBorders>
            <w:shd w:val="clear" w:color="auto" w:fill="auto"/>
            <w:noWrap/>
            <w:vAlign w:val="center"/>
            <w:hideMark/>
          </w:tcPr>
          <w:p w14:paraId="50975D92" w14:textId="77777777" w:rsidR="00EC56E0" w:rsidRPr="002A5BA0" w:rsidRDefault="00EC56E0">
            <w:pPr>
              <w:spacing w:line="256" w:lineRule="auto"/>
              <w:rPr>
                <w:rFonts w:asciiTheme="minorHAnsi" w:hAnsiTheme="minorHAnsi" w:cstheme="minorBidi"/>
                <w:sz w:val="20"/>
                <w:szCs w:val="20"/>
                <w:highlight w:val="yellow"/>
              </w:rPr>
            </w:pPr>
            <w:r w:rsidRPr="002A5BA0">
              <w:rPr>
                <w:rFonts w:asciiTheme="minorHAnsi" w:hAnsiTheme="minorHAnsi" w:cstheme="minorBidi"/>
                <w:sz w:val="20"/>
                <w:szCs w:val="20"/>
                <w:highlight w:val="yellow"/>
              </w:rPr>
              <w:t>2,866,500</w:t>
            </w:r>
          </w:p>
        </w:tc>
        <w:tc>
          <w:tcPr>
            <w:tcW w:w="1029" w:type="dxa"/>
            <w:tcBorders>
              <w:top w:val="nil"/>
              <w:left w:val="nil"/>
              <w:bottom w:val="single" w:sz="4" w:space="0" w:color="auto"/>
              <w:right w:val="single" w:sz="4" w:space="0" w:color="auto"/>
            </w:tcBorders>
            <w:shd w:val="clear" w:color="auto" w:fill="auto"/>
            <w:vAlign w:val="center"/>
            <w:hideMark/>
          </w:tcPr>
          <w:p w14:paraId="59ED9915" w14:textId="77777777" w:rsidR="00EC56E0" w:rsidRPr="00E45CB2" w:rsidRDefault="00EC56E0">
            <w:pPr>
              <w:spacing w:line="256" w:lineRule="auto"/>
              <w:rPr>
                <w:rFonts w:asciiTheme="minorHAnsi" w:hAnsiTheme="minorHAnsi" w:cstheme="minorBidi"/>
                <w:sz w:val="20"/>
                <w:szCs w:val="20"/>
              </w:rPr>
            </w:pPr>
            <w:r w:rsidRPr="00E45CB2">
              <w:rPr>
                <w:rFonts w:asciiTheme="minorHAnsi" w:hAnsiTheme="minorHAnsi" w:cstheme="minorBidi"/>
                <w:sz w:val="20"/>
                <w:szCs w:val="20"/>
              </w:rPr>
              <w:t> </w:t>
            </w:r>
          </w:p>
        </w:tc>
        <w:tc>
          <w:tcPr>
            <w:tcW w:w="1232" w:type="dxa"/>
            <w:tcBorders>
              <w:top w:val="nil"/>
              <w:left w:val="nil"/>
              <w:bottom w:val="single" w:sz="4" w:space="0" w:color="auto"/>
              <w:right w:val="single" w:sz="4" w:space="0" w:color="auto"/>
            </w:tcBorders>
            <w:shd w:val="clear" w:color="auto" w:fill="auto"/>
            <w:vAlign w:val="center"/>
            <w:hideMark/>
          </w:tcPr>
          <w:p w14:paraId="0B169BD1" w14:textId="77777777" w:rsidR="00EC56E0" w:rsidRPr="00E45CB2" w:rsidRDefault="00EC56E0">
            <w:pPr>
              <w:spacing w:line="256" w:lineRule="auto"/>
              <w:rPr>
                <w:rFonts w:asciiTheme="minorHAnsi" w:hAnsiTheme="minorHAnsi" w:cstheme="minorBidi"/>
                <w:sz w:val="20"/>
                <w:szCs w:val="20"/>
              </w:rPr>
            </w:pPr>
            <w:r w:rsidRPr="002A5BA0">
              <w:rPr>
                <w:rFonts w:asciiTheme="minorHAnsi" w:hAnsiTheme="minorHAnsi" w:cstheme="minorBidi"/>
                <w:sz w:val="20"/>
                <w:szCs w:val="20"/>
                <w:highlight w:val="yellow"/>
              </w:rPr>
              <w:t>5,733,000</w:t>
            </w:r>
          </w:p>
        </w:tc>
        <w:tc>
          <w:tcPr>
            <w:tcW w:w="808" w:type="dxa"/>
            <w:tcBorders>
              <w:top w:val="nil"/>
              <w:left w:val="nil"/>
              <w:bottom w:val="single" w:sz="4" w:space="0" w:color="auto"/>
              <w:right w:val="single" w:sz="4" w:space="0" w:color="auto"/>
            </w:tcBorders>
            <w:shd w:val="clear" w:color="auto" w:fill="auto"/>
            <w:vAlign w:val="center"/>
            <w:hideMark/>
          </w:tcPr>
          <w:p w14:paraId="7D644497" w14:textId="77777777" w:rsidR="00EC56E0" w:rsidRPr="00E45CB2" w:rsidRDefault="00EC56E0">
            <w:pPr>
              <w:spacing w:line="256" w:lineRule="auto"/>
              <w:rPr>
                <w:rFonts w:asciiTheme="minorHAnsi" w:hAnsiTheme="minorHAnsi" w:cstheme="minorBidi"/>
                <w:sz w:val="20"/>
                <w:szCs w:val="20"/>
              </w:rPr>
            </w:pPr>
            <w:r w:rsidRPr="00E45CB2">
              <w:rPr>
                <w:rFonts w:asciiTheme="minorHAnsi" w:hAnsiTheme="minorHAnsi" w:cstheme="minorBidi"/>
                <w:sz w:val="20"/>
                <w:szCs w:val="20"/>
              </w:rPr>
              <w:t>1</w:t>
            </w:r>
            <w:r>
              <w:rPr>
                <w:rFonts w:asciiTheme="minorHAnsi" w:hAnsiTheme="minorHAnsi" w:cstheme="minorBidi"/>
                <w:sz w:val="20"/>
                <w:szCs w:val="20"/>
              </w:rPr>
              <w:t>4</w:t>
            </w:r>
          </w:p>
        </w:tc>
      </w:tr>
      <w:tr w:rsidR="00EC56E0" w14:paraId="29D8DA7F" w14:textId="77777777">
        <w:trPr>
          <w:trHeight w:val="300"/>
        </w:trPr>
        <w:tc>
          <w:tcPr>
            <w:tcW w:w="0" w:type="auto"/>
            <w:vMerge/>
            <w:tcBorders>
              <w:top w:val="nil"/>
              <w:left w:val="single" w:sz="4" w:space="0" w:color="auto"/>
              <w:bottom w:val="single" w:sz="4" w:space="0" w:color="auto"/>
              <w:right w:val="single" w:sz="4" w:space="0" w:color="auto"/>
            </w:tcBorders>
            <w:vAlign w:val="center"/>
            <w:hideMark/>
          </w:tcPr>
          <w:p w14:paraId="73BA95E3" w14:textId="77777777" w:rsidR="00EC56E0" w:rsidRDefault="00EC56E0">
            <w:pPr>
              <w:spacing w:line="256" w:lineRule="auto"/>
              <w:rPr>
                <w:rFonts w:asciiTheme="minorHAnsi" w:hAnsiTheme="minorHAnsi" w:cstheme="minorBidi"/>
                <w:b/>
                <w:bCs/>
                <w:sz w:val="20"/>
                <w:szCs w:val="20"/>
              </w:rPr>
            </w:pPr>
          </w:p>
        </w:tc>
        <w:tc>
          <w:tcPr>
            <w:tcW w:w="0" w:type="auto"/>
            <w:vMerge/>
            <w:tcBorders>
              <w:top w:val="nil"/>
              <w:left w:val="single" w:sz="4" w:space="0" w:color="auto"/>
              <w:bottom w:val="single" w:sz="4" w:space="0" w:color="auto"/>
              <w:right w:val="single" w:sz="4" w:space="0" w:color="auto"/>
            </w:tcBorders>
            <w:vAlign w:val="center"/>
            <w:hideMark/>
          </w:tcPr>
          <w:p w14:paraId="58151EB3" w14:textId="77777777" w:rsidR="00EC56E0" w:rsidRDefault="00EC56E0">
            <w:pPr>
              <w:spacing w:line="256" w:lineRule="auto"/>
              <w:rPr>
                <w:rFonts w:asciiTheme="minorHAnsi" w:hAnsiTheme="minorHAnsi" w:cstheme="minorBidi"/>
                <w:b/>
                <w:bCs/>
                <w:sz w:val="20"/>
                <w:szCs w:val="20"/>
              </w:rPr>
            </w:pPr>
          </w:p>
        </w:tc>
        <w:tc>
          <w:tcPr>
            <w:tcW w:w="0" w:type="auto"/>
            <w:vMerge/>
            <w:tcBorders>
              <w:top w:val="nil"/>
              <w:left w:val="single" w:sz="4" w:space="0" w:color="auto"/>
              <w:bottom w:val="single" w:sz="4" w:space="0" w:color="auto"/>
              <w:right w:val="single" w:sz="4" w:space="0" w:color="auto"/>
            </w:tcBorders>
            <w:vAlign w:val="center"/>
            <w:hideMark/>
          </w:tcPr>
          <w:p w14:paraId="3D478EF8" w14:textId="77777777" w:rsidR="00EC56E0" w:rsidRDefault="00EC56E0">
            <w:pPr>
              <w:spacing w:line="256" w:lineRule="auto"/>
              <w:rPr>
                <w:rFonts w:asciiTheme="minorHAnsi" w:hAnsiTheme="minorHAnsi" w:cstheme="minorBidi"/>
                <w:b/>
                <w:bCs/>
                <w:sz w:val="20"/>
                <w:szCs w:val="20"/>
              </w:rPr>
            </w:pPr>
          </w:p>
        </w:tc>
        <w:tc>
          <w:tcPr>
            <w:tcW w:w="1027" w:type="dxa"/>
            <w:vMerge/>
            <w:tcBorders>
              <w:top w:val="nil"/>
              <w:left w:val="single" w:sz="4" w:space="0" w:color="auto"/>
              <w:bottom w:val="single" w:sz="4" w:space="0" w:color="auto"/>
              <w:right w:val="single" w:sz="4" w:space="0" w:color="auto"/>
            </w:tcBorders>
            <w:vAlign w:val="center"/>
            <w:hideMark/>
          </w:tcPr>
          <w:p w14:paraId="7D44A70B" w14:textId="77777777" w:rsidR="00EC56E0" w:rsidRDefault="00EC56E0">
            <w:pPr>
              <w:spacing w:line="256" w:lineRule="auto"/>
              <w:rPr>
                <w:rFonts w:asciiTheme="minorHAnsi" w:hAnsiTheme="minorHAnsi" w:cstheme="minorBidi"/>
                <w:b/>
                <w:bCs/>
                <w:sz w:val="20"/>
                <w:szCs w:val="20"/>
              </w:rPr>
            </w:pPr>
          </w:p>
        </w:tc>
        <w:tc>
          <w:tcPr>
            <w:tcW w:w="1298" w:type="dxa"/>
            <w:gridSpan w:val="2"/>
            <w:tcBorders>
              <w:top w:val="nil"/>
              <w:left w:val="nil"/>
              <w:bottom w:val="single" w:sz="4" w:space="0" w:color="auto"/>
              <w:right w:val="single" w:sz="4" w:space="0" w:color="auto"/>
            </w:tcBorders>
            <w:noWrap/>
            <w:vAlign w:val="center"/>
            <w:hideMark/>
          </w:tcPr>
          <w:p w14:paraId="4DC940DD" w14:textId="77777777" w:rsidR="00EC56E0" w:rsidRDefault="00EC56E0">
            <w:pPr>
              <w:spacing w:line="256" w:lineRule="auto"/>
              <w:rPr>
                <w:rFonts w:asciiTheme="minorHAnsi" w:hAnsiTheme="minorHAnsi" w:cstheme="minorBidi"/>
                <w:sz w:val="20"/>
                <w:szCs w:val="20"/>
              </w:rPr>
            </w:pPr>
            <w:r>
              <w:rPr>
                <w:rFonts w:asciiTheme="minorHAnsi" w:hAnsiTheme="minorHAnsi" w:cstheme="minorBidi"/>
                <w:sz w:val="20"/>
                <w:szCs w:val="20"/>
              </w:rPr>
              <w:t>71400</w:t>
            </w:r>
          </w:p>
        </w:tc>
        <w:tc>
          <w:tcPr>
            <w:tcW w:w="2482" w:type="dxa"/>
            <w:tcBorders>
              <w:top w:val="nil"/>
              <w:left w:val="nil"/>
              <w:bottom w:val="single" w:sz="4" w:space="0" w:color="auto"/>
              <w:right w:val="single" w:sz="4" w:space="0" w:color="auto"/>
            </w:tcBorders>
            <w:noWrap/>
            <w:vAlign w:val="center"/>
            <w:hideMark/>
          </w:tcPr>
          <w:p w14:paraId="3CCA3F78" w14:textId="77777777" w:rsidR="00EC56E0" w:rsidRDefault="00EC56E0">
            <w:pPr>
              <w:spacing w:line="256" w:lineRule="auto"/>
              <w:rPr>
                <w:rFonts w:asciiTheme="minorHAnsi" w:hAnsiTheme="minorHAnsi" w:cstheme="minorBidi"/>
                <w:sz w:val="20"/>
                <w:szCs w:val="20"/>
              </w:rPr>
            </w:pPr>
            <w:r>
              <w:rPr>
                <w:rFonts w:asciiTheme="minorHAnsi" w:hAnsiTheme="minorHAnsi" w:cstheme="minorBidi"/>
                <w:sz w:val="20"/>
                <w:szCs w:val="20"/>
              </w:rPr>
              <w:t>Contractual services - Individuals</w:t>
            </w:r>
          </w:p>
        </w:tc>
        <w:tc>
          <w:tcPr>
            <w:tcW w:w="1029" w:type="dxa"/>
            <w:tcBorders>
              <w:top w:val="nil"/>
              <w:left w:val="nil"/>
              <w:bottom w:val="single" w:sz="4" w:space="0" w:color="auto"/>
              <w:right w:val="single" w:sz="4" w:space="0" w:color="auto"/>
            </w:tcBorders>
            <w:noWrap/>
            <w:vAlign w:val="center"/>
            <w:hideMark/>
          </w:tcPr>
          <w:p w14:paraId="35F1A8A0" w14:textId="77777777" w:rsidR="00EC56E0" w:rsidRPr="00E45CB2" w:rsidRDefault="00EC56E0">
            <w:pPr>
              <w:spacing w:line="256" w:lineRule="auto"/>
              <w:rPr>
                <w:rFonts w:asciiTheme="minorHAnsi" w:hAnsiTheme="minorHAnsi" w:cstheme="minorBidi"/>
                <w:sz w:val="20"/>
                <w:szCs w:val="20"/>
              </w:rPr>
            </w:pPr>
            <w:r w:rsidRPr="00E45CB2">
              <w:rPr>
                <w:rFonts w:asciiTheme="minorHAnsi" w:hAnsiTheme="minorHAnsi" w:cstheme="minorBidi"/>
                <w:sz w:val="20"/>
                <w:szCs w:val="20"/>
              </w:rPr>
              <w:t> </w:t>
            </w:r>
          </w:p>
        </w:tc>
        <w:tc>
          <w:tcPr>
            <w:tcW w:w="1131" w:type="dxa"/>
            <w:tcBorders>
              <w:top w:val="nil"/>
              <w:left w:val="nil"/>
              <w:bottom w:val="single" w:sz="4" w:space="0" w:color="auto"/>
              <w:right w:val="single" w:sz="4" w:space="0" w:color="auto"/>
            </w:tcBorders>
            <w:shd w:val="clear" w:color="auto" w:fill="auto"/>
            <w:noWrap/>
            <w:vAlign w:val="center"/>
            <w:hideMark/>
          </w:tcPr>
          <w:p w14:paraId="12DEC749" w14:textId="77777777" w:rsidR="00EC56E0" w:rsidRPr="00E45CB2" w:rsidRDefault="00EC56E0">
            <w:pPr>
              <w:spacing w:line="256" w:lineRule="auto"/>
              <w:rPr>
                <w:rFonts w:asciiTheme="minorHAnsi" w:hAnsiTheme="minorHAnsi" w:cstheme="minorBidi"/>
                <w:sz w:val="20"/>
                <w:szCs w:val="20"/>
              </w:rPr>
            </w:pPr>
            <w:r w:rsidRPr="00E45CB2">
              <w:rPr>
                <w:rFonts w:asciiTheme="minorHAnsi" w:hAnsiTheme="minorHAnsi" w:cstheme="minorBidi"/>
                <w:sz w:val="20"/>
                <w:szCs w:val="20"/>
              </w:rPr>
              <w:t>1,092,000</w:t>
            </w:r>
          </w:p>
        </w:tc>
        <w:tc>
          <w:tcPr>
            <w:tcW w:w="1131" w:type="dxa"/>
            <w:tcBorders>
              <w:top w:val="nil"/>
              <w:left w:val="nil"/>
              <w:bottom w:val="single" w:sz="4" w:space="0" w:color="auto"/>
              <w:right w:val="single" w:sz="4" w:space="0" w:color="auto"/>
            </w:tcBorders>
            <w:shd w:val="clear" w:color="auto" w:fill="auto"/>
            <w:noWrap/>
            <w:vAlign w:val="center"/>
            <w:hideMark/>
          </w:tcPr>
          <w:p w14:paraId="0790081A" w14:textId="77777777" w:rsidR="00EC56E0" w:rsidRPr="00E45CB2" w:rsidRDefault="00EC56E0">
            <w:pPr>
              <w:spacing w:line="256" w:lineRule="auto"/>
              <w:rPr>
                <w:rFonts w:asciiTheme="minorHAnsi" w:hAnsiTheme="minorHAnsi" w:cstheme="minorBidi"/>
                <w:sz w:val="20"/>
                <w:szCs w:val="20"/>
              </w:rPr>
            </w:pPr>
            <w:r w:rsidRPr="00E45CB2">
              <w:rPr>
                <w:rFonts w:asciiTheme="minorHAnsi" w:hAnsiTheme="minorHAnsi" w:cstheme="minorBidi"/>
                <w:sz w:val="20"/>
                <w:szCs w:val="20"/>
              </w:rPr>
              <w:t>1,092,000</w:t>
            </w:r>
          </w:p>
        </w:tc>
        <w:tc>
          <w:tcPr>
            <w:tcW w:w="1029" w:type="dxa"/>
            <w:tcBorders>
              <w:top w:val="nil"/>
              <w:left w:val="nil"/>
              <w:bottom w:val="single" w:sz="4" w:space="0" w:color="auto"/>
              <w:right w:val="single" w:sz="4" w:space="0" w:color="auto"/>
            </w:tcBorders>
            <w:shd w:val="clear" w:color="auto" w:fill="auto"/>
            <w:noWrap/>
            <w:vAlign w:val="center"/>
            <w:hideMark/>
          </w:tcPr>
          <w:p w14:paraId="3B9372FC" w14:textId="77777777" w:rsidR="00EC56E0" w:rsidRPr="00E45CB2" w:rsidRDefault="00EC56E0">
            <w:pPr>
              <w:spacing w:line="256" w:lineRule="auto"/>
              <w:rPr>
                <w:rFonts w:asciiTheme="minorHAnsi" w:hAnsiTheme="minorHAnsi" w:cstheme="minorBidi"/>
                <w:sz w:val="20"/>
                <w:szCs w:val="20"/>
              </w:rPr>
            </w:pPr>
            <w:r w:rsidRPr="00E45CB2">
              <w:rPr>
                <w:rFonts w:asciiTheme="minorHAnsi" w:hAnsiTheme="minorHAnsi" w:cstheme="minorBidi"/>
                <w:sz w:val="20"/>
                <w:szCs w:val="20"/>
              </w:rPr>
              <w:t> </w:t>
            </w:r>
          </w:p>
        </w:tc>
        <w:tc>
          <w:tcPr>
            <w:tcW w:w="1232" w:type="dxa"/>
            <w:tcBorders>
              <w:top w:val="nil"/>
              <w:left w:val="nil"/>
              <w:bottom w:val="single" w:sz="4" w:space="0" w:color="auto"/>
              <w:right w:val="single" w:sz="4" w:space="0" w:color="auto"/>
            </w:tcBorders>
            <w:shd w:val="clear" w:color="auto" w:fill="auto"/>
            <w:vAlign w:val="center"/>
            <w:hideMark/>
          </w:tcPr>
          <w:p w14:paraId="22AF0777" w14:textId="77777777" w:rsidR="00EC56E0" w:rsidRPr="00E45CB2" w:rsidRDefault="00EC56E0">
            <w:pPr>
              <w:spacing w:line="256" w:lineRule="auto"/>
              <w:rPr>
                <w:rFonts w:asciiTheme="minorHAnsi" w:hAnsiTheme="minorHAnsi" w:cstheme="minorBidi"/>
                <w:sz w:val="20"/>
                <w:szCs w:val="20"/>
              </w:rPr>
            </w:pPr>
            <w:r w:rsidRPr="00E45CB2">
              <w:rPr>
                <w:rFonts w:asciiTheme="minorHAnsi" w:hAnsiTheme="minorHAnsi" w:cstheme="minorBidi"/>
                <w:sz w:val="20"/>
                <w:szCs w:val="20"/>
              </w:rPr>
              <w:t>2,184,000</w:t>
            </w:r>
          </w:p>
        </w:tc>
        <w:tc>
          <w:tcPr>
            <w:tcW w:w="808" w:type="dxa"/>
            <w:tcBorders>
              <w:top w:val="nil"/>
              <w:left w:val="nil"/>
              <w:bottom w:val="single" w:sz="4" w:space="0" w:color="auto"/>
              <w:right w:val="single" w:sz="4" w:space="0" w:color="auto"/>
            </w:tcBorders>
            <w:shd w:val="clear" w:color="auto" w:fill="auto"/>
            <w:vAlign w:val="center"/>
            <w:hideMark/>
          </w:tcPr>
          <w:p w14:paraId="2FBE1282" w14:textId="77777777" w:rsidR="00EC56E0" w:rsidRPr="00E45CB2" w:rsidRDefault="00EC56E0">
            <w:pPr>
              <w:spacing w:line="256" w:lineRule="auto"/>
              <w:rPr>
                <w:rFonts w:asciiTheme="minorHAnsi" w:hAnsiTheme="minorHAnsi" w:cstheme="minorBidi"/>
                <w:sz w:val="20"/>
                <w:szCs w:val="20"/>
              </w:rPr>
            </w:pPr>
            <w:r w:rsidRPr="00E45CB2">
              <w:rPr>
                <w:rFonts w:asciiTheme="minorHAnsi" w:hAnsiTheme="minorHAnsi" w:cstheme="minorBidi"/>
                <w:sz w:val="20"/>
                <w:szCs w:val="20"/>
              </w:rPr>
              <w:t>1</w:t>
            </w:r>
            <w:r>
              <w:rPr>
                <w:rFonts w:asciiTheme="minorHAnsi" w:hAnsiTheme="minorHAnsi" w:cstheme="minorBidi"/>
                <w:sz w:val="20"/>
                <w:szCs w:val="20"/>
              </w:rPr>
              <w:t>5</w:t>
            </w:r>
          </w:p>
        </w:tc>
      </w:tr>
      <w:tr w:rsidR="00EC56E0" w14:paraId="46EC8463" w14:textId="77777777">
        <w:trPr>
          <w:trHeight w:val="300"/>
        </w:trPr>
        <w:tc>
          <w:tcPr>
            <w:tcW w:w="0" w:type="auto"/>
            <w:vMerge/>
            <w:tcBorders>
              <w:top w:val="nil"/>
              <w:left w:val="single" w:sz="4" w:space="0" w:color="auto"/>
              <w:bottom w:val="single" w:sz="4" w:space="0" w:color="auto"/>
              <w:right w:val="single" w:sz="4" w:space="0" w:color="auto"/>
            </w:tcBorders>
            <w:vAlign w:val="center"/>
            <w:hideMark/>
          </w:tcPr>
          <w:p w14:paraId="7F4308BC" w14:textId="77777777" w:rsidR="00EC56E0" w:rsidRDefault="00EC56E0">
            <w:pPr>
              <w:spacing w:line="256" w:lineRule="auto"/>
              <w:rPr>
                <w:rFonts w:asciiTheme="minorHAnsi" w:hAnsiTheme="minorHAnsi" w:cstheme="minorBidi"/>
                <w:b/>
                <w:bCs/>
                <w:sz w:val="20"/>
                <w:szCs w:val="20"/>
              </w:rPr>
            </w:pPr>
          </w:p>
        </w:tc>
        <w:tc>
          <w:tcPr>
            <w:tcW w:w="0" w:type="auto"/>
            <w:vMerge/>
            <w:tcBorders>
              <w:top w:val="nil"/>
              <w:left w:val="single" w:sz="4" w:space="0" w:color="auto"/>
              <w:bottom w:val="single" w:sz="4" w:space="0" w:color="auto"/>
              <w:right w:val="single" w:sz="4" w:space="0" w:color="auto"/>
            </w:tcBorders>
            <w:vAlign w:val="center"/>
            <w:hideMark/>
          </w:tcPr>
          <w:p w14:paraId="49B302E4" w14:textId="77777777" w:rsidR="00EC56E0" w:rsidRDefault="00EC56E0">
            <w:pPr>
              <w:spacing w:line="256" w:lineRule="auto"/>
              <w:rPr>
                <w:rFonts w:asciiTheme="minorHAnsi" w:hAnsiTheme="minorHAnsi" w:cstheme="minorBidi"/>
                <w:b/>
                <w:bCs/>
                <w:sz w:val="20"/>
                <w:szCs w:val="20"/>
              </w:rPr>
            </w:pPr>
          </w:p>
        </w:tc>
        <w:tc>
          <w:tcPr>
            <w:tcW w:w="0" w:type="auto"/>
            <w:vMerge/>
            <w:tcBorders>
              <w:top w:val="nil"/>
              <w:left w:val="single" w:sz="4" w:space="0" w:color="auto"/>
              <w:bottom w:val="single" w:sz="4" w:space="0" w:color="auto"/>
              <w:right w:val="single" w:sz="4" w:space="0" w:color="auto"/>
            </w:tcBorders>
            <w:vAlign w:val="center"/>
            <w:hideMark/>
          </w:tcPr>
          <w:p w14:paraId="7382C290" w14:textId="77777777" w:rsidR="00EC56E0" w:rsidRDefault="00EC56E0">
            <w:pPr>
              <w:spacing w:line="256" w:lineRule="auto"/>
              <w:rPr>
                <w:rFonts w:asciiTheme="minorHAnsi" w:hAnsiTheme="minorHAnsi" w:cstheme="minorBidi"/>
                <w:b/>
                <w:bCs/>
                <w:sz w:val="20"/>
                <w:szCs w:val="20"/>
              </w:rPr>
            </w:pPr>
          </w:p>
        </w:tc>
        <w:tc>
          <w:tcPr>
            <w:tcW w:w="1027" w:type="dxa"/>
            <w:vMerge/>
            <w:tcBorders>
              <w:top w:val="nil"/>
              <w:left w:val="single" w:sz="4" w:space="0" w:color="auto"/>
              <w:bottom w:val="single" w:sz="4" w:space="0" w:color="auto"/>
              <w:right w:val="single" w:sz="4" w:space="0" w:color="auto"/>
            </w:tcBorders>
            <w:vAlign w:val="center"/>
            <w:hideMark/>
          </w:tcPr>
          <w:p w14:paraId="7A6EF111" w14:textId="77777777" w:rsidR="00EC56E0" w:rsidRDefault="00EC56E0">
            <w:pPr>
              <w:spacing w:line="256" w:lineRule="auto"/>
              <w:rPr>
                <w:rFonts w:asciiTheme="minorHAnsi" w:hAnsiTheme="minorHAnsi" w:cstheme="minorBidi"/>
                <w:b/>
                <w:bCs/>
                <w:sz w:val="20"/>
                <w:szCs w:val="20"/>
              </w:rPr>
            </w:pPr>
          </w:p>
        </w:tc>
        <w:tc>
          <w:tcPr>
            <w:tcW w:w="1298" w:type="dxa"/>
            <w:gridSpan w:val="2"/>
            <w:tcBorders>
              <w:top w:val="nil"/>
              <w:left w:val="nil"/>
              <w:bottom w:val="single" w:sz="4" w:space="0" w:color="auto"/>
              <w:right w:val="single" w:sz="4" w:space="0" w:color="auto"/>
            </w:tcBorders>
            <w:noWrap/>
            <w:vAlign w:val="center"/>
            <w:hideMark/>
          </w:tcPr>
          <w:p w14:paraId="0D23029A" w14:textId="77777777" w:rsidR="00EC56E0" w:rsidRDefault="00EC56E0">
            <w:pPr>
              <w:spacing w:line="256" w:lineRule="auto"/>
              <w:rPr>
                <w:rFonts w:asciiTheme="minorHAnsi" w:hAnsiTheme="minorHAnsi" w:cstheme="minorBidi"/>
                <w:sz w:val="20"/>
                <w:szCs w:val="20"/>
              </w:rPr>
            </w:pPr>
            <w:r>
              <w:rPr>
                <w:rFonts w:asciiTheme="minorHAnsi" w:hAnsiTheme="minorHAnsi" w:cstheme="minorBidi"/>
                <w:sz w:val="20"/>
                <w:szCs w:val="20"/>
              </w:rPr>
              <w:t>71600</w:t>
            </w:r>
          </w:p>
        </w:tc>
        <w:tc>
          <w:tcPr>
            <w:tcW w:w="2482" w:type="dxa"/>
            <w:tcBorders>
              <w:top w:val="nil"/>
              <w:left w:val="nil"/>
              <w:bottom w:val="single" w:sz="4" w:space="0" w:color="auto"/>
              <w:right w:val="single" w:sz="4" w:space="0" w:color="auto"/>
            </w:tcBorders>
            <w:noWrap/>
            <w:vAlign w:val="center"/>
            <w:hideMark/>
          </w:tcPr>
          <w:p w14:paraId="1327974E" w14:textId="77777777" w:rsidR="00EC56E0" w:rsidRDefault="00EC56E0">
            <w:pPr>
              <w:spacing w:line="256" w:lineRule="auto"/>
              <w:rPr>
                <w:rFonts w:asciiTheme="minorHAnsi" w:hAnsiTheme="minorHAnsi" w:cstheme="minorBidi"/>
                <w:sz w:val="20"/>
                <w:szCs w:val="20"/>
              </w:rPr>
            </w:pPr>
            <w:r>
              <w:rPr>
                <w:rFonts w:asciiTheme="minorHAnsi" w:hAnsiTheme="minorHAnsi" w:cstheme="minorBidi"/>
                <w:sz w:val="20"/>
                <w:szCs w:val="20"/>
              </w:rPr>
              <w:t>Travel</w:t>
            </w:r>
          </w:p>
        </w:tc>
        <w:tc>
          <w:tcPr>
            <w:tcW w:w="1029" w:type="dxa"/>
            <w:tcBorders>
              <w:top w:val="nil"/>
              <w:left w:val="nil"/>
              <w:bottom w:val="single" w:sz="4" w:space="0" w:color="auto"/>
              <w:right w:val="single" w:sz="4" w:space="0" w:color="auto"/>
            </w:tcBorders>
            <w:noWrap/>
            <w:vAlign w:val="center"/>
            <w:hideMark/>
          </w:tcPr>
          <w:p w14:paraId="70E43824" w14:textId="77777777" w:rsidR="00EC56E0" w:rsidRPr="00E45CB2" w:rsidRDefault="00EC56E0">
            <w:pPr>
              <w:spacing w:line="256" w:lineRule="auto"/>
              <w:rPr>
                <w:rFonts w:asciiTheme="minorHAnsi" w:hAnsiTheme="minorHAnsi" w:cstheme="minorBidi"/>
                <w:sz w:val="20"/>
                <w:szCs w:val="20"/>
              </w:rPr>
            </w:pPr>
            <w:r w:rsidRPr="00E45CB2">
              <w:rPr>
                <w:rFonts w:asciiTheme="minorHAnsi" w:hAnsiTheme="minorHAnsi" w:cstheme="minorBidi"/>
                <w:sz w:val="20"/>
                <w:szCs w:val="20"/>
              </w:rPr>
              <w:t> </w:t>
            </w:r>
          </w:p>
        </w:tc>
        <w:tc>
          <w:tcPr>
            <w:tcW w:w="1131" w:type="dxa"/>
            <w:tcBorders>
              <w:top w:val="nil"/>
              <w:left w:val="nil"/>
              <w:bottom w:val="single" w:sz="4" w:space="0" w:color="auto"/>
              <w:right w:val="single" w:sz="4" w:space="0" w:color="auto"/>
            </w:tcBorders>
            <w:shd w:val="clear" w:color="auto" w:fill="auto"/>
            <w:noWrap/>
            <w:vAlign w:val="center"/>
            <w:hideMark/>
          </w:tcPr>
          <w:p w14:paraId="7E4AAEBE" w14:textId="77777777" w:rsidR="00EC56E0" w:rsidRPr="00E45CB2" w:rsidRDefault="00EC56E0">
            <w:pPr>
              <w:spacing w:line="256" w:lineRule="auto"/>
              <w:rPr>
                <w:rFonts w:asciiTheme="minorHAnsi" w:hAnsiTheme="minorHAnsi" w:cstheme="minorBidi"/>
                <w:sz w:val="20"/>
                <w:szCs w:val="20"/>
              </w:rPr>
            </w:pPr>
            <w:r w:rsidRPr="00E45CB2">
              <w:rPr>
                <w:rFonts w:asciiTheme="minorHAnsi" w:hAnsiTheme="minorHAnsi" w:cstheme="minorBidi"/>
                <w:sz w:val="20"/>
                <w:szCs w:val="20"/>
              </w:rPr>
              <w:t>136,500</w:t>
            </w:r>
          </w:p>
        </w:tc>
        <w:tc>
          <w:tcPr>
            <w:tcW w:w="1131" w:type="dxa"/>
            <w:tcBorders>
              <w:top w:val="nil"/>
              <w:left w:val="nil"/>
              <w:bottom w:val="single" w:sz="4" w:space="0" w:color="auto"/>
              <w:right w:val="single" w:sz="4" w:space="0" w:color="auto"/>
            </w:tcBorders>
            <w:shd w:val="clear" w:color="auto" w:fill="auto"/>
            <w:noWrap/>
            <w:vAlign w:val="center"/>
            <w:hideMark/>
          </w:tcPr>
          <w:p w14:paraId="121E9DFF" w14:textId="77777777" w:rsidR="00EC56E0" w:rsidRPr="00E45CB2" w:rsidRDefault="00EC56E0">
            <w:pPr>
              <w:spacing w:line="256" w:lineRule="auto"/>
              <w:rPr>
                <w:rFonts w:asciiTheme="minorHAnsi" w:hAnsiTheme="minorHAnsi" w:cstheme="minorBidi"/>
                <w:sz w:val="20"/>
                <w:szCs w:val="20"/>
              </w:rPr>
            </w:pPr>
            <w:r w:rsidRPr="00E45CB2">
              <w:rPr>
                <w:rFonts w:asciiTheme="minorHAnsi" w:hAnsiTheme="minorHAnsi" w:cstheme="minorBidi"/>
                <w:sz w:val="20"/>
                <w:szCs w:val="20"/>
              </w:rPr>
              <w:t>136,500</w:t>
            </w:r>
          </w:p>
        </w:tc>
        <w:tc>
          <w:tcPr>
            <w:tcW w:w="1029" w:type="dxa"/>
            <w:tcBorders>
              <w:top w:val="nil"/>
              <w:left w:val="nil"/>
              <w:bottom w:val="single" w:sz="4" w:space="0" w:color="auto"/>
              <w:right w:val="single" w:sz="4" w:space="0" w:color="auto"/>
            </w:tcBorders>
            <w:shd w:val="clear" w:color="auto" w:fill="auto"/>
            <w:noWrap/>
            <w:vAlign w:val="center"/>
            <w:hideMark/>
          </w:tcPr>
          <w:p w14:paraId="3B9FF390" w14:textId="77777777" w:rsidR="00EC56E0" w:rsidRPr="00E45CB2" w:rsidRDefault="00EC56E0">
            <w:pPr>
              <w:spacing w:line="256" w:lineRule="auto"/>
              <w:rPr>
                <w:rFonts w:asciiTheme="minorHAnsi" w:hAnsiTheme="minorHAnsi" w:cstheme="minorBidi"/>
                <w:sz w:val="20"/>
                <w:szCs w:val="20"/>
              </w:rPr>
            </w:pPr>
            <w:r w:rsidRPr="00E45CB2">
              <w:rPr>
                <w:rFonts w:asciiTheme="minorHAnsi" w:hAnsiTheme="minorHAnsi" w:cstheme="minorBidi"/>
                <w:sz w:val="20"/>
                <w:szCs w:val="20"/>
              </w:rPr>
              <w:t> </w:t>
            </w:r>
          </w:p>
        </w:tc>
        <w:tc>
          <w:tcPr>
            <w:tcW w:w="1232" w:type="dxa"/>
            <w:tcBorders>
              <w:top w:val="nil"/>
              <w:left w:val="nil"/>
              <w:bottom w:val="single" w:sz="4" w:space="0" w:color="auto"/>
              <w:right w:val="single" w:sz="4" w:space="0" w:color="auto"/>
            </w:tcBorders>
            <w:shd w:val="clear" w:color="auto" w:fill="auto"/>
            <w:vAlign w:val="center"/>
            <w:hideMark/>
          </w:tcPr>
          <w:p w14:paraId="024FB06F" w14:textId="77777777" w:rsidR="00EC56E0" w:rsidRPr="00E45CB2" w:rsidRDefault="00EC56E0">
            <w:pPr>
              <w:spacing w:line="256" w:lineRule="auto"/>
              <w:rPr>
                <w:rFonts w:asciiTheme="minorHAnsi" w:hAnsiTheme="minorHAnsi" w:cstheme="minorBidi"/>
                <w:sz w:val="20"/>
                <w:szCs w:val="20"/>
              </w:rPr>
            </w:pPr>
            <w:r w:rsidRPr="00E45CB2">
              <w:rPr>
                <w:rFonts w:asciiTheme="minorHAnsi" w:hAnsiTheme="minorHAnsi" w:cstheme="minorBidi"/>
                <w:sz w:val="20"/>
                <w:szCs w:val="20"/>
              </w:rPr>
              <w:t>273,000</w:t>
            </w:r>
          </w:p>
        </w:tc>
        <w:tc>
          <w:tcPr>
            <w:tcW w:w="808" w:type="dxa"/>
            <w:tcBorders>
              <w:top w:val="nil"/>
              <w:left w:val="nil"/>
              <w:bottom w:val="single" w:sz="4" w:space="0" w:color="auto"/>
              <w:right w:val="single" w:sz="4" w:space="0" w:color="auto"/>
            </w:tcBorders>
            <w:shd w:val="clear" w:color="auto" w:fill="auto"/>
            <w:vAlign w:val="center"/>
            <w:hideMark/>
          </w:tcPr>
          <w:p w14:paraId="463052FD" w14:textId="77777777" w:rsidR="00EC56E0" w:rsidRPr="00E45CB2" w:rsidRDefault="00EC56E0">
            <w:pPr>
              <w:spacing w:line="256" w:lineRule="auto"/>
              <w:rPr>
                <w:rFonts w:asciiTheme="minorHAnsi" w:hAnsiTheme="minorHAnsi" w:cstheme="minorBidi"/>
                <w:sz w:val="20"/>
                <w:szCs w:val="20"/>
              </w:rPr>
            </w:pPr>
            <w:r w:rsidRPr="00E45CB2">
              <w:rPr>
                <w:rFonts w:asciiTheme="minorHAnsi" w:hAnsiTheme="minorHAnsi" w:cstheme="minorBidi"/>
                <w:sz w:val="20"/>
                <w:szCs w:val="20"/>
              </w:rPr>
              <w:t>1</w:t>
            </w:r>
            <w:r>
              <w:rPr>
                <w:rFonts w:asciiTheme="minorHAnsi" w:hAnsiTheme="minorHAnsi" w:cstheme="minorBidi"/>
                <w:sz w:val="20"/>
                <w:szCs w:val="20"/>
              </w:rPr>
              <w:t>6</w:t>
            </w:r>
          </w:p>
        </w:tc>
      </w:tr>
      <w:tr w:rsidR="00EC56E0" w14:paraId="755CA9DD" w14:textId="77777777">
        <w:trPr>
          <w:trHeight w:val="300"/>
        </w:trPr>
        <w:tc>
          <w:tcPr>
            <w:tcW w:w="0" w:type="auto"/>
            <w:vMerge/>
            <w:tcBorders>
              <w:top w:val="nil"/>
              <w:left w:val="single" w:sz="4" w:space="0" w:color="auto"/>
              <w:bottom w:val="single" w:sz="4" w:space="0" w:color="auto"/>
              <w:right w:val="single" w:sz="4" w:space="0" w:color="auto"/>
            </w:tcBorders>
            <w:vAlign w:val="center"/>
            <w:hideMark/>
          </w:tcPr>
          <w:p w14:paraId="7A9F9796" w14:textId="77777777" w:rsidR="00EC56E0" w:rsidRDefault="00EC56E0">
            <w:pPr>
              <w:spacing w:line="256" w:lineRule="auto"/>
              <w:rPr>
                <w:rFonts w:asciiTheme="minorHAnsi" w:hAnsiTheme="minorHAnsi" w:cstheme="minorBidi"/>
                <w:b/>
                <w:bCs/>
                <w:sz w:val="20"/>
                <w:szCs w:val="20"/>
              </w:rPr>
            </w:pPr>
          </w:p>
        </w:tc>
        <w:tc>
          <w:tcPr>
            <w:tcW w:w="0" w:type="auto"/>
            <w:vMerge/>
            <w:tcBorders>
              <w:top w:val="nil"/>
              <w:left w:val="single" w:sz="4" w:space="0" w:color="auto"/>
              <w:bottom w:val="single" w:sz="4" w:space="0" w:color="auto"/>
              <w:right w:val="single" w:sz="4" w:space="0" w:color="auto"/>
            </w:tcBorders>
            <w:vAlign w:val="center"/>
            <w:hideMark/>
          </w:tcPr>
          <w:p w14:paraId="57875C96" w14:textId="77777777" w:rsidR="00EC56E0" w:rsidRDefault="00EC56E0">
            <w:pPr>
              <w:spacing w:line="256" w:lineRule="auto"/>
              <w:rPr>
                <w:rFonts w:asciiTheme="minorHAnsi" w:hAnsiTheme="minorHAnsi" w:cstheme="minorBidi"/>
                <w:b/>
                <w:bCs/>
                <w:sz w:val="20"/>
                <w:szCs w:val="20"/>
              </w:rPr>
            </w:pPr>
          </w:p>
        </w:tc>
        <w:tc>
          <w:tcPr>
            <w:tcW w:w="0" w:type="auto"/>
            <w:vMerge/>
            <w:tcBorders>
              <w:top w:val="nil"/>
              <w:left w:val="single" w:sz="4" w:space="0" w:color="auto"/>
              <w:bottom w:val="single" w:sz="4" w:space="0" w:color="auto"/>
              <w:right w:val="single" w:sz="4" w:space="0" w:color="auto"/>
            </w:tcBorders>
            <w:vAlign w:val="center"/>
            <w:hideMark/>
          </w:tcPr>
          <w:p w14:paraId="7EF7D382" w14:textId="77777777" w:rsidR="00EC56E0" w:rsidRDefault="00EC56E0">
            <w:pPr>
              <w:spacing w:line="256" w:lineRule="auto"/>
              <w:rPr>
                <w:rFonts w:asciiTheme="minorHAnsi" w:hAnsiTheme="minorHAnsi" w:cstheme="minorBidi"/>
                <w:b/>
                <w:bCs/>
                <w:sz w:val="20"/>
                <w:szCs w:val="20"/>
              </w:rPr>
            </w:pPr>
          </w:p>
        </w:tc>
        <w:tc>
          <w:tcPr>
            <w:tcW w:w="1027" w:type="dxa"/>
            <w:vMerge/>
            <w:tcBorders>
              <w:top w:val="nil"/>
              <w:left w:val="single" w:sz="4" w:space="0" w:color="auto"/>
              <w:bottom w:val="single" w:sz="4" w:space="0" w:color="auto"/>
              <w:right w:val="single" w:sz="4" w:space="0" w:color="auto"/>
            </w:tcBorders>
            <w:vAlign w:val="center"/>
            <w:hideMark/>
          </w:tcPr>
          <w:p w14:paraId="047A2D73" w14:textId="77777777" w:rsidR="00EC56E0" w:rsidRDefault="00EC56E0">
            <w:pPr>
              <w:spacing w:line="256" w:lineRule="auto"/>
              <w:rPr>
                <w:rFonts w:asciiTheme="minorHAnsi" w:hAnsiTheme="minorHAnsi" w:cstheme="minorBidi"/>
                <w:b/>
                <w:bCs/>
                <w:sz w:val="20"/>
                <w:szCs w:val="20"/>
              </w:rPr>
            </w:pPr>
          </w:p>
        </w:tc>
        <w:tc>
          <w:tcPr>
            <w:tcW w:w="1298" w:type="dxa"/>
            <w:gridSpan w:val="2"/>
            <w:tcBorders>
              <w:top w:val="nil"/>
              <w:left w:val="nil"/>
              <w:bottom w:val="single" w:sz="4" w:space="0" w:color="auto"/>
              <w:right w:val="single" w:sz="4" w:space="0" w:color="auto"/>
            </w:tcBorders>
            <w:noWrap/>
            <w:vAlign w:val="center"/>
            <w:hideMark/>
          </w:tcPr>
          <w:p w14:paraId="5E2E34C5" w14:textId="77777777" w:rsidR="00EC56E0" w:rsidRDefault="00EC56E0">
            <w:pPr>
              <w:spacing w:line="256" w:lineRule="auto"/>
              <w:rPr>
                <w:rFonts w:asciiTheme="minorHAnsi" w:hAnsiTheme="minorHAnsi" w:cstheme="minorBidi"/>
                <w:sz w:val="20"/>
                <w:szCs w:val="20"/>
              </w:rPr>
            </w:pPr>
            <w:r>
              <w:rPr>
                <w:rFonts w:asciiTheme="minorHAnsi" w:hAnsiTheme="minorHAnsi" w:cstheme="minorBidi"/>
                <w:sz w:val="20"/>
                <w:szCs w:val="20"/>
              </w:rPr>
              <w:t>75700</w:t>
            </w:r>
          </w:p>
        </w:tc>
        <w:tc>
          <w:tcPr>
            <w:tcW w:w="2482" w:type="dxa"/>
            <w:tcBorders>
              <w:top w:val="nil"/>
              <w:left w:val="nil"/>
              <w:bottom w:val="single" w:sz="4" w:space="0" w:color="auto"/>
              <w:right w:val="single" w:sz="4" w:space="0" w:color="auto"/>
            </w:tcBorders>
            <w:noWrap/>
            <w:vAlign w:val="center"/>
            <w:hideMark/>
          </w:tcPr>
          <w:p w14:paraId="2DAB58E9" w14:textId="77777777" w:rsidR="00EC56E0" w:rsidRDefault="00EC56E0">
            <w:pPr>
              <w:spacing w:line="256" w:lineRule="auto"/>
              <w:rPr>
                <w:rFonts w:asciiTheme="minorHAnsi" w:hAnsiTheme="minorHAnsi" w:cstheme="minorBidi"/>
                <w:sz w:val="20"/>
                <w:szCs w:val="20"/>
              </w:rPr>
            </w:pPr>
            <w:r>
              <w:rPr>
                <w:rFonts w:asciiTheme="minorHAnsi" w:hAnsiTheme="minorHAnsi" w:cstheme="minorBidi"/>
                <w:sz w:val="20"/>
                <w:szCs w:val="20"/>
              </w:rPr>
              <w:t xml:space="preserve">Training, </w:t>
            </w:r>
            <w:proofErr w:type="gramStart"/>
            <w:r>
              <w:rPr>
                <w:rFonts w:asciiTheme="minorHAnsi" w:hAnsiTheme="minorHAnsi" w:cstheme="minorBidi"/>
                <w:sz w:val="20"/>
                <w:szCs w:val="20"/>
              </w:rPr>
              <w:t>workshop</w:t>
            </w:r>
            <w:proofErr w:type="gramEnd"/>
            <w:r>
              <w:rPr>
                <w:rFonts w:asciiTheme="minorHAnsi" w:hAnsiTheme="minorHAnsi" w:cstheme="minorBidi"/>
                <w:sz w:val="20"/>
                <w:szCs w:val="20"/>
              </w:rPr>
              <w:t xml:space="preserve"> and conference</w:t>
            </w:r>
          </w:p>
        </w:tc>
        <w:tc>
          <w:tcPr>
            <w:tcW w:w="1029" w:type="dxa"/>
            <w:tcBorders>
              <w:top w:val="nil"/>
              <w:left w:val="nil"/>
              <w:bottom w:val="single" w:sz="4" w:space="0" w:color="auto"/>
              <w:right w:val="single" w:sz="4" w:space="0" w:color="auto"/>
            </w:tcBorders>
            <w:vAlign w:val="center"/>
            <w:hideMark/>
          </w:tcPr>
          <w:p w14:paraId="217EB957" w14:textId="77777777" w:rsidR="00EC56E0" w:rsidRPr="00E45CB2" w:rsidRDefault="00EC56E0">
            <w:pPr>
              <w:spacing w:line="256" w:lineRule="auto"/>
              <w:rPr>
                <w:rFonts w:asciiTheme="minorHAnsi" w:hAnsiTheme="minorHAnsi" w:cstheme="minorBidi"/>
                <w:sz w:val="20"/>
                <w:szCs w:val="20"/>
              </w:rPr>
            </w:pPr>
            <w:r w:rsidRPr="00E45CB2">
              <w:rPr>
                <w:rFonts w:asciiTheme="minorHAnsi" w:hAnsiTheme="minorHAnsi" w:cstheme="minorBidi"/>
                <w:sz w:val="20"/>
                <w:szCs w:val="20"/>
              </w:rPr>
              <w:t> </w:t>
            </w:r>
          </w:p>
        </w:tc>
        <w:tc>
          <w:tcPr>
            <w:tcW w:w="1131" w:type="dxa"/>
            <w:tcBorders>
              <w:top w:val="nil"/>
              <w:left w:val="nil"/>
              <w:bottom w:val="single" w:sz="4" w:space="0" w:color="auto"/>
              <w:right w:val="single" w:sz="4" w:space="0" w:color="auto"/>
            </w:tcBorders>
            <w:shd w:val="clear" w:color="auto" w:fill="auto"/>
            <w:vAlign w:val="center"/>
            <w:hideMark/>
          </w:tcPr>
          <w:p w14:paraId="1598F827" w14:textId="77777777" w:rsidR="00EC56E0" w:rsidRPr="00E45CB2" w:rsidRDefault="00EC56E0">
            <w:pPr>
              <w:spacing w:line="256" w:lineRule="auto"/>
              <w:rPr>
                <w:rFonts w:asciiTheme="minorHAnsi" w:hAnsiTheme="minorHAnsi" w:cstheme="minorBidi"/>
                <w:sz w:val="20"/>
                <w:szCs w:val="20"/>
              </w:rPr>
            </w:pPr>
            <w:r w:rsidRPr="00E45CB2">
              <w:rPr>
                <w:rFonts w:asciiTheme="minorHAnsi" w:hAnsiTheme="minorHAnsi" w:cstheme="minorBidi"/>
                <w:sz w:val="20"/>
                <w:szCs w:val="20"/>
              </w:rPr>
              <w:t>318,500</w:t>
            </w:r>
          </w:p>
        </w:tc>
        <w:tc>
          <w:tcPr>
            <w:tcW w:w="1131" w:type="dxa"/>
            <w:tcBorders>
              <w:top w:val="nil"/>
              <w:left w:val="nil"/>
              <w:bottom w:val="single" w:sz="4" w:space="0" w:color="auto"/>
              <w:right w:val="single" w:sz="4" w:space="0" w:color="auto"/>
            </w:tcBorders>
            <w:shd w:val="clear" w:color="auto" w:fill="auto"/>
            <w:vAlign w:val="center"/>
            <w:hideMark/>
          </w:tcPr>
          <w:p w14:paraId="2874B6D4" w14:textId="77777777" w:rsidR="00EC56E0" w:rsidRPr="00E45CB2" w:rsidRDefault="00EC56E0">
            <w:pPr>
              <w:spacing w:line="256" w:lineRule="auto"/>
              <w:rPr>
                <w:rFonts w:asciiTheme="minorHAnsi" w:hAnsiTheme="minorHAnsi" w:cstheme="minorBidi"/>
                <w:sz w:val="20"/>
                <w:szCs w:val="20"/>
              </w:rPr>
            </w:pPr>
            <w:r w:rsidRPr="00E45CB2">
              <w:rPr>
                <w:rFonts w:asciiTheme="minorHAnsi" w:hAnsiTheme="minorHAnsi" w:cstheme="minorBidi"/>
                <w:sz w:val="20"/>
                <w:szCs w:val="20"/>
              </w:rPr>
              <w:t>318,500</w:t>
            </w:r>
          </w:p>
        </w:tc>
        <w:tc>
          <w:tcPr>
            <w:tcW w:w="1029" w:type="dxa"/>
            <w:tcBorders>
              <w:top w:val="nil"/>
              <w:left w:val="nil"/>
              <w:bottom w:val="single" w:sz="4" w:space="0" w:color="auto"/>
              <w:right w:val="single" w:sz="4" w:space="0" w:color="auto"/>
            </w:tcBorders>
            <w:shd w:val="clear" w:color="auto" w:fill="auto"/>
            <w:vAlign w:val="center"/>
            <w:hideMark/>
          </w:tcPr>
          <w:p w14:paraId="2096A182" w14:textId="77777777" w:rsidR="00EC56E0" w:rsidRPr="00E45CB2" w:rsidRDefault="00EC56E0">
            <w:pPr>
              <w:spacing w:line="256" w:lineRule="auto"/>
              <w:rPr>
                <w:rFonts w:asciiTheme="minorHAnsi" w:hAnsiTheme="minorHAnsi" w:cstheme="minorBidi"/>
                <w:sz w:val="20"/>
                <w:szCs w:val="20"/>
              </w:rPr>
            </w:pPr>
            <w:r w:rsidRPr="00E45CB2">
              <w:rPr>
                <w:rFonts w:asciiTheme="minorHAnsi" w:hAnsiTheme="minorHAnsi" w:cstheme="minorBidi"/>
                <w:sz w:val="20"/>
                <w:szCs w:val="20"/>
              </w:rPr>
              <w:t> </w:t>
            </w:r>
          </w:p>
        </w:tc>
        <w:tc>
          <w:tcPr>
            <w:tcW w:w="1232" w:type="dxa"/>
            <w:tcBorders>
              <w:top w:val="nil"/>
              <w:left w:val="nil"/>
              <w:bottom w:val="single" w:sz="4" w:space="0" w:color="auto"/>
              <w:right w:val="single" w:sz="4" w:space="0" w:color="auto"/>
            </w:tcBorders>
            <w:shd w:val="clear" w:color="auto" w:fill="auto"/>
            <w:vAlign w:val="center"/>
            <w:hideMark/>
          </w:tcPr>
          <w:p w14:paraId="4DBEBE6F" w14:textId="77777777" w:rsidR="00EC56E0" w:rsidRPr="00E45CB2" w:rsidRDefault="00EC56E0">
            <w:pPr>
              <w:spacing w:line="256" w:lineRule="auto"/>
              <w:rPr>
                <w:rFonts w:asciiTheme="minorHAnsi" w:hAnsiTheme="minorHAnsi" w:cstheme="minorBidi"/>
                <w:sz w:val="20"/>
                <w:szCs w:val="20"/>
              </w:rPr>
            </w:pPr>
            <w:r w:rsidRPr="00E45CB2">
              <w:rPr>
                <w:rFonts w:asciiTheme="minorHAnsi" w:hAnsiTheme="minorHAnsi" w:cstheme="minorBidi"/>
                <w:sz w:val="20"/>
                <w:szCs w:val="20"/>
              </w:rPr>
              <w:t>637,000</w:t>
            </w:r>
          </w:p>
        </w:tc>
        <w:tc>
          <w:tcPr>
            <w:tcW w:w="808" w:type="dxa"/>
            <w:tcBorders>
              <w:top w:val="nil"/>
              <w:left w:val="nil"/>
              <w:bottom w:val="single" w:sz="4" w:space="0" w:color="auto"/>
              <w:right w:val="single" w:sz="4" w:space="0" w:color="auto"/>
            </w:tcBorders>
            <w:shd w:val="clear" w:color="auto" w:fill="auto"/>
            <w:vAlign w:val="center"/>
            <w:hideMark/>
          </w:tcPr>
          <w:p w14:paraId="299C89BC" w14:textId="77777777" w:rsidR="00EC56E0" w:rsidRPr="00E45CB2" w:rsidRDefault="00EC56E0">
            <w:pPr>
              <w:spacing w:line="256" w:lineRule="auto"/>
              <w:rPr>
                <w:rFonts w:asciiTheme="minorHAnsi" w:hAnsiTheme="minorHAnsi" w:cstheme="minorBidi"/>
                <w:sz w:val="20"/>
                <w:szCs w:val="20"/>
              </w:rPr>
            </w:pPr>
            <w:r w:rsidRPr="00E45CB2">
              <w:rPr>
                <w:rFonts w:asciiTheme="minorHAnsi" w:hAnsiTheme="minorHAnsi" w:cstheme="minorBidi"/>
                <w:sz w:val="20"/>
                <w:szCs w:val="20"/>
              </w:rPr>
              <w:t>1</w:t>
            </w:r>
            <w:r>
              <w:rPr>
                <w:rFonts w:asciiTheme="minorHAnsi" w:hAnsiTheme="minorHAnsi" w:cstheme="minorBidi"/>
                <w:sz w:val="20"/>
                <w:szCs w:val="20"/>
              </w:rPr>
              <w:t>7</w:t>
            </w:r>
          </w:p>
        </w:tc>
      </w:tr>
      <w:tr w:rsidR="00EC56E0" w14:paraId="1A784AFF" w14:textId="77777777">
        <w:trPr>
          <w:trHeight w:val="450"/>
        </w:trPr>
        <w:tc>
          <w:tcPr>
            <w:tcW w:w="0" w:type="auto"/>
            <w:vMerge/>
            <w:tcBorders>
              <w:top w:val="nil"/>
              <w:left w:val="single" w:sz="4" w:space="0" w:color="auto"/>
              <w:bottom w:val="single" w:sz="4" w:space="0" w:color="auto"/>
              <w:right w:val="single" w:sz="4" w:space="0" w:color="auto"/>
            </w:tcBorders>
            <w:vAlign w:val="center"/>
            <w:hideMark/>
          </w:tcPr>
          <w:p w14:paraId="7EED88CE" w14:textId="77777777" w:rsidR="00EC56E0" w:rsidRDefault="00EC56E0">
            <w:pPr>
              <w:spacing w:line="256" w:lineRule="auto"/>
              <w:rPr>
                <w:rFonts w:asciiTheme="minorHAnsi" w:hAnsiTheme="minorHAnsi" w:cstheme="minorBidi"/>
                <w:b/>
                <w:bCs/>
                <w:sz w:val="20"/>
                <w:szCs w:val="20"/>
              </w:rPr>
            </w:pPr>
          </w:p>
        </w:tc>
        <w:tc>
          <w:tcPr>
            <w:tcW w:w="0" w:type="auto"/>
            <w:vMerge/>
            <w:tcBorders>
              <w:top w:val="nil"/>
              <w:left w:val="single" w:sz="4" w:space="0" w:color="auto"/>
              <w:bottom w:val="single" w:sz="4" w:space="0" w:color="auto"/>
              <w:right w:val="single" w:sz="4" w:space="0" w:color="auto"/>
            </w:tcBorders>
            <w:vAlign w:val="center"/>
            <w:hideMark/>
          </w:tcPr>
          <w:p w14:paraId="79A63B0C" w14:textId="77777777" w:rsidR="00EC56E0" w:rsidRDefault="00EC56E0">
            <w:pPr>
              <w:spacing w:line="256" w:lineRule="auto"/>
              <w:rPr>
                <w:rFonts w:asciiTheme="minorHAnsi" w:hAnsiTheme="minorHAnsi" w:cstheme="minorBidi"/>
                <w:b/>
                <w:bCs/>
                <w:sz w:val="20"/>
                <w:szCs w:val="20"/>
              </w:rPr>
            </w:pPr>
          </w:p>
        </w:tc>
        <w:tc>
          <w:tcPr>
            <w:tcW w:w="0" w:type="auto"/>
            <w:vMerge/>
            <w:tcBorders>
              <w:top w:val="nil"/>
              <w:left w:val="single" w:sz="4" w:space="0" w:color="auto"/>
              <w:bottom w:val="single" w:sz="4" w:space="0" w:color="auto"/>
              <w:right w:val="single" w:sz="4" w:space="0" w:color="auto"/>
            </w:tcBorders>
            <w:vAlign w:val="center"/>
            <w:hideMark/>
          </w:tcPr>
          <w:p w14:paraId="79343112" w14:textId="77777777" w:rsidR="00EC56E0" w:rsidRDefault="00EC56E0">
            <w:pPr>
              <w:spacing w:line="256" w:lineRule="auto"/>
              <w:rPr>
                <w:rFonts w:asciiTheme="minorHAnsi" w:hAnsiTheme="minorHAnsi" w:cstheme="minorBidi"/>
                <w:b/>
                <w:bCs/>
                <w:sz w:val="20"/>
                <w:szCs w:val="20"/>
              </w:rPr>
            </w:pPr>
          </w:p>
        </w:tc>
        <w:tc>
          <w:tcPr>
            <w:tcW w:w="1027" w:type="dxa"/>
            <w:vMerge/>
            <w:tcBorders>
              <w:top w:val="nil"/>
              <w:left w:val="single" w:sz="4" w:space="0" w:color="auto"/>
              <w:bottom w:val="single" w:sz="4" w:space="0" w:color="auto"/>
              <w:right w:val="single" w:sz="4" w:space="0" w:color="auto"/>
            </w:tcBorders>
            <w:vAlign w:val="center"/>
            <w:hideMark/>
          </w:tcPr>
          <w:p w14:paraId="624B672A" w14:textId="77777777" w:rsidR="00EC56E0" w:rsidRDefault="00EC56E0">
            <w:pPr>
              <w:spacing w:line="256" w:lineRule="auto"/>
              <w:rPr>
                <w:rFonts w:asciiTheme="minorHAnsi" w:hAnsiTheme="minorHAnsi" w:cstheme="minorBidi"/>
                <w:b/>
                <w:bCs/>
                <w:sz w:val="20"/>
                <w:szCs w:val="20"/>
              </w:rPr>
            </w:pPr>
          </w:p>
        </w:tc>
        <w:tc>
          <w:tcPr>
            <w:tcW w:w="1298" w:type="dxa"/>
            <w:gridSpan w:val="2"/>
            <w:tcBorders>
              <w:top w:val="nil"/>
              <w:left w:val="nil"/>
              <w:bottom w:val="single" w:sz="4" w:space="0" w:color="auto"/>
              <w:right w:val="single" w:sz="4" w:space="0" w:color="auto"/>
            </w:tcBorders>
            <w:noWrap/>
            <w:vAlign w:val="center"/>
            <w:hideMark/>
          </w:tcPr>
          <w:p w14:paraId="01C19831" w14:textId="77777777" w:rsidR="00EC56E0" w:rsidRDefault="00EC56E0">
            <w:pPr>
              <w:spacing w:line="256" w:lineRule="auto"/>
              <w:rPr>
                <w:rFonts w:asciiTheme="minorHAnsi" w:hAnsiTheme="minorHAnsi" w:cstheme="minorBidi"/>
                <w:sz w:val="20"/>
                <w:szCs w:val="20"/>
              </w:rPr>
            </w:pPr>
            <w:r>
              <w:rPr>
                <w:rFonts w:asciiTheme="minorHAnsi" w:hAnsiTheme="minorHAnsi" w:cstheme="minorBidi"/>
                <w:sz w:val="20"/>
                <w:szCs w:val="20"/>
              </w:rPr>
              <w:t>74200</w:t>
            </w:r>
          </w:p>
        </w:tc>
        <w:tc>
          <w:tcPr>
            <w:tcW w:w="2482" w:type="dxa"/>
            <w:tcBorders>
              <w:top w:val="nil"/>
              <w:left w:val="nil"/>
              <w:bottom w:val="single" w:sz="4" w:space="0" w:color="auto"/>
              <w:right w:val="single" w:sz="4" w:space="0" w:color="auto"/>
            </w:tcBorders>
            <w:vAlign w:val="center"/>
            <w:hideMark/>
          </w:tcPr>
          <w:p w14:paraId="7AF852C9" w14:textId="77777777" w:rsidR="00EC56E0" w:rsidRDefault="00EC56E0">
            <w:pPr>
              <w:spacing w:line="256" w:lineRule="auto"/>
              <w:rPr>
                <w:rFonts w:asciiTheme="minorHAnsi" w:hAnsiTheme="minorHAnsi" w:cstheme="minorBidi"/>
                <w:sz w:val="20"/>
                <w:szCs w:val="20"/>
              </w:rPr>
            </w:pPr>
            <w:r>
              <w:rPr>
                <w:rFonts w:asciiTheme="minorHAnsi" w:hAnsiTheme="minorHAnsi" w:cstheme="minorBidi"/>
                <w:sz w:val="20"/>
                <w:szCs w:val="20"/>
              </w:rPr>
              <w:t>Audio Visual &amp; Print Prod Costs</w:t>
            </w:r>
          </w:p>
        </w:tc>
        <w:tc>
          <w:tcPr>
            <w:tcW w:w="1029" w:type="dxa"/>
            <w:tcBorders>
              <w:top w:val="nil"/>
              <w:left w:val="nil"/>
              <w:bottom w:val="single" w:sz="4" w:space="0" w:color="auto"/>
              <w:right w:val="single" w:sz="4" w:space="0" w:color="auto"/>
            </w:tcBorders>
            <w:vAlign w:val="center"/>
            <w:hideMark/>
          </w:tcPr>
          <w:p w14:paraId="238CD1B3" w14:textId="77777777" w:rsidR="00EC56E0" w:rsidRPr="00E45CB2" w:rsidRDefault="00EC56E0">
            <w:pPr>
              <w:spacing w:line="256" w:lineRule="auto"/>
              <w:rPr>
                <w:rFonts w:asciiTheme="minorHAnsi" w:hAnsiTheme="minorHAnsi" w:cstheme="minorBidi"/>
                <w:sz w:val="20"/>
                <w:szCs w:val="20"/>
              </w:rPr>
            </w:pPr>
            <w:r w:rsidRPr="00E45CB2">
              <w:rPr>
                <w:rFonts w:asciiTheme="minorHAnsi" w:hAnsiTheme="minorHAnsi" w:cstheme="minorBidi"/>
                <w:sz w:val="20"/>
                <w:szCs w:val="20"/>
              </w:rPr>
              <w:t> </w:t>
            </w:r>
          </w:p>
        </w:tc>
        <w:tc>
          <w:tcPr>
            <w:tcW w:w="1131" w:type="dxa"/>
            <w:tcBorders>
              <w:top w:val="nil"/>
              <w:left w:val="nil"/>
              <w:bottom w:val="single" w:sz="4" w:space="0" w:color="auto"/>
              <w:right w:val="single" w:sz="4" w:space="0" w:color="auto"/>
            </w:tcBorders>
            <w:shd w:val="clear" w:color="auto" w:fill="auto"/>
            <w:vAlign w:val="center"/>
            <w:hideMark/>
          </w:tcPr>
          <w:p w14:paraId="6C5580FD" w14:textId="77777777" w:rsidR="00EC56E0" w:rsidRPr="00E45CB2" w:rsidRDefault="00EC56E0">
            <w:pPr>
              <w:spacing w:line="256" w:lineRule="auto"/>
              <w:rPr>
                <w:rFonts w:asciiTheme="minorHAnsi" w:hAnsiTheme="minorHAnsi" w:cstheme="minorBidi"/>
                <w:sz w:val="20"/>
                <w:szCs w:val="20"/>
              </w:rPr>
            </w:pPr>
            <w:r w:rsidRPr="00E45CB2">
              <w:rPr>
                <w:rFonts w:asciiTheme="minorHAnsi" w:hAnsiTheme="minorHAnsi" w:cstheme="minorBidi"/>
                <w:sz w:val="20"/>
                <w:szCs w:val="20"/>
              </w:rPr>
              <w:t>136,500</w:t>
            </w:r>
          </w:p>
        </w:tc>
        <w:tc>
          <w:tcPr>
            <w:tcW w:w="1131" w:type="dxa"/>
            <w:tcBorders>
              <w:top w:val="nil"/>
              <w:left w:val="nil"/>
              <w:bottom w:val="single" w:sz="4" w:space="0" w:color="auto"/>
              <w:right w:val="single" w:sz="4" w:space="0" w:color="auto"/>
            </w:tcBorders>
            <w:shd w:val="clear" w:color="auto" w:fill="auto"/>
            <w:vAlign w:val="center"/>
            <w:hideMark/>
          </w:tcPr>
          <w:p w14:paraId="27425642" w14:textId="77777777" w:rsidR="00EC56E0" w:rsidRPr="00E45CB2" w:rsidRDefault="00EC56E0">
            <w:pPr>
              <w:spacing w:line="256" w:lineRule="auto"/>
              <w:rPr>
                <w:rFonts w:asciiTheme="minorHAnsi" w:hAnsiTheme="minorHAnsi" w:cstheme="minorBidi"/>
                <w:sz w:val="20"/>
                <w:szCs w:val="20"/>
              </w:rPr>
            </w:pPr>
            <w:r w:rsidRPr="00E45CB2">
              <w:rPr>
                <w:rFonts w:asciiTheme="minorHAnsi" w:hAnsiTheme="minorHAnsi" w:cstheme="minorBidi"/>
                <w:sz w:val="20"/>
                <w:szCs w:val="20"/>
              </w:rPr>
              <w:t>136,500</w:t>
            </w:r>
          </w:p>
        </w:tc>
        <w:tc>
          <w:tcPr>
            <w:tcW w:w="1029" w:type="dxa"/>
            <w:tcBorders>
              <w:top w:val="nil"/>
              <w:left w:val="nil"/>
              <w:bottom w:val="single" w:sz="4" w:space="0" w:color="auto"/>
              <w:right w:val="single" w:sz="4" w:space="0" w:color="auto"/>
            </w:tcBorders>
            <w:shd w:val="clear" w:color="auto" w:fill="auto"/>
            <w:vAlign w:val="center"/>
            <w:hideMark/>
          </w:tcPr>
          <w:p w14:paraId="36F3EEA1" w14:textId="77777777" w:rsidR="00EC56E0" w:rsidRPr="00E45CB2" w:rsidRDefault="00EC56E0">
            <w:pPr>
              <w:spacing w:line="256" w:lineRule="auto"/>
              <w:rPr>
                <w:rFonts w:asciiTheme="minorHAnsi" w:hAnsiTheme="minorHAnsi" w:cstheme="minorBidi"/>
                <w:sz w:val="20"/>
                <w:szCs w:val="20"/>
              </w:rPr>
            </w:pPr>
            <w:r w:rsidRPr="00E45CB2">
              <w:rPr>
                <w:rFonts w:asciiTheme="minorHAnsi" w:hAnsiTheme="minorHAnsi" w:cstheme="minorBidi"/>
                <w:sz w:val="20"/>
                <w:szCs w:val="20"/>
              </w:rPr>
              <w:t> </w:t>
            </w:r>
          </w:p>
        </w:tc>
        <w:tc>
          <w:tcPr>
            <w:tcW w:w="1232" w:type="dxa"/>
            <w:tcBorders>
              <w:top w:val="nil"/>
              <w:left w:val="nil"/>
              <w:bottom w:val="single" w:sz="4" w:space="0" w:color="auto"/>
              <w:right w:val="single" w:sz="4" w:space="0" w:color="auto"/>
            </w:tcBorders>
            <w:shd w:val="clear" w:color="auto" w:fill="auto"/>
            <w:vAlign w:val="center"/>
            <w:hideMark/>
          </w:tcPr>
          <w:p w14:paraId="4716695C" w14:textId="77777777" w:rsidR="00EC56E0" w:rsidRPr="00E45CB2" w:rsidRDefault="00EC56E0">
            <w:pPr>
              <w:spacing w:line="256" w:lineRule="auto"/>
              <w:rPr>
                <w:rFonts w:asciiTheme="minorHAnsi" w:hAnsiTheme="minorHAnsi" w:cstheme="minorBidi"/>
                <w:sz w:val="20"/>
                <w:szCs w:val="20"/>
              </w:rPr>
            </w:pPr>
            <w:r w:rsidRPr="00E45CB2">
              <w:rPr>
                <w:rFonts w:asciiTheme="minorHAnsi" w:hAnsiTheme="minorHAnsi" w:cstheme="minorBidi"/>
                <w:sz w:val="20"/>
                <w:szCs w:val="20"/>
              </w:rPr>
              <w:t>273,000</w:t>
            </w:r>
          </w:p>
        </w:tc>
        <w:tc>
          <w:tcPr>
            <w:tcW w:w="808" w:type="dxa"/>
            <w:tcBorders>
              <w:top w:val="nil"/>
              <w:left w:val="nil"/>
              <w:bottom w:val="single" w:sz="4" w:space="0" w:color="auto"/>
              <w:right w:val="single" w:sz="4" w:space="0" w:color="auto"/>
            </w:tcBorders>
            <w:shd w:val="clear" w:color="auto" w:fill="auto"/>
            <w:vAlign w:val="center"/>
            <w:hideMark/>
          </w:tcPr>
          <w:p w14:paraId="41D4C437" w14:textId="77777777" w:rsidR="00EC56E0" w:rsidRPr="00E45CB2" w:rsidRDefault="00EC56E0">
            <w:pPr>
              <w:spacing w:line="256" w:lineRule="auto"/>
              <w:rPr>
                <w:rFonts w:asciiTheme="minorHAnsi" w:hAnsiTheme="minorHAnsi" w:cstheme="minorBidi"/>
                <w:sz w:val="20"/>
                <w:szCs w:val="20"/>
              </w:rPr>
            </w:pPr>
            <w:r>
              <w:rPr>
                <w:rFonts w:asciiTheme="minorHAnsi" w:hAnsiTheme="minorHAnsi" w:cstheme="minorBidi"/>
                <w:sz w:val="20"/>
                <w:szCs w:val="20"/>
              </w:rPr>
              <w:t>18</w:t>
            </w:r>
          </w:p>
        </w:tc>
      </w:tr>
      <w:tr w:rsidR="00EC56E0" w14:paraId="5089DB06" w14:textId="77777777">
        <w:trPr>
          <w:trHeight w:val="300"/>
        </w:trPr>
        <w:tc>
          <w:tcPr>
            <w:tcW w:w="5969" w:type="dxa"/>
            <w:gridSpan w:val="5"/>
            <w:tcBorders>
              <w:top w:val="single" w:sz="4" w:space="0" w:color="auto"/>
              <w:left w:val="single" w:sz="4" w:space="0" w:color="auto"/>
              <w:bottom w:val="single" w:sz="4" w:space="0" w:color="auto"/>
              <w:right w:val="single" w:sz="4" w:space="0" w:color="auto"/>
            </w:tcBorders>
            <w:shd w:val="clear" w:color="auto" w:fill="auto"/>
            <w:vAlign w:val="center"/>
            <w:hideMark/>
          </w:tcPr>
          <w:p w14:paraId="13E1EA63" w14:textId="77777777" w:rsidR="00EC56E0" w:rsidRDefault="00EC56E0">
            <w:pPr>
              <w:spacing w:line="256" w:lineRule="auto"/>
              <w:rPr>
                <w:rFonts w:asciiTheme="minorHAnsi" w:hAnsiTheme="minorHAnsi" w:cstheme="minorBidi"/>
                <w:b/>
                <w:bCs/>
                <w:sz w:val="20"/>
                <w:szCs w:val="20"/>
              </w:rPr>
            </w:pPr>
          </w:p>
        </w:tc>
        <w:tc>
          <w:tcPr>
            <w:tcW w:w="2491"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5CE991F5" w14:textId="77777777" w:rsidR="00EC56E0" w:rsidRDefault="00EC56E0">
            <w:pPr>
              <w:spacing w:line="256" w:lineRule="auto"/>
              <w:rPr>
                <w:rFonts w:asciiTheme="minorHAnsi" w:hAnsiTheme="minorHAnsi" w:cstheme="minorBidi"/>
                <w:b/>
                <w:bCs/>
                <w:sz w:val="20"/>
                <w:szCs w:val="20"/>
              </w:rPr>
            </w:pPr>
            <w:r>
              <w:rPr>
                <w:rFonts w:asciiTheme="minorHAnsi" w:hAnsiTheme="minorHAnsi" w:cstheme="minorBidi"/>
                <w:b/>
                <w:bCs/>
                <w:sz w:val="20"/>
                <w:szCs w:val="20"/>
              </w:rPr>
              <w:t>Total Outcome 4</w:t>
            </w:r>
          </w:p>
        </w:tc>
        <w:tc>
          <w:tcPr>
            <w:tcW w:w="1029" w:type="dxa"/>
            <w:tcBorders>
              <w:top w:val="nil"/>
              <w:left w:val="nil"/>
              <w:bottom w:val="single" w:sz="4" w:space="0" w:color="auto"/>
              <w:right w:val="single" w:sz="4" w:space="0" w:color="auto"/>
            </w:tcBorders>
            <w:shd w:val="clear" w:color="auto" w:fill="auto"/>
            <w:vAlign w:val="center"/>
            <w:hideMark/>
          </w:tcPr>
          <w:p w14:paraId="0791547A" w14:textId="77777777" w:rsidR="00EC56E0" w:rsidRPr="00E45CB2" w:rsidRDefault="00EC56E0">
            <w:pPr>
              <w:spacing w:line="256" w:lineRule="auto"/>
              <w:rPr>
                <w:rFonts w:asciiTheme="minorHAnsi" w:hAnsiTheme="minorHAnsi" w:cstheme="minorBidi"/>
                <w:b/>
                <w:bCs/>
                <w:sz w:val="20"/>
                <w:szCs w:val="20"/>
              </w:rPr>
            </w:pPr>
            <w:r w:rsidRPr="00E45CB2">
              <w:rPr>
                <w:rFonts w:asciiTheme="minorHAnsi" w:hAnsiTheme="minorHAnsi" w:cstheme="minorBidi"/>
                <w:b/>
                <w:bCs/>
                <w:sz w:val="20"/>
                <w:szCs w:val="20"/>
              </w:rPr>
              <w:t>0</w:t>
            </w:r>
          </w:p>
        </w:tc>
        <w:tc>
          <w:tcPr>
            <w:tcW w:w="1131" w:type="dxa"/>
            <w:tcBorders>
              <w:top w:val="nil"/>
              <w:left w:val="nil"/>
              <w:bottom w:val="single" w:sz="4" w:space="0" w:color="auto"/>
              <w:right w:val="single" w:sz="4" w:space="0" w:color="auto"/>
            </w:tcBorders>
            <w:shd w:val="clear" w:color="auto" w:fill="auto"/>
            <w:vAlign w:val="center"/>
            <w:hideMark/>
          </w:tcPr>
          <w:p w14:paraId="6D627215" w14:textId="77777777" w:rsidR="00EC56E0" w:rsidRPr="00E45CB2" w:rsidRDefault="00EC56E0">
            <w:pPr>
              <w:spacing w:line="256" w:lineRule="auto"/>
              <w:rPr>
                <w:rFonts w:asciiTheme="minorHAnsi" w:hAnsiTheme="minorHAnsi" w:cstheme="minorBidi"/>
                <w:b/>
                <w:bCs/>
                <w:sz w:val="20"/>
                <w:szCs w:val="20"/>
              </w:rPr>
            </w:pPr>
            <w:r w:rsidRPr="00E45CB2">
              <w:rPr>
                <w:rFonts w:asciiTheme="minorHAnsi" w:hAnsiTheme="minorHAnsi" w:cstheme="minorBidi"/>
                <w:b/>
                <w:bCs/>
                <w:sz w:val="20"/>
                <w:szCs w:val="20"/>
              </w:rPr>
              <w:t>4,550,000</w:t>
            </w:r>
          </w:p>
        </w:tc>
        <w:tc>
          <w:tcPr>
            <w:tcW w:w="1131" w:type="dxa"/>
            <w:tcBorders>
              <w:top w:val="nil"/>
              <w:left w:val="nil"/>
              <w:bottom w:val="single" w:sz="4" w:space="0" w:color="auto"/>
              <w:right w:val="single" w:sz="4" w:space="0" w:color="auto"/>
            </w:tcBorders>
            <w:shd w:val="clear" w:color="auto" w:fill="auto"/>
            <w:vAlign w:val="center"/>
            <w:hideMark/>
          </w:tcPr>
          <w:p w14:paraId="74BF7E72" w14:textId="77777777" w:rsidR="00EC56E0" w:rsidRPr="00E45CB2" w:rsidRDefault="00EC56E0">
            <w:pPr>
              <w:spacing w:line="256" w:lineRule="auto"/>
              <w:rPr>
                <w:rFonts w:asciiTheme="minorHAnsi" w:hAnsiTheme="minorHAnsi" w:cstheme="minorBidi"/>
                <w:b/>
                <w:bCs/>
                <w:sz w:val="20"/>
                <w:szCs w:val="20"/>
              </w:rPr>
            </w:pPr>
            <w:r w:rsidRPr="00E45CB2">
              <w:rPr>
                <w:rFonts w:asciiTheme="minorHAnsi" w:hAnsiTheme="minorHAnsi" w:cstheme="minorBidi"/>
                <w:b/>
                <w:bCs/>
                <w:sz w:val="20"/>
                <w:szCs w:val="20"/>
              </w:rPr>
              <w:t>4,550,000</w:t>
            </w:r>
          </w:p>
        </w:tc>
        <w:tc>
          <w:tcPr>
            <w:tcW w:w="1029" w:type="dxa"/>
            <w:tcBorders>
              <w:top w:val="nil"/>
              <w:left w:val="nil"/>
              <w:bottom w:val="single" w:sz="4" w:space="0" w:color="auto"/>
              <w:right w:val="single" w:sz="4" w:space="0" w:color="auto"/>
            </w:tcBorders>
            <w:shd w:val="clear" w:color="auto" w:fill="auto"/>
            <w:vAlign w:val="center"/>
            <w:hideMark/>
          </w:tcPr>
          <w:p w14:paraId="7162CE20" w14:textId="77777777" w:rsidR="00EC56E0" w:rsidRPr="00E45CB2" w:rsidRDefault="00EC56E0">
            <w:pPr>
              <w:spacing w:line="256" w:lineRule="auto"/>
              <w:rPr>
                <w:rFonts w:asciiTheme="minorHAnsi" w:hAnsiTheme="minorHAnsi" w:cstheme="minorBidi"/>
                <w:b/>
                <w:bCs/>
                <w:sz w:val="20"/>
                <w:szCs w:val="20"/>
              </w:rPr>
            </w:pPr>
            <w:r w:rsidRPr="00E45CB2">
              <w:rPr>
                <w:rFonts w:asciiTheme="minorHAnsi" w:hAnsiTheme="minorHAnsi" w:cstheme="minorBidi"/>
                <w:b/>
                <w:bCs/>
                <w:sz w:val="20"/>
                <w:szCs w:val="20"/>
              </w:rPr>
              <w:t>0</w:t>
            </w:r>
          </w:p>
        </w:tc>
        <w:tc>
          <w:tcPr>
            <w:tcW w:w="1232" w:type="dxa"/>
            <w:tcBorders>
              <w:top w:val="nil"/>
              <w:left w:val="nil"/>
              <w:bottom w:val="single" w:sz="4" w:space="0" w:color="auto"/>
              <w:right w:val="single" w:sz="4" w:space="0" w:color="auto"/>
            </w:tcBorders>
            <w:shd w:val="clear" w:color="auto" w:fill="auto"/>
            <w:vAlign w:val="center"/>
            <w:hideMark/>
          </w:tcPr>
          <w:p w14:paraId="768AA56C" w14:textId="77777777" w:rsidR="00EC56E0" w:rsidRPr="00E45CB2" w:rsidRDefault="00EC56E0">
            <w:pPr>
              <w:spacing w:line="256" w:lineRule="auto"/>
              <w:rPr>
                <w:rFonts w:asciiTheme="minorHAnsi" w:hAnsiTheme="minorHAnsi" w:cstheme="minorBidi"/>
                <w:b/>
                <w:bCs/>
                <w:sz w:val="20"/>
                <w:szCs w:val="20"/>
              </w:rPr>
            </w:pPr>
            <w:r w:rsidRPr="00E45CB2">
              <w:rPr>
                <w:rFonts w:asciiTheme="minorHAnsi" w:hAnsiTheme="minorHAnsi" w:cstheme="minorBidi"/>
                <w:b/>
                <w:bCs/>
                <w:sz w:val="20"/>
                <w:szCs w:val="20"/>
              </w:rPr>
              <w:t>9,100,000</w:t>
            </w:r>
          </w:p>
        </w:tc>
        <w:tc>
          <w:tcPr>
            <w:tcW w:w="808" w:type="dxa"/>
            <w:tcBorders>
              <w:top w:val="nil"/>
              <w:left w:val="nil"/>
              <w:bottom w:val="single" w:sz="4" w:space="0" w:color="auto"/>
              <w:right w:val="single" w:sz="4" w:space="0" w:color="auto"/>
            </w:tcBorders>
            <w:shd w:val="clear" w:color="auto" w:fill="auto"/>
            <w:vAlign w:val="center"/>
            <w:hideMark/>
          </w:tcPr>
          <w:p w14:paraId="3FF90D8E" w14:textId="77777777" w:rsidR="00EC56E0" w:rsidRPr="00E45CB2" w:rsidRDefault="00EC56E0">
            <w:pPr>
              <w:spacing w:line="256" w:lineRule="auto"/>
              <w:rPr>
                <w:rFonts w:asciiTheme="minorHAnsi" w:hAnsiTheme="minorHAnsi" w:cstheme="minorBidi"/>
                <w:b/>
                <w:bCs/>
                <w:sz w:val="20"/>
                <w:szCs w:val="20"/>
              </w:rPr>
            </w:pPr>
            <w:r w:rsidRPr="00E45CB2">
              <w:rPr>
                <w:rFonts w:asciiTheme="minorHAnsi" w:hAnsiTheme="minorHAnsi" w:cstheme="minorBidi"/>
                <w:b/>
                <w:bCs/>
                <w:sz w:val="20"/>
                <w:szCs w:val="20"/>
              </w:rPr>
              <w:t> </w:t>
            </w:r>
          </w:p>
        </w:tc>
      </w:tr>
      <w:tr w:rsidR="00EC56E0" w14:paraId="07209FBE" w14:textId="77777777">
        <w:trPr>
          <w:trHeight w:val="289"/>
        </w:trPr>
        <w:tc>
          <w:tcPr>
            <w:tcW w:w="1630" w:type="dxa"/>
            <w:vMerge w:val="restart"/>
            <w:tcBorders>
              <w:top w:val="nil"/>
              <w:left w:val="single" w:sz="4" w:space="0" w:color="auto"/>
              <w:bottom w:val="single" w:sz="4" w:space="0" w:color="auto"/>
              <w:right w:val="single" w:sz="4" w:space="0" w:color="auto"/>
            </w:tcBorders>
            <w:vAlign w:val="center"/>
            <w:hideMark/>
          </w:tcPr>
          <w:p w14:paraId="53A4583C" w14:textId="77777777" w:rsidR="00EC56E0" w:rsidRDefault="00EC56E0">
            <w:pPr>
              <w:spacing w:line="256" w:lineRule="auto"/>
              <w:rPr>
                <w:rFonts w:asciiTheme="minorHAnsi" w:hAnsiTheme="minorHAnsi" w:cstheme="minorBidi"/>
                <w:b/>
                <w:bCs/>
                <w:sz w:val="20"/>
                <w:szCs w:val="20"/>
              </w:rPr>
            </w:pPr>
            <w:r>
              <w:rPr>
                <w:rFonts w:asciiTheme="minorHAnsi" w:hAnsiTheme="minorHAnsi" w:cstheme="minorBidi"/>
                <w:b/>
                <w:bCs/>
                <w:sz w:val="20"/>
                <w:szCs w:val="20"/>
              </w:rPr>
              <w:t>Component 5: Global Knowledge and Technical Assistance Platform</w:t>
            </w:r>
          </w:p>
        </w:tc>
        <w:tc>
          <w:tcPr>
            <w:tcW w:w="1175" w:type="dxa"/>
            <w:vMerge w:val="restart"/>
            <w:tcBorders>
              <w:top w:val="nil"/>
              <w:left w:val="single" w:sz="4" w:space="0" w:color="auto"/>
              <w:bottom w:val="single" w:sz="4" w:space="0" w:color="auto"/>
              <w:right w:val="single" w:sz="4" w:space="0" w:color="auto"/>
            </w:tcBorders>
            <w:vAlign w:val="center"/>
            <w:hideMark/>
          </w:tcPr>
          <w:p w14:paraId="62D9D494" w14:textId="77777777" w:rsidR="00EC56E0" w:rsidRDefault="00EC56E0">
            <w:pPr>
              <w:spacing w:line="256" w:lineRule="auto"/>
              <w:rPr>
                <w:rFonts w:asciiTheme="minorHAnsi" w:hAnsiTheme="minorHAnsi" w:cstheme="minorBidi"/>
                <w:b/>
                <w:bCs/>
                <w:sz w:val="20"/>
                <w:szCs w:val="20"/>
              </w:rPr>
            </w:pPr>
            <w:r>
              <w:rPr>
                <w:rFonts w:asciiTheme="minorHAnsi" w:hAnsiTheme="minorHAnsi" w:cstheme="minorBidi"/>
                <w:b/>
                <w:bCs/>
                <w:sz w:val="20"/>
                <w:szCs w:val="20"/>
              </w:rPr>
              <w:t>UNDP</w:t>
            </w:r>
          </w:p>
        </w:tc>
        <w:tc>
          <w:tcPr>
            <w:tcW w:w="848" w:type="dxa"/>
            <w:vMerge w:val="restart"/>
            <w:tcBorders>
              <w:top w:val="nil"/>
              <w:left w:val="single" w:sz="4" w:space="0" w:color="auto"/>
              <w:bottom w:val="single" w:sz="4" w:space="0" w:color="auto"/>
              <w:right w:val="single" w:sz="4" w:space="0" w:color="auto"/>
            </w:tcBorders>
            <w:vAlign w:val="center"/>
            <w:hideMark/>
          </w:tcPr>
          <w:p w14:paraId="59BD295A" w14:textId="77777777" w:rsidR="00EC56E0" w:rsidRDefault="00EC56E0">
            <w:pPr>
              <w:spacing w:line="256" w:lineRule="auto"/>
              <w:rPr>
                <w:rFonts w:asciiTheme="minorHAnsi" w:hAnsiTheme="minorHAnsi" w:cstheme="minorBidi"/>
                <w:b/>
                <w:bCs/>
                <w:sz w:val="20"/>
                <w:szCs w:val="20"/>
              </w:rPr>
            </w:pPr>
            <w:r>
              <w:rPr>
                <w:rFonts w:asciiTheme="minorHAnsi" w:hAnsiTheme="minorHAnsi" w:cstheme="minorBidi"/>
                <w:b/>
                <w:bCs/>
                <w:sz w:val="20"/>
                <w:szCs w:val="20"/>
              </w:rPr>
              <w:t>62000</w:t>
            </w:r>
          </w:p>
        </w:tc>
        <w:tc>
          <w:tcPr>
            <w:tcW w:w="1027" w:type="dxa"/>
            <w:vMerge w:val="restart"/>
            <w:tcBorders>
              <w:top w:val="nil"/>
              <w:left w:val="single" w:sz="4" w:space="0" w:color="auto"/>
              <w:bottom w:val="single" w:sz="4" w:space="0" w:color="auto"/>
              <w:right w:val="single" w:sz="4" w:space="0" w:color="auto"/>
            </w:tcBorders>
            <w:vAlign w:val="center"/>
            <w:hideMark/>
          </w:tcPr>
          <w:p w14:paraId="48E837A3" w14:textId="77777777" w:rsidR="00EC56E0" w:rsidRDefault="00EC56E0">
            <w:pPr>
              <w:spacing w:line="256" w:lineRule="auto"/>
              <w:rPr>
                <w:rFonts w:asciiTheme="minorHAnsi" w:hAnsiTheme="minorHAnsi" w:cstheme="minorBidi"/>
                <w:b/>
                <w:bCs/>
                <w:sz w:val="20"/>
                <w:szCs w:val="20"/>
              </w:rPr>
            </w:pPr>
            <w:r>
              <w:rPr>
                <w:rFonts w:asciiTheme="minorHAnsi" w:hAnsiTheme="minorHAnsi" w:cstheme="minorBidi"/>
                <w:b/>
                <w:bCs/>
                <w:sz w:val="20"/>
                <w:szCs w:val="20"/>
              </w:rPr>
              <w:t>GEF Trustee</w:t>
            </w:r>
          </w:p>
        </w:tc>
        <w:tc>
          <w:tcPr>
            <w:tcW w:w="1298" w:type="dxa"/>
            <w:gridSpan w:val="2"/>
            <w:tcBorders>
              <w:top w:val="nil"/>
              <w:left w:val="nil"/>
              <w:bottom w:val="single" w:sz="4" w:space="0" w:color="auto"/>
              <w:right w:val="single" w:sz="4" w:space="0" w:color="auto"/>
            </w:tcBorders>
            <w:noWrap/>
            <w:vAlign w:val="center"/>
            <w:hideMark/>
          </w:tcPr>
          <w:p w14:paraId="0FAB4F2B" w14:textId="77777777" w:rsidR="00EC56E0" w:rsidRDefault="00EC56E0">
            <w:pPr>
              <w:spacing w:line="256" w:lineRule="auto"/>
              <w:rPr>
                <w:rFonts w:asciiTheme="minorHAnsi" w:hAnsiTheme="minorHAnsi" w:cstheme="minorBidi"/>
                <w:sz w:val="20"/>
                <w:szCs w:val="20"/>
              </w:rPr>
            </w:pPr>
            <w:r>
              <w:rPr>
                <w:rFonts w:asciiTheme="minorHAnsi" w:hAnsiTheme="minorHAnsi" w:cstheme="minorBidi"/>
                <w:sz w:val="20"/>
                <w:szCs w:val="20"/>
              </w:rPr>
              <w:t>61300</w:t>
            </w:r>
          </w:p>
        </w:tc>
        <w:tc>
          <w:tcPr>
            <w:tcW w:w="2482" w:type="dxa"/>
            <w:tcBorders>
              <w:top w:val="nil"/>
              <w:left w:val="nil"/>
              <w:bottom w:val="single" w:sz="4" w:space="0" w:color="auto"/>
              <w:right w:val="single" w:sz="4" w:space="0" w:color="auto"/>
            </w:tcBorders>
            <w:vAlign w:val="center"/>
            <w:hideMark/>
          </w:tcPr>
          <w:p w14:paraId="3A08EE20" w14:textId="77777777" w:rsidR="00EC56E0" w:rsidRDefault="00EC56E0">
            <w:pPr>
              <w:spacing w:line="256" w:lineRule="auto"/>
              <w:rPr>
                <w:rFonts w:asciiTheme="minorHAnsi" w:hAnsiTheme="minorHAnsi" w:cstheme="minorBidi"/>
                <w:sz w:val="20"/>
                <w:szCs w:val="20"/>
              </w:rPr>
            </w:pPr>
            <w:r>
              <w:rPr>
                <w:rFonts w:asciiTheme="minorHAnsi" w:hAnsiTheme="minorHAnsi" w:cstheme="minorBidi"/>
                <w:sz w:val="20"/>
                <w:szCs w:val="20"/>
              </w:rPr>
              <w:t xml:space="preserve">Salary &amp; Post Adj </w:t>
            </w:r>
            <w:proofErr w:type="spellStart"/>
            <w:r>
              <w:rPr>
                <w:rFonts w:asciiTheme="minorHAnsi" w:hAnsiTheme="minorHAnsi" w:cstheme="minorBidi"/>
                <w:sz w:val="20"/>
                <w:szCs w:val="20"/>
              </w:rPr>
              <w:t>Cst</w:t>
            </w:r>
            <w:proofErr w:type="spellEnd"/>
            <w:r>
              <w:rPr>
                <w:rFonts w:asciiTheme="minorHAnsi" w:hAnsiTheme="minorHAnsi" w:cstheme="minorBidi"/>
                <w:sz w:val="20"/>
                <w:szCs w:val="20"/>
              </w:rPr>
              <w:t>-IP Staff</w:t>
            </w:r>
          </w:p>
        </w:tc>
        <w:tc>
          <w:tcPr>
            <w:tcW w:w="1029" w:type="dxa"/>
            <w:tcBorders>
              <w:top w:val="nil"/>
              <w:left w:val="nil"/>
              <w:bottom w:val="single" w:sz="4" w:space="0" w:color="auto"/>
              <w:right w:val="single" w:sz="4" w:space="0" w:color="auto"/>
            </w:tcBorders>
            <w:noWrap/>
            <w:vAlign w:val="center"/>
            <w:hideMark/>
          </w:tcPr>
          <w:p w14:paraId="03A422BC" w14:textId="77777777" w:rsidR="00EC56E0" w:rsidRPr="00E45CB2" w:rsidRDefault="00EC56E0">
            <w:pPr>
              <w:spacing w:line="256" w:lineRule="auto"/>
              <w:rPr>
                <w:rFonts w:asciiTheme="minorHAnsi" w:hAnsiTheme="minorHAnsi" w:cstheme="minorBidi"/>
                <w:sz w:val="20"/>
                <w:szCs w:val="20"/>
              </w:rPr>
            </w:pPr>
            <w:r w:rsidRPr="00E45CB2">
              <w:rPr>
                <w:rFonts w:asciiTheme="minorHAnsi" w:hAnsiTheme="minorHAnsi" w:cstheme="minorBidi"/>
                <w:sz w:val="20"/>
                <w:szCs w:val="20"/>
              </w:rPr>
              <w:t>354,000</w:t>
            </w:r>
          </w:p>
        </w:tc>
        <w:tc>
          <w:tcPr>
            <w:tcW w:w="1131" w:type="dxa"/>
            <w:tcBorders>
              <w:top w:val="nil"/>
              <w:left w:val="nil"/>
              <w:bottom w:val="single" w:sz="4" w:space="0" w:color="auto"/>
              <w:right w:val="single" w:sz="4" w:space="0" w:color="auto"/>
            </w:tcBorders>
            <w:shd w:val="clear" w:color="auto" w:fill="auto"/>
            <w:noWrap/>
            <w:vAlign w:val="center"/>
            <w:hideMark/>
          </w:tcPr>
          <w:p w14:paraId="4AD5495B" w14:textId="77777777" w:rsidR="00EC56E0" w:rsidRPr="00E45CB2" w:rsidRDefault="00EC56E0">
            <w:pPr>
              <w:spacing w:line="256" w:lineRule="auto"/>
              <w:rPr>
                <w:rFonts w:asciiTheme="minorHAnsi" w:hAnsiTheme="minorHAnsi" w:cstheme="minorBidi"/>
                <w:sz w:val="20"/>
                <w:szCs w:val="20"/>
              </w:rPr>
            </w:pPr>
            <w:r w:rsidRPr="00E45CB2">
              <w:rPr>
                <w:rFonts w:asciiTheme="minorHAnsi" w:hAnsiTheme="minorHAnsi" w:cstheme="minorBidi"/>
                <w:sz w:val="20"/>
                <w:szCs w:val="20"/>
              </w:rPr>
              <w:t>354,000</w:t>
            </w:r>
          </w:p>
        </w:tc>
        <w:tc>
          <w:tcPr>
            <w:tcW w:w="1131" w:type="dxa"/>
            <w:tcBorders>
              <w:top w:val="nil"/>
              <w:left w:val="nil"/>
              <w:bottom w:val="single" w:sz="4" w:space="0" w:color="auto"/>
              <w:right w:val="single" w:sz="4" w:space="0" w:color="auto"/>
            </w:tcBorders>
            <w:shd w:val="clear" w:color="auto" w:fill="auto"/>
            <w:noWrap/>
            <w:vAlign w:val="center"/>
            <w:hideMark/>
          </w:tcPr>
          <w:p w14:paraId="736C17B3" w14:textId="77777777" w:rsidR="00EC56E0" w:rsidRPr="00E45CB2" w:rsidRDefault="00EC56E0">
            <w:pPr>
              <w:spacing w:line="256" w:lineRule="auto"/>
              <w:rPr>
                <w:rFonts w:asciiTheme="minorHAnsi" w:hAnsiTheme="minorHAnsi" w:cstheme="minorBidi"/>
                <w:sz w:val="20"/>
                <w:szCs w:val="20"/>
              </w:rPr>
            </w:pPr>
            <w:r w:rsidRPr="00E45CB2">
              <w:rPr>
                <w:rFonts w:asciiTheme="minorHAnsi" w:hAnsiTheme="minorHAnsi" w:cstheme="minorBidi"/>
                <w:sz w:val="20"/>
                <w:szCs w:val="20"/>
              </w:rPr>
              <w:t>354,000</w:t>
            </w:r>
          </w:p>
        </w:tc>
        <w:tc>
          <w:tcPr>
            <w:tcW w:w="1029" w:type="dxa"/>
            <w:tcBorders>
              <w:top w:val="nil"/>
              <w:left w:val="nil"/>
              <w:bottom w:val="single" w:sz="4" w:space="0" w:color="auto"/>
              <w:right w:val="single" w:sz="4" w:space="0" w:color="auto"/>
            </w:tcBorders>
            <w:shd w:val="clear" w:color="auto" w:fill="auto"/>
            <w:noWrap/>
            <w:vAlign w:val="center"/>
            <w:hideMark/>
          </w:tcPr>
          <w:p w14:paraId="14D62098" w14:textId="77777777" w:rsidR="00EC56E0" w:rsidRPr="00E45CB2" w:rsidRDefault="00EC56E0">
            <w:pPr>
              <w:spacing w:line="256" w:lineRule="auto"/>
              <w:rPr>
                <w:rFonts w:asciiTheme="minorHAnsi" w:hAnsiTheme="minorHAnsi" w:cstheme="minorBidi"/>
                <w:sz w:val="20"/>
                <w:szCs w:val="20"/>
              </w:rPr>
            </w:pPr>
            <w:r w:rsidRPr="00E45CB2">
              <w:rPr>
                <w:rFonts w:asciiTheme="minorHAnsi" w:hAnsiTheme="minorHAnsi" w:cstheme="minorBidi"/>
                <w:sz w:val="20"/>
                <w:szCs w:val="20"/>
              </w:rPr>
              <w:t>354,000</w:t>
            </w:r>
          </w:p>
        </w:tc>
        <w:tc>
          <w:tcPr>
            <w:tcW w:w="1232" w:type="dxa"/>
            <w:tcBorders>
              <w:top w:val="nil"/>
              <w:left w:val="nil"/>
              <w:bottom w:val="single" w:sz="4" w:space="0" w:color="auto"/>
              <w:right w:val="single" w:sz="4" w:space="0" w:color="auto"/>
            </w:tcBorders>
            <w:shd w:val="clear" w:color="auto" w:fill="auto"/>
            <w:vAlign w:val="center"/>
            <w:hideMark/>
          </w:tcPr>
          <w:p w14:paraId="75AD36B7" w14:textId="77777777" w:rsidR="00EC56E0" w:rsidRPr="00E45CB2" w:rsidRDefault="00EC56E0">
            <w:pPr>
              <w:spacing w:line="256" w:lineRule="auto"/>
              <w:rPr>
                <w:rFonts w:asciiTheme="minorHAnsi" w:hAnsiTheme="minorHAnsi" w:cstheme="minorBidi"/>
                <w:sz w:val="20"/>
                <w:szCs w:val="20"/>
              </w:rPr>
            </w:pPr>
            <w:r w:rsidRPr="00E45CB2">
              <w:rPr>
                <w:rFonts w:asciiTheme="minorHAnsi" w:hAnsiTheme="minorHAnsi" w:cstheme="minorBidi"/>
                <w:sz w:val="20"/>
                <w:szCs w:val="20"/>
              </w:rPr>
              <w:t>1,416,000</w:t>
            </w:r>
          </w:p>
        </w:tc>
        <w:tc>
          <w:tcPr>
            <w:tcW w:w="808" w:type="dxa"/>
            <w:tcBorders>
              <w:top w:val="nil"/>
              <w:left w:val="nil"/>
              <w:bottom w:val="single" w:sz="4" w:space="0" w:color="auto"/>
              <w:right w:val="single" w:sz="4" w:space="0" w:color="auto"/>
            </w:tcBorders>
            <w:shd w:val="clear" w:color="auto" w:fill="auto"/>
            <w:vAlign w:val="center"/>
            <w:hideMark/>
          </w:tcPr>
          <w:p w14:paraId="1118FFF9" w14:textId="77777777" w:rsidR="00EC56E0" w:rsidRPr="00E45CB2" w:rsidRDefault="00EC56E0">
            <w:pPr>
              <w:spacing w:line="256" w:lineRule="auto"/>
              <w:rPr>
                <w:rFonts w:asciiTheme="minorHAnsi" w:hAnsiTheme="minorHAnsi" w:cstheme="minorBidi"/>
                <w:sz w:val="20"/>
                <w:szCs w:val="20"/>
              </w:rPr>
            </w:pPr>
            <w:r>
              <w:rPr>
                <w:rFonts w:asciiTheme="minorHAnsi" w:hAnsiTheme="minorHAnsi" w:cstheme="minorBidi"/>
                <w:sz w:val="20"/>
                <w:szCs w:val="20"/>
              </w:rPr>
              <w:t>19</w:t>
            </w:r>
          </w:p>
        </w:tc>
      </w:tr>
      <w:tr w:rsidR="00EC56E0" w14:paraId="31751703" w14:textId="77777777">
        <w:trPr>
          <w:trHeight w:val="300"/>
        </w:trPr>
        <w:tc>
          <w:tcPr>
            <w:tcW w:w="0" w:type="auto"/>
            <w:vMerge/>
            <w:tcBorders>
              <w:top w:val="nil"/>
              <w:left w:val="single" w:sz="4" w:space="0" w:color="auto"/>
              <w:bottom w:val="single" w:sz="4" w:space="0" w:color="auto"/>
              <w:right w:val="single" w:sz="4" w:space="0" w:color="auto"/>
            </w:tcBorders>
            <w:vAlign w:val="center"/>
            <w:hideMark/>
          </w:tcPr>
          <w:p w14:paraId="099CFCEA" w14:textId="77777777" w:rsidR="00EC56E0" w:rsidRDefault="00EC56E0">
            <w:pPr>
              <w:spacing w:line="256" w:lineRule="auto"/>
              <w:rPr>
                <w:rFonts w:asciiTheme="minorHAnsi" w:hAnsiTheme="minorHAnsi" w:cstheme="minorBidi"/>
                <w:b/>
                <w:bCs/>
                <w:sz w:val="20"/>
                <w:szCs w:val="20"/>
              </w:rPr>
            </w:pPr>
          </w:p>
        </w:tc>
        <w:tc>
          <w:tcPr>
            <w:tcW w:w="0" w:type="auto"/>
            <w:vMerge/>
            <w:tcBorders>
              <w:top w:val="nil"/>
              <w:left w:val="single" w:sz="4" w:space="0" w:color="auto"/>
              <w:bottom w:val="single" w:sz="4" w:space="0" w:color="auto"/>
              <w:right w:val="single" w:sz="4" w:space="0" w:color="auto"/>
            </w:tcBorders>
            <w:vAlign w:val="center"/>
            <w:hideMark/>
          </w:tcPr>
          <w:p w14:paraId="669F5C05" w14:textId="77777777" w:rsidR="00EC56E0" w:rsidRDefault="00EC56E0">
            <w:pPr>
              <w:spacing w:line="256" w:lineRule="auto"/>
              <w:rPr>
                <w:rFonts w:asciiTheme="minorHAnsi" w:hAnsiTheme="minorHAnsi" w:cstheme="minorBidi"/>
                <w:b/>
                <w:bCs/>
                <w:sz w:val="20"/>
                <w:szCs w:val="20"/>
              </w:rPr>
            </w:pPr>
          </w:p>
        </w:tc>
        <w:tc>
          <w:tcPr>
            <w:tcW w:w="0" w:type="auto"/>
            <w:vMerge/>
            <w:tcBorders>
              <w:top w:val="nil"/>
              <w:left w:val="single" w:sz="4" w:space="0" w:color="auto"/>
              <w:bottom w:val="single" w:sz="4" w:space="0" w:color="auto"/>
              <w:right w:val="single" w:sz="4" w:space="0" w:color="auto"/>
            </w:tcBorders>
            <w:vAlign w:val="center"/>
            <w:hideMark/>
          </w:tcPr>
          <w:p w14:paraId="0A9A22CE" w14:textId="77777777" w:rsidR="00EC56E0" w:rsidRDefault="00EC56E0">
            <w:pPr>
              <w:spacing w:line="256" w:lineRule="auto"/>
              <w:rPr>
                <w:rFonts w:asciiTheme="minorHAnsi" w:hAnsiTheme="minorHAnsi" w:cstheme="minorBidi"/>
                <w:b/>
                <w:bCs/>
                <w:sz w:val="20"/>
                <w:szCs w:val="20"/>
              </w:rPr>
            </w:pPr>
          </w:p>
        </w:tc>
        <w:tc>
          <w:tcPr>
            <w:tcW w:w="1027" w:type="dxa"/>
            <w:vMerge/>
            <w:tcBorders>
              <w:top w:val="nil"/>
              <w:left w:val="single" w:sz="4" w:space="0" w:color="auto"/>
              <w:bottom w:val="single" w:sz="4" w:space="0" w:color="auto"/>
              <w:right w:val="single" w:sz="4" w:space="0" w:color="auto"/>
            </w:tcBorders>
            <w:vAlign w:val="center"/>
            <w:hideMark/>
          </w:tcPr>
          <w:p w14:paraId="5635FD65" w14:textId="77777777" w:rsidR="00EC56E0" w:rsidRDefault="00EC56E0">
            <w:pPr>
              <w:spacing w:line="256" w:lineRule="auto"/>
              <w:rPr>
                <w:rFonts w:asciiTheme="minorHAnsi" w:hAnsiTheme="minorHAnsi" w:cstheme="minorBidi"/>
                <w:b/>
                <w:bCs/>
                <w:sz w:val="20"/>
                <w:szCs w:val="20"/>
              </w:rPr>
            </w:pPr>
          </w:p>
        </w:tc>
        <w:tc>
          <w:tcPr>
            <w:tcW w:w="1298" w:type="dxa"/>
            <w:gridSpan w:val="2"/>
            <w:tcBorders>
              <w:top w:val="nil"/>
              <w:left w:val="nil"/>
              <w:bottom w:val="single" w:sz="4" w:space="0" w:color="auto"/>
              <w:right w:val="single" w:sz="4" w:space="0" w:color="auto"/>
            </w:tcBorders>
            <w:noWrap/>
            <w:vAlign w:val="center"/>
            <w:hideMark/>
          </w:tcPr>
          <w:p w14:paraId="7046ED3F" w14:textId="77777777" w:rsidR="00EC56E0" w:rsidRDefault="00EC56E0">
            <w:pPr>
              <w:spacing w:line="256" w:lineRule="auto"/>
              <w:rPr>
                <w:rFonts w:asciiTheme="minorHAnsi" w:hAnsiTheme="minorHAnsi" w:cstheme="minorBidi"/>
                <w:sz w:val="20"/>
                <w:szCs w:val="20"/>
              </w:rPr>
            </w:pPr>
            <w:r>
              <w:rPr>
                <w:rFonts w:asciiTheme="minorHAnsi" w:hAnsiTheme="minorHAnsi" w:cstheme="minorBidi"/>
                <w:sz w:val="20"/>
                <w:szCs w:val="20"/>
              </w:rPr>
              <w:t>71200</w:t>
            </w:r>
          </w:p>
        </w:tc>
        <w:tc>
          <w:tcPr>
            <w:tcW w:w="2482" w:type="dxa"/>
            <w:tcBorders>
              <w:top w:val="nil"/>
              <w:left w:val="nil"/>
              <w:bottom w:val="single" w:sz="4" w:space="0" w:color="auto"/>
              <w:right w:val="single" w:sz="4" w:space="0" w:color="auto"/>
            </w:tcBorders>
            <w:vAlign w:val="center"/>
            <w:hideMark/>
          </w:tcPr>
          <w:p w14:paraId="6C0876C1" w14:textId="77777777" w:rsidR="00EC56E0" w:rsidRDefault="00EC56E0">
            <w:pPr>
              <w:spacing w:line="256" w:lineRule="auto"/>
              <w:rPr>
                <w:rFonts w:asciiTheme="minorHAnsi" w:hAnsiTheme="minorHAnsi" w:cstheme="minorBidi"/>
                <w:sz w:val="20"/>
                <w:szCs w:val="20"/>
              </w:rPr>
            </w:pPr>
            <w:r>
              <w:rPr>
                <w:rFonts w:asciiTheme="minorHAnsi" w:hAnsiTheme="minorHAnsi" w:cstheme="minorBidi"/>
                <w:sz w:val="20"/>
                <w:szCs w:val="20"/>
              </w:rPr>
              <w:t>International Consultants</w:t>
            </w:r>
          </w:p>
        </w:tc>
        <w:tc>
          <w:tcPr>
            <w:tcW w:w="1029" w:type="dxa"/>
            <w:tcBorders>
              <w:top w:val="nil"/>
              <w:left w:val="nil"/>
              <w:bottom w:val="single" w:sz="4" w:space="0" w:color="auto"/>
              <w:right w:val="single" w:sz="4" w:space="0" w:color="auto"/>
            </w:tcBorders>
            <w:noWrap/>
            <w:vAlign w:val="center"/>
            <w:hideMark/>
          </w:tcPr>
          <w:p w14:paraId="1BC0C779" w14:textId="77777777" w:rsidR="00EC56E0" w:rsidRPr="00E45CB2" w:rsidRDefault="00EC56E0">
            <w:pPr>
              <w:spacing w:line="256" w:lineRule="auto"/>
              <w:rPr>
                <w:rFonts w:asciiTheme="minorHAnsi" w:hAnsiTheme="minorHAnsi" w:cstheme="minorBidi"/>
                <w:sz w:val="20"/>
                <w:szCs w:val="20"/>
              </w:rPr>
            </w:pPr>
            <w:r w:rsidRPr="00E45CB2">
              <w:rPr>
                <w:rFonts w:asciiTheme="minorHAnsi" w:hAnsiTheme="minorHAnsi" w:cstheme="minorBidi"/>
                <w:sz w:val="20"/>
                <w:szCs w:val="20"/>
              </w:rPr>
              <w:t>40,000</w:t>
            </w:r>
          </w:p>
        </w:tc>
        <w:tc>
          <w:tcPr>
            <w:tcW w:w="1131" w:type="dxa"/>
            <w:tcBorders>
              <w:top w:val="nil"/>
              <w:left w:val="nil"/>
              <w:bottom w:val="single" w:sz="4" w:space="0" w:color="auto"/>
              <w:right w:val="single" w:sz="4" w:space="0" w:color="auto"/>
            </w:tcBorders>
            <w:shd w:val="clear" w:color="auto" w:fill="auto"/>
            <w:noWrap/>
            <w:vAlign w:val="center"/>
            <w:hideMark/>
          </w:tcPr>
          <w:p w14:paraId="4DB11C16" w14:textId="77777777" w:rsidR="00EC56E0" w:rsidRPr="00E45CB2" w:rsidRDefault="00EC56E0">
            <w:pPr>
              <w:spacing w:line="256" w:lineRule="auto"/>
              <w:rPr>
                <w:rFonts w:asciiTheme="minorHAnsi" w:hAnsiTheme="minorHAnsi" w:cstheme="minorBidi"/>
                <w:sz w:val="20"/>
                <w:szCs w:val="20"/>
              </w:rPr>
            </w:pPr>
            <w:r w:rsidRPr="00E45CB2">
              <w:rPr>
                <w:rFonts w:asciiTheme="minorHAnsi" w:hAnsiTheme="minorHAnsi" w:cstheme="minorBidi"/>
                <w:sz w:val="20"/>
                <w:szCs w:val="20"/>
              </w:rPr>
              <w:t>40,000</w:t>
            </w:r>
          </w:p>
        </w:tc>
        <w:tc>
          <w:tcPr>
            <w:tcW w:w="1131" w:type="dxa"/>
            <w:tcBorders>
              <w:top w:val="nil"/>
              <w:left w:val="nil"/>
              <w:bottom w:val="single" w:sz="4" w:space="0" w:color="auto"/>
              <w:right w:val="single" w:sz="4" w:space="0" w:color="auto"/>
            </w:tcBorders>
            <w:shd w:val="clear" w:color="auto" w:fill="auto"/>
            <w:noWrap/>
            <w:vAlign w:val="center"/>
            <w:hideMark/>
          </w:tcPr>
          <w:p w14:paraId="1E8F5B80" w14:textId="77777777" w:rsidR="00EC56E0" w:rsidRPr="00E45CB2" w:rsidRDefault="00EC56E0">
            <w:pPr>
              <w:spacing w:line="256" w:lineRule="auto"/>
              <w:rPr>
                <w:rFonts w:asciiTheme="minorHAnsi" w:hAnsiTheme="minorHAnsi" w:cstheme="minorBidi"/>
                <w:sz w:val="20"/>
                <w:szCs w:val="20"/>
              </w:rPr>
            </w:pPr>
            <w:r w:rsidRPr="00E45CB2">
              <w:rPr>
                <w:rFonts w:asciiTheme="minorHAnsi" w:hAnsiTheme="minorHAnsi" w:cstheme="minorBidi"/>
                <w:sz w:val="20"/>
                <w:szCs w:val="20"/>
              </w:rPr>
              <w:t>40,000</w:t>
            </w:r>
          </w:p>
        </w:tc>
        <w:tc>
          <w:tcPr>
            <w:tcW w:w="1029" w:type="dxa"/>
            <w:tcBorders>
              <w:top w:val="nil"/>
              <w:left w:val="nil"/>
              <w:bottom w:val="single" w:sz="4" w:space="0" w:color="auto"/>
              <w:right w:val="single" w:sz="4" w:space="0" w:color="auto"/>
            </w:tcBorders>
            <w:shd w:val="clear" w:color="auto" w:fill="auto"/>
            <w:noWrap/>
            <w:vAlign w:val="center"/>
            <w:hideMark/>
          </w:tcPr>
          <w:p w14:paraId="7CB5F95D" w14:textId="77777777" w:rsidR="00EC56E0" w:rsidRPr="00E45CB2" w:rsidRDefault="00EC56E0">
            <w:pPr>
              <w:spacing w:line="256" w:lineRule="auto"/>
              <w:rPr>
                <w:rFonts w:asciiTheme="minorHAnsi" w:hAnsiTheme="minorHAnsi" w:cstheme="minorBidi"/>
                <w:sz w:val="20"/>
                <w:szCs w:val="20"/>
              </w:rPr>
            </w:pPr>
          </w:p>
        </w:tc>
        <w:tc>
          <w:tcPr>
            <w:tcW w:w="1232" w:type="dxa"/>
            <w:tcBorders>
              <w:top w:val="nil"/>
              <w:left w:val="nil"/>
              <w:bottom w:val="single" w:sz="4" w:space="0" w:color="auto"/>
              <w:right w:val="single" w:sz="4" w:space="0" w:color="auto"/>
            </w:tcBorders>
            <w:shd w:val="clear" w:color="auto" w:fill="auto"/>
            <w:vAlign w:val="center"/>
            <w:hideMark/>
          </w:tcPr>
          <w:p w14:paraId="6C2C6A01" w14:textId="77777777" w:rsidR="00EC56E0" w:rsidRPr="00E45CB2" w:rsidRDefault="00EC56E0">
            <w:pPr>
              <w:spacing w:line="256" w:lineRule="auto"/>
              <w:rPr>
                <w:rFonts w:asciiTheme="minorHAnsi" w:hAnsiTheme="minorHAnsi" w:cstheme="minorBidi"/>
                <w:sz w:val="20"/>
                <w:szCs w:val="20"/>
              </w:rPr>
            </w:pPr>
            <w:r w:rsidRPr="00E45CB2">
              <w:rPr>
                <w:rFonts w:asciiTheme="minorHAnsi" w:hAnsiTheme="minorHAnsi" w:cstheme="minorBidi"/>
                <w:sz w:val="20"/>
                <w:szCs w:val="20"/>
              </w:rPr>
              <w:t>120,000</w:t>
            </w:r>
          </w:p>
        </w:tc>
        <w:tc>
          <w:tcPr>
            <w:tcW w:w="808" w:type="dxa"/>
            <w:tcBorders>
              <w:top w:val="nil"/>
              <w:left w:val="nil"/>
              <w:bottom w:val="single" w:sz="4" w:space="0" w:color="auto"/>
              <w:right w:val="single" w:sz="4" w:space="0" w:color="auto"/>
            </w:tcBorders>
            <w:shd w:val="clear" w:color="auto" w:fill="auto"/>
            <w:vAlign w:val="center"/>
            <w:hideMark/>
          </w:tcPr>
          <w:p w14:paraId="7EEBA710" w14:textId="77777777" w:rsidR="00EC56E0" w:rsidRPr="00E45CB2" w:rsidRDefault="00EC56E0">
            <w:pPr>
              <w:spacing w:line="256" w:lineRule="auto"/>
              <w:rPr>
                <w:rFonts w:asciiTheme="minorHAnsi" w:hAnsiTheme="minorHAnsi" w:cstheme="minorBidi"/>
                <w:sz w:val="20"/>
                <w:szCs w:val="20"/>
              </w:rPr>
            </w:pPr>
            <w:r>
              <w:rPr>
                <w:rFonts w:asciiTheme="minorHAnsi" w:hAnsiTheme="minorHAnsi" w:cstheme="minorBidi"/>
                <w:sz w:val="20"/>
                <w:szCs w:val="20"/>
              </w:rPr>
              <w:t>20</w:t>
            </w:r>
          </w:p>
        </w:tc>
      </w:tr>
      <w:tr w:rsidR="00EC56E0" w14:paraId="55CB57DA" w14:textId="77777777">
        <w:trPr>
          <w:trHeight w:val="300"/>
        </w:trPr>
        <w:tc>
          <w:tcPr>
            <w:tcW w:w="0" w:type="auto"/>
            <w:vMerge/>
            <w:tcBorders>
              <w:top w:val="nil"/>
              <w:left w:val="single" w:sz="4" w:space="0" w:color="auto"/>
              <w:bottom w:val="single" w:sz="4" w:space="0" w:color="auto"/>
              <w:right w:val="single" w:sz="4" w:space="0" w:color="auto"/>
            </w:tcBorders>
            <w:vAlign w:val="center"/>
            <w:hideMark/>
          </w:tcPr>
          <w:p w14:paraId="74008DDA" w14:textId="77777777" w:rsidR="00EC56E0" w:rsidRDefault="00EC56E0">
            <w:pPr>
              <w:spacing w:line="256" w:lineRule="auto"/>
              <w:rPr>
                <w:rFonts w:asciiTheme="minorHAnsi" w:hAnsiTheme="minorHAnsi" w:cstheme="minorBidi"/>
                <w:b/>
                <w:bCs/>
                <w:sz w:val="20"/>
                <w:szCs w:val="20"/>
              </w:rPr>
            </w:pPr>
          </w:p>
        </w:tc>
        <w:tc>
          <w:tcPr>
            <w:tcW w:w="0" w:type="auto"/>
            <w:vMerge/>
            <w:tcBorders>
              <w:top w:val="nil"/>
              <w:left w:val="single" w:sz="4" w:space="0" w:color="auto"/>
              <w:bottom w:val="single" w:sz="4" w:space="0" w:color="auto"/>
              <w:right w:val="single" w:sz="4" w:space="0" w:color="auto"/>
            </w:tcBorders>
            <w:vAlign w:val="center"/>
            <w:hideMark/>
          </w:tcPr>
          <w:p w14:paraId="544ED423" w14:textId="77777777" w:rsidR="00EC56E0" w:rsidRDefault="00EC56E0">
            <w:pPr>
              <w:spacing w:line="256" w:lineRule="auto"/>
              <w:rPr>
                <w:rFonts w:asciiTheme="minorHAnsi" w:hAnsiTheme="minorHAnsi" w:cstheme="minorBidi"/>
                <w:b/>
                <w:bCs/>
                <w:sz w:val="20"/>
                <w:szCs w:val="20"/>
              </w:rPr>
            </w:pPr>
          </w:p>
        </w:tc>
        <w:tc>
          <w:tcPr>
            <w:tcW w:w="0" w:type="auto"/>
            <w:vMerge/>
            <w:tcBorders>
              <w:top w:val="nil"/>
              <w:left w:val="single" w:sz="4" w:space="0" w:color="auto"/>
              <w:bottom w:val="single" w:sz="4" w:space="0" w:color="auto"/>
              <w:right w:val="single" w:sz="4" w:space="0" w:color="auto"/>
            </w:tcBorders>
            <w:vAlign w:val="center"/>
            <w:hideMark/>
          </w:tcPr>
          <w:p w14:paraId="6F2D2AF0" w14:textId="77777777" w:rsidR="00EC56E0" w:rsidRDefault="00EC56E0">
            <w:pPr>
              <w:spacing w:line="256" w:lineRule="auto"/>
              <w:rPr>
                <w:rFonts w:asciiTheme="minorHAnsi" w:hAnsiTheme="minorHAnsi" w:cstheme="minorBidi"/>
                <w:b/>
                <w:bCs/>
                <w:sz w:val="20"/>
                <w:szCs w:val="20"/>
              </w:rPr>
            </w:pPr>
          </w:p>
        </w:tc>
        <w:tc>
          <w:tcPr>
            <w:tcW w:w="1027" w:type="dxa"/>
            <w:vMerge/>
            <w:tcBorders>
              <w:top w:val="nil"/>
              <w:left w:val="single" w:sz="4" w:space="0" w:color="auto"/>
              <w:bottom w:val="single" w:sz="4" w:space="0" w:color="auto"/>
              <w:right w:val="single" w:sz="4" w:space="0" w:color="auto"/>
            </w:tcBorders>
            <w:vAlign w:val="center"/>
            <w:hideMark/>
          </w:tcPr>
          <w:p w14:paraId="32D52C6E" w14:textId="77777777" w:rsidR="00EC56E0" w:rsidRDefault="00EC56E0">
            <w:pPr>
              <w:spacing w:line="256" w:lineRule="auto"/>
              <w:rPr>
                <w:rFonts w:asciiTheme="minorHAnsi" w:hAnsiTheme="minorHAnsi" w:cstheme="minorBidi"/>
                <w:b/>
                <w:bCs/>
                <w:sz w:val="20"/>
                <w:szCs w:val="20"/>
              </w:rPr>
            </w:pPr>
          </w:p>
        </w:tc>
        <w:tc>
          <w:tcPr>
            <w:tcW w:w="1298" w:type="dxa"/>
            <w:gridSpan w:val="2"/>
            <w:tcBorders>
              <w:top w:val="nil"/>
              <w:left w:val="nil"/>
              <w:bottom w:val="single" w:sz="4" w:space="0" w:color="auto"/>
              <w:right w:val="single" w:sz="4" w:space="0" w:color="auto"/>
            </w:tcBorders>
            <w:noWrap/>
            <w:vAlign w:val="center"/>
            <w:hideMark/>
          </w:tcPr>
          <w:p w14:paraId="37163986" w14:textId="77777777" w:rsidR="00EC56E0" w:rsidRDefault="00EC56E0">
            <w:pPr>
              <w:spacing w:line="256" w:lineRule="auto"/>
              <w:rPr>
                <w:rFonts w:asciiTheme="minorHAnsi" w:hAnsiTheme="minorHAnsi" w:cstheme="minorBidi"/>
                <w:sz w:val="20"/>
                <w:szCs w:val="20"/>
              </w:rPr>
            </w:pPr>
            <w:r>
              <w:rPr>
                <w:rFonts w:asciiTheme="minorHAnsi" w:hAnsiTheme="minorHAnsi" w:cstheme="minorBidi"/>
                <w:sz w:val="20"/>
                <w:szCs w:val="20"/>
              </w:rPr>
              <w:t>71400</w:t>
            </w:r>
          </w:p>
        </w:tc>
        <w:tc>
          <w:tcPr>
            <w:tcW w:w="2482" w:type="dxa"/>
            <w:tcBorders>
              <w:top w:val="nil"/>
              <w:left w:val="nil"/>
              <w:bottom w:val="single" w:sz="4" w:space="0" w:color="auto"/>
              <w:right w:val="single" w:sz="4" w:space="0" w:color="auto"/>
            </w:tcBorders>
            <w:noWrap/>
            <w:vAlign w:val="center"/>
            <w:hideMark/>
          </w:tcPr>
          <w:p w14:paraId="6AA9A10B" w14:textId="77777777" w:rsidR="00EC56E0" w:rsidRDefault="00EC56E0">
            <w:pPr>
              <w:spacing w:line="256" w:lineRule="auto"/>
              <w:rPr>
                <w:rFonts w:asciiTheme="minorHAnsi" w:hAnsiTheme="minorHAnsi" w:cstheme="minorBidi"/>
                <w:sz w:val="20"/>
                <w:szCs w:val="20"/>
              </w:rPr>
            </w:pPr>
            <w:r>
              <w:rPr>
                <w:rFonts w:asciiTheme="minorHAnsi" w:hAnsiTheme="minorHAnsi" w:cstheme="minorBidi"/>
                <w:sz w:val="20"/>
                <w:szCs w:val="20"/>
              </w:rPr>
              <w:t>Contractual services - Individuals</w:t>
            </w:r>
          </w:p>
        </w:tc>
        <w:tc>
          <w:tcPr>
            <w:tcW w:w="1029" w:type="dxa"/>
            <w:tcBorders>
              <w:top w:val="nil"/>
              <w:left w:val="nil"/>
              <w:bottom w:val="single" w:sz="4" w:space="0" w:color="auto"/>
              <w:right w:val="single" w:sz="4" w:space="0" w:color="auto"/>
            </w:tcBorders>
            <w:noWrap/>
            <w:vAlign w:val="center"/>
            <w:hideMark/>
          </w:tcPr>
          <w:p w14:paraId="08941B42" w14:textId="77777777" w:rsidR="00EC56E0" w:rsidRPr="00E45CB2" w:rsidRDefault="00EC56E0">
            <w:pPr>
              <w:spacing w:line="256" w:lineRule="auto"/>
              <w:rPr>
                <w:rFonts w:asciiTheme="minorHAnsi" w:hAnsiTheme="minorHAnsi" w:cstheme="minorBidi"/>
                <w:sz w:val="20"/>
                <w:szCs w:val="20"/>
              </w:rPr>
            </w:pPr>
            <w:r w:rsidRPr="00E45CB2">
              <w:rPr>
                <w:rFonts w:asciiTheme="minorHAnsi" w:hAnsiTheme="minorHAnsi" w:cstheme="minorBidi"/>
                <w:sz w:val="20"/>
                <w:szCs w:val="20"/>
              </w:rPr>
              <w:t>1,227,000</w:t>
            </w:r>
          </w:p>
        </w:tc>
        <w:tc>
          <w:tcPr>
            <w:tcW w:w="1131" w:type="dxa"/>
            <w:tcBorders>
              <w:top w:val="nil"/>
              <w:left w:val="nil"/>
              <w:bottom w:val="single" w:sz="4" w:space="0" w:color="auto"/>
              <w:right w:val="single" w:sz="4" w:space="0" w:color="auto"/>
            </w:tcBorders>
            <w:shd w:val="clear" w:color="auto" w:fill="auto"/>
            <w:noWrap/>
            <w:vAlign w:val="center"/>
            <w:hideMark/>
          </w:tcPr>
          <w:p w14:paraId="34E67AE9" w14:textId="77777777" w:rsidR="00EC56E0" w:rsidRPr="00E45CB2" w:rsidRDefault="00EC56E0">
            <w:pPr>
              <w:spacing w:line="256" w:lineRule="auto"/>
              <w:rPr>
                <w:rFonts w:asciiTheme="minorHAnsi" w:hAnsiTheme="minorHAnsi" w:cstheme="minorBidi"/>
                <w:sz w:val="20"/>
                <w:szCs w:val="20"/>
              </w:rPr>
            </w:pPr>
            <w:r w:rsidRPr="00E45CB2">
              <w:rPr>
                <w:rFonts w:asciiTheme="minorHAnsi" w:hAnsiTheme="minorHAnsi" w:cstheme="minorBidi"/>
                <w:sz w:val="20"/>
                <w:szCs w:val="20"/>
              </w:rPr>
              <w:t>1,227,000</w:t>
            </w:r>
          </w:p>
        </w:tc>
        <w:tc>
          <w:tcPr>
            <w:tcW w:w="1131" w:type="dxa"/>
            <w:tcBorders>
              <w:top w:val="nil"/>
              <w:left w:val="nil"/>
              <w:bottom w:val="single" w:sz="4" w:space="0" w:color="auto"/>
              <w:right w:val="single" w:sz="4" w:space="0" w:color="auto"/>
            </w:tcBorders>
            <w:shd w:val="clear" w:color="auto" w:fill="auto"/>
            <w:noWrap/>
            <w:vAlign w:val="center"/>
            <w:hideMark/>
          </w:tcPr>
          <w:p w14:paraId="0905FE83" w14:textId="77777777" w:rsidR="00EC56E0" w:rsidRPr="00E45CB2" w:rsidRDefault="00EC56E0">
            <w:pPr>
              <w:spacing w:line="256" w:lineRule="auto"/>
              <w:rPr>
                <w:rFonts w:asciiTheme="minorHAnsi" w:hAnsiTheme="minorHAnsi" w:cstheme="minorBidi"/>
                <w:sz w:val="20"/>
                <w:szCs w:val="20"/>
              </w:rPr>
            </w:pPr>
            <w:r w:rsidRPr="00E45CB2">
              <w:rPr>
                <w:rFonts w:asciiTheme="minorHAnsi" w:hAnsiTheme="minorHAnsi" w:cstheme="minorBidi"/>
                <w:sz w:val="20"/>
                <w:szCs w:val="20"/>
              </w:rPr>
              <w:t>1,227,000</w:t>
            </w:r>
          </w:p>
        </w:tc>
        <w:tc>
          <w:tcPr>
            <w:tcW w:w="1029" w:type="dxa"/>
            <w:tcBorders>
              <w:top w:val="nil"/>
              <w:left w:val="nil"/>
              <w:bottom w:val="single" w:sz="4" w:space="0" w:color="auto"/>
              <w:right w:val="single" w:sz="4" w:space="0" w:color="auto"/>
            </w:tcBorders>
            <w:shd w:val="clear" w:color="auto" w:fill="auto"/>
            <w:noWrap/>
            <w:vAlign w:val="center"/>
            <w:hideMark/>
          </w:tcPr>
          <w:p w14:paraId="46018E1A" w14:textId="77777777" w:rsidR="00EC56E0" w:rsidRPr="00E45CB2" w:rsidRDefault="00EC56E0">
            <w:pPr>
              <w:spacing w:line="256" w:lineRule="auto"/>
              <w:rPr>
                <w:rFonts w:asciiTheme="minorHAnsi" w:hAnsiTheme="minorHAnsi" w:cstheme="minorBidi"/>
                <w:sz w:val="20"/>
                <w:szCs w:val="20"/>
              </w:rPr>
            </w:pPr>
            <w:r w:rsidRPr="00E45CB2">
              <w:rPr>
                <w:rFonts w:asciiTheme="minorHAnsi" w:hAnsiTheme="minorHAnsi" w:cstheme="minorBidi"/>
                <w:sz w:val="20"/>
                <w:szCs w:val="20"/>
              </w:rPr>
              <w:t>1,227,000</w:t>
            </w:r>
          </w:p>
        </w:tc>
        <w:tc>
          <w:tcPr>
            <w:tcW w:w="1232" w:type="dxa"/>
            <w:tcBorders>
              <w:top w:val="nil"/>
              <w:left w:val="nil"/>
              <w:bottom w:val="single" w:sz="4" w:space="0" w:color="auto"/>
              <w:right w:val="single" w:sz="4" w:space="0" w:color="auto"/>
            </w:tcBorders>
            <w:shd w:val="clear" w:color="auto" w:fill="auto"/>
            <w:vAlign w:val="center"/>
            <w:hideMark/>
          </w:tcPr>
          <w:p w14:paraId="44B56339" w14:textId="77777777" w:rsidR="00EC56E0" w:rsidRPr="00E45CB2" w:rsidRDefault="00EC56E0">
            <w:pPr>
              <w:spacing w:line="256" w:lineRule="auto"/>
              <w:rPr>
                <w:rFonts w:asciiTheme="minorHAnsi" w:hAnsiTheme="minorHAnsi" w:cstheme="minorBidi"/>
                <w:sz w:val="20"/>
                <w:szCs w:val="20"/>
              </w:rPr>
            </w:pPr>
            <w:r w:rsidRPr="00E45CB2">
              <w:rPr>
                <w:rFonts w:asciiTheme="minorHAnsi" w:hAnsiTheme="minorHAnsi" w:cstheme="minorBidi"/>
                <w:sz w:val="20"/>
                <w:szCs w:val="20"/>
              </w:rPr>
              <w:t>4,908,000</w:t>
            </w:r>
          </w:p>
        </w:tc>
        <w:tc>
          <w:tcPr>
            <w:tcW w:w="808" w:type="dxa"/>
            <w:tcBorders>
              <w:top w:val="nil"/>
              <w:left w:val="nil"/>
              <w:bottom w:val="single" w:sz="4" w:space="0" w:color="auto"/>
              <w:right w:val="single" w:sz="4" w:space="0" w:color="auto"/>
            </w:tcBorders>
            <w:shd w:val="clear" w:color="auto" w:fill="auto"/>
            <w:vAlign w:val="center"/>
            <w:hideMark/>
          </w:tcPr>
          <w:p w14:paraId="7DAC4B22" w14:textId="77777777" w:rsidR="00EC56E0" w:rsidRPr="00E45CB2" w:rsidRDefault="00EC56E0">
            <w:pPr>
              <w:spacing w:line="256" w:lineRule="auto"/>
              <w:rPr>
                <w:rFonts w:asciiTheme="minorHAnsi" w:hAnsiTheme="minorHAnsi" w:cstheme="minorBidi"/>
                <w:sz w:val="20"/>
                <w:szCs w:val="20"/>
              </w:rPr>
            </w:pPr>
            <w:r>
              <w:rPr>
                <w:rFonts w:asciiTheme="minorHAnsi" w:hAnsiTheme="minorHAnsi" w:cstheme="minorBidi"/>
                <w:sz w:val="20"/>
                <w:szCs w:val="20"/>
              </w:rPr>
              <w:t>21</w:t>
            </w:r>
          </w:p>
        </w:tc>
      </w:tr>
      <w:tr w:rsidR="00EC56E0" w14:paraId="39E5287F" w14:textId="77777777">
        <w:trPr>
          <w:trHeight w:val="300"/>
        </w:trPr>
        <w:tc>
          <w:tcPr>
            <w:tcW w:w="0" w:type="auto"/>
            <w:vMerge/>
            <w:tcBorders>
              <w:top w:val="nil"/>
              <w:left w:val="single" w:sz="4" w:space="0" w:color="auto"/>
              <w:bottom w:val="single" w:sz="4" w:space="0" w:color="auto"/>
              <w:right w:val="single" w:sz="4" w:space="0" w:color="auto"/>
            </w:tcBorders>
            <w:vAlign w:val="center"/>
            <w:hideMark/>
          </w:tcPr>
          <w:p w14:paraId="74F633D0" w14:textId="77777777" w:rsidR="00EC56E0" w:rsidRDefault="00EC56E0">
            <w:pPr>
              <w:spacing w:line="256" w:lineRule="auto"/>
              <w:rPr>
                <w:rFonts w:asciiTheme="minorHAnsi" w:hAnsiTheme="minorHAnsi" w:cstheme="minorBidi"/>
                <w:b/>
                <w:bCs/>
                <w:sz w:val="20"/>
                <w:szCs w:val="20"/>
              </w:rPr>
            </w:pPr>
          </w:p>
        </w:tc>
        <w:tc>
          <w:tcPr>
            <w:tcW w:w="0" w:type="auto"/>
            <w:vMerge/>
            <w:tcBorders>
              <w:top w:val="nil"/>
              <w:left w:val="single" w:sz="4" w:space="0" w:color="auto"/>
              <w:bottom w:val="single" w:sz="4" w:space="0" w:color="auto"/>
              <w:right w:val="single" w:sz="4" w:space="0" w:color="auto"/>
            </w:tcBorders>
            <w:vAlign w:val="center"/>
            <w:hideMark/>
          </w:tcPr>
          <w:p w14:paraId="242EA8CD" w14:textId="77777777" w:rsidR="00EC56E0" w:rsidRDefault="00EC56E0">
            <w:pPr>
              <w:spacing w:line="256" w:lineRule="auto"/>
              <w:rPr>
                <w:rFonts w:asciiTheme="minorHAnsi" w:hAnsiTheme="minorHAnsi" w:cstheme="minorBidi"/>
                <w:b/>
                <w:bCs/>
                <w:sz w:val="20"/>
                <w:szCs w:val="20"/>
              </w:rPr>
            </w:pPr>
          </w:p>
        </w:tc>
        <w:tc>
          <w:tcPr>
            <w:tcW w:w="0" w:type="auto"/>
            <w:vMerge/>
            <w:tcBorders>
              <w:top w:val="nil"/>
              <w:left w:val="single" w:sz="4" w:space="0" w:color="auto"/>
              <w:bottom w:val="single" w:sz="4" w:space="0" w:color="auto"/>
              <w:right w:val="single" w:sz="4" w:space="0" w:color="auto"/>
            </w:tcBorders>
            <w:vAlign w:val="center"/>
            <w:hideMark/>
          </w:tcPr>
          <w:p w14:paraId="2D0E8C3A" w14:textId="77777777" w:rsidR="00EC56E0" w:rsidRDefault="00EC56E0">
            <w:pPr>
              <w:spacing w:line="256" w:lineRule="auto"/>
              <w:rPr>
                <w:rFonts w:asciiTheme="minorHAnsi" w:hAnsiTheme="minorHAnsi" w:cstheme="minorBidi"/>
                <w:b/>
                <w:bCs/>
                <w:sz w:val="20"/>
                <w:szCs w:val="20"/>
              </w:rPr>
            </w:pPr>
          </w:p>
        </w:tc>
        <w:tc>
          <w:tcPr>
            <w:tcW w:w="1027" w:type="dxa"/>
            <w:vMerge/>
            <w:tcBorders>
              <w:top w:val="nil"/>
              <w:left w:val="single" w:sz="4" w:space="0" w:color="auto"/>
              <w:bottom w:val="single" w:sz="4" w:space="0" w:color="auto"/>
              <w:right w:val="single" w:sz="4" w:space="0" w:color="auto"/>
            </w:tcBorders>
            <w:vAlign w:val="center"/>
            <w:hideMark/>
          </w:tcPr>
          <w:p w14:paraId="2226590D" w14:textId="77777777" w:rsidR="00EC56E0" w:rsidRDefault="00EC56E0">
            <w:pPr>
              <w:spacing w:line="256" w:lineRule="auto"/>
              <w:rPr>
                <w:rFonts w:asciiTheme="minorHAnsi" w:hAnsiTheme="minorHAnsi" w:cstheme="minorBidi"/>
                <w:b/>
                <w:bCs/>
                <w:sz w:val="20"/>
                <w:szCs w:val="20"/>
              </w:rPr>
            </w:pPr>
          </w:p>
        </w:tc>
        <w:tc>
          <w:tcPr>
            <w:tcW w:w="1298" w:type="dxa"/>
            <w:gridSpan w:val="2"/>
            <w:tcBorders>
              <w:top w:val="nil"/>
              <w:left w:val="nil"/>
              <w:bottom w:val="single" w:sz="4" w:space="0" w:color="auto"/>
              <w:right w:val="single" w:sz="4" w:space="0" w:color="auto"/>
            </w:tcBorders>
            <w:noWrap/>
            <w:vAlign w:val="center"/>
            <w:hideMark/>
          </w:tcPr>
          <w:p w14:paraId="3433023E" w14:textId="77777777" w:rsidR="00EC56E0" w:rsidRDefault="00EC56E0">
            <w:pPr>
              <w:spacing w:line="256" w:lineRule="auto"/>
              <w:rPr>
                <w:rFonts w:asciiTheme="minorHAnsi" w:hAnsiTheme="minorHAnsi" w:cstheme="minorBidi"/>
                <w:sz w:val="20"/>
                <w:szCs w:val="20"/>
              </w:rPr>
            </w:pPr>
            <w:r>
              <w:rPr>
                <w:rFonts w:asciiTheme="minorHAnsi" w:hAnsiTheme="minorHAnsi" w:cstheme="minorBidi"/>
                <w:sz w:val="20"/>
                <w:szCs w:val="20"/>
              </w:rPr>
              <w:t>71600</w:t>
            </w:r>
          </w:p>
        </w:tc>
        <w:tc>
          <w:tcPr>
            <w:tcW w:w="2482" w:type="dxa"/>
            <w:tcBorders>
              <w:top w:val="nil"/>
              <w:left w:val="nil"/>
              <w:bottom w:val="single" w:sz="4" w:space="0" w:color="auto"/>
              <w:right w:val="single" w:sz="4" w:space="0" w:color="auto"/>
            </w:tcBorders>
            <w:noWrap/>
            <w:vAlign w:val="center"/>
            <w:hideMark/>
          </w:tcPr>
          <w:p w14:paraId="23E9D90B" w14:textId="77777777" w:rsidR="00EC56E0" w:rsidRDefault="00EC56E0">
            <w:pPr>
              <w:spacing w:line="256" w:lineRule="auto"/>
              <w:rPr>
                <w:rFonts w:asciiTheme="minorHAnsi" w:hAnsiTheme="minorHAnsi" w:cstheme="minorBidi"/>
                <w:sz w:val="20"/>
                <w:szCs w:val="20"/>
              </w:rPr>
            </w:pPr>
            <w:r>
              <w:rPr>
                <w:rFonts w:asciiTheme="minorHAnsi" w:hAnsiTheme="minorHAnsi" w:cstheme="minorBidi"/>
                <w:sz w:val="20"/>
                <w:szCs w:val="20"/>
              </w:rPr>
              <w:t>Travel</w:t>
            </w:r>
          </w:p>
        </w:tc>
        <w:tc>
          <w:tcPr>
            <w:tcW w:w="1029" w:type="dxa"/>
            <w:tcBorders>
              <w:top w:val="nil"/>
              <w:left w:val="nil"/>
              <w:bottom w:val="single" w:sz="4" w:space="0" w:color="auto"/>
              <w:right w:val="single" w:sz="4" w:space="0" w:color="auto"/>
            </w:tcBorders>
            <w:noWrap/>
            <w:vAlign w:val="center"/>
            <w:hideMark/>
          </w:tcPr>
          <w:p w14:paraId="5D3850A3" w14:textId="77777777" w:rsidR="00EC56E0" w:rsidRPr="00E45CB2" w:rsidRDefault="00EC56E0">
            <w:pPr>
              <w:spacing w:line="256" w:lineRule="auto"/>
              <w:rPr>
                <w:rFonts w:asciiTheme="minorHAnsi" w:hAnsiTheme="minorHAnsi" w:cstheme="minorBidi"/>
                <w:sz w:val="20"/>
                <w:szCs w:val="20"/>
              </w:rPr>
            </w:pPr>
            <w:r w:rsidRPr="00E45CB2">
              <w:rPr>
                <w:rFonts w:asciiTheme="minorHAnsi" w:hAnsiTheme="minorHAnsi" w:cstheme="minorBidi"/>
                <w:sz w:val="20"/>
                <w:szCs w:val="20"/>
              </w:rPr>
              <w:t>200,000</w:t>
            </w:r>
          </w:p>
        </w:tc>
        <w:tc>
          <w:tcPr>
            <w:tcW w:w="1131" w:type="dxa"/>
            <w:tcBorders>
              <w:top w:val="nil"/>
              <w:left w:val="nil"/>
              <w:bottom w:val="single" w:sz="4" w:space="0" w:color="auto"/>
              <w:right w:val="single" w:sz="4" w:space="0" w:color="auto"/>
            </w:tcBorders>
            <w:shd w:val="clear" w:color="auto" w:fill="auto"/>
            <w:noWrap/>
            <w:vAlign w:val="center"/>
            <w:hideMark/>
          </w:tcPr>
          <w:p w14:paraId="547A6EA8" w14:textId="77777777" w:rsidR="00EC56E0" w:rsidRPr="00E45CB2" w:rsidRDefault="00EC56E0">
            <w:pPr>
              <w:spacing w:line="256" w:lineRule="auto"/>
              <w:rPr>
                <w:rFonts w:asciiTheme="minorHAnsi" w:hAnsiTheme="minorHAnsi" w:cstheme="minorBidi"/>
                <w:sz w:val="20"/>
                <w:szCs w:val="20"/>
              </w:rPr>
            </w:pPr>
            <w:r w:rsidRPr="00E45CB2">
              <w:rPr>
                <w:rFonts w:asciiTheme="minorHAnsi" w:hAnsiTheme="minorHAnsi" w:cstheme="minorBidi"/>
                <w:sz w:val="20"/>
                <w:szCs w:val="20"/>
              </w:rPr>
              <w:t>200,000</w:t>
            </w:r>
          </w:p>
        </w:tc>
        <w:tc>
          <w:tcPr>
            <w:tcW w:w="1131" w:type="dxa"/>
            <w:tcBorders>
              <w:top w:val="nil"/>
              <w:left w:val="nil"/>
              <w:bottom w:val="single" w:sz="4" w:space="0" w:color="auto"/>
              <w:right w:val="single" w:sz="4" w:space="0" w:color="auto"/>
            </w:tcBorders>
            <w:shd w:val="clear" w:color="auto" w:fill="auto"/>
            <w:noWrap/>
            <w:vAlign w:val="center"/>
            <w:hideMark/>
          </w:tcPr>
          <w:p w14:paraId="77F3FD04" w14:textId="77777777" w:rsidR="00EC56E0" w:rsidRPr="00E45CB2" w:rsidRDefault="00EC56E0">
            <w:pPr>
              <w:spacing w:line="256" w:lineRule="auto"/>
              <w:rPr>
                <w:rFonts w:asciiTheme="minorHAnsi" w:hAnsiTheme="minorHAnsi" w:cstheme="minorBidi"/>
                <w:sz w:val="20"/>
                <w:szCs w:val="20"/>
              </w:rPr>
            </w:pPr>
            <w:r w:rsidRPr="00E45CB2">
              <w:rPr>
                <w:rFonts w:asciiTheme="minorHAnsi" w:hAnsiTheme="minorHAnsi" w:cstheme="minorBidi"/>
                <w:sz w:val="20"/>
                <w:szCs w:val="20"/>
              </w:rPr>
              <w:t>200,000</w:t>
            </w:r>
          </w:p>
        </w:tc>
        <w:tc>
          <w:tcPr>
            <w:tcW w:w="1029" w:type="dxa"/>
            <w:tcBorders>
              <w:top w:val="nil"/>
              <w:left w:val="nil"/>
              <w:bottom w:val="single" w:sz="4" w:space="0" w:color="auto"/>
              <w:right w:val="single" w:sz="4" w:space="0" w:color="auto"/>
            </w:tcBorders>
            <w:shd w:val="clear" w:color="auto" w:fill="auto"/>
            <w:noWrap/>
            <w:vAlign w:val="center"/>
            <w:hideMark/>
          </w:tcPr>
          <w:p w14:paraId="663E886C" w14:textId="77777777" w:rsidR="00EC56E0" w:rsidRPr="00E45CB2" w:rsidRDefault="00EC56E0">
            <w:pPr>
              <w:spacing w:line="256" w:lineRule="auto"/>
              <w:rPr>
                <w:rFonts w:asciiTheme="minorHAnsi" w:hAnsiTheme="minorHAnsi" w:cstheme="minorBidi"/>
                <w:sz w:val="20"/>
                <w:szCs w:val="20"/>
              </w:rPr>
            </w:pPr>
            <w:r w:rsidRPr="00E45CB2">
              <w:rPr>
                <w:rFonts w:asciiTheme="minorHAnsi" w:hAnsiTheme="minorHAnsi" w:cstheme="minorBidi"/>
                <w:sz w:val="20"/>
                <w:szCs w:val="20"/>
              </w:rPr>
              <w:t>200,000</w:t>
            </w:r>
          </w:p>
        </w:tc>
        <w:tc>
          <w:tcPr>
            <w:tcW w:w="1232" w:type="dxa"/>
            <w:tcBorders>
              <w:top w:val="nil"/>
              <w:left w:val="nil"/>
              <w:bottom w:val="single" w:sz="4" w:space="0" w:color="auto"/>
              <w:right w:val="single" w:sz="4" w:space="0" w:color="auto"/>
            </w:tcBorders>
            <w:shd w:val="clear" w:color="auto" w:fill="auto"/>
            <w:vAlign w:val="center"/>
            <w:hideMark/>
          </w:tcPr>
          <w:p w14:paraId="08048EC0" w14:textId="77777777" w:rsidR="00EC56E0" w:rsidRPr="00E45CB2" w:rsidRDefault="00EC56E0">
            <w:pPr>
              <w:spacing w:line="256" w:lineRule="auto"/>
              <w:rPr>
                <w:rFonts w:asciiTheme="minorHAnsi" w:hAnsiTheme="minorHAnsi" w:cstheme="minorBidi"/>
                <w:sz w:val="20"/>
                <w:szCs w:val="20"/>
              </w:rPr>
            </w:pPr>
            <w:r w:rsidRPr="00E45CB2">
              <w:rPr>
                <w:rFonts w:asciiTheme="minorHAnsi" w:hAnsiTheme="minorHAnsi" w:cstheme="minorBidi"/>
                <w:sz w:val="20"/>
                <w:szCs w:val="20"/>
              </w:rPr>
              <w:t>800,000</w:t>
            </w:r>
          </w:p>
        </w:tc>
        <w:tc>
          <w:tcPr>
            <w:tcW w:w="808" w:type="dxa"/>
            <w:tcBorders>
              <w:top w:val="nil"/>
              <w:left w:val="nil"/>
              <w:bottom w:val="single" w:sz="4" w:space="0" w:color="auto"/>
              <w:right w:val="single" w:sz="4" w:space="0" w:color="auto"/>
            </w:tcBorders>
            <w:shd w:val="clear" w:color="auto" w:fill="auto"/>
            <w:vAlign w:val="center"/>
            <w:hideMark/>
          </w:tcPr>
          <w:p w14:paraId="31E5045D" w14:textId="77777777" w:rsidR="00EC56E0" w:rsidRPr="00E45CB2" w:rsidRDefault="00EC56E0">
            <w:pPr>
              <w:spacing w:line="256" w:lineRule="auto"/>
              <w:rPr>
                <w:rFonts w:asciiTheme="minorHAnsi" w:hAnsiTheme="minorHAnsi" w:cstheme="minorBidi"/>
                <w:sz w:val="20"/>
                <w:szCs w:val="20"/>
              </w:rPr>
            </w:pPr>
            <w:r>
              <w:rPr>
                <w:rFonts w:asciiTheme="minorHAnsi" w:hAnsiTheme="minorHAnsi" w:cstheme="minorBidi"/>
                <w:sz w:val="20"/>
                <w:szCs w:val="20"/>
              </w:rPr>
              <w:t>22</w:t>
            </w:r>
          </w:p>
        </w:tc>
      </w:tr>
      <w:tr w:rsidR="00EC56E0" w14:paraId="0494C0DF" w14:textId="77777777">
        <w:trPr>
          <w:trHeight w:val="300"/>
        </w:trPr>
        <w:tc>
          <w:tcPr>
            <w:tcW w:w="0" w:type="auto"/>
            <w:vMerge/>
            <w:tcBorders>
              <w:top w:val="nil"/>
              <w:left w:val="single" w:sz="4" w:space="0" w:color="auto"/>
              <w:bottom w:val="single" w:sz="4" w:space="0" w:color="auto"/>
              <w:right w:val="single" w:sz="4" w:space="0" w:color="auto"/>
            </w:tcBorders>
            <w:vAlign w:val="center"/>
            <w:hideMark/>
          </w:tcPr>
          <w:p w14:paraId="274F5945" w14:textId="77777777" w:rsidR="00EC56E0" w:rsidRDefault="00EC56E0">
            <w:pPr>
              <w:spacing w:line="256" w:lineRule="auto"/>
              <w:rPr>
                <w:rFonts w:asciiTheme="minorHAnsi" w:hAnsiTheme="minorHAnsi" w:cstheme="minorBidi"/>
                <w:b/>
                <w:bCs/>
                <w:sz w:val="20"/>
                <w:szCs w:val="20"/>
              </w:rPr>
            </w:pPr>
          </w:p>
        </w:tc>
        <w:tc>
          <w:tcPr>
            <w:tcW w:w="0" w:type="auto"/>
            <w:vMerge/>
            <w:tcBorders>
              <w:top w:val="nil"/>
              <w:left w:val="single" w:sz="4" w:space="0" w:color="auto"/>
              <w:bottom w:val="single" w:sz="4" w:space="0" w:color="auto"/>
              <w:right w:val="single" w:sz="4" w:space="0" w:color="auto"/>
            </w:tcBorders>
            <w:vAlign w:val="center"/>
            <w:hideMark/>
          </w:tcPr>
          <w:p w14:paraId="2A206A55" w14:textId="77777777" w:rsidR="00EC56E0" w:rsidRDefault="00EC56E0">
            <w:pPr>
              <w:spacing w:line="256" w:lineRule="auto"/>
              <w:rPr>
                <w:rFonts w:asciiTheme="minorHAnsi" w:hAnsiTheme="minorHAnsi" w:cstheme="minorBidi"/>
                <w:b/>
                <w:bCs/>
                <w:sz w:val="20"/>
                <w:szCs w:val="20"/>
              </w:rPr>
            </w:pPr>
          </w:p>
        </w:tc>
        <w:tc>
          <w:tcPr>
            <w:tcW w:w="0" w:type="auto"/>
            <w:vMerge/>
            <w:tcBorders>
              <w:top w:val="nil"/>
              <w:left w:val="single" w:sz="4" w:space="0" w:color="auto"/>
              <w:bottom w:val="single" w:sz="4" w:space="0" w:color="auto"/>
              <w:right w:val="single" w:sz="4" w:space="0" w:color="auto"/>
            </w:tcBorders>
            <w:vAlign w:val="center"/>
            <w:hideMark/>
          </w:tcPr>
          <w:p w14:paraId="389C168C" w14:textId="77777777" w:rsidR="00EC56E0" w:rsidRDefault="00EC56E0">
            <w:pPr>
              <w:spacing w:line="256" w:lineRule="auto"/>
              <w:rPr>
                <w:rFonts w:asciiTheme="minorHAnsi" w:hAnsiTheme="minorHAnsi" w:cstheme="minorBidi"/>
                <w:b/>
                <w:bCs/>
                <w:sz w:val="20"/>
                <w:szCs w:val="20"/>
              </w:rPr>
            </w:pPr>
          </w:p>
        </w:tc>
        <w:tc>
          <w:tcPr>
            <w:tcW w:w="1027" w:type="dxa"/>
            <w:vMerge/>
            <w:tcBorders>
              <w:top w:val="nil"/>
              <w:left w:val="single" w:sz="4" w:space="0" w:color="auto"/>
              <w:bottom w:val="single" w:sz="4" w:space="0" w:color="auto"/>
              <w:right w:val="single" w:sz="4" w:space="0" w:color="auto"/>
            </w:tcBorders>
            <w:vAlign w:val="center"/>
            <w:hideMark/>
          </w:tcPr>
          <w:p w14:paraId="5719C044" w14:textId="77777777" w:rsidR="00EC56E0" w:rsidRDefault="00EC56E0">
            <w:pPr>
              <w:spacing w:line="256" w:lineRule="auto"/>
              <w:rPr>
                <w:rFonts w:asciiTheme="minorHAnsi" w:hAnsiTheme="minorHAnsi" w:cstheme="minorBidi"/>
                <w:b/>
                <w:bCs/>
                <w:sz w:val="20"/>
                <w:szCs w:val="20"/>
              </w:rPr>
            </w:pPr>
          </w:p>
        </w:tc>
        <w:tc>
          <w:tcPr>
            <w:tcW w:w="1298" w:type="dxa"/>
            <w:gridSpan w:val="2"/>
            <w:tcBorders>
              <w:top w:val="nil"/>
              <w:left w:val="nil"/>
              <w:bottom w:val="single" w:sz="4" w:space="0" w:color="auto"/>
              <w:right w:val="single" w:sz="4" w:space="0" w:color="auto"/>
            </w:tcBorders>
            <w:noWrap/>
            <w:vAlign w:val="center"/>
            <w:hideMark/>
          </w:tcPr>
          <w:p w14:paraId="11F1CE84" w14:textId="77777777" w:rsidR="00EC56E0" w:rsidRDefault="00EC56E0">
            <w:pPr>
              <w:spacing w:line="256" w:lineRule="auto"/>
              <w:rPr>
                <w:rFonts w:asciiTheme="minorHAnsi" w:hAnsiTheme="minorHAnsi" w:cstheme="minorBidi"/>
                <w:sz w:val="20"/>
                <w:szCs w:val="20"/>
              </w:rPr>
            </w:pPr>
            <w:r>
              <w:rPr>
                <w:rFonts w:asciiTheme="minorHAnsi" w:hAnsiTheme="minorHAnsi" w:cstheme="minorBidi"/>
                <w:sz w:val="20"/>
                <w:szCs w:val="20"/>
              </w:rPr>
              <w:t>75700</w:t>
            </w:r>
          </w:p>
        </w:tc>
        <w:tc>
          <w:tcPr>
            <w:tcW w:w="2482" w:type="dxa"/>
            <w:tcBorders>
              <w:top w:val="nil"/>
              <w:left w:val="nil"/>
              <w:bottom w:val="single" w:sz="4" w:space="0" w:color="auto"/>
              <w:right w:val="single" w:sz="4" w:space="0" w:color="auto"/>
            </w:tcBorders>
            <w:noWrap/>
            <w:vAlign w:val="center"/>
            <w:hideMark/>
          </w:tcPr>
          <w:p w14:paraId="048C6151" w14:textId="77777777" w:rsidR="00EC56E0" w:rsidRDefault="00EC56E0">
            <w:pPr>
              <w:spacing w:line="256" w:lineRule="auto"/>
              <w:rPr>
                <w:rFonts w:asciiTheme="minorHAnsi" w:hAnsiTheme="minorHAnsi" w:cstheme="minorBidi"/>
                <w:sz w:val="20"/>
                <w:szCs w:val="20"/>
              </w:rPr>
            </w:pPr>
            <w:r>
              <w:rPr>
                <w:rFonts w:asciiTheme="minorHAnsi" w:hAnsiTheme="minorHAnsi" w:cstheme="minorBidi"/>
                <w:sz w:val="20"/>
                <w:szCs w:val="20"/>
              </w:rPr>
              <w:t xml:space="preserve">Training, </w:t>
            </w:r>
            <w:proofErr w:type="gramStart"/>
            <w:r>
              <w:rPr>
                <w:rFonts w:asciiTheme="minorHAnsi" w:hAnsiTheme="minorHAnsi" w:cstheme="minorBidi"/>
                <w:sz w:val="20"/>
                <w:szCs w:val="20"/>
              </w:rPr>
              <w:t>workshop</w:t>
            </w:r>
            <w:proofErr w:type="gramEnd"/>
            <w:r>
              <w:rPr>
                <w:rFonts w:asciiTheme="minorHAnsi" w:hAnsiTheme="minorHAnsi" w:cstheme="minorBidi"/>
                <w:sz w:val="20"/>
                <w:szCs w:val="20"/>
              </w:rPr>
              <w:t xml:space="preserve"> and conference</w:t>
            </w:r>
          </w:p>
        </w:tc>
        <w:tc>
          <w:tcPr>
            <w:tcW w:w="1029" w:type="dxa"/>
            <w:tcBorders>
              <w:top w:val="nil"/>
              <w:left w:val="nil"/>
              <w:bottom w:val="single" w:sz="4" w:space="0" w:color="auto"/>
              <w:right w:val="single" w:sz="4" w:space="0" w:color="auto"/>
            </w:tcBorders>
            <w:noWrap/>
            <w:vAlign w:val="center"/>
            <w:hideMark/>
          </w:tcPr>
          <w:p w14:paraId="187E1F38" w14:textId="77777777" w:rsidR="00EC56E0" w:rsidRPr="00E45CB2" w:rsidRDefault="00EC56E0">
            <w:pPr>
              <w:spacing w:line="256" w:lineRule="auto"/>
              <w:rPr>
                <w:rFonts w:asciiTheme="minorHAnsi" w:hAnsiTheme="minorHAnsi" w:cstheme="minorBidi"/>
                <w:sz w:val="20"/>
                <w:szCs w:val="20"/>
              </w:rPr>
            </w:pPr>
            <w:r w:rsidRPr="00E45CB2">
              <w:rPr>
                <w:rFonts w:asciiTheme="minorHAnsi" w:hAnsiTheme="minorHAnsi" w:cstheme="minorBidi"/>
                <w:sz w:val="20"/>
                <w:szCs w:val="20"/>
              </w:rPr>
              <w:t>25,000</w:t>
            </w:r>
          </w:p>
        </w:tc>
        <w:tc>
          <w:tcPr>
            <w:tcW w:w="1131" w:type="dxa"/>
            <w:tcBorders>
              <w:top w:val="nil"/>
              <w:left w:val="nil"/>
              <w:bottom w:val="single" w:sz="4" w:space="0" w:color="auto"/>
              <w:right w:val="single" w:sz="4" w:space="0" w:color="auto"/>
            </w:tcBorders>
            <w:shd w:val="clear" w:color="auto" w:fill="auto"/>
            <w:noWrap/>
            <w:vAlign w:val="center"/>
            <w:hideMark/>
          </w:tcPr>
          <w:p w14:paraId="39806310" w14:textId="77777777" w:rsidR="00EC56E0" w:rsidRPr="00E45CB2" w:rsidRDefault="00EC56E0">
            <w:pPr>
              <w:spacing w:line="256" w:lineRule="auto"/>
              <w:rPr>
                <w:rFonts w:asciiTheme="minorHAnsi" w:hAnsiTheme="minorHAnsi" w:cstheme="minorBidi"/>
                <w:sz w:val="20"/>
                <w:szCs w:val="20"/>
              </w:rPr>
            </w:pPr>
            <w:r w:rsidRPr="00E45CB2">
              <w:rPr>
                <w:rFonts w:asciiTheme="minorHAnsi" w:hAnsiTheme="minorHAnsi" w:cstheme="minorBidi"/>
                <w:sz w:val="20"/>
                <w:szCs w:val="20"/>
              </w:rPr>
              <w:t>625,000</w:t>
            </w:r>
          </w:p>
        </w:tc>
        <w:tc>
          <w:tcPr>
            <w:tcW w:w="1131" w:type="dxa"/>
            <w:tcBorders>
              <w:top w:val="nil"/>
              <w:left w:val="nil"/>
              <w:bottom w:val="single" w:sz="4" w:space="0" w:color="auto"/>
              <w:right w:val="single" w:sz="4" w:space="0" w:color="auto"/>
            </w:tcBorders>
            <w:shd w:val="clear" w:color="auto" w:fill="auto"/>
            <w:noWrap/>
            <w:vAlign w:val="center"/>
            <w:hideMark/>
          </w:tcPr>
          <w:p w14:paraId="0D652DBD" w14:textId="77777777" w:rsidR="00EC56E0" w:rsidRPr="00E45CB2" w:rsidRDefault="00EC56E0">
            <w:pPr>
              <w:spacing w:line="256" w:lineRule="auto"/>
              <w:rPr>
                <w:rFonts w:asciiTheme="minorHAnsi" w:hAnsiTheme="minorHAnsi" w:cstheme="minorBidi"/>
                <w:sz w:val="20"/>
                <w:szCs w:val="20"/>
              </w:rPr>
            </w:pPr>
            <w:r w:rsidRPr="00E45CB2">
              <w:rPr>
                <w:rFonts w:asciiTheme="minorHAnsi" w:hAnsiTheme="minorHAnsi" w:cstheme="minorBidi"/>
                <w:sz w:val="20"/>
                <w:szCs w:val="20"/>
              </w:rPr>
              <w:t>325,000</w:t>
            </w:r>
          </w:p>
        </w:tc>
        <w:tc>
          <w:tcPr>
            <w:tcW w:w="1029" w:type="dxa"/>
            <w:tcBorders>
              <w:top w:val="nil"/>
              <w:left w:val="nil"/>
              <w:bottom w:val="single" w:sz="4" w:space="0" w:color="auto"/>
              <w:right w:val="single" w:sz="4" w:space="0" w:color="auto"/>
            </w:tcBorders>
            <w:shd w:val="clear" w:color="auto" w:fill="auto"/>
            <w:noWrap/>
            <w:vAlign w:val="center"/>
            <w:hideMark/>
          </w:tcPr>
          <w:p w14:paraId="7D9865BA" w14:textId="77777777" w:rsidR="00EC56E0" w:rsidRPr="00E45CB2" w:rsidRDefault="00EC56E0">
            <w:pPr>
              <w:spacing w:line="256" w:lineRule="auto"/>
              <w:rPr>
                <w:rFonts w:asciiTheme="minorHAnsi" w:hAnsiTheme="minorHAnsi" w:cstheme="minorBidi"/>
                <w:sz w:val="20"/>
                <w:szCs w:val="20"/>
              </w:rPr>
            </w:pPr>
            <w:r w:rsidRPr="00E45CB2">
              <w:rPr>
                <w:rFonts w:asciiTheme="minorHAnsi" w:hAnsiTheme="minorHAnsi" w:cstheme="minorBidi"/>
                <w:sz w:val="20"/>
                <w:szCs w:val="20"/>
              </w:rPr>
              <w:t>625,000</w:t>
            </w:r>
          </w:p>
        </w:tc>
        <w:tc>
          <w:tcPr>
            <w:tcW w:w="1232" w:type="dxa"/>
            <w:tcBorders>
              <w:top w:val="nil"/>
              <w:left w:val="nil"/>
              <w:bottom w:val="single" w:sz="4" w:space="0" w:color="auto"/>
              <w:right w:val="single" w:sz="4" w:space="0" w:color="auto"/>
            </w:tcBorders>
            <w:shd w:val="clear" w:color="auto" w:fill="auto"/>
            <w:vAlign w:val="center"/>
            <w:hideMark/>
          </w:tcPr>
          <w:p w14:paraId="5A838801" w14:textId="77777777" w:rsidR="00EC56E0" w:rsidRPr="00E45CB2" w:rsidRDefault="00EC56E0">
            <w:pPr>
              <w:spacing w:line="256" w:lineRule="auto"/>
              <w:rPr>
                <w:rFonts w:asciiTheme="minorHAnsi" w:hAnsiTheme="minorHAnsi" w:cstheme="minorBidi"/>
                <w:sz w:val="20"/>
                <w:szCs w:val="20"/>
              </w:rPr>
            </w:pPr>
            <w:r w:rsidRPr="00E45CB2">
              <w:rPr>
                <w:rFonts w:asciiTheme="minorHAnsi" w:hAnsiTheme="minorHAnsi" w:cstheme="minorBidi"/>
                <w:sz w:val="20"/>
                <w:szCs w:val="20"/>
              </w:rPr>
              <w:t>1,600,000</w:t>
            </w:r>
          </w:p>
        </w:tc>
        <w:tc>
          <w:tcPr>
            <w:tcW w:w="808" w:type="dxa"/>
            <w:tcBorders>
              <w:top w:val="nil"/>
              <w:left w:val="nil"/>
              <w:bottom w:val="single" w:sz="4" w:space="0" w:color="auto"/>
              <w:right w:val="single" w:sz="4" w:space="0" w:color="auto"/>
            </w:tcBorders>
            <w:shd w:val="clear" w:color="auto" w:fill="auto"/>
            <w:vAlign w:val="center"/>
            <w:hideMark/>
          </w:tcPr>
          <w:p w14:paraId="03057CE3" w14:textId="77777777" w:rsidR="00EC56E0" w:rsidRPr="00E45CB2" w:rsidRDefault="00EC56E0">
            <w:pPr>
              <w:spacing w:line="256" w:lineRule="auto"/>
              <w:rPr>
                <w:rFonts w:asciiTheme="minorHAnsi" w:hAnsiTheme="minorHAnsi" w:cstheme="minorBidi"/>
                <w:sz w:val="20"/>
                <w:szCs w:val="20"/>
              </w:rPr>
            </w:pPr>
            <w:r w:rsidRPr="00E45CB2">
              <w:rPr>
                <w:rFonts w:asciiTheme="minorHAnsi" w:hAnsiTheme="minorHAnsi" w:cstheme="minorBidi"/>
                <w:sz w:val="20"/>
                <w:szCs w:val="20"/>
              </w:rPr>
              <w:t>2</w:t>
            </w:r>
            <w:r>
              <w:rPr>
                <w:rFonts w:asciiTheme="minorHAnsi" w:hAnsiTheme="minorHAnsi" w:cstheme="minorBidi"/>
                <w:sz w:val="20"/>
                <w:szCs w:val="20"/>
              </w:rPr>
              <w:t>3</w:t>
            </w:r>
          </w:p>
        </w:tc>
      </w:tr>
      <w:tr w:rsidR="00EC56E0" w14:paraId="74D97EF3" w14:textId="77777777">
        <w:trPr>
          <w:trHeight w:val="450"/>
        </w:trPr>
        <w:tc>
          <w:tcPr>
            <w:tcW w:w="0" w:type="auto"/>
            <w:vMerge/>
            <w:tcBorders>
              <w:top w:val="nil"/>
              <w:left w:val="single" w:sz="4" w:space="0" w:color="auto"/>
              <w:bottom w:val="single" w:sz="4" w:space="0" w:color="auto"/>
              <w:right w:val="single" w:sz="4" w:space="0" w:color="auto"/>
            </w:tcBorders>
            <w:vAlign w:val="center"/>
            <w:hideMark/>
          </w:tcPr>
          <w:p w14:paraId="59B7EB87" w14:textId="77777777" w:rsidR="00EC56E0" w:rsidRDefault="00EC56E0">
            <w:pPr>
              <w:spacing w:line="256" w:lineRule="auto"/>
              <w:rPr>
                <w:rFonts w:asciiTheme="minorHAnsi" w:hAnsiTheme="minorHAnsi" w:cstheme="minorBidi"/>
                <w:b/>
                <w:bCs/>
                <w:sz w:val="20"/>
                <w:szCs w:val="20"/>
              </w:rPr>
            </w:pPr>
          </w:p>
        </w:tc>
        <w:tc>
          <w:tcPr>
            <w:tcW w:w="0" w:type="auto"/>
            <w:vMerge/>
            <w:tcBorders>
              <w:top w:val="nil"/>
              <w:left w:val="single" w:sz="4" w:space="0" w:color="auto"/>
              <w:bottom w:val="single" w:sz="4" w:space="0" w:color="auto"/>
              <w:right w:val="single" w:sz="4" w:space="0" w:color="auto"/>
            </w:tcBorders>
            <w:vAlign w:val="center"/>
            <w:hideMark/>
          </w:tcPr>
          <w:p w14:paraId="7FD37392" w14:textId="77777777" w:rsidR="00EC56E0" w:rsidRDefault="00EC56E0">
            <w:pPr>
              <w:spacing w:line="256" w:lineRule="auto"/>
              <w:rPr>
                <w:rFonts w:asciiTheme="minorHAnsi" w:hAnsiTheme="minorHAnsi" w:cstheme="minorBidi"/>
                <w:b/>
                <w:bCs/>
                <w:sz w:val="20"/>
                <w:szCs w:val="20"/>
              </w:rPr>
            </w:pPr>
          </w:p>
        </w:tc>
        <w:tc>
          <w:tcPr>
            <w:tcW w:w="0" w:type="auto"/>
            <w:vMerge/>
            <w:tcBorders>
              <w:top w:val="nil"/>
              <w:left w:val="single" w:sz="4" w:space="0" w:color="auto"/>
              <w:bottom w:val="single" w:sz="4" w:space="0" w:color="auto"/>
              <w:right w:val="single" w:sz="4" w:space="0" w:color="auto"/>
            </w:tcBorders>
            <w:vAlign w:val="center"/>
            <w:hideMark/>
          </w:tcPr>
          <w:p w14:paraId="6E059B47" w14:textId="77777777" w:rsidR="00EC56E0" w:rsidRDefault="00EC56E0">
            <w:pPr>
              <w:spacing w:line="256" w:lineRule="auto"/>
              <w:rPr>
                <w:rFonts w:asciiTheme="minorHAnsi" w:hAnsiTheme="minorHAnsi" w:cstheme="minorBidi"/>
                <w:b/>
                <w:bCs/>
                <w:sz w:val="20"/>
                <w:szCs w:val="20"/>
              </w:rPr>
            </w:pPr>
          </w:p>
        </w:tc>
        <w:tc>
          <w:tcPr>
            <w:tcW w:w="1027" w:type="dxa"/>
            <w:vMerge/>
            <w:tcBorders>
              <w:top w:val="nil"/>
              <w:left w:val="single" w:sz="4" w:space="0" w:color="auto"/>
              <w:bottom w:val="single" w:sz="4" w:space="0" w:color="auto"/>
              <w:right w:val="single" w:sz="4" w:space="0" w:color="auto"/>
            </w:tcBorders>
            <w:vAlign w:val="center"/>
            <w:hideMark/>
          </w:tcPr>
          <w:p w14:paraId="6822DAB7" w14:textId="77777777" w:rsidR="00EC56E0" w:rsidRDefault="00EC56E0">
            <w:pPr>
              <w:spacing w:line="256" w:lineRule="auto"/>
              <w:rPr>
                <w:rFonts w:asciiTheme="minorHAnsi" w:hAnsiTheme="minorHAnsi" w:cstheme="minorBidi"/>
                <w:b/>
                <w:bCs/>
                <w:sz w:val="20"/>
                <w:szCs w:val="20"/>
              </w:rPr>
            </w:pPr>
          </w:p>
        </w:tc>
        <w:tc>
          <w:tcPr>
            <w:tcW w:w="1298" w:type="dxa"/>
            <w:gridSpan w:val="2"/>
            <w:tcBorders>
              <w:top w:val="nil"/>
              <w:left w:val="nil"/>
              <w:bottom w:val="single" w:sz="4" w:space="0" w:color="auto"/>
              <w:right w:val="single" w:sz="4" w:space="0" w:color="auto"/>
            </w:tcBorders>
            <w:noWrap/>
            <w:vAlign w:val="center"/>
            <w:hideMark/>
          </w:tcPr>
          <w:p w14:paraId="1C2D9C4A" w14:textId="77777777" w:rsidR="00EC56E0" w:rsidRDefault="00EC56E0">
            <w:pPr>
              <w:spacing w:line="256" w:lineRule="auto"/>
              <w:rPr>
                <w:rFonts w:asciiTheme="minorHAnsi" w:hAnsiTheme="minorHAnsi" w:cstheme="minorBidi"/>
                <w:sz w:val="20"/>
                <w:szCs w:val="20"/>
              </w:rPr>
            </w:pPr>
            <w:r>
              <w:rPr>
                <w:rFonts w:asciiTheme="minorHAnsi" w:hAnsiTheme="minorHAnsi" w:cstheme="minorBidi"/>
                <w:sz w:val="20"/>
                <w:szCs w:val="20"/>
              </w:rPr>
              <w:t>72400</w:t>
            </w:r>
          </w:p>
        </w:tc>
        <w:tc>
          <w:tcPr>
            <w:tcW w:w="2482" w:type="dxa"/>
            <w:tcBorders>
              <w:top w:val="nil"/>
              <w:left w:val="nil"/>
              <w:bottom w:val="single" w:sz="4" w:space="0" w:color="auto"/>
              <w:right w:val="single" w:sz="4" w:space="0" w:color="auto"/>
            </w:tcBorders>
            <w:vAlign w:val="center"/>
            <w:hideMark/>
          </w:tcPr>
          <w:p w14:paraId="1CD17563" w14:textId="77777777" w:rsidR="00EC56E0" w:rsidRDefault="00EC56E0">
            <w:pPr>
              <w:spacing w:line="256" w:lineRule="auto"/>
              <w:rPr>
                <w:rFonts w:asciiTheme="minorHAnsi" w:hAnsiTheme="minorHAnsi" w:cstheme="minorBidi"/>
                <w:sz w:val="20"/>
                <w:szCs w:val="20"/>
              </w:rPr>
            </w:pPr>
            <w:r>
              <w:rPr>
                <w:rFonts w:asciiTheme="minorHAnsi" w:hAnsiTheme="minorHAnsi" w:cstheme="minorBidi"/>
                <w:sz w:val="20"/>
                <w:szCs w:val="20"/>
              </w:rPr>
              <w:t xml:space="preserve">Communic &amp; Audio </w:t>
            </w:r>
            <w:proofErr w:type="gramStart"/>
            <w:r>
              <w:rPr>
                <w:rFonts w:asciiTheme="minorHAnsi" w:hAnsiTheme="minorHAnsi" w:cstheme="minorBidi"/>
                <w:sz w:val="20"/>
                <w:szCs w:val="20"/>
              </w:rPr>
              <w:t>Visual  Equip</w:t>
            </w:r>
            <w:proofErr w:type="gramEnd"/>
          </w:p>
        </w:tc>
        <w:tc>
          <w:tcPr>
            <w:tcW w:w="1029" w:type="dxa"/>
            <w:tcBorders>
              <w:top w:val="nil"/>
              <w:left w:val="nil"/>
              <w:bottom w:val="single" w:sz="4" w:space="0" w:color="auto"/>
              <w:right w:val="single" w:sz="4" w:space="0" w:color="auto"/>
            </w:tcBorders>
            <w:noWrap/>
            <w:vAlign w:val="center"/>
            <w:hideMark/>
          </w:tcPr>
          <w:p w14:paraId="2A911AC7" w14:textId="77777777" w:rsidR="00EC56E0" w:rsidRPr="00E45CB2" w:rsidRDefault="00EC56E0">
            <w:pPr>
              <w:spacing w:line="256" w:lineRule="auto"/>
              <w:rPr>
                <w:rFonts w:asciiTheme="minorHAnsi" w:hAnsiTheme="minorHAnsi" w:cstheme="minorBidi"/>
                <w:sz w:val="20"/>
                <w:szCs w:val="20"/>
              </w:rPr>
            </w:pPr>
            <w:r w:rsidRPr="00E45CB2">
              <w:rPr>
                <w:rFonts w:asciiTheme="minorHAnsi" w:hAnsiTheme="minorHAnsi" w:cstheme="minorBidi"/>
                <w:sz w:val="20"/>
                <w:szCs w:val="20"/>
              </w:rPr>
              <w:t>7,500</w:t>
            </w:r>
          </w:p>
        </w:tc>
        <w:tc>
          <w:tcPr>
            <w:tcW w:w="1131" w:type="dxa"/>
            <w:tcBorders>
              <w:top w:val="nil"/>
              <w:left w:val="nil"/>
              <w:bottom w:val="single" w:sz="4" w:space="0" w:color="auto"/>
              <w:right w:val="single" w:sz="4" w:space="0" w:color="auto"/>
            </w:tcBorders>
            <w:shd w:val="clear" w:color="auto" w:fill="auto"/>
            <w:noWrap/>
            <w:vAlign w:val="center"/>
            <w:hideMark/>
          </w:tcPr>
          <w:p w14:paraId="1BBD0688" w14:textId="77777777" w:rsidR="00EC56E0" w:rsidRPr="00E45CB2" w:rsidRDefault="00EC56E0">
            <w:pPr>
              <w:spacing w:line="256" w:lineRule="auto"/>
              <w:rPr>
                <w:rFonts w:asciiTheme="minorHAnsi" w:hAnsiTheme="minorHAnsi" w:cstheme="minorBidi"/>
                <w:sz w:val="20"/>
                <w:szCs w:val="20"/>
              </w:rPr>
            </w:pPr>
            <w:r w:rsidRPr="00E45CB2">
              <w:rPr>
                <w:rFonts w:asciiTheme="minorHAnsi" w:hAnsiTheme="minorHAnsi" w:cstheme="minorBidi"/>
                <w:sz w:val="20"/>
                <w:szCs w:val="20"/>
              </w:rPr>
              <w:t> </w:t>
            </w:r>
          </w:p>
        </w:tc>
        <w:tc>
          <w:tcPr>
            <w:tcW w:w="1131" w:type="dxa"/>
            <w:tcBorders>
              <w:top w:val="nil"/>
              <w:left w:val="nil"/>
              <w:bottom w:val="single" w:sz="4" w:space="0" w:color="auto"/>
              <w:right w:val="single" w:sz="4" w:space="0" w:color="auto"/>
            </w:tcBorders>
            <w:shd w:val="clear" w:color="auto" w:fill="auto"/>
            <w:noWrap/>
            <w:vAlign w:val="center"/>
            <w:hideMark/>
          </w:tcPr>
          <w:p w14:paraId="3DB058C3" w14:textId="77777777" w:rsidR="00EC56E0" w:rsidRPr="00E45CB2" w:rsidRDefault="00EC56E0">
            <w:pPr>
              <w:spacing w:line="256" w:lineRule="auto"/>
              <w:rPr>
                <w:rFonts w:asciiTheme="minorHAnsi" w:hAnsiTheme="minorHAnsi" w:cstheme="minorBidi"/>
                <w:sz w:val="20"/>
                <w:szCs w:val="20"/>
              </w:rPr>
            </w:pPr>
            <w:r w:rsidRPr="00E45CB2">
              <w:rPr>
                <w:rFonts w:asciiTheme="minorHAnsi" w:hAnsiTheme="minorHAnsi" w:cstheme="minorBidi"/>
                <w:sz w:val="20"/>
                <w:szCs w:val="20"/>
              </w:rPr>
              <w:t> </w:t>
            </w:r>
          </w:p>
        </w:tc>
        <w:tc>
          <w:tcPr>
            <w:tcW w:w="1029" w:type="dxa"/>
            <w:tcBorders>
              <w:top w:val="nil"/>
              <w:left w:val="nil"/>
              <w:bottom w:val="single" w:sz="4" w:space="0" w:color="auto"/>
              <w:right w:val="single" w:sz="4" w:space="0" w:color="auto"/>
            </w:tcBorders>
            <w:shd w:val="clear" w:color="auto" w:fill="auto"/>
            <w:noWrap/>
            <w:vAlign w:val="center"/>
            <w:hideMark/>
          </w:tcPr>
          <w:p w14:paraId="314A0403" w14:textId="77777777" w:rsidR="00EC56E0" w:rsidRPr="00E45CB2" w:rsidRDefault="00EC56E0">
            <w:pPr>
              <w:spacing w:line="256" w:lineRule="auto"/>
              <w:rPr>
                <w:rFonts w:asciiTheme="minorHAnsi" w:hAnsiTheme="minorHAnsi" w:cstheme="minorBidi"/>
                <w:sz w:val="20"/>
                <w:szCs w:val="20"/>
              </w:rPr>
            </w:pPr>
            <w:r w:rsidRPr="00E45CB2">
              <w:rPr>
                <w:rFonts w:asciiTheme="minorHAnsi" w:hAnsiTheme="minorHAnsi" w:cstheme="minorBidi"/>
                <w:sz w:val="20"/>
                <w:szCs w:val="20"/>
              </w:rPr>
              <w:t> </w:t>
            </w:r>
          </w:p>
        </w:tc>
        <w:tc>
          <w:tcPr>
            <w:tcW w:w="1232" w:type="dxa"/>
            <w:tcBorders>
              <w:top w:val="nil"/>
              <w:left w:val="nil"/>
              <w:bottom w:val="single" w:sz="4" w:space="0" w:color="auto"/>
              <w:right w:val="single" w:sz="4" w:space="0" w:color="auto"/>
            </w:tcBorders>
            <w:shd w:val="clear" w:color="auto" w:fill="auto"/>
            <w:vAlign w:val="center"/>
            <w:hideMark/>
          </w:tcPr>
          <w:p w14:paraId="7F88B264" w14:textId="77777777" w:rsidR="00EC56E0" w:rsidRPr="00E45CB2" w:rsidRDefault="00EC56E0">
            <w:pPr>
              <w:spacing w:line="256" w:lineRule="auto"/>
              <w:rPr>
                <w:rFonts w:asciiTheme="minorHAnsi" w:hAnsiTheme="minorHAnsi" w:cstheme="minorBidi"/>
                <w:sz w:val="20"/>
                <w:szCs w:val="20"/>
              </w:rPr>
            </w:pPr>
            <w:r w:rsidRPr="00E45CB2">
              <w:rPr>
                <w:rFonts w:asciiTheme="minorHAnsi" w:hAnsiTheme="minorHAnsi" w:cstheme="minorBidi"/>
                <w:sz w:val="20"/>
                <w:szCs w:val="20"/>
              </w:rPr>
              <w:t>7,500</w:t>
            </w:r>
          </w:p>
        </w:tc>
        <w:tc>
          <w:tcPr>
            <w:tcW w:w="808" w:type="dxa"/>
            <w:tcBorders>
              <w:top w:val="nil"/>
              <w:left w:val="nil"/>
              <w:bottom w:val="single" w:sz="4" w:space="0" w:color="auto"/>
              <w:right w:val="single" w:sz="4" w:space="0" w:color="auto"/>
            </w:tcBorders>
            <w:shd w:val="clear" w:color="auto" w:fill="auto"/>
            <w:vAlign w:val="center"/>
            <w:hideMark/>
          </w:tcPr>
          <w:p w14:paraId="3A309539" w14:textId="77777777" w:rsidR="00EC56E0" w:rsidRPr="00E45CB2" w:rsidRDefault="00EC56E0">
            <w:pPr>
              <w:spacing w:line="256" w:lineRule="auto"/>
              <w:rPr>
                <w:rFonts w:asciiTheme="minorHAnsi" w:hAnsiTheme="minorHAnsi" w:cstheme="minorBidi"/>
                <w:sz w:val="20"/>
                <w:szCs w:val="20"/>
              </w:rPr>
            </w:pPr>
            <w:r w:rsidRPr="00E45CB2">
              <w:rPr>
                <w:rFonts w:asciiTheme="minorHAnsi" w:hAnsiTheme="minorHAnsi" w:cstheme="minorBidi"/>
                <w:sz w:val="20"/>
                <w:szCs w:val="20"/>
              </w:rPr>
              <w:t>2</w:t>
            </w:r>
            <w:r>
              <w:rPr>
                <w:rFonts w:asciiTheme="minorHAnsi" w:hAnsiTheme="minorHAnsi" w:cstheme="minorBidi"/>
                <w:sz w:val="20"/>
                <w:szCs w:val="20"/>
              </w:rPr>
              <w:t>4</w:t>
            </w:r>
          </w:p>
        </w:tc>
      </w:tr>
      <w:tr w:rsidR="00EC56E0" w14:paraId="2015B05B" w14:textId="77777777">
        <w:trPr>
          <w:trHeight w:val="450"/>
        </w:trPr>
        <w:tc>
          <w:tcPr>
            <w:tcW w:w="0" w:type="auto"/>
            <w:vMerge/>
            <w:tcBorders>
              <w:top w:val="nil"/>
              <w:left w:val="single" w:sz="4" w:space="0" w:color="auto"/>
              <w:bottom w:val="single" w:sz="4" w:space="0" w:color="auto"/>
              <w:right w:val="single" w:sz="4" w:space="0" w:color="auto"/>
            </w:tcBorders>
            <w:vAlign w:val="center"/>
            <w:hideMark/>
          </w:tcPr>
          <w:p w14:paraId="56E828E9" w14:textId="77777777" w:rsidR="00EC56E0" w:rsidRDefault="00EC56E0">
            <w:pPr>
              <w:spacing w:line="256" w:lineRule="auto"/>
              <w:rPr>
                <w:rFonts w:asciiTheme="minorHAnsi" w:hAnsiTheme="minorHAnsi" w:cstheme="minorBidi"/>
                <w:b/>
                <w:bCs/>
                <w:sz w:val="20"/>
                <w:szCs w:val="20"/>
              </w:rPr>
            </w:pPr>
          </w:p>
        </w:tc>
        <w:tc>
          <w:tcPr>
            <w:tcW w:w="0" w:type="auto"/>
            <w:vMerge/>
            <w:tcBorders>
              <w:top w:val="nil"/>
              <w:left w:val="single" w:sz="4" w:space="0" w:color="auto"/>
              <w:bottom w:val="single" w:sz="4" w:space="0" w:color="auto"/>
              <w:right w:val="single" w:sz="4" w:space="0" w:color="auto"/>
            </w:tcBorders>
            <w:vAlign w:val="center"/>
            <w:hideMark/>
          </w:tcPr>
          <w:p w14:paraId="23765D92" w14:textId="77777777" w:rsidR="00EC56E0" w:rsidRDefault="00EC56E0">
            <w:pPr>
              <w:spacing w:line="256" w:lineRule="auto"/>
              <w:rPr>
                <w:rFonts w:asciiTheme="minorHAnsi" w:hAnsiTheme="minorHAnsi" w:cstheme="minorBidi"/>
                <w:b/>
                <w:bCs/>
                <w:sz w:val="20"/>
                <w:szCs w:val="20"/>
              </w:rPr>
            </w:pPr>
          </w:p>
        </w:tc>
        <w:tc>
          <w:tcPr>
            <w:tcW w:w="0" w:type="auto"/>
            <w:vMerge/>
            <w:tcBorders>
              <w:top w:val="nil"/>
              <w:left w:val="single" w:sz="4" w:space="0" w:color="auto"/>
              <w:bottom w:val="single" w:sz="4" w:space="0" w:color="auto"/>
              <w:right w:val="single" w:sz="4" w:space="0" w:color="auto"/>
            </w:tcBorders>
            <w:vAlign w:val="center"/>
            <w:hideMark/>
          </w:tcPr>
          <w:p w14:paraId="0EF0653C" w14:textId="77777777" w:rsidR="00EC56E0" w:rsidRDefault="00EC56E0">
            <w:pPr>
              <w:spacing w:line="256" w:lineRule="auto"/>
              <w:rPr>
                <w:rFonts w:asciiTheme="minorHAnsi" w:hAnsiTheme="minorHAnsi" w:cstheme="minorBidi"/>
                <w:b/>
                <w:bCs/>
                <w:sz w:val="20"/>
                <w:szCs w:val="20"/>
              </w:rPr>
            </w:pPr>
          </w:p>
        </w:tc>
        <w:tc>
          <w:tcPr>
            <w:tcW w:w="1027" w:type="dxa"/>
            <w:vMerge/>
            <w:tcBorders>
              <w:top w:val="nil"/>
              <w:left w:val="single" w:sz="4" w:space="0" w:color="auto"/>
              <w:bottom w:val="single" w:sz="4" w:space="0" w:color="auto"/>
              <w:right w:val="single" w:sz="4" w:space="0" w:color="auto"/>
            </w:tcBorders>
            <w:vAlign w:val="center"/>
            <w:hideMark/>
          </w:tcPr>
          <w:p w14:paraId="3768754E" w14:textId="77777777" w:rsidR="00EC56E0" w:rsidRDefault="00EC56E0">
            <w:pPr>
              <w:spacing w:line="256" w:lineRule="auto"/>
              <w:rPr>
                <w:rFonts w:asciiTheme="minorHAnsi" w:hAnsiTheme="minorHAnsi" w:cstheme="minorBidi"/>
                <w:b/>
                <w:bCs/>
                <w:sz w:val="20"/>
                <w:szCs w:val="20"/>
              </w:rPr>
            </w:pPr>
          </w:p>
        </w:tc>
        <w:tc>
          <w:tcPr>
            <w:tcW w:w="1298" w:type="dxa"/>
            <w:gridSpan w:val="2"/>
            <w:tcBorders>
              <w:top w:val="nil"/>
              <w:left w:val="nil"/>
              <w:bottom w:val="single" w:sz="4" w:space="0" w:color="auto"/>
              <w:right w:val="single" w:sz="4" w:space="0" w:color="auto"/>
            </w:tcBorders>
            <w:noWrap/>
            <w:vAlign w:val="center"/>
            <w:hideMark/>
          </w:tcPr>
          <w:p w14:paraId="3D690841" w14:textId="77777777" w:rsidR="00EC56E0" w:rsidRDefault="00EC56E0">
            <w:pPr>
              <w:spacing w:line="256" w:lineRule="auto"/>
              <w:rPr>
                <w:rFonts w:asciiTheme="minorHAnsi" w:hAnsiTheme="minorHAnsi" w:cstheme="minorBidi"/>
                <w:sz w:val="20"/>
                <w:szCs w:val="20"/>
              </w:rPr>
            </w:pPr>
            <w:r>
              <w:rPr>
                <w:rFonts w:asciiTheme="minorHAnsi" w:hAnsiTheme="minorHAnsi" w:cstheme="minorBidi"/>
                <w:sz w:val="20"/>
                <w:szCs w:val="20"/>
              </w:rPr>
              <w:t>74200</w:t>
            </w:r>
          </w:p>
        </w:tc>
        <w:tc>
          <w:tcPr>
            <w:tcW w:w="2482" w:type="dxa"/>
            <w:tcBorders>
              <w:top w:val="nil"/>
              <w:left w:val="nil"/>
              <w:bottom w:val="single" w:sz="4" w:space="0" w:color="auto"/>
              <w:right w:val="single" w:sz="4" w:space="0" w:color="auto"/>
            </w:tcBorders>
            <w:vAlign w:val="center"/>
            <w:hideMark/>
          </w:tcPr>
          <w:p w14:paraId="016E7411" w14:textId="77777777" w:rsidR="00EC56E0" w:rsidRDefault="00EC56E0">
            <w:pPr>
              <w:spacing w:line="256" w:lineRule="auto"/>
              <w:rPr>
                <w:rFonts w:asciiTheme="minorHAnsi" w:hAnsiTheme="minorHAnsi" w:cstheme="minorBidi"/>
                <w:sz w:val="20"/>
                <w:szCs w:val="20"/>
              </w:rPr>
            </w:pPr>
            <w:r>
              <w:rPr>
                <w:rFonts w:asciiTheme="minorHAnsi" w:hAnsiTheme="minorHAnsi" w:cstheme="minorBidi"/>
                <w:sz w:val="20"/>
                <w:szCs w:val="20"/>
              </w:rPr>
              <w:t>Audio Visual &amp; Print Prod Costs</w:t>
            </w:r>
          </w:p>
        </w:tc>
        <w:tc>
          <w:tcPr>
            <w:tcW w:w="1029" w:type="dxa"/>
            <w:tcBorders>
              <w:top w:val="nil"/>
              <w:left w:val="nil"/>
              <w:bottom w:val="single" w:sz="4" w:space="0" w:color="auto"/>
              <w:right w:val="single" w:sz="4" w:space="0" w:color="auto"/>
            </w:tcBorders>
            <w:noWrap/>
            <w:vAlign w:val="center"/>
            <w:hideMark/>
          </w:tcPr>
          <w:p w14:paraId="05676A79" w14:textId="77777777" w:rsidR="00EC56E0" w:rsidRPr="00786EED" w:rsidRDefault="00EC56E0">
            <w:pPr>
              <w:spacing w:line="256" w:lineRule="auto"/>
              <w:rPr>
                <w:rFonts w:asciiTheme="minorHAnsi" w:hAnsiTheme="minorHAnsi" w:cstheme="minorBidi"/>
                <w:sz w:val="20"/>
                <w:szCs w:val="20"/>
                <w:highlight w:val="yellow"/>
              </w:rPr>
            </w:pPr>
            <w:r w:rsidRPr="00786EED">
              <w:rPr>
                <w:rFonts w:asciiTheme="minorHAnsi" w:hAnsiTheme="minorHAnsi" w:cstheme="minorBidi"/>
                <w:sz w:val="20"/>
                <w:szCs w:val="20"/>
                <w:highlight w:val="yellow"/>
              </w:rPr>
              <w:t>6,000</w:t>
            </w:r>
          </w:p>
        </w:tc>
        <w:tc>
          <w:tcPr>
            <w:tcW w:w="1131" w:type="dxa"/>
            <w:tcBorders>
              <w:top w:val="nil"/>
              <w:left w:val="nil"/>
              <w:bottom w:val="single" w:sz="4" w:space="0" w:color="auto"/>
              <w:right w:val="single" w:sz="4" w:space="0" w:color="auto"/>
            </w:tcBorders>
            <w:shd w:val="clear" w:color="auto" w:fill="auto"/>
            <w:noWrap/>
            <w:vAlign w:val="center"/>
            <w:hideMark/>
          </w:tcPr>
          <w:p w14:paraId="6B6C6392" w14:textId="77777777" w:rsidR="00EC56E0" w:rsidRPr="00786EED" w:rsidRDefault="00EC56E0">
            <w:pPr>
              <w:spacing w:line="256" w:lineRule="auto"/>
              <w:rPr>
                <w:rFonts w:asciiTheme="minorHAnsi" w:hAnsiTheme="minorHAnsi" w:cstheme="minorBidi"/>
                <w:sz w:val="20"/>
                <w:szCs w:val="20"/>
                <w:highlight w:val="yellow"/>
              </w:rPr>
            </w:pPr>
            <w:r w:rsidRPr="00786EED">
              <w:rPr>
                <w:rFonts w:asciiTheme="minorHAnsi" w:hAnsiTheme="minorHAnsi" w:cstheme="minorBidi"/>
                <w:sz w:val="20"/>
                <w:szCs w:val="20"/>
                <w:highlight w:val="yellow"/>
              </w:rPr>
              <w:t>6,000</w:t>
            </w:r>
          </w:p>
        </w:tc>
        <w:tc>
          <w:tcPr>
            <w:tcW w:w="1131" w:type="dxa"/>
            <w:tcBorders>
              <w:top w:val="nil"/>
              <w:left w:val="nil"/>
              <w:bottom w:val="single" w:sz="4" w:space="0" w:color="auto"/>
              <w:right w:val="single" w:sz="4" w:space="0" w:color="auto"/>
            </w:tcBorders>
            <w:shd w:val="clear" w:color="auto" w:fill="auto"/>
            <w:noWrap/>
            <w:vAlign w:val="center"/>
            <w:hideMark/>
          </w:tcPr>
          <w:p w14:paraId="3834C58B" w14:textId="77777777" w:rsidR="00EC56E0" w:rsidRPr="00786EED" w:rsidRDefault="00EC56E0">
            <w:pPr>
              <w:spacing w:line="256" w:lineRule="auto"/>
              <w:rPr>
                <w:rFonts w:asciiTheme="minorHAnsi" w:hAnsiTheme="minorHAnsi" w:cstheme="minorBidi"/>
                <w:sz w:val="20"/>
                <w:szCs w:val="20"/>
                <w:highlight w:val="yellow"/>
              </w:rPr>
            </w:pPr>
            <w:r w:rsidRPr="00786EED">
              <w:rPr>
                <w:rFonts w:asciiTheme="minorHAnsi" w:hAnsiTheme="minorHAnsi" w:cstheme="minorBidi"/>
                <w:sz w:val="20"/>
                <w:szCs w:val="20"/>
                <w:highlight w:val="yellow"/>
              </w:rPr>
              <w:t>6,000</w:t>
            </w:r>
          </w:p>
        </w:tc>
        <w:tc>
          <w:tcPr>
            <w:tcW w:w="1029" w:type="dxa"/>
            <w:tcBorders>
              <w:top w:val="nil"/>
              <w:left w:val="nil"/>
              <w:bottom w:val="single" w:sz="4" w:space="0" w:color="auto"/>
              <w:right w:val="single" w:sz="4" w:space="0" w:color="auto"/>
            </w:tcBorders>
            <w:shd w:val="clear" w:color="auto" w:fill="auto"/>
            <w:noWrap/>
            <w:vAlign w:val="center"/>
            <w:hideMark/>
          </w:tcPr>
          <w:p w14:paraId="5B8B367E" w14:textId="77777777" w:rsidR="00EC56E0" w:rsidRPr="00786EED" w:rsidRDefault="00EC56E0">
            <w:pPr>
              <w:spacing w:line="256" w:lineRule="auto"/>
              <w:rPr>
                <w:rFonts w:asciiTheme="minorHAnsi" w:hAnsiTheme="minorHAnsi" w:cstheme="minorBidi"/>
                <w:sz w:val="20"/>
                <w:szCs w:val="20"/>
                <w:highlight w:val="yellow"/>
              </w:rPr>
            </w:pPr>
            <w:r w:rsidRPr="00786EED">
              <w:rPr>
                <w:rFonts w:asciiTheme="minorHAnsi" w:hAnsiTheme="minorHAnsi" w:cstheme="minorBidi"/>
                <w:sz w:val="20"/>
                <w:szCs w:val="20"/>
                <w:highlight w:val="yellow"/>
              </w:rPr>
              <w:t>2,214</w:t>
            </w:r>
          </w:p>
        </w:tc>
        <w:tc>
          <w:tcPr>
            <w:tcW w:w="1232" w:type="dxa"/>
            <w:tcBorders>
              <w:top w:val="nil"/>
              <w:left w:val="nil"/>
              <w:bottom w:val="single" w:sz="4" w:space="0" w:color="auto"/>
              <w:right w:val="single" w:sz="4" w:space="0" w:color="auto"/>
            </w:tcBorders>
            <w:shd w:val="clear" w:color="auto" w:fill="auto"/>
            <w:vAlign w:val="center"/>
            <w:hideMark/>
          </w:tcPr>
          <w:p w14:paraId="06B6672E" w14:textId="77777777" w:rsidR="00EC56E0" w:rsidRPr="00E45CB2" w:rsidRDefault="00EC56E0">
            <w:pPr>
              <w:spacing w:line="256" w:lineRule="auto"/>
              <w:rPr>
                <w:rFonts w:asciiTheme="minorHAnsi" w:hAnsiTheme="minorHAnsi" w:cstheme="minorBidi"/>
                <w:sz w:val="20"/>
                <w:szCs w:val="20"/>
              </w:rPr>
            </w:pPr>
            <w:r w:rsidRPr="00786EED">
              <w:rPr>
                <w:rFonts w:asciiTheme="minorHAnsi" w:hAnsiTheme="minorHAnsi" w:cstheme="minorBidi"/>
                <w:sz w:val="20"/>
                <w:szCs w:val="20"/>
                <w:highlight w:val="yellow"/>
              </w:rPr>
              <w:t>20,214</w:t>
            </w:r>
          </w:p>
        </w:tc>
        <w:tc>
          <w:tcPr>
            <w:tcW w:w="808" w:type="dxa"/>
            <w:tcBorders>
              <w:top w:val="nil"/>
              <w:left w:val="nil"/>
              <w:bottom w:val="single" w:sz="4" w:space="0" w:color="auto"/>
              <w:right w:val="single" w:sz="4" w:space="0" w:color="auto"/>
            </w:tcBorders>
            <w:shd w:val="clear" w:color="auto" w:fill="auto"/>
            <w:vAlign w:val="center"/>
            <w:hideMark/>
          </w:tcPr>
          <w:p w14:paraId="1EA0F64D" w14:textId="77777777" w:rsidR="00EC56E0" w:rsidRPr="00E45CB2" w:rsidRDefault="00EC56E0">
            <w:pPr>
              <w:spacing w:line="256" w:lineRule="auto"/>
              <w:rPr>
                <w:rFonts w:asciiTheme="minorHAnsi" w:hAnsiTheme="minorHAnsi" w:cstheme="minorBidi"/>
                <w:sz w:val="20"/>
                <w:szCs w:val="20"/>
              </w:rPr>
            </w:pPr>
            <w:r w:rsidRPr="00E45CB2">
              <w:rPr>
                <w:rFonts w:asciiTheme="minorHAnsi" w:hAnsiTheme="minorHAnsi" w:cstheme="minorBidi"/>
                <w:sz w:val="20"/>
                <w:szCs w:val="20"/>
              </w:rPr>
              <w:t>2</w:t>
            </w:r>
            <w:r>
              <w:rPr>
                <w:rFonts w:asciiTheme="minorHAnsi" w:hAnsiTheme="minorHAnsi" w:cstheme="minorBidi"/>
                <w:sz w:val="20"/>
                <w:szCs w:val="20"/>
              </w:rPr>
              <w:t>5</w:t>
            </w:r>
          </w:p>
        </w:tc>
      </w:tr>
      <w:tr w:rsidR="00EC56E0" w14:paraId="2DF60B35" w14:textId="77777777">
        <w:trPr>
          <w:trHeight w:val="300"/>
        </w:trPr>
        <w:tc>
          <w:tcPr>
            <w:tcW w:w="5969" w:type="dxa"/>
            <w:gridSpan w:val="5"/>
            <w:tcBorders>
              <w:top w:val="single" w:sz="4" w:space="0" w:color="auto"/>
              <w:left w:val="single" w:sz="4" w:space="0" w:color="auto"/>
              <w:bottom w:val="single" w:sz="4" w:space="0" w:color="auto"/>
              <w:right w:val="single" w:sz="4" w:space="0" w:color="auto"/>
            </w:tcBorders>
            <w:shd w:val="clear" w:color="auto" w:fill="auto"/>
            <w:vAlign w:val="center"/>
            <w:hideMark/>
          </w:tcPr>
          <w:p w14:paraId="7B1B585D" w14:textId="77777777" w:rsidR="00EC56E0" w:rsidRDefault="00EC56E0">
            <w:pPr>
              <w:spacing w:line="256" w:lineRule="auto"/>
              <w:rPr>
                <w:rFonts w:asciiTheme="minorHAnsi" w:hAnsiTheme="minorHAnsi" w:cstheme="minorBidi"/>
                <w:b/>
                <w:bCs/>
                <w:sz w:val="20"/>
                <w:szCs w:val="20"/>
              </w:rPr>
            </w:pPr>
          </w:p>
        </w:tc>
        <w:tc>
          <w:tcPr>
            <w:tcW w:w="2491"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6319E8A9" w14:textId="77777777" w:rsidR="00EC56E0" w:rsidRDefault="00EC56E0">
            <w:pPr>
              <w:spacing w:line="256" w:lineRule="auto"/>
              <w:ind w:left="32"/>
              <w:rPr>
                <w:rFonts w:asciiTheme="minorHAnsi" w:hAnsiTheme="minorHAnsi" w:cstheme="minorBidi"/>
                <w:b/>
                <w:bCs/>
                <w:sz w:val="20"/>
                <w:szCs w:val="20"/>
              </w:rPr>
            </w:pPr>
            <w:r>
              <w:rPr>
                <w:rFonts w:asciiTheme="minorHAnsi" w:hAnsiTheme="minorHAnsi" w:cstheme="minorBidi"/>
                <w:b/>
                <w:bCs/>
                <w:sz w:val="20"/>
                <w:szCs w:val="20"/>
              </w:rPr>
              <w:t>Total Outcome 5</w:t>
            </w:r>
          </w:p>
        </w:tc>
        <w:tc>
          <w:tcPr>
            <w:tcW w:w="1029" w:type="dxa"/>
            <w:tcBorders>
              <w:top w:val="nil"/>
              <w:left w:val="nil"/>
              <w:bottom w:val="single" w:sz="4" w:space="0" w:color="auto"/>
              <w:right w:val="single" w:sz="4" w:space="0" w:color="auto"/>
            </w:tcBorders>
            <w:shd w:val="clear" w:color="auto" w:fill="auto"/>
            <w:vAlign w:val="center"/>
            <w:hideMark/>
          </w:tcPr>
          <w:p w14:paraId="73FF856A" w14:textId="77777777" w:rsidR="00EC56E0" w:rsidRPr="00E45CB2" w:rsidRDefault="00EC56E0">
            <w:pPr>
              <w:spacing w:line="256" w:lineRule="auto"/>
              <w:rPr>
                <w:rFonts w:asciiTheme="minorHAnsi" w:hAnsiTheme="minorHAnsi" w:cstheme="minorBidi"/>
                <w:b/>
                <w:sz w:val="20"/>
                <w:szCs w:val="20"/>
              </w:rPr>
            </w:pPr>
            <w:r w:rsidRPr="00EB3B9F">
              <w:rPr>
                <w:rFonts w:asciiTheme="minorHAnsi" w:hAnsiTheme="minorHAnsi" w:cstheme="minorBidi"/>
                <w:b/>
                <w:sz w:val="20"/>
                <w:szCs w:val="20"/>
                <w:highlight w:val="yellow"/>
              </w:rPr>
              <w:t>1,</w:t>
            </w:r>
            <w:r w:rsidRPr="00EB3B9F">
              <w:rPr>
                <w:rFonts w:asciiTheme="minorHAnsi" w:hAnsiTheme="minorHAnsi" w:cstheme="minorBidi"/>
                <w:b/>
                <w:bCs/>
                <w:sz w:val="20"/>
                <w:szCs w:val="20"/>
                <w:highlight w:val="yellow"/>
              </w:rPr>
              <w:t>859</w:t>
            </w:r>
            <w:r w:rsidRPr="00EB3B9F">
              <w:rPr>
                <w:rFonts w:asciiTheme="minorHAnsi" w:hAnsiTheme="minorHAnsi" w:cstheme="minorBidi"/>
                <w:b/>
                <w:sz w:val="20"/>
                <w:szCs w:val="20"/>
                <w:highlight w:val="yellow"/>
              </w:rPr>
              <w:t>,500</w:t>
            </w:r>
          </w:p>
        </w:tc>
        <w:tc>
          <w:tcPr>
            <w:tcW w:w="1131" w:type="dxa"/>
            <w:tcBorders>
              <w:top w:val="nil"/>
              <w:left w:val="nil"/>
              <w:bottom w:val="single" w:sz="4" w:space="0" w:color="auto"/>
              <w:right w:val="single" w:sz="4" w:space="0" w:color="auto"/>
            </w:tcBorders>
            <w:shd w:val="clear" w:color="auto" w:fill="auto"/>
            <w:vAlign w:val="center"/>
            <w:hideMark/>
          </w:tcPr>
          <w:p w14:paraId="2CAE3489" w14:textId="77777777" w:rsidR="00EC56E0" w:rsidRPr="00E45CB2" w:rsidRDefault="00EC56E0">
            <w:pPr>
              <w:spacing w:line="256" w:lineRule="auto"/>
              <w:rPr>
                <w:rFonts w:asciiTheme="minorHAnsi" w:hAnsiTheme="minorHAnsi" w:cstheme="minorBidi"/>
                <w:b/>
                <w:sz w:val="20"/>
                <w:szCs w:val="20"/>
              </w:rPr>
            </w:pPr>
            <w:r w:rsidRPr="00EB3B9F">
              <w:rPr>
                <w:rFonts w:asciiTheme="minorHAnsi" w:hAnsiTheme="minorHAnsi" w:cstheme="minorBidi"/>
                <w:b/>
                <w:sz w:val="20"/>
                <w:szCs w:val="20"/>
                <w:highlight w:val="yellow"/>
              </w:rPr>
              <w:t>2,</w:t>
            </w:r>
            <w:r w:rsidRPr="00EB3B9F">
              <w:rPr>
                <w:rFonts w:asciiTheme="minorHAnsi" w:hAnsiTheme="minorHAnsi" w:cstheme="minorBidi"/>
                <w:b/>
                <w:bCs/>
                <w:sz w:val="20"/>
                <w:szCs w:val="20"/>
                <w:highlight w:val="yellow"/>
              </w:rPr>
              <w:t>452</w:t>
            </w:r>
            <w:r w:rsidRPr="00EB3B9F">
              <w:rPr>
                <w:rFonts w:asciiTheme="minorHAnsi" w:hAnsiTheme="minorHAnsi" w:cstheme="minorBidi"/>
                <w:b/>
                <w:sz w:val="20"/>
                <w:szCs w:val="20"/>
                <w:highlight w:val="yellow"/>
              </w:rPr>
              <w:t>,000</w:t>
            </w:r>
          </w:p>
        </w:tc>
        <w:tc>
          <w:tcPr>
            <w:tcW w:w="1131" w:type="dxa"/>
            <w:tcBorders>
              <w:top w:val="nil"/>
              <w:left w:val="nil"/>
              <w:bottom w:val="single" w:sz="4" w:space="0" w:color="auto"/>
              <w:right w:val="single" w:sz="4" w:space="0" w:color="auto"/>
            </w:tcBorders>
            <w:shd w:val="clear" w:color="auto" w:fill="auto"/>
            <w:vAlign w:val="center"/>
            <w:hideMark/>
          </w:tcPr>
          <w:p w14:paraId="32223D84" w14:textId="77777777" w:rsidR="00EC56E0" w:rsidRPr="00E45CB2" w:rsidRDefault="00EC56E0">
            <w:pPr>
              <w:spacing w:line="256" w:lineRule="auto"/>
              <w:rPr>
                <w:rFonts w:asciiTheme="minorHAnsi" w:hAnsiTheme="minorHAnsi" w:cstheme="minorBidi"/>
                <w:b/>
                <w:sz w:val="20"/>
                <w:szCs w:val="20"/>
              </w:rPr>
            </w:pPr>
            <w:r w:rsidRPr="00EB3B9F">
              <w:rPr>
                <w:rFonts w:asciiTheme="minorHAnsi" w:hAnsiTheme="minorHAnsi" w:cstheme="minorBidi"/>
                <w:b/>
                <w:sz w:val="20"/>
                <w:szCs w:val="20"/>
                <w:highlight w:val="yellow"/>
              </w:rPr>
              <w:t>2,152,000</w:t>
            </w:r>
          </w:p>
        </w:tc>
        <w:tc>
          <w:tcPr>
            <w:tcW w:w="1029" w:type="dxa"/>
            <w:tcBorders>
              <w:top w:val="nil"/>
              <w:left w:val="nil"/>
              <w:bottom w:val="single" w:sz="4" w:space="0" w:color="auto"/>
              <w:right w:val="single" w:sz="4" w:space="0" w:color="auto"/>
            </w:tcBorders>
            <w:shd w:val="clear" w:color="auto" w:fill="auto"/>
            <w:vAlign w:val="center"/>
            <w:hideMark/>
          </w:tcPr>
          <w:p w14:paraId="669ED14F" w14:textId="77777777" w:rsidR="00EC56E0" w:rsidRPr="00E45CB2" w:rsidRDefault="00EC56E0">
            <w:pPr>
              <w:spacing w:line="256" w:lineRule="auto"/>
              <w:rPr>
                <w:rFonts w:asciiTheme="minorHAnsi" w:hAnsiTheme="minorHAnsi" w:cstheme="minorBidi"/>
                <w:b/>
                <w:sz w:val="20"/>
                <w:szCs w:val="20"/>
              </w:rPr>
            </w:pPr>
            <w:r w:rsidRPr="00EB3B9F">
              <w:rPr>
                <w:rFonts w:asciiTheme="minorHAnsi" w:hAnsiTheme="minorHAnsi" w:cstheme="minorBidi"/>
                <w:b/>
                <w:sz w:val="20"/>
                <w:szCs w:val="20"/>
                <w:highlight w:val="yellow"/>
              </w:rPr>
              <w:t>2,408,214</w:t>
            </w:r>
          </w:p>
        </w:tc>
        <w:tc>
          <w:tcPr>
            <w:tcW w:w="1232" w:type="dxa"/>
            <w:tcBorders>
              <w:top w:val="nil"/>
              <w:left w:val="nil"/>
              <w:bottom w:val="single" w:sz="4" w:space="0" w:color="auto"/>
              <w:right w:val="single" w:sz="4" w:space="0" w:color="auto"/>
            </w:tcBorders>
            <w:shd w:val="clear" w:color="auto" w:fill="auto"/>
            <w:vAlign w:val="center"/>
            <w:hideMark/>
          </w:tcPr>
          <w:p w14:paraId="75D0B42A" w14:textId="77777777" w:rsidR="00EC56E0" w:rsidRPr="00E45CB2" w:rsidRDefault="00EC56E0">
            <w:pPr>
              <w:spacing w:line="256" w:lineRule="auto"/>
              <w:rPr>
                <w:rFonts w:asciiTheme="minorHAnsi" w:hAnsiTheme="minorHAnsi" w:cstheme="minorBidi"/>
                <w:b/>
                <w:sz w:val="20"/>
                <w:szCs w:val="20"/>
              </w:rPr>
            </w:pPr>
            <w:r w:rsidRPr="00E45CB2">
              <w:rPr>
                <w:rFonts w:asciiTheme="minorHAnsi" w:hAnsiTheme="minorHAnsi" w:cstheme="minorBidi"/>
                <w:b/>
                <w:sz w:val="20"/>
                <w:szCs w:val="20"/>
              </w:rPr>
              <w:t>8,</w:t>
            </w:r>
            <w:r w:rsidRPr="00E45CB2">
              <w:rPr>
                <w:rFonts w:asciiTheme="minorHAnsi" w:hAnsiTheme="minorHAnsi" w:cstheme="minorBidi"/>
                <w:b/>
                <w:bCs/>
                <w:sz w:val="20"/>
                <w:szCs w:val="20"/>
              </w:rPr>
              <w:t>871</w:t>
            </w:r>
            <w:r w:rsidRPr="00E45CB2">
              <w:rPr>
                <w:rFonts w:asciiTheme="minorHAnsi" w:hAnsiTheme="minorHAnsi" w:cstheme="minorBidi"/>
                <w:b/>
                <w:sz w:val="20"/>
                <w:szCs w:val="20"/>
              </w:rPr>
              <w:t>,714</w:t>
            </w:r>
          </w:p>
        </w:tc>
        <w:tc>
          <w:tcPr>
            <w:tcW w:w="808" w:type="dxa"/>
            <w:tcBorders>
              <w:top w:val="nil"/>
              <w:left w:val="nil"/>
              <w:bottom w:val="single" w:sz="4" w:space="0" w:color="auto"/>
              <w:right w:val="single" w:sz="4" w:space="0" w:color="auto"/>
            </w:tcBorders>
            <w:shd w:val="clear" w:color="auto" w:fill="auto"/>
            <w:vAlign w:val="center"/>
            <w:hideMark/>
          </w:tcPr>
          <w:p w14:paraId="629CA1BF" w14:textId="77777777" w:rsidR="00EC56E0" w:rsidRPr="00E45CB2" w:rsidRDefault="00EC56E0">
            <w:pPr>
              <w:spacing w:line="256" w:lineRule="auto"/>
              <w:rPr>
                <w:rFonts w:asciiTheme="minorHAnsi" w:hAnsiTheme="minorHAnsi" w:cstheme="minorBidi"/>
                <w:b/>
                <w:bCs/>
                <w:sz w:val="20"/>
                <w:szCs w:val="20"/>
              </w:rPr>
            </w:pPr>
            <w:r w:rsidRPr="00E45CB2">
              <w:rPr>
                <w:rFonts w:asciiTheme="minorHAnsi" w:hAnsiTheme="minorHAnsi" w:cstheme="minorBidi"/>
                <w:b/>
                <w:bCs/>
                <w:sz w:val="20"/>
                <w:szCs w:val="20"/>
              </w:rPr>
              <w:t> </w:t>
            </w:r>
          </w:p>
        </w:tc>
      </w:tr>
      <w:tr w:rsidR="00EC56E0" w14:paraId="37DAFFDD" w14:textId="77777777">
        <w:trPr>
          <w:trHeight w:val="300"/>
        </w:trPr>
        <w:tc>
          <w:tcPr>
            <w:tcW w:w="1630" w:type="dxa"/>
            <w:vMerge w:val="restart"/>
            <w:tcBorders>
              <w:top w:val="nil"/>
              <w:left w:val="single" w:sz="4" w:space="0" w:color="auto"/>
              <w:bottom w:val="single" w:sz="4" w:space="0" w:color="auto"/>
              <w:right w:val="single" w:sz="4" w:space="0" w:color="auto"/>
            </w:tcBorders>
            <w:vAlign w:val="center"/>
            <w:hideMark/>
          </w:tcPr>
          <w:p w14:paraId="5318BC88" w14:textId="77777777" w:rsidR="00EC56E0" w:rsidRDefault="00EC56E0">
            <w:pPr>
              <w:spacing w:line="256" w:lineRule="auto"/>
              <w:rPr>
                <w:rFonts w:asciiTheme="minorHAnsi" w:hAnsiTheme="minorHAnsi" w:cstheme="minorBidi"/>
                <w:b/>
                <w:bCs/>
                <w:sz w:val="20"/>
                <w:szCs w:val="20"/>
              </w:rPr>
            </w:pPr>
            <w:r>
              <w:rPr>
                <w:rFonts w:asciiTheme="minorHAnsi" w:hAnsiTheme="minorHAnsi" w:cstheme="minorBidi"/>
                <w:b/>
                <w:bCs/>
                <w:sz w:val="20"/>
                <w:szCs w:val="20"/>
              </w:rPr>
              <w:t>Component M &amp;E</w:t>
            </w:r>
          </w:p>
        </w:tc>
        <w:tc>
          <w:tcPr>
            <w:tcW w:w="1175" w:type="dxa"/>
            <w:vMerge w:val="restart"/>
            <w:tcBorders>
              <w:top w:val="nil"/>
              <w:left w:val="single" w:sz="4" w:space="0" w:color="auto"/>
              <w:bottom w:val="single" w:sz="4" w:space="0" w:color="auto"/>
              <w:right w:val="single" w:sz="4" w:space="0" w:color="auto"/>
            </w:tcBorders>
            <w:vAlign w:val="center"/>
            <w:hideMark/>
          </w:tcPr>
          <w:p w14:paraId="770583CC" w14:textId="77777777" w:rsidR="00EC56E0" w:rsidRDefault="00EC56E0">
            <w:pPr>
              <w:spacing w:line="256" w:lineRule="auto"/>
              <w:rPr>
                <w:rFonts w:asciiTheme="minorHAnsi" w:hAnsiTheme="minorHAnsi" w:cstheme="minorBidi"/>
                <w:b/>
                <w:bCs/>
                <w:sz w:val="20"/>
                <w:szCs w:val="20"/>
              </w:rPr>
            </w:pPr>
            <w:r>
              <w:rPr>
                <w:rFonts w:asciiTheme="minorHAnsi" w:hAnsiTheme="minorHAnsi" w:cstheme="minorBidi"/>
                <w:b/>
                <w:bCs/>
                <w:sz w:val="20"/>
                <w:szCs w:val="20"/>
              </w:rPr>
              <w:t>UNDP</w:t>
            </w:r>
          </w:p>
        </w:tc>
        <w:tc>
          <w:tcPr>
            <w:tcW w:w="848" w:type="dxa"/>
            <w:vMerge w:val="restart"/>
            <w:tcBorders>
              <w:top w:val="nil"/>
              <w:left w:val="single" w:sz="4" w:space="0" w:color="auto"/>
              <w:bottom w:val="single" w:sz="4" w:space="0" w:color="auto"/>
              <w:right w:val="single" w:sz="4" w:space="0" w:color="auto"/>
            </w:tcBorders>
            <w:vAlign w:val="center"/>
            <w:hideMark/>
          </w:tcPr>
          <w:p w14:paraId="299E1382" w14:textId="77777777" w:rsidR="00EC56E0" w:rsidRDefault="00EC56E0">
            <w:pPr>
              <w:spacing w:line="256" w:lineRule="auto"/>
              <w:rPr>
                <w:rFonts w:asciiTheme="minorHAnsi" w:hAnsiTheme="minorHAnsi" w:cstheme="minorBidi"/>
                <w:b/>
                <w:bCs/>
                <w:sz w:val="20"/>
                <w:szCs w:val="20"/>
              </w:rPr>
            </w:pPr>
            <w:r>
              <w:rPr>
                <w:rFonts w:asciiTheme="minorHAnsi" w:hAnsiTheme="minorHAnsi" w:cstheme="minorBidi"/>
                <w:b/>
                <w:bCs/>
                <w:sz w:val="20"/>
                <w:szCs w:val="20"/>
              </w:rPr>
              <w:t>62000</w:t>
            </w:r>
          </w:p>
        </w:tc>
        <w:tc>
          <w:tcPr>
            <w:tcW w:w="1027" w:type="dxa"/>
            <w:vMerge w:val="restart"/>
            <w:tcBorders>
              <w:top w:val="nil"/>
              <w:left w:val="single" w:sz="4" w:space="0" w:color="auto"/>
              <w:bottom w:val="single" w:sz="4" w:space="0" w:color="auto"/>
              <w:right w:val="single" w:sz="4" w:space="0" w:color="auto"/>
            </w:tcBorders>
            <w:vAlign w:val="center"/>
            <w:hideMark/>
          </w:tcPr>
          <w:p w14:paraId="305F395F" w14:textId="77777777" w:rsidR="00EC56E0" w:rsidRDefault="00EC56E0">
            <w:pPr>
              <w:spacing w:line="256" w:lineRule="auto"/>
              <w:rPr>
                <w:rFonts w:asciiTheme="minorHAnsi" w:hAnsiTheme="minorHAnsi" w:cstheme="minorBidi"/>
                <w:b/>
                <w:bCs/>
                <w:sz w:val="20"/>
                <w:szCs w:val="20"/>
              </w:rPr>
            </w:pPr>
            <w:r>
              <w:rPr>
                <w:rFonts w:asciiTheme="minorHAnsi" w:hAnsiTheme="minorHAnsi" w:cstheme="minorBidi"/>
                <w:b/>
                <w:bCs/>
                <w:sz w:val="20"/>
                <w:szCs w:val="20"/>
              </w:rPr>
              <w:t>GEF Trustee</w:t>
            </w:r>
          </w:p>
        </w:tc>
        <w:tc>
          <w:tcPr>
            <w:tcW w:w="1298" w:type="dxa"/>
            <w:gridSpan w:val="2"/>
            <w:tcBorders>
              <w:top w:val="nil"/>
              <w:left w:val="nil"/>
              <w:bottom w:val="single" w:sz="4" w:space="0" w:color="auto"/>
              <w:right w:val="single" w:sz="4" w:space="0" w:color="auto"/>
            </w:tcBorders>
            <w:noWrap/>
            <w:vAlign w:val="center"/>
            <w:hideMark/>
          </w:tcPr>
          <w:p w14:paraId="5028AE81" w14:textId="77777777" w:rsidR="00EC56E0" w:rsidRDefault="00EC56E0">
            <w:pPr>
              <w:spacing w:line="256" w:lineRule="auto"/>
              <w:rPr>
                <w:rFonts w:asciiTheme="minorHAnsi" w:hAnsiTheme="minorHAnsi" w:cstheme="minorBidi"/>
                <w:sz w:val="20"/>
                <w:szCs w:val="20"/>
              </w:rPr>
            </w:pPr>
            <w:r>
              <w:rPr>
                <w:rFonts w:asciiTheme="minorHAnsi" w:hAnsiTheme="minorHAnsi" w:cstheme="minorBidi"/>
                <w:sz w:val="20"/>
                <w:szCs w:val="20"/>
              </w:rPr>
              <w:t>71200</w:t>
            </w:r>
          </w:p>
        </w:tc>
        <w:tc>
          <w:tcPr>
            <w:tcW w:w="2482" w:type="dxa"/>
            <w:tcBorders>
              <w:top w:val="nil"/>
              <w:left w:val="nil"/>
              <w:bottom w:val="single" w:sz="4" w:space="0" w:color="auto"/>
              <w:right w:val="single" w:sz="4" w:space="0" w:color="auto"/>
            </w:tcBorders>
            <w:vAlign w:val="center"/>
            <w:hideMark/>
          </w:tcPr>
          <w:p w14:paraId="43BB5F28" w14:textId="77777777" w:rsidR="00EC56E0" w:rsidRDefault="00EC56E0">
            <w:pPr>
              <w:spacing w:line="256" w:lineRule="auto"/>
              <w:rPr>
                <w:rFonts w:asciiTheme="minorHAnsi" w:hAnsiTheme="minorHAnsi" w:cstheme="minorBidi"/>
                <w:sz w:val="20"/>
                <w:szCs w:val="20"/>
              </w:rPr>
            </w:pPr>
            <w:r>
              <w:rPr>
                <w:rFonts w:asciiTheme="minorHAnsi" w:hAnsiTheme="minorHAnsi" w:cstheme="minorBidi"/>
                <w:sz w:val="20"/>
                <w:szCs w:val="20"/>
              </w:rPr>
              <w:t>International Consultants</w:t>
            </w:r>
          </w:p>
        </w:tc>
        <w:tc>
          <w:tcPr>
            <w:tcW w:w="1029" w:type="dxa"/>
            <w:tcBorders>
              <w:top w:val="nil"/>
              <w:left w:val="nil"/>
              <w:bottom w:val="single" w:sz="4" w:space="0" w:color="auto"/>
              <w:right w:val="single" w:sz="4" w:space="0" w:color="auto"/>
            </w:tcBorders>
            <w:noWrap/>
            <w:vAlign w:val="center"/>
            <w:hideMark/>
          </w:tcPr>
          <w:p w14:paraId="063E68A3" w14:textId="77777777" w:rsidR="00EC56E0" w:rsidRPr="00E45CB2" w:rsidRDefault="00EC56E0">
            <w:pPr>
              <w:spacing w:line="256" w:lineRule="auto"/>
              <w:rPr>
                <w:rFonts w:asciiTheme="minorHAnsi" w:hAnsiTheme="minorHAnsi" w:cstheme="minorBidi"/>
                <w:sz w:val="20"/>
                <w:szCs w:val="20"/>
              </w:rPr>
            </w:pPr>
            <w:r w:rsidRPr="00E45CB2">
              <w:rPr>
                <w:rFonts w:asciiTheme="minorHAnsi" w:hAnsiTheme="minorHAnsi" w:cstheme="minorBidi"/>
                <w:sz w:val="20"/>
                <w:szCs w:val="20"/>
              </w:rPr>
              <w:t> </w:t>
            </w:r>
          </w:p>
        </w:tc>
        <w:tc>
          <w:tcPr>
            <w:tcW w:w="1131" w:type="dxa"/>
            <w:tcBorders>
              <w:top w:val="nil"/>
              <w:left w:val="nil"/>
              <w:bottom w:val="single" w:sz="4" w:space="0" w:color="auto"/>
              <w:right w:val="single" w:sz="4" w:space="0" w:color="auto"/>
            </w:tcBorders>
            <w:shd w:val="clear" w:color="auto" w:fill="auto"/>
            <w:noWrap/>
            <w:vAlign w:val="center"/>
            <w:hideMark/>
          </w:tcPr>
          <w:p w14:paraId="2340E64C" w14:textId="77777777" w:rsidR="00EC56E0" w:rsidRPr="00E45CB2" w:rsidRDefault="00EC56E0">
            <w:pPr>
              <w:spacing w:line="256" w:lineRule="auto"/>
              <w:rPr>
                <w:rFonts w:asciiTheme="minorHAnsi" w:hAnsiTheme="minorHAnsi" w:cstheme="minorBidi"/>
                <w:sz w:val="20"/>
                <w:szCs w:val="20"/>
              </w:rPr>
            </w:pPr>
            <w:r w:rsidRPr="00E45CB2">
              <w:rPr>
                <w:rFonts w:asciiTheme="minorHAnsi" w:hAnsiTheme="minorHAnsi" w:cstheme="minorBidi"/>
                <w:sz w:val="20"/>
                <w:szCs w:val="20"/>
              </w:rPr>
              <w:t> </w:t>
            </w:r>
          </w:p>
        </w:tc>
        <w:tc>
          <w:tcPr>
            <w:tcW w:w="1131" w:type="dxa"/>
            <w:tcBorders>
              <w:top w:val="nil"/>
              <w:left w:val="nil"/>
              <w:bottom w:val="single" w:sz="4" w:space="0" w:color="auto"/>
              <w:right w:val="single" w:sz="4" w:space="0" w:color="auto"/>
            </w:tcBorders>
            <w:shd w:val="clear" w:color="auto" w:fill="auto"/>
            <w:noWrap/>
            <w:vAlign w:val="center"/>
            <w:hideMark/>
          </w:tcPr>
          <w:p w14:paraId="0BCFA41D" w14:textId="77777777" w:rsidR="00EC56E0" w:rsidRPr="00E45CB2" w:rsidRDefault="00EC56E0">
            <w:pPr>
              <w:spacing w:line="256" w:lineRule="auto"/>
              <w:rPr>
                <w:rFonts w:asciiTheme="minorHAnsi" w:hAnsiTheme="minorHAnsi" w:cstheme="minorBidi"/>
                <w:sz w:val="20"/>
                <w:szCs w:val="20"/>
              </w:rPr>
            </w:pPr>
            <w:r w:rsidRPr="00E45CB2">
              <w:rPr>
                <w:rFonts w:asciiTheme="minorHAnsi" w:hAnsiTheme="minorHAnsi" w:cstheme="minorBidi"/>
                <w:sz w:val="20"/>
                <w:szCs w:val="20"/>
              </w:rPr>
              <w:t> </w:t>
            </w:r>
          </w:p>
        </w:tc>
        <w:tc>
          <w:tcPr>
            <w:tcW w:w="1029" w:type="dxa"/>
            <w:tcBorders>
              <w:top w:val="nil"/>
              <w:left w:val="nil"/>
              <w:bottom w:val="single" w:sz="4" w:space="0" w:color="auto"/>
              <w:right w:val="single" w:sz="4" w:space="0" w:color="auto"/>
            </w:tcBorders>
            <w:shd w:val="clear" w:color="auto" w:fill="auto"/>
            <w:noWrap/>
            <w:vAlign w:val="center"/>
            <w:hideMark/>
          </w:tcPr>
          <w:p w14:paraId="37D7B059" w14:textId="77777777" w:rsidR="00EC56E0" w:rsidRPr="00E45CB2" w:rsidRDefault="00EC56E0">
            <w:pPr>
              <w:spacing w:line="256" w:lineRule="auto"/>
              <w:rPr>
                <w:rFonts w:asciiTheme="minorHAnsi" w:hAnsiTheme="minorHAnsi" w:cstheme="minorBidi"/>
                <w:sz w:val="20"/>
                <w:szCs w:val="20"/>
              </w:rPr>
            </w:pPr>
            <w:r w:rsidRPr="00E45CB2">
              <w:rPr>
                <w:rFonts w:asciiTheme="minorHAnsi" w:hAnsiTheme="minorHAnsi" w:cstheme="minorBidi"/>
                <w:sz w:val="20"/>
                <w:szCs w:val="20"/>
              </w:rPr>
              <w:t>30,000</w:t>
            </w:r>
          </w:p>
        </w:tc>
        <w:tc>
          <w:tcPr>
            <w:tcW w:w="1232" w:type="dxa"/>
            <w:tcBorders>
              <w:top w:val="nil"/>
              <w:left w:val="nil"/>
              <w:bottom w:val="single" w:sz="4" w:space="0" w:color="auto"/>
              <w:right w:val="single" w:sz="4" w:space="0" w:color="auto"/>
            </w:tcBorders>
            <w:shd w:val="clear" w:color="auto" w:fill="auto"/>
            <w:noWrap/>
            <w:vAlign w:val="center"/>
            <w:hideMark/>
          </w:tcPr>
          <w:p w14:paraId="68950891" w14:textId="77777777" w:rsidR="00EC56E0" w:rsidRPr="00E45CB2" w:rsidRDefault="00EC56E0">
            <w:pPr>
              <w:spacing w:line="256" w:lineRule="auto"/>
              <w:rPr>
                <w:rFonts w:asciiTheme="minorHAnsi" w:hAnsiTheme="minorHAnsi" w:cstheme="minorBidi"/>
                <w:sz w:val="20"/>
                <w:szCs w:val="20"/>
              </w:rPr>
            </w:pPr>
            <w:r w:rsidRPr="00E45CB2">
              <w:rPr>
                <w:rFonts w:asciiTheme="minorHAnsi" w:hAnsiTheme="minorHAnsi" w:cstheme="minorBidi"/>
                <w:sz w:val="20"/>
                <w:szCs w:val="20"/>
              </w:rPr>
              <w:t>30,000</w:t>
            </w:r>
          </w:p>
        </w:tc>
        <w:tc>
          <w:tcPr>
            <w:tcW w:w="808" w:type="dxa"/>
            <w:tcBorders>
              <w:top w:val="nil"/>
              <w:left w:val="nil"/>
              <w:bottom w:val="single" w:sz="4" w:space="0" w:color="auto"/>
              <w:right w:val="single" w:sz="4" w:space="0" w:color="auto"/>
            </w:tcBorders>
            <w:shd w:val="clear" w:color="auto" w:fill="auto"/>
            <w:vAlign w:val="center"/>
            <w:hideMark/>
          </w:tcPr>
          <w:p w14:paraId="38769265" w14:textId="77777777" w:rsidR="00EC56E0" w:rsidRPr="00E45CB2" w:rsidRDefault="00EC56E0">
            <w:pPr>
              <w:spacing w:line="256" w:lineRule="auto"/>
              <w:rPr>
                <w:rFonts w:asciiTheme="minorHAnsi" w:hAnsiTheme="minorHAnsi" w:cstheme="minorBidi"/>
                <w:sz w:val="20"/>
                <w:szCs w:val="20"/>
              </w:rPr>
            </w:pPr>
            <w:r>
              <w:rPr>
                <w:rFonts w:asciiTheme="minorHAnsi" w:hAnsiTheme="minorHAnsi" w:cstheme="minorBidi"/>
                <w:sz w:val="20"/>
                <w:szCs w:val="20"/>
              </w:rPr>
              <w:t>26</w:t>
            </w:r>
          </w:p>
        </w:tc>
      </w:tr>
      <w:tr w:rsidR="00EC56E0" w14:paraId="45BBD375" w14:textId="77777777">
        <w:trPr>
          <w:trHeight w:val="300"/>
        </w:trPr>
        <w:tc>
          <w:tcPr>
            <w:tcW w:w="0" w:type="auto"/>
            <w:vMerge/>
            <w:tcBorders>
              <w:top w:val="nil"/>
              <w:left w:val="single" w:sz="4" w:space="0" w:color="auto"/>
              <w:bottom w:val="single" w:sz="4" w:space="0" w:color="auto"/>
              <w:right w:val="single" w:sz="4" w:space="0" w:color="auto"/>
            </w:tcBorders>
            <w:vAlign w:val="center"/>
            <w:hideMark/>
          </w:tcPr>
          <w:p w14:paraId="67968C96" w14:textId="77777777" w:rsidR="00EC56E0" w:rsidRDefault="00EC56E0">
            <w:pPr>
              <w:spacing w:line="256" w:lineRule="auto"/>
              <w:rPr>
                <w:rFonts w:asciiTheme="minorHAnsi" w:hAnsiTheme="minorHAnsi" w:cstheme="minorBidi"/>
                <w:b/>
                <w:bCs/>
                <w:sz w:val="20"/>
                <w:szCs w:val="20"/>
              </w:rPr>
            </w:pPr>
          </w:p>
        </w:tc>
        <w:tc>
          <w:tcPr>
            <w:tcW w:w="0" w:type="auto"/>
            <w:vMerge/>
            <w:tcBorders>
              <w:top w:val="nil"/>
              <w:left w:val="single" w:sz="4" w:space="0" w:color="auto"/>
              <w:bottom w:val="single" w:sz="4" w:space="0" w:color="auto"/>
              <w:right w:val="single" w:sz="4" w:space="0" w:color="auto"/>
            </w:tcBorders>
            <w:vAlign w:val="center"/>
            <w:hideMark/>
          </w:tcPr>
          <w:p w14:paraId="159C4564" w14:textId="77777777" w:rsidR="00EC56E0" w:rsidRDefault="00EC56E0">
            <w:pPr>
              <w:spacing w:line="256" w:lineRule="auto"/>
              <w:rPr>
                <w:rFonts w:asciiTheme="minorHAnsi" w:hAnsiTheme="minorHAnsi" w:cstheme="minorBidi"/>
                <w:b/>
                <w:bCs/>
                <w:sz w:val="20"/>
                <w:szCs w:val="20"/>
              </w:rPr>
            </w:pPr>
          </w:p>
        </w:tc>
        <w:tc>
          <w:tcPr>
            <w:tcW w:w="0" w:type="auto"/>
            <w:vMerge/>
            <w:tcBorders>
              <w:top w:val="nil"/>
              <w:left w:val="single" w:sz="4" w:space="0" w:color="auto"/>
              <w:bottom w:val="single" w:sz="4" w:space="0" w:color="auto"/>
              <w:right w:val="single" w:sz="4" w:space="0" w:color="auto"/>
            </w:tcBorders>
            <w:vAlign w:val="center"/>
            <w:hideMark/>
          </w:tcPr>
          <w:p w14:paraId="271EBA36" w14:textId="77777777" w:rsidR="00EC56E0" w:rsidRDefault="00EC56E0">
            <w:pPr>
              <w:spacing w:line="256" w:lineRule="auto"/>
              <w:rPr>
                <w:rFonts w:asciiTheme="minorHAnsi" w:hAnsiTheme="minorHAnsi" w:cstheme="minorBidi"/>
                <w:b/>
                <w:bCs/>
                <w:sz w:val="20"/>
                <w:szCs w:val="20"/>
              </w:rPr>
            </w:pPr>
          </w:p>
        </w:tc>
        <w:tc>
          <w:tcPr>
            <w:tcW w:w="1027" w:type="dxa"/>
            <w:vMerge/>
            <w:tcBorders>
              <w:top w:val="nil"/>
              <w:left w:val="single" w:sz="4" w:space="0" w:color="auto"/>
              <w:bottom w:val="single" w:sz="4" w:space="0" w:color="auto"/>
              <w:right w:val="single" w:sz="4" w:space="0" w:color="auto"/>
            </w:tcBorders>
            <w:vAlign w:val="center"/>
            <w:hideMark/>
          </w:tcPr>
          <w:p w14:paraId="60DA7BE3" w14:textId="77777777" w:rsidR="00EC56E0" w:rsidRDefault="00EC56E0">
            <w:pPr>
              <w:spacing w:line="256" w:lineRule="auto"/>
              <w:rPr>
                <w:rFonts w:asciiTheme="minorHAnsi" w:hAnsiTheme="minorHAnsi" w:cstheme="minorBidi"/>
                <w:b/>
                <w:bCs/>
                <w:sz w:val="20"/>
                <w:szCs w:val="20"/>
              </w:rPr>
            </w:pPr>
          </w:p>
        </w:tc>
        <w:tc>
          <w:tcPr>
            <w:tcW w:w="1298" w:type="dxa"/>
            <w:gridSpan w:val="2"/>
            <w:tcBorders>
              <w:top w:val="nil"/>
              <w:left w:val="nil"/>
              <w:bottom w:val="single" w:sz="4" w:space="0" w:color="auto"/>
              <w:right w:val="single" w:sz="4" w:space="0" w:color="auto"/>
            </w:tcBorders>
            <w:noWrap/>
            <w:vAlign w:val="center"/>
            <w:hideMark/>
          </w:tcPr>
          <w:p w14:paraId="38CF9E3D" w14:textId="77777777" w:rsidR="00EC56E0" w:rsidRDefault="00EC56E0">
            <w:pPr>
              <w:spacing w:line="256" w:lineRule="auto"/>
              <w:rPr>
                <w:rFonts w:asciiTheme="minorHAnsi" w:hAnsiTheme="minorHAnsi" w:cstheme="minorBidi"/>
                <w:sz w:val="20"/>
                <w:szCs w:val="20"/>
              </w:rPr>
            </w:pPr>
            <w:r>
              <w:rPr>
                <w:rFonts w:asciiTheme="minorHAnsi" w:hAnsiTheme="minorHAnsi" w:cstheme="minorBidi"/>
                <w:sz w:val="20"/>
                <w:szCs w:val="20"/>
              </w:rPr>
              <w:t>71600</w:t>
            </w:r>
          </w:p>
        </w:tc>
        <w:tc>
          <w:tcPr>
            <w:tcW w:w="2482" w:type="dxa"/>
            <w:tcBorders>
              <w:top w:val="nil"/>
              <w:left w:val="nil"/>
              <w:bottom w:val="single" w:sz="4" w:space="0" w:color="auto"/>
              <w:right w:val="single" w:sz="4" w:space="0" w:color="auto"/>
            </w:tcBorders>
            <w:vAlign w:val="center"/>
            <w:hideMark/>
          </w:tcPr>
          <w:p w14:paraId="0FF65DC9" w14:textId="77777777" w:rsidR="00EC56E0" w:rsidRDefault="00EC56E0">
            <w:pPr>
              <w:spacing w:line="256" w:lineRule="auto"/>
              <w:rPr>
                <w:rFonts w:asciiTheme="minorHAnsi" w:hAnsiTheme="minorHAnsi" w:cstheme="minorBidi"/>
                <w:sz w:val="20"/>
                <w:szCs w:val="20"/>
              </w:rPr>
            </w:pPr>
            <w:r>
              <w:rPr>
                <w:rFonts w:asciiTheme="minorHAnsi" w:hAnsiTheme="minorHAnsi" w:cstheme="minorBidi"/>
                <w:sz w:val="20"/>
                <w:szCs w:val="20"/>
              </w:rPr>
              <w:t>Travel</w:t>
            </w:r>
          </w:p>
        </w:tc>
        <w:tc>
          <w:tcPr>
            <w:tcW w:w="1029" w:type="dxa"/>
            <w:tcBorders>
              <w:top w:val="nil"/>
              <w:left w:val="nil"/>
              <w:bottom w:val="single" w:sz="4" w:space="0" w:color="auto"/>
              <w:right w:val="single" w:sz="4" w:space="0" w:color="auto"/>
            </w:tcBorders>
            <w:noWrap/>
            <w:vAlign w:val="center"/>
            <w:hideMark/>
          </w:tcPr>
          <w:p w14:paraId="79789067" w14:textId="77777777" w:rsidR="00EC56E0" w:rsidRPr="00E45CB2" w:rsidRDefault="00EC56E0">
            <w:pPr>
              <w:spacing w:line="256" w:lineRule="auto"/>
              <w:rPr>
                <w:rFonts w:asciiTheme="minorHAnsi" w:hAnsiTheme="minorHAnsi" w:cstheme="minorBidi"/>
                <w:sz w:val="20"/>
                <w:szCs w:val="20"/>
              </w:rPr>
            </w:pPr>
            <w:r w:rsidRPr="00E45CB2">
              <w:rPr>
                <w:rFonts w:asciiTheme="minorHAnsi" w:hAnsiTheme="minorHAnsi" w:cstheme="minorBidi"/>
                <w:sz w:val="20"/>
                <w:szCs w:val="20"/>
              </w:rPr>
              <w:t> </w:t>
            </w:r>
          </w:p>
        </w:tc>
        <w:tc>
          <w:tcPr>
            <w:tcW w:w="1131" w:type="dxa"/>
            <w:tcBorders>
              <w:top w:val="nil"/>
              <w:left w:val="nil"/>
              <w:bottom w:val="single" w:sz="4" w:space="0" w:color="auto"/>
              <w:right w:val="single" w:sz="4" w:space="0" w:color="auto"/>
            </w:tcBorders>
            <w:shd w:val="clear" w:color="auto" w:fill="auto"/>
            <w:noWrap/>
            <w:vAlign w:val="center"/>
            <w:hideMark/>
          </w:tcPr>
          <w:p w14:paraId="2148BBF3" w14:textId="77777777" w:rsidR="00EC56E0" w:rsidRPr="00E45CB2" w:rsidRDefault="00EC56E0">
            <w:pPr>
              <w:spacing w:line="256" w:lineRule="auto"/>
              <w:rPr>
                <w:rFonts w:asciiTheme="minorHAnsi" w:hAnsiTheme="minorHAnsi" w:cstheme="minorBidi"/>
                <w:sz w:val="20"/>
                <w:szCs w:val="20"/>
              </w:rPr>
            </w:pPr>
            <w:r w:rsidRPr="00E45CB2">
              <w:rPr>
                <w:rFonts w:asciiTheme="minorHAnsi" w:hAnsiTheme="minorHAnsi" w:cstheme="minorBidi"/>
                <w:sz w:val="20"/>
                <w:szCs w:val="20"/>
              </w:rPr>
              <w:t> </w:t>
            </w:r>
          </w:p>
        </w:tc>
        <w:tc>
          <w:tcPr>
            <w:tcW w:w="1131" w:type="dxa"/>
            <w:tcBorders>
              <w:top w:val="nil"/>
              <w:left w:val="nil"/>
              <w:bottom w:val="single" w:sz="4" w:space="0" w:color="auto"/>
              <w:right w:val="single" w:sz="4" w:space="0" w:color="auto"/>
            </w:tcBorders>
            <w:shd w:val="clear" w:color="auto" w:fill="auto"/>
            <w:noWrap/>
            <w:vAlign w:val="center"/>
            <w:hideMark/>
          </w:tcPr>
          <w:p w14:paraId="7E5F2EEB" w14:textId="77777777" w:rsidR="00EC56E0" w:rsidRPr="00E45CB2" w:rsidRDefault="00EC56E0">
            <w:pPr>
              <w:spacing w:line="256" w:lineRule="auto"/>
              <w:rPr>
                <w:rFonts w:asciiTheme="minorHAnsi" w:hAnsiTheme="minorHAnsi" w:cstheme="minorBidi"/>
                <w:sz w:val="20"/>
                <w:szCs w:val="20"/>
              </w:rPr>
            </w:pPr>
            <w:r w:rsidRPr="00E45CB2">
              <w:rPr>
                <w:rFonts w:asciiTheme="minorHAnsi" w:hAnsiTheme="minorHAnsi" w:cstheme="minorBidi"/>
                <w:sz w:val="20"/>
                <w:szCs w:val="20"/>
              </w:rPr>
              <w:t> </w:t>
            </w:r>
          </w:p>
        </w:tc>
        <w:tc>
          <w:tcPr>
            <w:tcW w:w="1029" w:type="dxa"/>
            <w:tcBorders>
              <w:top w:val="nil"/>
              <w:left w:val="nil"/>
              <w:bottom w:val="single" w:sz="4" w:space="0" w:color="auto"/>
              <w:right w:val="single" w:sz="4" w:space="0" w:color="auto"/>
            </w:tcBorders>
            <w:shd w:val="clear" w:color="auto" w:fill="auto"/>
            <w:noWrap/>
            <w:vAlign w:val="center"/>
            <w:hideMark/>
          </w:tcPr>
          <w:p w14:paraId="2497DED1" w14:textId="77777777" w:rsidR="00EC56E0" w:rsidRPr="00E45CB2" w:rsidRDefault="00EC56E0">
            <w:pPr>
              <w:spacing w:line="256" w:lineRule="auto"/>
              <w:rPr>
                <w:rFonts w:asciiTheme="minorHAnsi" w:hAnsiTheme="minorHAnsi" w:cstheme="minorBidi"/>
                <w:sz w:val="20"/>
                <w:szCs w:val="20"/>
              </w:rPr>
            </w:pPr>
            <w:r w:rsidRPr="00E45CB2">
              <w:rPr>
                <w:rFonts w:asciiTheme="minorHAnsi" w:hAnsiTheme="minorHAnsi" w:cstheme="minorBidi"/>
                <w:sz w:val="20"/>
                <w:szCs w:val="20"/>
              </w:rPr>
              <w:t>8,000</w:t>
            </w:r>
          </w:p>
        </w:tc>
        <w:tc>
          <w:tcPr>
            <w:tcW w:w="1232" w:type="dxa"/>
            <w:tcBorders>
              <w:top w:val="nil"/>
              <w:left w:val="nil"/>
              <w:bottom w:val="single" w:sz="4" w:space="0" w:color="auto"/>
              <w:right w:val="single" w:sz="4" w:space="0" w:color="auto"/>
            </w:tcBorders>
            <w:shd w:val="clear" w:color="auto" w:fill="auto"/>
            <w:noWrap/>
            <w:vAlign w:val="center"/>
            <w:hideMark/>
          </w:tcPr>
          <w:p w14:paraId="714BABB3" w14:textId="77777777" w:rsidR="00EC56E0" w:rsidRPr="00E45CB2" w:rsidRDefault="00EC56E0">
            <w:pPr>
              <w:spacing w:line="256" w:lineRule="auto"/>
              <w:rPr>
                <w:rFonts w:asciiTheme="minorHAnsi" w:hAnsiTheme="minorHAnsi" w:cstheme="minorBidi"/>
                <w:sz w:val="20"/>
                <w:szCs w:val="20"/>
              </w:rPr>
            </w:pPr>
            <w:r w:rsidRPr="00E45CB2">
              <w:rPr>
                <w:rFonts w:asciiTheme="minorHAnsi" w:hAnsiTheme="minorHAnsi" w:cstheme="minorBidi"/>
                <w:sz w:val="20"/>
                <w:szCs w:val="20"/>
              </w:rPr>
              <w:t>8,000</w:t>
            </w:r>
          </w:p>
        </w:tc>
        <w:tc>
          <w:tcPr>
            <w:tcW w:w="808" w:type="dxa"/>
            <w:tcBorders>
              <w:top w:val="nil"/>
              <w:left w:val="nil"/>
              <w:bottom w:val="single" w:sz="4" w:space="0" w:color="auto"/>
              <w:right w:val="single" w:sz="4" w:space="0" w:color="auto"/>
            </w:tcBorders>
            <w:shd w:val="clear" w:color="auto" w:fill="auto"/>
            <w:vAlign w:val="center"/>
            <w:hideMark/>
          </w:tcPr>
          <w:p w14:paraId="7F06DF92" w14:textId="77777777" w:rsidR="00EC56E0" w:rsidRPr="00E45CB2" w:rsidRDefault="00EC56E0">
            <w:pPr>
              <w:spacing w:line="256" w:lineRule="auto"/>
              <w:rPr>
                <w:rFonts w:asciiTheme="minorHAnsi" w:hAnsiTheme="minorHAnsi" w:cstheme="minorBidi"/>
                <w:sz w:val="20"/>
                <w:szCs w:val="20"/>
              </w:rPr>
            </w:pPr>
            <w:r>
              <w:rPr>
                <w:rFonts w:asciiTheme="minorHAnsi" w:hAnsiTheme="minorHAnsi" w:cstheme="minorBidi"/>
                <w:sz w:val="20"/>
                <w:szCs w:val="20"/>
              </w:rPr>
              <w:t>27</w:t>
            </w:r>
          </w:p>
        </w:tc>
      </w:tr>
      <w:tr w:rsidR="00EC56E0" w14:paraId="0FF6536B" w14:textId="77777777">
        <w:trPr>
          <w:trHeight w:val="300"/>
        </w:trPr>
        <w:tc>
          <w:tcPr>
            <w:tcW w:w="0" w:type="auto"/>
            <w:vMerge/>
            <w:tcBorders>
              <w:top w:val="nil"/>
              <w:left w:val="single" w:sz="4" w:space="0" w:color="auto"/>
              <w:bottom w:val="single" w:sz="4" w:space="0" w:color="auto"/>
              <w:right w:val="single" w:sz="4" w:space="0" w:color="auto"/>
            </w:tcBorders>
            <w:vAlign w:val="center"/>
            <w:hideMark/>
          </w:tcPr>
          <w:p w14:paraId="51AC0D3D" w14:textId="77777777" w:rsidR="00EC56E0" w:rsidRDefault="00EC56E0">
            <w:pPr>
              <w:spacing w:line="256" w:lineRule="auto"/>
              <w:rPr>
                <w:rFonts w:asciiTheme="minorHAnsi" w:hAnsiTheme="minorHAnsi" w:cstheme="minorBidi"/>
                <w:b/>
                <w:bCs/>
                <w:sz w:val="20"/>
                <w:szCs w:val="20"/>
              </w:rPr>
            </w:pPr>
          </w:p>
        </w:tc>
        <w:tc>
          <w:tcPr>
            <w:tcW w:w="0" w:type="auto"/>
            <w:vMerge/>
            <w:tcBorders>
              <w:top w:val="nil"/>
              <w:left w:val="single" w:sz="4" w:space="0" w:color="auto"/>
              <w:bottom w:val="single" w:sz="4" w:space="0" w:color="auto"/>
              <w:right w:val="single" w:sz="4" w:space="0" w:color="auto"/>
            </w:tcBorders>
            <w:vAlign w:val="center"/>
            <w:hideMark/>
          </w:tcPr>
          <w:p w14:paraId="5084BFEA" w14:textId="77777777" w:rsidR="00EC56E0" w:rsidRDefault="00EC56E0">
            <w:pPr>
              <w:spacing w:line="256" w:lineRule="auto"/>
              <w:rPr>
                <w:rFonts w:asciiTheme="minorHAnsi" w:hAnsiTheme="minorHAnsi" w:cstheme="minorBidi"/>
                <w:b/>
                <w:bCs/>
                <w:sz w:val="20"/>
                <w:szCs w:val="20"/>
              </w:rPr>
            </w:pPr>
          </w:p>
        </w:tc>
        <w:tc>
          <w:tcPr>
            <w:tcW w:w="0" w:type="auto"/>
            <w:vMerge/>
            <w:tcBorders>
              <w:top w:val="nil"/>
              <w:left w:val="single" w:sz="4" w:space="0" w:color="auto"/>
              <w:bottom w:val="single" w:sz="4" w:space="0" w:color="auto"/>
              <w:right w:val="single" w:sz="4" w:space="0" w:color="auto"/>
            </w:tcBorders>
            <w:vAlign w:val="center"/>
            <w:hideMark/>
          </w:tcPr>
          <w:p w14:paraId="0FC35D49" w14:textId="77777777" w:rsidR="00EC56E0" w:rsidRDefault="00EC56E0">
            <w:pPr>
              <w:spacing w:line="256" w:lineRule="auto"/>
              <w:rPr>
                <w:rFonts w:asciiTheme="minorHAnsi" w:hAnsiTheme="minorHAnsi" w:cstheme="minorBidi"/>
                <w:b/>
                <w:bCs/>
                <w:sz w:val="20"/>
                <w:szCs w:val="20"/>
              </w:rPr>
            </w:pPr>
          </w:p>
        </w:tc>
        <w:tc>
          <w:tcPr>
            <w:tcW w:w="1027" w:type="dxa"/>
            <w:vMerge/>
            <w:tcBorders>
              <w:top w:val="nil"/>
              <w:left w:val="single" w:sz="4" w:space="0" w:color="auto"/>
              <w:bottom w:val="single" w:sz="4" w:space="0" w:color="auto"/>
              <w:right w:val="single" w:sz="4" w:space="0" w:color="auto"/>
            </w:tcBorders>
            <w:vAlign w:val="center"/>
            <w:hideMark/>
          </w:tcPr>
          <w:p w14:paraId="54DE74DD" w14:textId="77777777" w:rsidR="00EC56E0" w:rsidRDefault="00EC56E0">
            <w:pPr>
              <w:spacing w:line="256" w:lineRule="auto"/>
              <w:rPr>
                <w:rFonts w:asciiTheme="minorHAnsi" w:hAnsiTheme="minorHAnsi" w:cstheme="minorBidi"/>
                <w:b/>
                <w:bCs/>
                <w:sz w:val="20"/>
                <w:szCs w:val="20"/>
              </w:rPr>
            </w:pPr>
          </w:p>
        </w:tc>
        <w:tc>
          <w:tcPr>
            <w:tcW w:w="1298" w:type="dxa"/>
            <w:gridSpan w:val="2"/>
            <w:tcBorders>
              <w:top w:val="nil"/>
              <w:left w:val="nil"/>
              <w:bottom w:val="single" w:sz="4" w:space="0" w:color="auto"/>
              <w:right w:val="single" w:sz="4" w:space="0" w:color="auto"/>
            </w:tcBorders>
            <w:noWrap/>
            <w:vAlign w:val="center"/>
            <w:hideMark/>
          </w:tcPr>
          <w:p w14:paraId="753616BA" w14:textId="77777777" w:rsidR="00EC56E0" w:rsidRDefault="00EC56E0">
            <w:pPr>
              <w:spacing w:line="256" w:lineRule="auto"/>
              <w:rPr>
                <w:rFonts w:asciiTheme="minorHAnsi" w:hAnsiTheme="minorHAnsi" w:cstheme="minorBidi"/>
                <w:sz w:val="20"/>
                <w:szCs w:val="20"/>
              </w:rPr>
            </w:pPr>
            <w:r>
              <w:rPr>
                <w:rFonts w:asciiTheme="minorHAnsi" w:hAnsiTheme="minorHAnsi" w:cstheme="minorBidi"/>
                <w:sz w:val="20"/>
                <w:szCs w:val="20"/>
              </w:rPr>
              <w:t>61300</w:t>
            </w:r>
          </w:p>
        </w:tc>
        <w:tc>
          <w:tcPr>
            <w:tcW w:w="2482" w:type="dxa"/>
            <w:tcBorders>
              <w:top w:val="nil"/>
              <w:left w:val="nil"/>
              <w:bottom w:val="single" w:sz="4" w:space="0" w:color="auto"/>
              <w:right w:val="single" w:sz="4" w:space="0" w:color="auto"/>
            </w:tcBorders>
            <w:vAlign w:val="center"/>
            <w:hideMark/>
          </w:tcPr>
          <w:p w14:paraId="3712D29C" w14:textId="77777777" w:rsidR="00EC56E0" w:rsidRDefault="00EC56E0">
            <w:pPr>
              <w:spacing w:line="256" w:lineRule="auto"/>
              <w:rPr>
                <w:rFonts w:asciiTheme="minorHAnsi" w:hAnsiTheme="minorHAnsi" w:cstheme="minorBidi"/>
                <w:sz w:val="20"/>
                <w:szCs w:val="20"/>
              </w:rPr>
            </w:pPr>
            <w:r>
              <w:rPr>
                <w:rFonts w:asciiTheme="minorHAnsi" w:hAnsiTheme="minorHAnsi" w:cstheme="minorBidi"/>
                <w:sz w:val="20"/>
                <w:szCs w:val="20"/>
              </w:rPr>
              <w:t xml:space="preserve">Salary &amp; Post Adj </w:t>
            </w:r>
            <w:proofErr w:type="spellStart"/>
            <w:r>
              <w:rPr>
                <w:rFonts w:asciiTheme="minorHAnsi" w:hAnsiTheme="minorHAnsi" w:cstheme="minorBidi"/>
                <w:sz w:val="20"/>
                <w:szCs w:val="20"/>
              </w:rPr>
              <w:t>Cst</w:t>
            </w:r>
            <w:proofErr w:type="spellEnd"/>
            <w:r>
              <w:rPr>
                <w:rFonts w:asciiTheme="minorHAnsi" w:hAnsiTheme="minorHAnsi" w:cstheme="minorBidi"/>
                <w:sz w:val="20"/>
                <w:szCs w:val="20"/>
              </w:rPr>
              <w:t>-IP Staff</w:t>
            </w:r>
          </w:p>
        </w:tc>
        <w:tc>
          <w:tcPr>
            <w:tcW w:w="1029" w:type="dxa"/>
            <w:tcBorders>
              <w:top w:val="nil"/>
              <w:left w:val="nil"/>
              <w:bottom w:val="single" w:sz="4" w:space="0" w:color="auto"/>
              <w:right w:val="single" w:sz="4" w:space="0" w:color="auto"/>
            </w:tcBorders>
            <w:noWrap/>
            <w:vAlign w:val="center"/>
            <w:hideMark/>
          </w:tcPr>
          <w:p w14:paraId="68267A05" w14:textId="77777777" w:rsidR="00EC56E0" w:rsidRPr="00E45CB2" w:rsidRDefault="00EC56E0">
            <w:pPr>
              <w:spacing w:line="256" w:lineRule="auto"/>
              <w:rPr>
                <w:rFonts w:asciiTheme="minorHAnsi" w:hAnsiTheme="minorHAnsi" w:cstheme="minorBidi"/>
                <w:sz w:val="20"/>
                <w:szCs w:val="20"/>
              </w:rPr>
            </w:pPr>
            <w:r w:rsidRPr="00E45CB2">
              <w:rPr>
                <w:rFonts w:asciiTheme="minorHAnsi" w:hAnsiTheme="minorHAnsi" w:cstheme="minorBidi"/>
                <w:sz w:val="20"/>
                <w:szCs w:val="20"/>
              </w:rPr>
              <w:t> </w:t>
            </w:r>
          </w:p>
        </w:tc>
        <w:tc>
          <w:tcPr>
            <w:tcW w:w="1131" w:type="dxa"/>
            <w:tcBorders>
              <w:top w:val="nil"/>
              <w:left w:val="nil"/>
              <w:bottom w:val="single" w:sz="4" w:space="0" w:color="auto"/>
              <w:right w:val="single" w:sz="4" w:space="0" w:color="auto"/>
            </w:tcBorders>
            <w:shd w:val="clear" w:color="auto" w:fill="auto"/>
            <w:noWrap/>
            <w:vAlign w:val="center"/>
            <w:hideMark/>
          </w:tcPr>
          <w:p w14:paraId="2723F95F" w14:textId="77777777" w:rsidR="00EC56E0" w:rsidRPr="00E45CB2" w:rsidRDefault="00EC56E0">
            <w:pPr>
              <w:spacing w:line="256" w:lineRule="auto"/>
              <w:rPr>
                <w:rFonts w:asciiTheme="minorHAnsi" w:hAnsiTheme="minorHAnsi" w:cstheme="minorBidi"/>
                <w:sz w:val="20"/>
                <w:szCs w:val="20"/>
              </w:rPr>
            </w:pPr>
            <w:r w:rsidRPr="00E45CB2">
              <w:rPr>
                <w:rFonts w:asciiTheme="minorHAnsi" w:hAnsiTheme="minorHAnsi" w:cstheme="minorBidi"/>
                <w:sz w:val="20"/>
                <w:szCs w:val="20"/>
              </w:rPr>
              <w:t>54,000</w:t>
            </w:r>
          </w:p>
        </w:tc>
        <w:tc>
          <w:tcPr>
            <w:tcW w:w="1131" w:type="dxa"/>
            <w:tcBorders>
              <w:top w:val="nil"/>
              <w:left w:val="nil"/>
              <w:bottom w:val="single" w:sz="4" w:space="0" w:color="auto"/>
              <w:right w:val="single" w:sz="4" w:space="0" w:color="auto"/>
            </w:tcBorders>
            <w:shd w:val="clear" w:color="auto" w:fill="auto"/>
            <w:noWrap/>
            <w:vAlign w:val="center"/>
            <w:hideMark/>
          </w:tcPr>
          <w:p w14:paraId="2A22660A" w14:textId="77777777" w:rsidR="00EC56E0" w:rsidRPr="00E45CB2" w:rsidRDefault="00EC56E0">
            <w:pPr>
              <w:spacing w:line="256" w:lineRule="auto"/>
              <w:rPr>
                <w:rFonts w:asciiTheme="minorHAnsi" w:hAnsiTheme="minorHAnsi" w:cstheme="minorBidi"/>
                <w:sz w:val="20"/>
                <w:szCs w:val="20"/>
              </w:rPr>
            </w:pPr>
            <w:r w:rsidRPr="00E45CB2">
              <w:rPr>
                <w:rFonts w:asciiTheme="minorHAnsi" w:hAnsiTheme="minorHAnsi" w:cstheme="minorBidi"/>
                <w:sz w:val="20"/>
                <w:szCs w:val="20"/>
              </w:rPr>
              <w:t>54,000</w:t>
            </w:r>
          </w:p>
        </w:tc>
        <w:tc>
          <w:tcPr>
            <w:tcW w:w="1029" w:type="dxa"/>
            <w:tcBorders>
              <w:top w:val="nil"/>
              <w:left w:val="nil"/>
              <w:bottom w:val="single" w:sz="4" w:space="0" w:color="auto"/>
              <w:right w:val="single" w:sz="4" w:space="0" w:color="auto"/>
            </w:tcBorders>
            <w:shd w:val="clear" w:color="auto" w:fill="auto"/>
            <w:noWrap/>
            <w:vAlign w:val="center"/>
            <w:hideMark/>
          </w:tcPr>
          <w:p w14:paraId="04B14DC6" w14:textId="77777777" w:rsidR="00EC56E0" w:rsidRPr="00E45CB2" w:rsidRDefault="00EC56E0">
            <w:pPr>
              <w:spacing w:line="256" w:lineRule="auto"/>
              <w:rPr>
                <w:rFonts w:asciiTheme="minorHAnsi" w:hAnsiTheme="minorHAnsi" w:cstheme="minorBidi"/>
                <w:sz w:val="20"/>
                <w:szCs w:val="20"/>
              </w:rPr>
            </w:pPr>
            <w:r w:rsidRPr="00E45CB2">
              <w:rPr>
                <w:rFonts w:asciiTheme="minorHAnsi" w:hAnsiTheme="minorHAnsi" w:cstheme="minorBidi"/>
                <w:sz w:val="20"/>
                <w:szCs w:val="20"/>
              </w:rPr>
              <w:t>54,000</w:t>
            </w:r>
          </w:p>
        </w:tc>
        <w:tc>
          <w:tcPr>
            <w:tcW w:w="1232" w:type="dxa"/>
            <w:tcBorders>
              <w:top w:val="nil"/>
              <w:left w:val="nil"/>
              <w:bottom w:val="single" w:sz="4" w:space="0" w:color="auto"/>
              <w:right w:val="single" w:sz="4" w:space="0" w:color="auto"/>
            </w:tcBorders>
            <w:shd w:val="clear" w:color="auto" w:fill="auto"/>
            <w:noWrap/>
            <w:vAlign w:val="center"/>
            <w:hideMark/>
          </w:tcPr>
          <w:p w14:paraId="21016AFD" w14:textId="77777777" w:rsidR="00EC56E0" w:rsidRPr="00E45CB2" w:rsidRDefault="00EC56E0">
            <w:pPr>
              <w:spacing w:line="256" w:lineRule="auto"/>
              <w:rPr>
                <w:rFonts w:asciiTheme="minorHAnsi" w:hAnsiTheme="minorHAnsi" w:cstheme="minorBidi"/>
                <w:sz w:val="20"/>
                <w:szCs w:val="20"/>
              </w:rPr>
            </w:pPr>
            <w:r w:rsidRPr="00E45CB2">
              <w:rPr>
                <w:rFonts w:asciiTheme="minorHAnsi" w:hAnsiTheme="minorHAnsi" w:cstheme="minorBidi"/>
                <w:sz w:val="20"/>
                <w:szCs w:val="20"/>
              </w:rPr>
              <w:t>162,000</w:t>
            </w:r>
          </w:p>
        </w:tc>
        <w:tc>
          <w:tcPr>
            <w:tcW w:w="808" w:type="dxa"/>
            <w:tcBorders>
              <w:top w:val="nil"/>
              <w:left w:val="nil"/>
              <w:bottom w:val="single" w:sz="4" w:space="0" w:color="auto"/>
              <w:right w:val="single" w:sz="4" w:space="0" w:color="auto"/>
            </w:tcBorders>
            <w:shd w:val="clear" w:color="auto" w:fill="auto"/>
            <w:vAlign w:val="center"/>
            <w:hideMark/>
          </w:tcPr>
          <w:p w14:paraId="4E723F61" w14:textId="77777777" w:rsidR="00EC56E0" w:rsidRPr="00E45CB2" w:rsidRDefault="00EC56E0">
            <w:pPr>
              <w:spacing w:line="256" w:lineRule="auto"/>
              <w:rPr>
                <w:rFonts w:asciiTheme="minorHAnsi" w:hAnsiTheme="minorHAnsi" w:cstheme="minorBidi"/>
                <w:sz w:val="20"/>
                <w:szCs w:val="20"/>
              </w:rPr>
            </w:pPr>
            <w:r>
              <w:rPr>
                <w:rFonts w:asciiTheme="minorHAnsi" w:hAnsiTheme="minorHAnsi" w:cstheme="minorBidi"/>
                <w:sz w:val="20"/>
                <w:szCs w:val="20"/>
              </w:rPr>
              <w:t>28</w:t>
            </w:r>
          </w:p>
        </w:tc>
      </w:tr>
      <w:tr w:rsidR="00EC56E0" w14:paraId="22BF5939" w14:textId="77777777">
        <w:trPr>
          <w:trHeight w:val="300"/>
        </w:trPr>
        <w:tc>
          <w:tcPr>
            <w:tcW w:w="5978" w:type="dxa"/>
            <w:gridSpan w:val="6"/>
            <w:tcBorders>
              <w:top w:val="single" w:sz="4" w:space="0" w:color="auto"/>
              <w:left w:val="single" w:sz="4" w:space="0" w:color="auto"/>
              <w:bottom w:val="single" w:sz="4" w:space="0" w:color="auto"/>
              <w:right w:val="single" w:sz="4" w:space="0" w:color="auto"/>
            </w:tcBorders>
            <w:shd w:val="clear" w:color="auto" w:fill="auto"/>
            <w:vAlign w:val="center"/>
            <w:hideMark/>
          </w:tcPr>
          <w:p w14:paraId="77EAE7EA" w14:textId="77777777" w:rsidR="00EC56E0" w:rsidRDefault="00EC56E0">
            <w:pPr>
              <w:spacing w:line="256" w:lineRule="auto"/>
              <w:rPr>
                <w:rFonts w:asciiTheme="minorHAnsi" w:hAnsiTheme="minorHAnsi" w:cstheme="minorBidi"/>
                <w:b/>
                <w:bCs/>
                <w:sz w:val="20"/>
                <w:szCs w:val="20"/>
              </w:rPr>
            </w:pPr>
          </w:p>
        </w:tc>
        <w:tc>
          <w:tcPr>
            <w:tcW w:w="2482" w:type="dxa"/>
            <w:tcBorders>
              <w:top w:val="single" w:sz="4" w:space="0" w:color="auto"/>
              <w:left w:val="single" w:sz="4" w:space="0" w:color="auto"/>
              <w:bottom w:val="single" w:sz="4" w:space="0" w:color="auto"/>
              <w:right w:val="single" w:sz="4" w:space="0" w:color="auto"/>
            </w:tcBorders>
            <w:shd w:val="clear" w:color="auto" w:fill="auto"/>
            <w:vAlign w:val="center"/>
          </w:tcPr>
          <w:p w14:paraId="09CFF71E" w14:textId="77777777" w:rsidR="00EC56E0" w:rsidRDefault="00EC56E0">
            <w:pPr>
              <w:spacing w:line="256" w:lineRule="auto"/>
              <w:ind w:left="252"/>
              <w:rPr>
                <w:rFonts w:asciiTheme="minorHAnsi" w:hAnsiTheme="minorHAnsi" w:cstheme="minorBidi"/>
                <w:b/>
                <w:bCs/>
                <w:sz w:val="20"/>
                <w:szCs w:val="20"/>
              </w:rPr>
            </w:pPr>
            <w:r>
              <w:rPr>
                <w:rFonts w:asciiTheme="minorHAnsi" w:hAnsiTheme="minorHAnsi" w:cstheme="minorBidi"/>
                <w:b/>
                <w:bCs/>
                <w:sz w:val="20"/>
                <w:szCs w:val="20"/>
              </w:rPr>
              <w:t>Total M&amp;E</w:t>
            </w:r>
          </w:p>
        </w:tc>
        <w:tc>
          <w:tcPr>
            <w:tcW w:w="1029" w:type="dxa"/>
            <w:tcBorders>
              <w:top w:val="nil"/>
              <w:left w:val="nil"/>
              <w:bottom w:val="single" w:sz="4" w:space="0" w:color="auto"/>
              <w:right w:val="single" w:sz="4" w:space="0" w:color="auto"/>
            </w:tcBorders>
            <w:shd w:val="clear" w:color="auto" w:fill="auto"/>
            <w:vAlign w:val="center"/>
            <w:hideMark/>
          </w:tcPr>
          <w:p w14:paraId="0A47FE29" w14:textId="77777777" w:rsidR="00EC56E0" w:rsidRPr="00E45CB2" w:rsidRDefault="00EC56E0">
            <w:pPr>
              <w:spacing w:line="256" w:lineRule="auto"/>
              <w:rPr>
                <w:rFonts w:asciiTheme="minorHAnsi" w:hAnsiTheme="minorHAnsi" w:cstheme="minorBidi"/>
                <w:b/>
                <w:bCs/>
                <w:sz w:val="20"/>
                <w:szCs w:val="20"/>
              </w:rPr>
            </w:pPr>
            <w:r w:rsidRPr="00E45CB2">
              <w:rPr>
                <w:rFonts w:asciiTheme="minorHAnsi" w:hAnsiTheme="minorHAnsi" w:cstheme="minorBidi"/>
                <w:b/>
                <w:bCs/>
                <w:sz w:val="20"/>
                <w:szCs w:val="20"/>
              </w:rPr>
              <w:t>0</w:t>
            </w:r>
          </w:p>
        </w:tc>
        <w:tc>
          <w:tcPr>
            <w:tcW w:w="1131" w:type="dxa"/>
            <w:tcBorders>
              <w:top w:val="nil"/>
              <w:left w:val="nil"/>
              <w:bottom w:val="single" w:sz="4" w:space="0" w:color="auto"/>
              <w:right w:val="single" w:sz="4" w:space="0" w:color="auto"/>
            </w:tcBorders>
            <w:shd w:val="clear" w:color="auto" w:fill="auto"/>
            <w:vAlign w:val="center"/>
            <w:hideMark/>
          </w:tcPr>
          <w:p w14:paraId="06EE3095" w14:textId="77777777" w:rsidR="00EC56E0" w:rsidRPr="00E45CB2" w:rsidRDefault="00EC56E0">
            <w:pPr>
              <w:spacing w:line="256" w:lineRule="auto"/>
              <w:rPr>
                <w:rFonts w:asciiTheme="minorHAnsi" w:hAnsiTheme="minorHAnsi" w:cstheme="minorBidi"/>
                <w:b/>
                <w:bCs/>
                <w:sz w:val="20"/>
                <w:szCs w:val="20"/>
              </w:rPr>
            </w:pPr>
            <w:r w:rsidRPr="00E45CB2">
              <w:rPr>
                <w:rFonts w:asciiTheme="minorHAnsi" w:hAnsiTheme="minorHAnsi" w:cstheme="minorBidi"/>
                <w:b/>
                <w:bCs/>
                <w:sz w:val="20"/>
                <w:szCs w:val="20"/>
              </w:rPr>
              <w:t>54,000</w:t>
            </w:r>
          </w:p>
        </w:tc>
        <w:tc>
          <w:tcPr>
            <w:tcW w:w="1131" w:type="dxa"/>
            <w:tcBorders>
              <w:top w:val="nil"/>
              <w:left w:val="nil"/>
              <w:bottom w:val="single" w:sz="4" w:space="0" w:color="auto"/>
              <w:right w:val="single" w:sz="4" w:space="0" w:color="auto"/>
            </w:tcBorders>
            <w:shd w:val="clear" w:color="auto" w:fill="auto"/>
            <w:vAlign w:val="center"/>
            <w:hideMark/>
          </w:tcPr>
          <w:p w14:paraId="7ACA74C1" w14:textId="77777777" w:rsidR="00EC56E0" w:rsidRPr="00E45CB2" w:rsidRDefault="00EC56E0">
            <w:pPr>
              <w:spacing w:line="256" w:lineRule="auto"/>
              <w:rPr>
                <w:rFonts w:asciiTheme="minorHAnsi" w:hAnsiTheme="minorHAnsi" w:cstheme="minorBidi"/>
                <w:b/>
                <w:bCs/>
                <w:sz w:val="20"/>
                <w:szCs w:val="20"/>
              </w:rPr>
            </w:pPr>
            <w:r w:rsidRPr="00E45CB2">
              <w:rPr>
                <w:rFonts w:asciiTheme="minorHAnsi" w:hAnsiTheme="minorHAnsi" w:cstheme="minorBidi"/>
                <w:b/>
                <w:bCs/>
                <w:sz w:val="20"/>
                <w:szCs w:val="20"/>
              </w:rPr>
              <w:t>54,000</w:t>
            </w:r>
          </w:p>
        </w:tc>
        <w:tc>
          <w:tcPr>
            <w:tcW w:w="1029" w:type="dxa"/>
            <w:tcBorders>
              <w:top w:val="nil"/>
              <w:left w:val="nil"/>
              <w:bottom w:val="single" w:sz="4" w:space="0" w:color="auto"/>
              <w:right w:val="single" w:sz="4" w:space="0" w:color="auto"/>
            </w:tcBorders>
            <w:shd w:val="clear" w:color="auto" w:fill="auto"/>
            <w:vAlign w:val="center"/>
            <w:hideMark/>
          </w:tcPr>
          <w:p w14:paraId="43EE0BE5" w14:textId="77777777" w:rsidR="00EC56E0" w:rsidRPr="00E45CB2" w:rsidRDefault="00EC56E0">
            <w:pPr>
              <w:spacing w:line="256" w:lineRule="auto"/>
              <w:rPr>
                <w:rFonts w:asciiTheme="minorHAnsi" w:hAnsiTheme="minorHAnsi" w:cstheme="minorBidi"/>
                <w:b/>
                <w:bCs/>
                <w:sz w:val="20"/>
                <w:szCs w:val="20"/>
              </w:rPr>
            </w:pPr>
            <w:r w:rsidRPr="00E45CB2">
              <w:rPr>
                <w:rFonts w:asciiTheme="minorHAnsi" w:hAnsiTheme="minorHAnsi" w:cstheme="minorBidi"/>
                <w:b/>
                <w:bCs/>
                <w:sz w:val="20"/>
                <w:szCs w:val="20"/>
              </w:rPr>
              <w:t>92,000</w:t>
            </w:r>
          </w:p>
        </w:tc>
        <w:tc>
          <w:tcPr>
            <w:tcW w:w="1232" w:type="dxa"/>
            <w:tcBorders>
              <w:top w:val="nil"/>
              <w:left w:val="nil"/>
              <w:bottom w:val="single" w:sz="4" w:space="0" w:color="auto"/>
              <w:right w:val="single" w:sz="4" w:space="0" w:color="auto"/>
            </w:tcBorders>
            <w:shd w:val="clear" w:color="auto" w:fill="auto"/>
            <w:vAlign w:val="center"/>
            <w:hideMark/>
          </w:tcPr>
          <w:p w14:paraId="1E4B2CBB" w14:textId="77777777" w:rsidR="00EC56E0" w:rsidRPr="00E45CB2" w:rsidRDefault="00EC56E0">
            <w:pPr>
              <w:spacing w:line="256" w:lineRule="auto"/>
              <w:rPr>
                <w:rFonts w:asciiTheme="minorHAnsi" w:hAnsiTheme="minorHAnsi" w:cstheme="minorBidi"/>
                <w:b/>
                <w:bCs/>
                <w:sz w:val="20"/>
                <w:szCs w:val="20"/>
              </w:rPr>
            </w:pPr>
            <w:r w:rsidRPr="00E45CB2">
              <w:rPr>
                <w:rFonts w:asciiTheme="minorHAnsi" w:hAnsiTheme="minorHAnsi" w:cstheme="minorBidi"/>
                <w:b/>
                <w:bCs/>
                <w:sz w:val="20"/>
                <w:szCs w:val="20"/>
              </w:rPr>
              <w:t>200,000</w:t>
            </w:r>
          </w:p>
        </w:tc>
        <w:tc>
          <w:tcPr>
            <w:tcW w:w="808" w:type="dxa"/>
            <w:tcBorders>
              <w:top w:val="nil"/>
              <w:left w:val="nil"/>
              <w:bottom w:val="single" w:sz="4" w:space="0" w:color="auto"/>
              <w:right w:val="single" w:sz="4" w:space="0" w:color="auto"/>
            </w:tcBorders>
            <w:shd w:val="clear" w:color="auto" w:fill="auto"/>
            <w:vAlign w:val="center"/>
            <w:hideMark/>
          </w:tcPr>
          <w:p w14:paraId="44FFC1EC" w14:textId="77777777" w:rsidR="00EC56E0" w:rsidRPr="00E45CB2" w:rsidRDefault="00EC56E0">
            <w:pPr>
              <w:spacing w:line="256" w:lineRule="auto"/>
              <w:rPr>
                <w:rFonts w:asciiTheme="minorHAnsi" w:hAnsiTheme="minorHAnsi" w:cstheme="minorBidi"/>
                <w:b/>
                <w:bCs/>
                <w:sz w:val="20"/>
                <w:szCs w:val="20"/>
              </w:rPr>
            </w:pPr>
            <w:r w:rsidRPr="00E45CB2">
              <w:rPr>
                <w:rFonts w:asciiTheme="minorHAnsi" w:hAnsiTheme="minorHAnsi" w:cstheme="minorBidi"/>
                <w:b/>
                <w:bCs/>
                <w:sz w:val="20"/>
                <w:szCs w:val="20"/>
              </w:rPr>
              <w:t> </w:t>
            </w:r>
          </w:p>
        </w:tc>
      </w:tr>
      <w:tr w:rsidR="00EC56E0" w14:paraId="4E27D8E8" w14:textId="77777777">
        <w:trPr>
          <w:trHeight w:val="349"/>
        </w:trPr>
        <w:tc>
          <w:tcPr>
            <w:tcW w:w="1630" w:type="dxa"/>
            <w:vMerge w:val="restart"/>
            <w:tcBorders>
              <w:top w:val="nil"/>
              <w:left w:val="single" w:sz="4" w:space="0" w:color="auto"/>
              <w:bottom w:val="single" w:sz="4" w:space="0" w:color="auto"/>
              <w:right w:val="single" w:sz="4" w:space="0" w:color="auto"/>
            </w:tcBorders>
            <w:vAlign w:val="center"/>
            <w:hideMark/>
          </w:tcPr>
          <w:p w14:paraId="21CE950F" w14:textId="77777777" w:rsidR="00EC56E0" w:rsidRDefault="00EC56E0">
            <w:pPr>
              <w:spacing w:line="256" w:lineRule="auto"/>
              <w:rPr>
                <w:rFonts w:asciiTheme="minorHAnsi" w:hAnsiTheme="minorHAnsi" w:cstheme="minorBidi"/>
                <w:b/>
                <w:bCs/>
                <w:sz w:val="20"/>
                <w:szCs w:val="20"/>
              </w:rPr>
            </w:pPr>
            <w:r>
              <w:rPr>
                <w:rFonts w:asciiTheme="minorHAnsi" w:hAnsiTheme="minorHAnsi" w:cstheme="minorBidi"/>
                <w:b/>
                <w:bCs/>
                <w:sz w:val="20"/>
                <w:szCs w:val="20"/>
              </w:rPr>
              <w:lastRenderedPageBreak/>
              <w:t>PMC</w:t>
            </w:r>
          </w:p>
        </w:tc>
        <w:tc>
          <w:tcPr>
            <w:tcW w:w="1175" w:type="dxa"/>
            <w:vMerge w:val="restart"/>
            <w:tcBorders>
              <w:top w:val="nil"/>
              <w:left w:val="single" w:sz="4" w:space="0" w:color="auto"/>
              <w:bottom w:val="single" w:sz="4" w:space="0" w:color="auto"/>
              <w:right w:val="single" w:sz="4" w:space="0" w:color="auto"/>
            </w:tcBorders>
            <w:vAlign w:val="center"/>
            <w:hideMark/>
          </w:tcPr>
          <w:p w14:paraId="0D392084" w14:textId="77777777" w:rsidR="00EC56E0" w:rsidRDefault="00EC56E0">
            <w:pPr>
              <w:spacing w:line="256" w:lineRule="auto"/>
              <w:rPr>
                <w:rFonts w:asciiTheme="minorHAnsi" w:hAnsiTheme="minorHAnsi" w:cstheme="minorBidi"/>
                <w:b/>
                <w:bCs/>
                <w:sz w:val="20"/>
                <w:szCs w:val="20"/>
              </w:rPr>
            </w:pPr>
            <w:r>
              <w:rPr>
                <w:rFonts w:asciiTheme="minorHAnsi" w:hAnsiTheme="minorHAnsi" w:cstheme="minorBidi"/>
                <w:b/>
                <w:bCs/>
                <w:sz w:val="20"/>
                <w:szCs w:val="20"/>
              </w:rPr>
              <w:t>UNDP</w:t>
            </w:r>
          </w:p>
        </w:tc>
        <w:tc>
          <w:tcPr>
            <w:tcW w:w="848" w:type="dxa"/>
            <w:vMerge w:val="restart"/>
            <w:tcBorders>
              <w:top w:val="nil"/>
              <w:left w:val="single" w:sz="4" w:space="0" w:color="auto"/>
              <w:bottom w:val="single" w:sz="4" w:space="0" w:color="auto"/>
              <w:right w:val="single" w:sz="4" w:space="0" w:color="auto"/>
            </w:tcBorders>
            <w:vAlign w:val="center"/>
            <w:hideMark/>
          </w:tcPr>
          <w:p w14:paraId="63A1270A" w14:textId="77777777" w:rsidR="00EC56E0" w:rsidRDefault="00EC56E0">
            <w:pPr>
              <w:spacing w:line="256" w:lineRule="auto"/>
              <w:rPr>
                <w:rFonts w:asciiTheme="minorHAnsi" w:hAnsiTheme="minorHAnsi" w:cstheme="minorBidi"/>
                <w:b/>
                <w:bCs/>
                <w:sz w:val="20"/>
                <w:szCs w:val="20"/>
              </w:rPr>
            </w:pPr>
            <w:r>
              <w:rPr>
                <w:rFonts w:asciiTheme="minorHAnsi" w:hAnsiTheme="minorHAnsi" w:cstheme="minorBidi"/>
                <w:b/>
                <w:bCs/>
                <w:sz w:val="20"/>
                <w:szCs w:val="20"/>
              </w:rPr>
              <w:t>62000</w:t>
            </w:r>
          </w:p>
        </w:tc>
        <w:tc>
          <w:tcPr>
            <w:tcW w:w="1027" w:type="dxa"/>
            <w:vMerge w:val="restart"/>
            <w:tcBorders>
              <w:top w:val="nil"/>
              <w:left w:val="single" w:sz="4" w:space="0" w:color="auto"/>
              <w:bottom w:val="single" w:sz="4" w:space="0" w:color="auto"/>
              <w:right w:val="single" w:sz="4" w:space="0" w:color="auto"/>
            </w:tcBorders>
            <w:vAlign w:val="center"/>
            <w:hideMark/>
          </w:tcPr>
          <w:p w14:paraId="3863A897" w14:textId="77777777" w:rsidR="00EC56E0" w:rsidRDefault="00EC56E0">
            <w:pPr>
              <w:spacing w:line="256" w:lineRule="auto"/>
              <w:rPr>
                <w:rFonts w:asciiTheme="minorHAnsi" w:hAnsiTheme="minorHAnsi" w:cstheme="minorBidi"/>
                <w:b/>
                <w:bCs/>
                <w:sz w:val="20"/>
                <w:szCs w:val="20"/>
              </w:rPr>
            </w:pPr>
            <w:r>
              <w:rPr>
                <w:rFonts w:asciiTheme="minorHAnsi" w:hAnsiTheme="minorHAnsi" w:cstheme="minorBidi"/>
                <w:b/>
                <w:bCs/>
                <w:sz w:val="20"/>
                <w:szCs w:val="20"/>
              </w:rPr>
              <w:t>GEF Trustee</w:t>
            </w:r>
          </w:p>
        </w:tc>
        <w:tc>
          <w:tcPr>
            <w:tcW w:w="1298" w:type="dxa"/>
            <w:gridSpan w:val="2"/>
            <w:tcBorders>
              <w:top w:val="nil"/>
              <w:left w:val="nil"/>
              <w:bottom w:val="single" w:sz="4" w:space="0" w:color="auto"/>
              <w:right w:val="single" w:sz="4" w:space="0" w:color="auto"/>
            </w:tcBorders>
            <w:noWrap/>
            <w:vAlign w:val="center"/>
            <w:hideMark/>
          </w:tcPr>
          <w:p w14:paraId="6247694B" w14:textId="77777777" w:rsidR="00EC56E0" w:rsidRDefault="00EC56E0">
            <w:pPr>
              <w:spacing w:line="256" w:lineRule="auto"/>
              <w:rPr>
                <w:rFonts w:asciiTheme="minorHAnsi" w:hAnsiTheme="minorHAnsi" w:cstheme="minorBidi"/>
                <w:sz w:val="20"/>
                <w:szCs w:val="20"/>
              </w:rPr>
            </w:pPr>
            <w:r>
              <w:rPr>
                <w:rFonts w:asciiTheme="minorHAnsi" w:hAnsiTheme="minorHAnsi" w:cstheme="minorBidi"/>
                <w:sz w:val="20"/>
                <w:szCs w:val="20"/>
              </w:rPr>
              <w:t>71400</w:t>
            </w:r>
          </w:p>
        </w:tc>
        <w:tc>
          <w:tcPr>
            <w:tcW w:w="2482" w:type="dxa"/>
            <w:tcBorders>
              <w:top w:val="nil"/>
              <w:left w:val="nil"/>
              <w:bottom w:val="single" w:sz="4" w:space="0" w:color="auto"/>
              <w:right w:val="single" w:sz="4" w:space="0" w:color="auto"/>
            </w:tcBorders>
            <w:vAlign w:val="center"/>
            <w:hideMark/>
          </w:tcPr>
          <w:p w14:paraId="689F442D" w14:textId="77777777" w:rsidR="00EC56E0" w:rsidRDefault="00EC56E0">
            <w:pPr>
              <w:spacing w:line="256" w:lineRule="auto"/>
              <w:rPr>
                <w:rFonts w:asciiTheme="minorHAnsi" w:hAnsiTheme="minorHAnsi" w:cstheme="minorBidi"/>
                <w:sz w:val="20"/>
                <w:szCs w:val="20"/>
              </w:rPr>
            </w:pPr>
            <w:r>
              <w:rPr>
                <w:rFonts w:asciiTheme="minorHAnsi" w:hAnsiTheme="minorHAnsi" w:cstheme="minorBidi"/>
                <w:sz w:val="20"/>
                <w:szCs w:val="20"/>
              </w:rPr>
              <w:t>Contractual services - Individuals</w:t>
            </w:r>
          </w:p>
        </w:tc>
        <w:tc>
          <w:tcPr>
            <w:tcW w:w="1029" w:type="dxa"/>
            <w:tcBorders>
              <w:top w:val="nil"/>
              <w:left w:val="nil"/>
              <w:bottom w:val="single" w:sz="4" w:space="0" w:color="auto"/>
              <w:right w:val="single" w:sz="4" w:space="0" w:color="auto"/>
            </w:tcBorders>
            <w:noWrap/>
            <w:vAlign w:val="center"/>
            <w:hideMark/>
          </w:tcPr>
          <w:p w14:paraId="41075BB2" w14:textId="77777777" w:rsidR="00EC56E0" w:rsidRPr="00E45CB2" w:rsidRDefault="00EC56E0">
            <w:pPr>
              <w:spacing w:line="256" w:lineRule="auto"/>
              <w:rPr>
                <w:rFonts w:asciiTheme="minorHAnsi" w:hAnsiTheme="minorHAnsi" w:cstheme="minorBidi"/>
                <w:sz w:val="20"/>
                <w:szCs w:val="20"/>
              </w:rPr>
            </w:pPr>
            <w:r w:rsidRPr="00E45CB2">
              <w:rPr>
                <w:rFonts w:asciiTheme="minorHAnsi" w:hAnsiTheme="minorHAnsi" w:cstheme="minorBidi"/>
                <w:sz w:val="20"/>
                <w:szCs w:val="20"/>
              </w:rPr>
              <w:t>9,500</w:t>
            </w:r>
          </w:p>
        </w:tc>
        <w:tc>
          <w:tcPr>
            <w:tcW w:w="1131" w:type="dxa"/>
            <w:tcBorders>
              <w:top w:val="nil"/>
              <w:left w:val="nil"/>
              <w:bottom w:val="single" w:sz="4" w:space="0" w:color="auto"/>
              <w:right w:val="single" w:sz="4" w:space="0" w:color="auto"/>
            </w:tcBorders>
            <w:shd w:val="clear" w:color="auto" w:fill="auto"/>
            <w:noWrap/>
            <w:vAlign w:val="center"/>
            <w:hideMark/>
          </w:tcPr>
          <w:p w14:paraId="5255A457" w14:textId="77777777" w:rsidR="00EC56E0" w:rsidRPr="00E45CB2" w:rsidRDefault="00EC56E0">
            <w:pPr>
              <w:spacing w:line="256" w:lineRule="auto"/>
              <w:rPr>
                <w:rFonts w:asciiTheme="minorHAnsi" w:hAnsiTheme="minorHAnsi" w:cstheme="minorBidi"/>
                <w:sz w:val="20"/>
                <w:szCs w:val="20"/>
              </w:rPr>
            </w:pPr>
            <w:r w:rsidRPr="00E45CB2">
              <w:rPr>
                <w:rFonts w:asciiTheme="minorHAnsi" w:hAnsiTheme="minorHAnsi" w:cstheme="minorBidi"/>
                <w:sz w:val="20"/>
                <w:szCs w:val="20"/>
              </w:rPr>
              <w:t>9,500</w:t>
            </w:r>
          </w:p>
        </w:tc>
        <w:tc>
          <w:tcPr>
            <w:tcW w:w="1131" w:type="dxa"/>
            <w:tcBorders>
              <w:top w:val="nil"/>
              <w:left w:val="nil"/>
              <w:bottom w:val="single" w:sz="4" w:space="0" w:color="auto"/>
              <w:right w:val="single" w:sz="4" w:space="0" w:color="auto"/>
            </w:tcBorders>
            <w:shd w:val="clear" w:color="auto" w:fill="auto"/>
            <w:noWrap/>
            <w:vAlign w:val="center"/>
            <w:hideMark/>
          </w:tcPr>
          <w:p w14:paraId="3A8E6DEE" w14:textId="77777777" w:rsidR="00EC56E0" w:rsidRPr="00E45CB2" w:rsidRDefault="00EC56E0">
            <w:pPr>
              <w:spacing w:line="256" w:lineRule="auto"/>
              <w:rPr>
                <w:rFonts w:asciiTheme="minorHAnsi" w:hAnsiTheme="minorHAnsi" w:cstheme="minorBidi"/>
                <w:sz w:val="20"/>
                <w:szCs w:val="20"/>
              </w:rPr>
            </w:pPr>
            <w:r w:rsidRPr="00E45CB2">
              <w:rPr>
                <w:rFonts w:asciiTheme="minorHAnsi" w:hAnsiTheme="minorHAnsi" w:cstheme="minorBidi"/>
                <w:sz w:val="20"/>
                <w:szCs w:val="20"/>
              </w:rPr>
              <w:t>9,500</w:t>
            </w:r>
          </w:p>
        </w:tc>
        <w:tc>
          <w:tcPr>
            <w:tcW w:w="1029" w:type="dxa"/>
            <w:tcBorders>
              <w:top w:val="nil"/>
              <w:left w:val="nil"/>
              <w:bottom w:val="single" w:sz="4" w:space="0" w:color="auto"/>
              <w:right w:val="single" w:sz="4" w:space="0" w:color="auto"/>
            </w:tcBorders>
            <w:shd w:val="clear" w:color="auto" w:fill="auto"/>
            <w:noWrap/>
            <w:vAlign w:val="center"/>
            <w:hideMark/>
          </w:tcPr>
          <w:p w14:paraId="051C1284" w14:textId="77777777" w:rsidR="00EC56E0" w:rsidRPr="00E45CB2" w:rsidRDefault="00EC56E0">
            <w:pPr>
              <w:spacing w:line="256" w:lineRule="auto"/>
              <w:rPr>
                <w:rFonts w:asciiTheme="minorHAnsi" w:hAnsiTheme="minorHAnsi" w:cstheme="minorBidi"/>
                <w:sz w:val="20"/>
                <w:szCs w:val="20"/>
              </w:rPr>
            </w:pPr>
            <w:r w:rsidRPr="00E45CB2">
              <w:rPr>
                <w:rFonts w:asciiTheme="minorHAnsi" w:hAnsiTheme="minorHAnsi" w:cstheme="minorBidi"/>
                <w:sz w:val="20"/>
                <w:szCs w:val="20"/>
              </w:rPr>
              <w:t>9,786</w:t>
            </w:r>
          </w:p>
        </w:tc>
        <w:tc>
          <w:tcPr>
            <w:tcW w:w="1232" w:type="dxa"/>
            <w:tcBorders>
              <w:top w:val="nil"/>
              <w:left w:val="nil"/>
              <w:bottom w:val="single" w:sz="4" w:space="0" w:color="auto"/>
              <w:right w:val="single" w:sz="4" w:space="0" w:color="auto"/>
            </w:tcBorders>
            <w:shd w:val="clear" w:color="auto" w:fill="auto"/>
            <w:noWrap/>
            <w:vAlign w:val="center"/>
            <w:hideMark/>
          </w:tcPr>
          <w:p w14:paraId="20FEF745" w14:textId="77777777" w:rsidR="00EC56E0" w:rsidRPr="00E45CB2" w:rsidRDefault="00EC56E0">
            <w:pPr>
              <w:spacing w:line="256" w:lineRule="auto"/>
              <w:rPr>
                <w:rFonts w:asciiTheme="minorHAnsi" w:hAnsiTheme="minorHAnsi" w:cstheme="minorBidi"/>
                <w:sz w:val="20"/>
                <w:szCs w:val="20"/>
              </w:rPr>
            </w:pPr>
            <w:r w:rsidRPr="00E45CB2">
              <w:rPr>
                <w:rFonts w:asciiTheme="minorHAnsi" w:hAnsiTheme="minorHAnsi" w:cstheme="minorBidi"/>
                <w:sz w:val="20"/>
                <w:szCs w:val="20"/>
              </w:rPr>
              <w:t>38,286</w:t>
            </w:r>
          </w:p>
        </w:tc>
        <w:tc>
          <w:tcPr>
            <w:tcW w:w="808" w:type="dxa"/>
            <w:tcBorders>
              <w:top w:val="nil"/>
              <w:left w:val="nil"/>
              <w:bottom w:val="single" w:sz="4" w:space="0" w:color="auto"/>
              <w:right w:val="single" w:sz="4" w:space="0" w:color="auto"/>
            </w:tcBorders>
            <w:shd w:val="clear" w:color="auto" w:fill="auto"/>
            <w:vAlign w:val="center"/>
            <w:hideMark/>
          </w:tcPr>
          <w:p w14:paraId="7060D713" w14:textId="73339FBB" w:rsidR="00EC56E0" w:rsidRPr="00E45CB2" w:rsidRDefault="00EC56E0">
            <w:pPr>
              <w:spacing w:line="256" w:lineRule="auto"/>
              <w:rPr>
                <w:rFonts w:asciiTheme="minorHAnsi" w:hAnsiTheme="minorHAnsi" w:cstheme="minorBidi"/>
                <w:sz w:val="20"/>
                <w:szCs w:val="20"/>
              </w:rPr>
            </w:pPr>
            <w:r>
              <w:rPr>
                <w:rFonts w:asciiTheme="minorHAnsi" w:hAnsiTheme="minorHAnsi" w:cstheme="minorBidi"/>
                <w:sz w:val="20"/>
                <w:szCs w:val="20"/>
              </w:rPr>
              <w:t>29</w:t>
            </w:r>
          </w:p>
        </w:tc>
      </w:tr>
      <w:tr w:rsidR="00EC56E0" w14:paraId="45D72C50" w14:textId="77777777">
        <w:trPr>
          <w:trHeight w:val="349"/>
        </w:trPr>
        <w:tc>
          <w:tcPr>
            <w:tcW w:w="0" w:type="auto"/>
            <w:vMerge/>
            <w:tcBorders>
              <w:top w:val="nil"/>
              <w:left w:val="single" w:sz="4" w:space="0" w:color="auto"/>
              <w:bottom w:val="single" w:sz="4" w:space="0" w:color="auto"/>
              <w:right w:val="single" w:sz="4" w:space="0" w:color="auto"/>
            </w:tcBorders>
            <w:vAlign w:val="center"/>
            <w:hideMark/>
          </w:tcPr>
          <w:p w14:paraId="69B9106C" w14:textId="77777777" w:rsidR="00EC56E0" w:rsidRDefault="00EC56E0">
            <w:pPr>
              <w:spacing w:line="256" w:lineRule="auto"/>
              <w:rPr>
                <w:rFonts w:asciiTheme="minorHAnsi" w:hAnsiTheme="minorHAnsi" w:cstheme="minorBidi"/>
                <w:b/>
                <w:bCs/>
                <w:sz w:val="20"/>
                <w:szCs w:val="20"/>
              </w:rPr>
            </w:pPr>
          </w:p>
        </w:tc>
        <w:tc>
          <w:tcPr>
            <w:tcW w:w="0" w:type="auto"/>
            <w:vMerge/>
            <w:tcBorders>
              <w:top w:val="nil"/>
              <w:left w:val="single" w:sz="4" w:space="0" w:color="auto"/>
              <w:bottom w:val="single" w:sz="4" w:space="0" w:color="auto"/>
              <w:right w:val="single" w:sz="4" w:space="0" w:color="auto"/>
            </w:tcBorders>
            <w:vAlign w:val="center"/>
            <w:hideMark/>
          </w:tcPr>
          <w:p w14:paraId="7BB7FEC2" w14:textId="77777777" w:rsidR="00EC56E0" w:rsidRDefault="00EC56E0">
            <w:pPr>
              <w:spacing w:line="256" w:lineRule="auto"/>
              <w:rPr>
                <w:rFonts w:asciiTheme="minorHAnsi" w:hAnsiTheme="minorHAnsi" w:cstheme="minorBidi"/>
                <w:b/>
                <w:bCs/>
                <w:sz w:val="20"/>
                <w:szCs w:val="20"/>
              </w:rPr>
            </w:pPr>
          </w:p>
        </w:tc>
        <w:tc>
          <w:tcPr>
            <w:tcW w:w="0" w:type="auto"/>
            <w:vMerge/>
            <w:tcBorders>
              <w:top w:val="nil"/>
              <w:left w:val="single" w:sz="4" w:space="0" w:color="auto"/>
              <w:bottom w:val="single" w:sz="4" w:space="0" w:color="auto"/>
              <w:right w:val="single" w:sz="4" w:space="0" w:color="auto"/>
            </w:tcBorders>
            <w:vAlign w:val="center"/>
            <w:hideMark/>
          </w:tcPr>
          <w:p w14:paraId="5CB55E86" w14:textId="77777777" w:rsidR="00EC56E0" w:rsidRDefault="00EC56E0">
            <w:pPr>
              <w:spacing w:line="256" w:lineRule="auto"/>
              <w:rPr>
                <w:rFonts w:asciiTheme="minorHAnsi" w:hAnsiTheme="minorHAnsi" w:cstheme="minorBidi"/>
                <w:b/>
                <w:bCs/>
                <w:sz w:val="20"/>
                <w:szCs w:val="20"/>
              </w:rPr>
            </w:pPr>
          </w:p>
        </w:tc>
        <w:tc>
          <w:tcPr>
            <w:tcW w:w="1027" w:type="dxa"/>
            <w:vMerge/>
            <w:tcBorders>
              <w:top w:val="nil"/>
              <w:left w:val="single" w:sz="4" w:space="0" w:color="auto"/>
              <w:bottom w:val="single" w:sz="4" w:space="0" w:color="auto"/>
              <w:right w:val="single" w:sz="4" w:space="0" w:color="auto"/>
            </w:tcBorders>
            <w:vAlign w:val="center"/>
            <w:hideMark/>
          </w:tcPr>
          <w:p w14:paraId="34F812DF" w14:textId="77777777" w:rsidR="00EC56E0" w:rsidRDefault="00EC56E0">
            <w:pPr>
              <w:spacing w:line="256" w:lineRule="auto"/>
              <w:rPr>
                <w:rFonts w:asciiTheme="minorHAnsi" w:hAnsiTheme="minorHAnsi" w:cstheme="minorBidi"/>
                <w:b/>
                <w:bCs/>
                <w:sz w:val="20"/>
                <w:szCs w:val="20"/>
              </w:rPr>
            </w:pPr>
          </w:p>
        </w:tc>
        <w:tc>
          <w:tcPr>
            <w:tcW w:w="1298" w:type="dxa"/>
            <w:gridSpan w:val="2"/>
            <w:tcBorders>
              <w:top w:val="nil"/>
              <w:left w:val="nil"/>
              <w:bottom w:val="single" w:sz="4" w:space="0" w:color="auto"/>
              <w:right w:val="single" w:sz="4" w:space="0" w:color="auto"/>
            </w:tcBorders>
            <w:noWrap/>
            <w:vAlign w:val="center"/>
            <w:hideMark/>
          </w:tcPr>
          <w:p w14:paraId="2BF8C6D6" w14:textId="77777777" w:rsidR="00EC56E0" w:rsidRDefault="00EC56E0">
            <w:pPr>
              <w:spacing w:line="256" w:lineRule="auto"/>
              <w:rPr>
                <w:rFonts w:asciiTheme="minorHAnsi" w:hAnsiTheme="minorHAnsi" w:cstheme="minorBidi"/>
                <w:sz w:val="20"/>
                <w:szCs w:val="20"/>
              </w:rPr>
            </w:pPr>
            <w:r>
              <w:rPr>
                <w:rFonts w:asciiTheme="minorHAnsi" w:hAnsiTheme="minorHAnsi" w:cstheme="minorBidi"/>
                <w:sz w:val="20"/>
                <w:szCs w:val="20"/>
              </w:rPr>
              <w:t>61200</w:t>
            </w:r>
          </w:p>
        </w:tc>
        <w:tc>
          <w:tcPr>
            <w:tcW w:w="2482" w:type="dxa"/>
            <w:tcBorders>
              <w:top w:val="nil"/>
              <w:left w:val="nil"/>
              <w:bottom w:val="single" w:sz="4" w:space="0" w:color="auto"/>
              <w:right w:val="single" w:sz="4" w:space="0" w:color="auto"/>
            </w:tcBorders>
            <w:vAlign w:val="center"/>
            <w:hideMark/>
          </w:tcPr>
          <w:p w14:paraId="01F0C0B6" w14:textId="77777777" w:rsidR="00EC56E0" w:rsidRDefault="00EC56E0">
            <w:pPr>
              <w:spacing w:line="256" w:lineRule="auto"/>
              <w:rPr>
                <w:rFonts w:asciiTheme="minorHAnsi" w:hAnsiTheme="minorHAnsi" w:cstheme="minorBidi"/>
                <w:sz w:val="20"/>
                <w:szCs w:val="20"/>
              </w:rPr>
            </w:pPr>
            <w:r>
              <w:rPr>
                <w:rFonts w:asciiTheme="minorHAnsi" w:hAnsiTheme="minorHAnsi" w:cstheme="minorBidi"/>
                <w:sz w:val="20"/>
                <w:szCs w:val="20"/>
              </w:rPr>
              <w:t>Salaries Costs - GS Staff</w:t>
            </w:r>
          </w:p>
        </w:tc>
        <w:tc>
          <w:tcPr>
            <w:tcW w:w="1029" w:type="dxa"/>
            <w:tcBorders>
              <w:top w:val="nil"/>
              <w:left w:val="nil"/>
              <w:bottom w:val="single" w:sz="4" w:space="0" w:color="auto"/>
              <w:right w:val="single" w:sz="4" w:space="0" w:color="auto"/>
            </w:tcBorders>
            <w:noWrap/>
            <w:vAlign w:val="center"/>
            <w:hideMark/>
          </w:tcPr>
          <w:p w14:paraId="0C1DA5BE" w14:textId="77777777" w:rsidR="00EC56E0" w:rsidRPr="00E45CB2" w:rsidRDefault="00EC56E0">
            <w:pPr>
              <w:spacing w:line="256" w:lineRule="auto"/>
              <w:rPr>
                <w:rFonts w:asciiTheme="minorHAnsi" w:hAnsiTheme="minorHAnsi" w:cstheme="minorBidi"/>
                <w:sz w:val="20"/>
                <w:szCs w:val="20"/>
              </w:rPr>
            </w:pPr>
            <w:r w:rsidRPr="00E45CB2">
              <w:rPr>
                <w:rFonts w:asciiTheme="minorHAnsi" w:hAnsiTheme="minorHAnsi" w:cstheme="minorBidi"/>
                <w:sz w:val="20"/>
                <w:szCs w:val="20"/>
              </w:rPr>
              <w:t>95,000</w:t>
            </w:r>
          </w:p>
        </w:tc>
        <w:tc>
          <w:tcPr>
            <w:tcW w:w="1131" w:type="dxa"/>
            <w:tcBorders>
              <w:top w:val="nil"/>
              <w:left w:val="nil"/>
              <w:bottom w:val="single" w:sz="4" w:space="0" w:color="auto"/>
              <w:right w:val="single" w:sz="4" w:space="0" w:color="auto"/>
            </w:tcBorders>
            <w:shd w:val="clear" w:color="auto" w:fill="auto"/>
            <w:noWrap/>
            <w:vAlign w:val="center"/>
            <w:hideMark/>
          </w:tcPr>
          <w:p w14:paraId="686C102A" w14:textId="77777777" w:rsidR="00EC56E0" w:rsidRPr="00E45CB2" w:rsidRDefault="00EC56E0">
            <w:pPr>
              <w:spacing w:line="256" w:lineRule="auto"/>
              <w:rPr>
                <w:rFonts w:asciiTheme="minorHAnsi" w:hAnsiTheme="minorHAnsi" w:cstheme="minorBidi"/>
                <w:sz w:val="20"/>
                <w:szCs w:val="20"/>
              </w:rPr>
            </w:pPr>
            <w:r w:rsidRPr="00E45CB2">
              <w:rPr>
                <w:rFonts w:asciiTheme="minorHAnsi" w:hAnsiTheme="minorHAnsi" w:cstheme="minorBidi"/>
                <w:sz w:val="20"/>
                <w:szCs w:val="20"/>
              </w:rPr>
              <w:t>95,000</w:t>
            </w:r>
          </w:p>
        </w:tc>
        <w:tc>
          <w:tcPr>
            <w:tcW w:w="1131" w:type="dxa"/>
            <w:tcBorders>
              <w:top w:val="nil"/>
              <w:left w:val="nil"/>
              <w:bottom w:val="single" w:sz="4" w:space="0" w:color="auto"/>
              <w:right w:val="single" w:sz="4" w:space="0" w:color="auto"/>
            </w:tcBorders>
            <w:shd w:val="clear" w:color="auto" w:fill="auto"/>
            <w:noWrap/>
            <w:vAlign w:val="center"/>
            <w:hideMark/>
          </w:tcPr>
          <w:p w14:paraId="14B4F730" w14:textId="77777777" w:rsidR="00EC56E0" w:rsidRPr="00E45CB2" w:rsidRDefault="00EC56E0">
            <w:pPr>
              <w:spacing w:line="256" w:lineRule="auto"/>
              <w:rPr>
                <w:rFonts w:asciiTheme="minorHAnsi" w:hAnsiTheme="minorHAnsi" w:cstheme="minorBidi"/>
                <w:sz w:val="20"/>
                <w:szCs w:val="20"/>
              </w:rPr>
            </w:pPr>
            <w:r w:rsidRPr="00E45CB2">
              <w:rPr>
                <w:rFonts w:asciiTheme="minorHAnsi" w:hAnsiTheme="minorHAnsi" w:cstheme="minorBidi"/>
                <w:sz w:val="20"/>
                <w:szCs w:val="20"/>
              </w:rPr>
              <w:t>95,000</w:t>
            </w:r>
          </w:p>
        </w:tc>
        <w:tc>
          <w:tcPr>
            <w:tcW w:w="1029" w:type="dxa"/>
            <w:tcBorders>
              <w:top w:val="nil"/>
              <w:left w:val="nil"/>
              <w:bottom w:val="single" w:sz="4" w:space="0" w:color="auto"/>
              <w:right w:val="single" w:sz="4" w:space="0" w:color="auto"/>
            </w:tcBorders>
            <w:shd w:val="clear" w:color="auto" w:fill="auto"/>
            <w:noWrap/>
            <w:vAlign w:val="center"/>
            <w:hideMark/>
          </w:tcPr>
          <w:p w14:paraId="7D7BB21E" w14:textId="77777777" w:rsidR="00EC56E0" w:rsidRPr="00E45CB2" w:rsidRDefault="00EC56E0">
            <w:pPr>
              <w:spacing w:line="256" w:lineRule="auto"/>
              <w:rPr>
                <w:rFonts w:asciiTheme="minorHAnsi" w:hAnsiTheme="minorHAnsi" w:cstheme="minorBidi"/>
                <w:sz w:val="20"/>
                <w:szCs w:val="20"/>
              </w:rPr>
            </w:pPr>
            <w:r w:rsidRPr="00E45CB2">
              <w:rPr>
                <w:rFonts w:asciiTheme="minorHAnsi" w:hAnsiTheme="minorHAnsi" w:cstheme="minorBidi"/>
                <w:sz w:val="20"/>
                <w:szCs w:val="20"/>
              </w:rPr>
              <w:t>95,000</w:t>
            </w:r>
          </w:p>
        </w:tc>
        <w:tc>
          <w:tcPr>
            <w:tcW w:w="1232" w:type="dxa"/>
            <w:tcBorders>
              <w:top w:val="nil"/>
              <w:left w:val="nil"/>
              <w:bottom w:val="single" w:sz="4" w:space="0" w:color="auto"/>
              <w:right w:val="single" w:sz="4" w:space="0" w:color="auto"/>
            </w:tcBorders>
            <w:shd w:val="clear" w:color="auto" w:fill="auto"/>
            <w:noWrap/>
            <w:vAlign w:val="center"/>
            <w:hideMark/>
          </w:tcPr>
          <w:p w14:paraId="0D6D2642" w14:textId="77777777" w:rsidR="00EC56E0" w:rsidRPr="00E45CB2" w:rsidRDefault="00EC56E0">
            <w:pPr>
              <w:spacing w:line="256" w:lineRule="auto"/>
              <w:rPr>
                <w:rFonts w:asciiTheme="minorHAnsi" w:hAnsiTheme="minorHAnsi" w:cstheme="minorBidi"/>
                <w:sz w:val="20"/>
                <w:szCs w:val="20"/>
              </w:rPr>
            </w:pPr>
            <w:r w:rsidRPr="00E45CB2">
              <w:rPr>
                <w:rFonts w:asciiTheme="minorHAnsi" w:hAnsiTheme="minorHAnsi" w:cstheme="minorBidi"/>
                <w:sz w:val="20"/>
                <w:szCs w:val="20"/>
              </w:rPr>
              <w:t>380,000</w:t>
            </w:r>
          </w:p>
        </w:tc>
        <w:tc>
          <w:tcPr>
            <w:tcW w:w="808" w:type="dxa"/>
            <w:tcBorders>
              <w:top w:val="nil"/>
              <w:left w:val="nil"/>
              <w:bottom w:val="single" w:sz="4" w:space="0" w:color="auto"/>
              <w:right w:val="single" w:sz="4" w:space="0" w:color="auto"/>
            </w:tcBorders>
            <w:shd w:val="clear" w:color="auto" w:fill="auto"/>
            <w:vAlign w:val="center"/>
            <w:hideMark/>
          </w:tcPr>
          <w:p w14:paraId="2F61611C" w14:textId="17DAD139" w:rsidR="00EC56E0" w:rsidRPr="00E45CB2" w:rsidRDefault="00EC56E0">
            <w:pPr>
              <w:spacing w:line="256" w:lineRule="auto"/>
              <w:rPr>
                <w:rFonts w:asciiTheme="minorHAnsi" w:hAnsiTheme="minorHAnsi" w:cstheme="minorBidi"/>
                <w:sz w:val="20"/>
                <w:szCs w:val="20"/>
              </w:rPr>
            </w:pPr>
            <w:r>
              <w:rPr>
                <w:rFonts w:asciiTheme="minorHAnsi" w:hAnsiTheme="minorHAnsi" w:cstheme="minorBidi"/>
                <w:sz w:val="20"/>
                <w:szCs w:val="20"/>
              </w:rPr>
              <w:t>30</w:t>
            </w:r>
          </w:p>
        </w:tc>
      </w:tr>
      <w:tr w:rsidR="00EC56E0" w14:paraId="5A7CD0CC" w14:textId="77777777">
        <w:trPr>
          <w:trHeight w:val="300"/>
        </w:trPr>
        <w:tc>
          <w:tcPr>
            <w:tcW w:w="0" w:type="auto"/>
            <w:vMerge/>
            <w:tcBorders>
              <w:top w:val="nil"/>
              <w:left w:val="single" w:sz="4" w:space="0" w:color="auto"/>
              <w:bottom w:val="single" w:sz="4" w:space="0" w:color="auto"/>
              <w:right w:val="single" w:sz="4" w:space="0" w:color="auto"/>
            </w:tcBorders>
            <w:vAlign w:val="center"/>
            <w:hideMark/>
          </w:tcPr>
          <w:p w14:paraId="6ACBDB4B" w14:textId="77777777" w:rsidR="00EC56E0" w:rsidRDefault="00EC56E0">
            <w:pPr>
              <w:spacing w:line="256" w:lineRule="auto"/>
              <w:rPr>
                <w:rFonts w:asciiTheme="minorHAnsi" w:hAnsiTheme="minorHAnsi" w:cstheme="minorBidi"/>
                <w:b/>
                <w:bCs/>
                <w:sz w:val="20"/>
                <w:szCs w:val="20"/>
              </w:rPr>
            </w:pPr>
          </w:p>
        </w:tc>
        <w:tc>
          <w:tcPr>
            <w:tcW w:w="0" w:type="auto"/>
            <w:vMerge/>
            <w:tcBorders>
              <w:top w:val="nil"/>
              <w:left w:val="single" w:sz="4" w:space="0" w:color="auto"/>
              <w:bottom w:val="single" w:sz="4" w:space="0" w:color="auto"/>
              <w:right w:val="single" w:sz="4" w:space="0" w:color="auto"/>
            </w:tcBorders>
            <w:vAlign w:val="center"/>
            <w:hideMark/>
          </w:tcPr>
          <w:p w14:paraId="29A8AB1B" w14:textId="77777777" w:rsidR="00EC56E0" w:rsidRDefault="00EC56E0">
            <w:pPr>
              <w:spacing w:line="256" w:lineRule="auto"/>
              <w:rPr>
                <w:rFonts w:asciiTheme="minorHAnsi" w:hAnsiTheme="minorHAnsi" w:cstheme="minorBidi"/>
                <w:b/>
                <w:bCs/>
                <w:sz w:val="20"/>
                <w:szCs w:val="20"/>
              </w:rPr>
            </w:pPr>
          </w:p>
        </w:tc>
        <w:tc>
          <w:tcPr>
            <w:tcW w:w="0" w:type="auto"/>
            <w:vMerge/>
            <w:tcBorders>
              <w:top w:val="nil"/>
              <w:left w:val="single" w:sz="4" w:space="0" w:color="auto"/>
              <w:bottom w:val="single" w:sz="4" w:space="0" w:color="auto"/>
              <w:right w:val="single" w:sz="4" w:space="0" w:color="auto"/>
            </w:tcBorders>
            <w:vAlign w:val="center"/>
            <w:hideMark/>
          </w:tcPr>
          <w:p w14:paraId="46B90326" w14:textId="77777777" w:rsidR="00EC56E0" w:rsidRDefault="00EC56E0">
            <w:pPr>
              <w:spacing w:line="256" w:lineRule="auto"/>
              <w:rPr>
                <w:rFonts w:asciiTheme="minorHAnsi" w:hAnsiTheme="minorHAnsi" w:cstheme="minorBidi"/>
                <w:b/>
                <w:bCs/>
                <w:sz w:val="20"/>
                <w:szCs w:val="20"/>
              </w:rPr>
            </w:pPr>
          </w:p>
        </w:tc>
        <w:tc>
          <w:tcPr>
            <w:tcW w:w="1027" w:type="dxa"/>
            <w:vMerge/>
            <w:tcBorders>
              <w:top w:val="nil"/>
              <w:left w:val="single" w:sz="4" w:space="0" w:color="auto"/>
              <w:bottom w:val="single" w:sz="4" w:space="0" w:color="auto"/>
              <w:right w:val="single" w:sz="4" w:space="0" w:color="auto"/>
            </w:tcBorders>
            <w:vAlign w:val="center"/>
            <w:hideMark/>
          </w:tcPr>
          <w:p w14:paraId="42BAA890" w14:textId="77777777" w:rsidR="00EC56E0" w:rsidRDefault="00EC56E0">
            <w:pPr>
              <w:spacing w:line="256" w:lineRule="auto"/>
              <w:rPr>
                <w:rFonts w:asciiTheme="minorHAnsi" w:hAnsiTheme="minorHAnsi" w:cstheme="minorBidi"/>
                <w:b/>
                <w:bCs/>
                <w:sz w:val="20"/>
                <w:szCs w:val="20"/>
              </w:rPr>
            </w:pPr>
          </w:p>
        </w:tc>
        <w:tc>
          <w:tcPr>
            <w:tcW w:w="1298" w:type="dxa"/>
            <w:gridSpan w:val="2"/>
            <w:tcBorders>
              <w:top w:val="nil"/>
              <w:left w:val="nil"/>
              <w:bottom w:val="single" w:sz="4" w:space="0" w:color="auto"/>
              <w:right w:val="single" w:sz="4" w:space="0" w:color="auto"/>
            </w:tcBorders>
            <w:noWrap/>
            <w:vAlign w:val="center"/>
            <w:hideMark/>
          </w:tcPr>
          <w:p w14:paraId="0DE17B66" w14:textId="77777777" w:rsidR="00EC56E0" w:rsidRDefault="00EC56E0">
            <w:pPr>
              <w:spacing w:line="256" w:lineRule="auto"/>
              <w:rPr>
                <w:rFonts w:asciiTheme="minorHAnsi" w:hAnsiTheme="minorHAnsi" w:cstheme="minorBidi"/>
                <w:sz w:val="20"/>
                <w:szCs w:val="20"/>
              </w:rPr>
            </w:pPr>
            <w:r>
              <w:rPr>
                <w:rFonts w:asciiTheme="minorHAnsi" w:hAnsiTheme="minorHAnsi" w:cstheme="minorBidi"/>
                <w:sz w:val="20"/>
                <w:szCs w:val="20"/>
              </w:rPr>
              <w:t>74596</w:t>
            </w:r>
          </w:p>
        </w:tc>
        <w:tc>
          <w:tcPr>
            <w:tcW w:w="2482" w:type="dxa"/>
            <w:tcBorders>
              <w:top w:val="nil"/>
              <w:left w:val="nil"/>
              <w:bottom w:val="single" w:sz="4" w:space="0" w:color="auto"/>
              <w:right w:val="single" w:sz="4" w:space="0" w:color="auto"/>
            </w:tcBorders>
            <w:noWrap/>
            <w:vAlign w:val="center"/>
            <w:hideMark/>
          </w:tcPr>
          <w:p w14:paraId="1E47BECA" w14:textId="77777777" w:rsidR="00EC56E0" w:rsidRDefault="00EC56E0">
            <w:pPr>
              <w:spacing w:line="256" w:lineRule="auto"/>
              <w:rPr>
                <w:rFonts w:asciiTheme="minorHAnsi" w:hAnsiTheme="minorHAnsi" w:cstheme="minorBidi"/>
                <w:sz w:val="20"/>
                <w:szCs w:val="20"/>
              </w:rPr>
            </w:pPr>
            <w:r>
              <w:rPr>
                <w:rFonts w:asciiTheme="minorHAnsi" w:hAnsiTheme="minorHAnsi" w:cstheme="minorBidi"/>
                <w:sz w:val="20"/>
                <w:szCs w:val="20"/>
              </w:rPr>
              <w:t xml:space="preserve">Services to projects – CO staff </w:t>
            </w:r>
          </w:p>
        </w:tc>
        <w:tc>
          <w:tcPr>
            <w:tcW w:w="1029" w:type="dxa"/>
            <w:tcBorders>
              <w:top w:val="nil"/>
              <w:left w:val="nil"/>
              <w:bottom w:val="single" w:sz="4" w:space="0" w:color="auto"/>
              <w:right w:val="single" w:sz="4" w:space="0" w:color="auto"/>
            </w:tcBorders>
            <w:noWrap/>
            <w:vAlign w:val="center"/>
            <w:hideMark/>
          </w:tcPr>
          <w:p w14:paraId="416F10D7" w14:textId="77777777" w:rsidR="00EC56E0" w:rsidRPr="00E45CB2" w:rsidRDefault="00EC56E0">
            <w:pPr>
              <w:spacing w:line="256" w:lineRule="auto"/>
              <w:rPr>
                <w:rFonts w:asciiTheme="minorHAnsi" w:hAnsiTheme="minorHAnsi" w:cstheme="minorBidi"/>
                <w:sz w:val="20"/>
                <w:szCs w:val="20"/>
              </w:rPr>
            </w:pPr>
            <w:r w:rsidRPr="00E45CB2">
              <w:rPr>
                <w:rFonts w:asciiTheme="minorHAnsi" w:hAnsiTheme="minorHAnsi" w:cstheme="minorBidi"/>
                <w:sz w:val="20"/>
                <w:szCs w:val="20"/>
              </w:rPr>
              <w:t>347,000</w:t>
            </w:r>
          </w:p>
        </w:tc>
        <w:tc>
          <w:tcPr>
            <w:tcW w:w="1131" w:type="dxa"/>
            <w:tcBorders>
              <w:top w:val="nil"/>
              <w:left w:val="nil"/>
              <w:bottom w:val="single" w:sz="4" w:space="0" w:color="auto"/>
              <w:right w:val="single" w:sz="4" w:space="0" w:color="auto"/>
            </w:tcBorders>
            <w:shd w:val="clear" w:color="auto" w:fill="auto"/>
            <w:noWrap/>
            <w:vAlign w:val="center"/>
            <w:hideMark/>
          </w:tcPr>
          <w:p w14:paraId="5CE5F08E" w14:textId="77777777" w:rsidR="00EC56E0" w:rsidRPr="00E45CB2" w:rsidRDefault="00EC56E0">
            <w:pPr>
              <w:spacing w:line="256" w:lineRule="auto"/>
              <w:rPr>
                <w:rFonts w:asciiTheme="minorHAnsi" w:hAnsiTheme="minorHAnsi" w:cstheme="minorBidi"/>
                <w:sz w:val="20"/>
                <w:szCs w:val="20"/>
              </w:rPr>
            </w:pPr>
            <w:r w:rsidRPr="00E45CB2">
              <w:rPr>
                <w:rFonts w:asciiTheme="minorHAnsi" w:hAnsiTheme="minorHAnsi" w:cstheme="minorBidi"/>
                <w:sz w:val="20"/>
                <w:szCs w:val="20"/>
              </w:rPr>
              <w:t>347,000</w:t>
            </w:r>
          </w:p>
        </w:tc>
        <w:tc>
          <w:tcPr>
            <w:tcW w:w="1131" w:type="dxa"/>
            <w:tcBorders>
              <w:top w:val="nil"/>
              <w:left w:val="nil"/>
              <w:bottom w:val="single" w:sz="4" w:space="0" w:color="auto"/>
              <w:right w:val="single" w:sz="4" w:space="0" w:color="auto"/>
            </w:tcBorders>
            <w:shd w:val="clear" w:color="auto" w:fill="auto"/>
            <w:noWrap/>
            <w:vAlign w:val="center"/>
            <w:hideMark/>
          </w:tcPr>
          <w:p w14:paraId="7C4A595D" w14:textId="77777777" w:rsidR="00EC56E0" w:rsidRPr="00E45CB2" w:rsidRDefault="00EC56E0">
            <w:pPr>
              <w:spacing w:line="256" w:lineRule="auto"/>
              <w:rPr>
                <w:rFonts w:asciiTheme="minorHAnsi" w:hAnsiTheme="minorHAnsi" w:cstheme="minorBidi"/>
                <w:sz w:val="20"/>
                <w:szCs w:val="20"/>
              </w:rPr>
            </w:pPr>
            <w:r w:rsidRPr="00E45CB2">
              <w:rPr>
                <w:rFonts w:asciiTheme="minorHAnsi" w:hAnsiTheme="minorHAnsi" w:cstheme="minorBidi"/>
                <w:sz w:val="20"/>
                <w:szCs w:val="20"/>
              </w:rPr>
              <w:t>347,000</w:t>
            </w:r>
          </w:p>
        </w:tc>
        <w:tc>
          <w:tcPr>
            <w:tcW w:w="1029" w:type="dxa"/>
            <w:tcBorders>
              <w:top w:val="nil"/>
              <w:left w:val="nil"/>
              <w:bottom w:val="single" w:sz="4" w:space="0" w:color="auto"/>
              <w:right w:val="single" w:sz="4" w:space="0" w:color="auto"/>
            </w:tcBorders>
            <w:shd w:val="clear" w:color="auto" w:fill="auto"/>
            <w:noWrap/>
            <w:vAlign w:val="center"/>
            <w:hideMark/>
          </w:tcPr>
          <w:p w14:paraId="4B534690" w14:textId="77777777" w:rsidR="00EC56E0" w:rsidRPr="00E45CB2" w:rsidRDefault="00EC56E0">
            <w:pPr>
              <w:spacing w:line="256" w:lineRule="auto"/>
              <w:rPr>
                <w:rFonts w:asciiTheme="minorHAnsi" w:hAnsiTheme="minorHAnsi" w:cstheme="minorBidi"/>
                <w:sz w:val="20"/>
                <w:szCs w:val="20"/>
              </w:rPr>
            </w:pPr>
            <w:r w:rsidRPr="00E45CB2">
              <w:rPr>
                <w:rFonts w:asciiTheme="minorHAnsi" w:hAnsiTheme="minorHAnsi" w:cstheme="minorBidi"/>
                <w:sz w:val="20"/>
                <w:szCs w:val="20"/>
              </w:rPr>
              <w:t>347,000</w:t>
            </w:r>
          </w:p>
        </w:tc>
        <w:tc>
          <w:tcPr>
            <w:tcW w:w="1232" w:type="dxa"/>
            <w:tcBorders>
              <w:top w:val="nil"/>
              <w:left w:val="nil"/>
              <w:bottom w:val="single" w:sz="4" w:space="0" w:color="auto"/>
              <w:right w:val="single" w:sz="4" w:space="0" w:color="auto"/>
            </w:tcBorders>
            <w:shd w:val="clear" w:color="auto" w:fill="auto"/>
            <w:noWrap/>
            <w:vAlign w:val="center"/>
            <w:hideMark/>
          </w:tcPr>
          <w:p w14:paraId="54C6CCDD" w14:textId="77777777" w:rsidR="00EC56E0" w:rsidRPr="00E45CB2" w:rsidRDefault="00EC56E0">
            <w:pPr>
              <w:spacing w:line="256" w:lineRule="auto"/>
              <w:rPr>
                <w:rFonts w:asciiTheme="minorHAnsi" w:hAnsiTheme="minorHAnsi" w:cstheme="minorBidi"/>
                <w:sz w:val="20"/>
                <w:szCs w:val="20"/>
              </w:rPr>
            </w:pPr>
            <w:r w:rsidRPr="00E45CB2">
              <w:rPr>
                <w:rFonts w:asciiTheme="minorHAnsi" w:hAnsiTheme="minorHAnsi" w:cstheme="minorBidi"/>
                <w:sz w:val="20"/>
                <w:szCs w:val="20"/>
              </w:rPr>
              <w:t>1,388,000</w:t>
            </w:r>
          </w:p>
        </w:tc>
        <w:tc>
          <w:tcPr>
            <w:tcW w:w="808" w:type="dxa"/>
            <w:tcBorders>
              <w:top w:val="nil"/>
              <w:left w:val="nil"/>
              <w:bottom w:val="single" w:sz="4" w:space="0" w:color="auto"/>
              <w:right w:val="single" w:sz="4" w:space="0" w:color="auto"/>
            </w:tcBorders>
            <w:shd w:val="clear" w:color="auto" w:fill="auto"/>
            <w:vAlign w:val="center"/>
            <w:hideMark/>
          </w:tcPr>
          <w:p w14:paraId="69AE3038" w14:textId="515C41C0" w:rsidR="00EC56E0" w:rsidRPr="00E45CB2" w:rsidRDefault="00EC56E0">
            <w:pPr>
              <w:spacing w:line="256" w:lineRule="auto"/>
              <w:rPr>
                <w:rFonts w:asciiTheme="minorHAnsi" w:hAnsiTheme="minorHAnsi" w:cstheme="minorBidi"/>
                <w:sz w:val="20"/>
                <w:szCs w:val="20"/>
              </w:rPr>
            </w:pPr>
            <w:r w:rsidRPr="00E45CB2">
              <w:rPr>
                <w:rFonts w:asciiTheme="minorHAnsi" w:hAnsiTheme="minorHAnsi" w:cstheme="minorBidi"/>
                <w:sz w:val="20"/>
                <w:szCs w:val="20"/>
              </w:rPr>
              <w:t>3</w:t>
            </w:r>
            <w:r>
              <w:rPr>
                <w:rFonts w:asciiTheme="minorHAnsi" w:hAnsiTheme="minorHAnsi" w:cstheme="minorBidi"/>
                <w:sz w:val="20"/>
                <w:szCs w:val="20"/>
              </w:rPr>
              <w:t>1</w:t>
            </w:r>
          </w:p>
        </w:tc>
      </w:tr>
      <w:tr w:rsidR="00EC56E0" w14:paraId="0228001A" w14:textId="77777777">
        <w:trPr>
          <w:trHeight w:val="300"/>
        </w:trPr>
        <w:tc>
          <w:tcPr>
            <w:tcW w:w="0" w:type="auto"/>
            <w:vMerge/>
            <w:tcBorders>
              <w:top w:val="nil"/>
              <w:left w:val="single" w:sz="4" w:space="0" w:color="auto"/>
              <w:bottom w:val="single" w:sz="4" w:space="0" w:color="auto"/>
              <w:right w:val="single" w:sz="4" w:space="0" w:color="auto"/>
            </w:tcBorders>
            <w:vAlign w:val="center"/>
            <w:hideMark/>
          </w:tcPr>
          <w:p w14:paraId="01631700" w14:textId="77777777" w:rsidR="00EC56E0" w:rsidRDefault="00EC56E0">
            <w:pPr>
              <w:spacing w:line="256" w:lineRule="auto"/>
              <w:rPr>
                <w:rFonts w:asciiTheme="minorHAnsi" w:hAnsiTheme="minorHAnsi" w:cstheme="minorBidi"/>
                <w:b/>
                <w:bCs/>
                <w:sz w:val="20"/>
                <w:szCs w:val="20"/>
              </w:rPr>
            </w:pPr>
          </w:p>
        </w:tc>
        <w:tc>
          <w:tcPr>
            <w:tcW w:w="0" w:type="auto"/>
            <w:vMerge/>
            <w:tcBorders>
              <w:top w:val="nil"/>
              <w:left w:val="single" w:sz="4" w:space="0" w:color="auto"/>
              <w:bottom w:val="single" w:sz="4" w:space="0" w:color="auto"/>
              <w:right w:val="single" w:sz="4" w:space="0" w:color="auto"/>
            </w:tcBorders>
            <w:vAlign w:val="center"/>
            <w:hideMark/>
          </w:tcPr>
          <w:p w14:paraId="51761C43" w14:textId="77777777" w:rsidR="00EC56E0" w:rsidRDefault="00EC56E0">
            <w:pPr>
              <w:spacing w:line="256" w:lineRule="auto"/>
              <w:rPr>
                <w:rFonts w:asciiTheme="minorHAnsi" w:hAnsiTheme="minorHAnsi" w:cstheme="minorBidi"/>
                <w:b/>
                <w:bCs/>
                <w:sz w:val="20"/>
                <w:szCs w:val="20"/>
              </w:rPr>
            </w:pPr>
          </w:p>
        </w:tc>
        <w:tc>
          <w:tcPr>
            <w:tcW w:w="0" w:type="auto"/>
            <w:vMerge/>
            <w:tcBorders>
              <w:top w:val="nil"/>
              <w:left w:val="single" w:sz="4" w:space="0" w:color="auto"/>
              <w:bottom w:val="single" w:sz="4" w:space="0" w:color="auto"/>
              <w:right w:val="single" w:sz="4" w:space="0" w:color="auto"/>
            </w:tcBorders>
            <w:vAlign w:val="center"/>
            <w:hideMark/>
          </w:tcPr>
          <w:p w14:paraId="3B271833" w14:textId="77777777" w:rsidR="00EC56E0" w:rsidRDefault="00EC56E0">
            <w:pPr>
              <w:spacing w:line="256" w:lineRule="auto"/>
              <w:rPr>
                <w:rFonts w:asciiTheme="minorHAnsi" w:hAnsiTheme="minorHAnsi" w:cstheme="minorBidi"/>
                <w:b/>
                <w:bCs/>
                <w:sz w:val="20"/>
                <w:szCs w:val="20"/>
              </w:rPr>
            </w:pPr>
          </w:p>
        </w:tc>
        <w:tc>
          <w:tcPr>
            <w:tcW w:w="1027" w:type="dxa"/>
            <w:vMerge/>
            <w:tcBorders>
              <w:top w:val="nil"/>
              <w:left w:val="single" w:sz="4" w:space="0" w:color="auto"/>
              <w:bottom w:val="single" w:sz="4" w:space="0" w:color="auto"/>
              <w:right w:val="single" w:sz="4" w:space="0" w:color="auto"/>
            </w:tcBorders>
            <w:vAlign w:val="center"/>
            <w:hideMark/>
          </w:tcPr>
          <w:p w14:paraId="65D82402" w14:textId="77777777" w:rsidR="00EC56E0" w:rsidRDefault="00EC56E0">
            <w:pPr>
              <w:spacing w:line="256" w:lineRule="auto"/>
              <w:rPr>
                <w:rFonts w:asciiTheme="minorHAnsi" w:hAnsiTheme="minorHAnsi" w:cstheme="minorBidi"/>
                <w:b/>
                <w:bCs/>
                <w:sz w:val="20"/>
                <w:szCs w:val="20"/>
              </w:rPr>
            </w:pPr>
          </w:p>
        </w:tc>
        <w:tc>
          <w:tcPr>
            <w:tcW w:w="1298" w:type="dxa"/>
            <w:gridSpan w:val="2"/>
            <w:tcBorders>
              <w:top w:val="nil"/>
              <w:left w:val="nil"/>
              <w:bottom w:val="single" w:sz="4" w:space="0" w:color="auto"/>
              <w:right w:val="single" w:sz="4" w:space="0" w:color="auto"/>
            </w:tcBorders>
            <w:noWrap/>
            <w:vAlign w:val="center"/>
            <w:hideMark/>
          </w:tcPr>
          <w:p w14:paraId="2FEA4582" w14:textId="77777777" w:rsidR="00EC56E0" w:rsidRDefault="00EC56E0">
            <w:pPr>
              <w:spacing w:line="256" w:lineRule="auto"/>
              <w:rPr>
                <w:rFonts w:asciiTheme="minorHAnsi" w:hAnsiTheme="minorHAnsi" w:cstheme="minorBidi"/>
                <w:sz w:val="20"/>
                <w:szCs w:val="20"/>
              </w:rPr>
            </w:pPr>
            <w:r>
              <w:rPr>
                <w:rFonts w:asciiTheme="minorHAnsi" w:hAnsiTheme="minorHAnsi" w:cstheme="minorBidi"/>
                <w:sz w:val="20"/>
                <w:szCs w:val="20"/>
              </w:rPr>
              <w:t>74100</w:t>
            </w:r>
          </w:p>
        </w:tc>
        <w:tc>
          <w:tcPr>
            <w:tcW w:w="2482" w:type="dxa"/>
            <w:tcBorders>
              <w:top w:val="nil"/>
              <w:left w:val="nil"/>
              <w:bottom w:val="single" w:sz="4" w:space="0" w:color="auto"/>
              <w:right w:val="single" w:sz="4" w:space="0" w:color="auto"/>
            </w:tcBorders>
            <w:vAlign w:val="center"/>
            <w:hideMark/>
          </w:tcPr>
          <w:p w14:paraId="49794B77" w14:textId="77777777" w:rsidR="00EC56E0" w:rsidRDefault="00EC56E0">
            <w:pPr>
              <w:spacing w:line="256" w:lineRule="auto"/>
              <w:rPr>
                <w:rFonts w:asciiTheme="minorHAnsi" w:hAnsiTheme="minorHAnsi" w:cstheme="minorBidi"/>
                <w:sz w:val="20"/>
                <w:szCs w:val="20"/>
              </w:rPr>
            </w:pPr>
            <w:r>
              <w:rPr>
                <w:rFonts w:asciiTheme="minorHAnsi" w:hAnsiTheme="minorHAnsi" w:cstheme="minorBidi"/>
                <w:sz w:val="20"/>
                <w:szCs w:val="20"/>
              </w:rPr>
              <w:t>Professional Services</w:t>
            </w:r>
          </w:p>
        </w:tc>
        <w:tc>
          <w:tcPr>
            <w:tcW w:w="1029" w:type="dxa"/>
            <w:tcBorders>
              <w:top w:val="nil"/>
              <w:left w:val="nil"/>
              <w:bottom w:val="single" w:sz="4" w:space="0" w:color="auto"/>
              <w:right w:val="single" w:sz="4" w:space="0" w:color="auto"/>
            </w:tcBorders>
            <w:noWrap/>
            <w:vAlign w:val="center"/>
            <w:hideMark/>
          </w:tcPr>
          <w:p w14:paraId="4D50F9C2" w14:textId="77777777" w:rsidR="00EC56E0" w:rsidRPr="00E45CB2" w:rsidRDefault="00EC56E0">
            <w:pPr>
              <w:spacing w:line="256" w:lineRule="auto"/>
              <w:rPr>
                <w:rFonts w:asciiTheme="minorHAnsi" w:hAnsiTheme="minorHAnsi" w:cstheme="minorBidi"/>
                <w:sz w:val="20"/>
                <w:szCs w:val="20"/>
              </w:rPr>
            </w:pPr>
            <w:r w:rsidRPr="00E45CB2">
              <w:rPr>
                <w:rFonts w:asciiTheme="minorHAnsi" w:hAnsiTheme="minorHAnsi" w:cstheme="minorBidi"/>
                <w:sz w:val="20"/>
                <w:szCs w:val="20"/>
              </w:rPr>
              <w:t>3,000</w:t>
            </w:r>
          </w:p>
        </w:tc>
        <w:tc>
          <w:tcPr>
            <w:tcW w:w="1131" w:type="dxa"/>
            <w:tcBorders>
              <w:top w:val="nil"/>
              <w:left w:val="nil"/>
              <w:bottom w:val="single" w:sz="4" w:space="0" w:color="auto"/>
              <w:right w:val="single" w:sz="4" w:space="0" w:color="auto"/>
            </w:tcBorders>
            <w:shd w:val="clear" w:color="auto" w:fill="auto"/>
            <w:noWrap/>
            <w:vAlign w:val="center"/>
            <w:hideMark/>
          </w:tcPr>
          <w:p w14:paraId="368A6609" w14:textId="77777777" w:rsidR="00EC56E0" w:rsidRPr="00E45CB2" w:rsidRDefault="00EC56E0">
            <w:pPr>
              <w:spacing w:line="256" w:lineRule="auto"/>
              <w:rPr>
                <w:rFonts w:asciiTheme="minorHAnsi" w:hAnsiTheme="minorHAnsi" w:cstheme="minorBidi"/>
                <w:sz w:val="20"/>
                <w:szCs w:val="20"/>
              </w:rPr>
            </w:pPr>
            <w:r w:rsidRPr="00E45CB2">
              <w:rPr>
                <w:rFonts w:asciiTheme="minorHAnsi" w:hAnsiTheme="minorHAnsi" w:cstheme="minorBidi"/>
                <w:sz w:val="20"/>
                <w:szCs w:val="20"/>
              </w:rPr>
              <w:t>3,000</w:t>
            </w:r>
          </w:p>
        </w:tc>
        <w:tc>
          <w:tcPr>
            <w:tcW w:w="1131" w:type="dxa"/>
            <w:tcBorders>
              <w:top w:val="nil"/>
              <w:left w:val="nil"/>
              <w:bottom w:val="single" w:sz="4" w:space="0" w:color="auto"/>
              <w:right w:val="single" w:sz="4" w:space="0" w:color="auto"/>
            </w:tcBorders>
            <w:shd w:val="clear" w:color="auto" w:fill="auto"/>
            <w:noWrap/>
            <w:vAlign w:val="center"/>
            <w:hideMark/>
          </w:tcPr>
          <w:p w14:paraId="767949F2" w14:textId="77777777" w:rsidR="00EC56E0" w:rsidRPr="00E45CB2" w:rsidRDefault="00EC56E0">
            <w:pPr>
              <w:spacing w:line="256" w:lineRule="auto"/>
              <w:rPr>
                <w:rFonts w:asciiTheme="minorHAnsi" w:hAnsiTheme="minorHAnsi" w:cstheme="minorBidi"/>
                <w:sz w:val="20"/>
                <w:szCs w:val="20"/>
              </w:rPr>
            </w:pPr>
            <w:r w:rsidRPr="00E45CB2">
              <w:rPr>
                <w:rFonts w:asciiTheme="minorHAnsi" w:hAnsiTheme="minorHAnsi" w:cstheme="minorBidi"/>
                <w:sz w:val="20"/>
                <w:szCs w:val="20"/>
              </w:rPr>
              <w:t>3,000</w:t>
            </w:r>
          </w:p>
        </w:tc>
        <w:tc>
          <w:tcPr>
            <w:tcW w:w="1029" w:type="dxa"/>
            <w:tcBorders>
              <w:top w:val="nil"/>
              <w:left w:val="nil"/>
              <w:bottom w:val="single" w:sz="4" w:space="0" w:color="auto"/>
              <w:right w:val="single" w:sz="4" w:space="0" w:color="auto"/>
            </w:tcBorders>
            <w:shd w:val="clear" w:color="auto" w:fill="auto"/>
            <w:noWrap/>
            <w:vAlign w:val="center"/>
            <w:hideMark/>
          </w:tcPr>
          <w:p w14:paraId="2616D196" w14:textId="77777777" w:rsidR="00EC56E0" w:rsidRPr="00E45CB2" w:rsidRDefault="00EC56E0">
            <w:pPr>
              <w:spacing w:line="256" w:lineRule="auto"/>
              <w:rPr>
                <w:rFonts w:asciiTheme="minorHAnsi" w:hAnsiTheme="minorHAnsi" w:cstheme="minorBidi"/>
                <w:sz w:val="20"/>
                <w:szCs w:val="20"/>
              </w:rPr>
            </w:pPr>
            <w:r w:rsidRPr="00E45CB2">
              <w:rPr>
                <w:rFonts w:asciiTheme="minorHAnsi" w:hAnsiTheme="minorHAnsi" w:cstheme="minorBidi"/>
                <w:sz w:val="20"/>
                <w:szCs w:val="20"/>
              </w:rPr>
              <w:t>3,000</w:t>
            </w:r>
          </w:p>
        </w:tc>
        <w:tc>
          <w:tcPr>
            <w:tcW w:w="1232" w:type="dxa"/>
            <w:tcBorders>
              <w:top w:val="nil"/>
              <w:left w:val="nil"/>
              <w:bottom w:val="single" w:sz="4" w:space="0" w:color="auto"/>
              <w:right w:val="single" w:sz="4" w:space="0" w:color="auto"/>
            </w:tcBorders>
            <w:shd w:val="clear" w:color="auto" w:fill="auto"/>
            <w:noWrap/>
            <w:vAlign w:val="center"/>
            <w:hideMark/>
          </w:tcPr>
          <w:p w14:paraId="547326F5" w14:textId="77777777" w:rsidR="00EC56E0" w:rsidRPr="00E45CB2" w:rsidRDefault="00EC56E0">
            <w:pPr>
              <w:spacing w:line="256" w:lineRule="auto"/>
              <w:rPr>
                <w:rFonts w:asciiTheme="minorHAnsi" w:hAnsiTheme="minorHAnsi" w:cstheme="minorBidi"/>
                <w:sz w:val="20"/>
                <w:szCs w:val="20"/>
              </w:rPr>
            </w:pPr>
            <w:r w:rsidRPr="00E45CB2">
              <w:rPr>
                <w:rFonts w:asciiTheme="minorHAnsi" w:hAnsiTheme="minorHAnsi" w:cstheme="minorBidi"/>
                <w:sz w:val="20"/>
                <w:szCs w:val="20"/>
              </w:rPr>
              <w:t>12,000</w:t>
            </w:r>
          </w:p>
        </w:tc>
        <w:tc>
          <w:tcPr>
            <w:tcW w:w="808" w:type="dxa"/>
            <w:tcBorders>
              <w:top w:val="nil"/>
              <w:left w:val="nil"/>
              <w:bottom w:val="single" w:sz="4" w:space="0" w:color="auto"/>
              <w:right w:val="single" w:sz="4" w:space="0" w:color="auto"/>
            </w:tcBorders>
            <w:shd w:val="clear" w:color="auto" w:fill="auto"/>
            <w:vAlign w:val="center"/>
            <w:hideMark/>
          </w:tcPr>
          <w:p w14:paraId="60AA5912" w14:textId="258FC447" w:rsidR="00EC56E0" w:rsidRPr="00E45CB2" w:rsidRDefault="00EC56E0">
            <w:pPr>
              <w:spacing w:line="256" w:lineRule="auto"/>
              <w:rPr>
                <w:rFonts w:asciiTheme="minorHAnsi" w:hAnsiTheme="minorHAnsi" w:cstheme="minorBidi"/>
                <w:sz w:val="20"/>
                <w:szCs w:val="20"/>
              </w:rPr>
            </w:pPr>
            <w:r w:rsidRPr="00E45CB2">
              <w:rPr>
                <w:rFonts w:asciiTheme="minorHAnsi" w:hAnsiTheme="minorHAnsi" w:cstheme="minorBidi"/>
                <w:sz w:val="20"/>
                <w:szCs w:val="20"/>
              </w:rPr>
              <w:t>3</w:t>
            </w:r>
            <w:r>
              <w:rPr>
                <w:rFonts w:asciiTheme="minorHAnsi" w:hAnsiTheme="minorHAnsi" w:cstheme="minorBidi"/>
                <w:sz w:val="20"/>
                <w:szCs w:val="20"/>
              </w:rPr>
              <w:t>2</w:t>
            </w:r>
          </w:p>
        </w:tc>
      </w:tr>
      <w:tr w:rsidR="00EC56E0" w14:paraId="0E8EBA89" w14:textId="77777777">
        <w:trPr>
          <w:trHeight w:val="300"/>
        </w:trPr>
        <w:tc>
          <w:tcPr>
            <w:tcW w:w="4680" w:type="dxa"/>
            <w:gridSpan w:val="4"/>
            <w:tcBorders>
              <w:top w:val="single" w:sz="4" w:space="0" w:color="auto"/>
              <w:left w:val="single" w:sz="4" w:space="0" w:color="auto"/>
              <w:bottom w:val="single" w:sz="4" w:space="0" w:color="auto"/>
              <w:right w:val="single" w:sz="4" w:space="0" w:color="auto"/>
            </w:tcBorders>
            <w:shd w:val="clear" w:color="auto" w:fill="auto"/>
            <w:vAlign w:val="center"/>
            <w:hideMark/>
          </w:tcPr>
          <w:p w14:paraId="5398A2E3" w14:textId="77777777" w:rsidR="00EC56E0" w:rsidRDefault="00EC56E0">
            <w:pPr>
              <w:spacing w:line="256" w:lineRule="auto"/>
              <w:rPr>
                <w:rFonts w:asciiTheme="minorHAnsi" w:hAnsiTheme="minorHAnsi" w:cstheme="minorBidi"/>
                <w:b/>
                <w:bCs/>
                <w:sz w:val="20"/>
                <w:szCs w:val="20"/>
              </w:rPr>
            </w:pPr>
          </w:p>
        </w:tc>
        <w:tc>
          <w:tcPr>
            <w:tcW w:w="129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21ADB636" w14:textId="77777777" w:rsidR="00EC56E0" w:rsidRDefault="00EC56E0">
            <w:pPr>
              <w:spacing w:line="256" w:lineRule="auto"/>
              <w:rPr>
                <w:rFonts w:asciiTheme="minorHAnsi" w:hAnsiTheme="minorHAnsi" w:cstheme="minorBidi"/>
                <w:b/>
                <w:bCs/>
                <w:sz w:val="20"/>
                <w:szCs w:val="20"/>
              </w:rPr>
            </w:pPr>
          </w:p>
        </w:tc>
        <w:tc>
          <w:tcPr>
            <w:tcW w:w="2482" w:type="dxa"/>
            <w:tcBorders>
              <w:top w:val="single" w:sz="4" w:space="0" w:color="auto"/>
              <w:left w:val="single" w:sz="4" w:space="0" w:color="auto"/>
              <w:bottom w:val="single" w:sz="4" w:space="0" w:color="auto"/>
              <w:right w:val="single" w:sz="4" w:space="0" w:color="auto"/>
            </w:tcBorders>
            <w:shd w:val="clear" w:color="auto" w:fill="auto"/>
            <w:vAlign w:val="center"/>
          </w:tcPr>
          <w:p w14:paraId="2033F4A2" w14:textId="77777777" w:rsidR="00EC56E0" w:rsidRDefault="00EC56E0">
            <w:pPr>
              <w:spacing w:line="256" w:lineRule="auto"/>
              <w:ind w:left="252"/>
              <w:rPr>
                <w:rFonts w:asciiTheme="minorHAnsi" w:hAnsiTheme="minorHAnsi" w:cstheme="minorBidi"/>
                <w:b/>
                <w:bCs/>
                <w:sz w:val="20"/>
                <w:szCs w:val="20"/>
              </w:rPr>
            </w:pPr>
            <w:r>
              <w:rPr>
                <w:rFonts w:asciiTheme="minorHAnsi" w:hAnsiTheme="minorHAnsi" w:cstheme="minorBidi"/>
                <w:b/>
                <w:bCs/>
                <w:sz w:val="20"/>
                <w:szCs w:val="20"/>
              </w:rPr>
              <w:t>Total Management Cost</w:t>
            </w:r>
          </w:p>
        </w:tc>
        <w:tc>
          <w:tcPr>
            <w:tcW w:w="1029" w:type="dxa"/>
            <w:tcBorders>
              <w:top w:val="nil"/>
              <w:left w:val="nil"/>
              <w:bottom w:val="single" w:sz="4" w:space="0" w:color="auto"/>
              <w:right w:val="single" w:sz="4" w:space="0" w:color="auto"/>
            </w:tcBorders>
            <w:shd w:val="clear" w:color="auto" w:fill="auto"/>
            <w:vAlign w:val="center"/>
            <w:hideMark/>
          </w:tcPr>
          <w:p w14:paraId="043CBB7A" w14:textId="77777777" w:rsidR="00EC56E0" w:rsidRPr="00E45CB2" w:rsidRDefault="00EC56E0">
            <w:pPr>
              <w:spacing w:line="256" w:lineRule="auto"/>
              <w:rPr>
                <w:rFonts w:asciiTheme="minorHAnsi" w:hAnsiTheme="minorHAnsi" w:cstheme="minorBidi"/>
                <w:b/>
                <w:bCs/>
                <w:sz w:val="20"/>
                <w:szCs w:val="20"/>
              </w:rPr>
            </w:pPr>
            <w:r w:rsidRPr="00E45CB2">
              <w:rPr>
                <w:rFonts w:asciiTheme="minorHAnsi" w:hAnsiTheme="minorHAnsi" w:cstheme="minorBidi"/>
                <w:b/>
                <w:bCs/>
                <w:sz w:val="20"/>
                <w:szCs w:val="20"/>
              </w:rPr>
              <w:t>454,500</w:t>
            </w:r>
          </w:p>
        </w:tc>
        <w:tc>
          <w:tcPr>
            <w:tcW w:w="1131" w:type="dxa"/>
            <w:tcBorders>
              <w:top w:val="nil"/>
              <w:left w:val="nil"/>
              <w:bottom w:val="single" w:sz="4" w:space="0" w:color="auto"/>
              <w:right w:val="single" w:sz="4" w:space="0" w:color="auto"/>
            </w:tcBorders>
            <w:shd w:val="clear" w:color="auto" w:fill="auto"/>
            <w:vAlign w:val="center"/>
            <w:hideMark/>
          </w:tcPr>
          <w:p w14:paraId="28F0FBE2" w14:textId="77777777" w:rsidR="00EC56E0" w:rsidRPr="00E45CB2" w:rsidRDefault="00EC56E0">
            <w:pPr>
              <w:spacing w:line="256" w:lineRule="auto"/>
              <w:rPr>
                <w:rFonts w:asciiTheme="minorHAnsi" w:hAnsiTheme="minorHAnsi" w:cstheme="minorBidi"/>
                <w:b/>
                <w:bCs/>
                <w:sz w:val="20"/>
                <w:szCs w:val="20"/>
              </w:rPr>
            </w:pPr>
            <w:r w:rsidRPr="00E45CB2">
              <w:rPr>
                <w:rFonts w:asciiTheme="minorHAnsi" w:hAnsiTheme="minorHAnsi" w:cstheme="minorBidi"/>
                <w:b/>
                <w:bCs/>
                <w:sz w:val="20"/>
                <w:szCs w:val="20"/>
              </w:rPr>
              <w:t>454,500</w:t>
            </w:r>
          </w:p>
        </w:tc>
        <w:tc>
          <w:tcPr>
            <w:tcW w:w="1131" w:type="dxa"/>
            <w:tcBorders>
              <w:top w:val="nil"/>
              <w:left w:val="nil"/>
              <w:bottom w:val="single" w:sz="4" w:space="0" w:color="auto"/>
              <w:right w:val="single" w:sz="4" w:space="0" w:color="auto"/>
            </w:tcBorders>
            <w:shd w:val="clear" w:color="auto" w:fill="auto"/>
            <w:vAlign w:val="center"/>
            <w:hideMark/>
          </w:tcPr>
          <w:p w14:paraId="3FFBC84C" w14:textId="77777777" w:rsidR="00EC56E0" w:rsidRPr="00E45CB2" w:rsidRDefault="00EC56E0">
            <w:pPr>
              <w:spacing w:line="256" w:lineRule="auto"/>
              <w:rPr>
                <w:rFonts w:asciiTheme="minorHAnsi" w:hAnsiTheme="minorHAnsi" w:cstheme="minorBidi"/>
                <w:b/>
                <w:bCs/>
                <w:sz w:val="20"/>
                <w:szCs w:val="20"/>
              </w:rPr>
            </w:pPr>
            <w:r w:rsidRPr="00E45CB2">
              <w:rPr>
                <w:rFonts w:asciiTheme="minorHAnsi" w:hAnsiTheme="minorHAnsi" w:cstheme="minorBidi"/>
                <w:b/>
                <w:bCs/>
                <w:sz w:val="20"/>
                <w:szCs w:val="20"/>
              </w:rPr>
              <w:t>454,500</w:t>
            </w:r>
          </w:p>
        </w:tc>
        <w:tc>
          <w:tcPr>
            <w:tcW w:w="1029" w:type="dxa"/>
            <w:tcBorders>
              <w:top w:val="nil"/>
              <w:left w:val="nil"/>
              <w:bottom w:val="single" w:sz="4" w:space="0" w:color="auto"/>
              <w:right w:val="single" w:sz="4" w:space="0" w:color="auto"/>
            </w:tcBorders>
            <w:shd w:val="clear" w:color="auto" w:fill="auto"/>
            <w:vAlign w:val="center"/>
            <w:hideMark/>
          </w:tcPr>
          <w:p w14:paraId="393FD21E" w14:textId="77777777" w:rsidR="00EC56E0" w:rsidRPr="00E45CB2" w:rsidRDefault="00EC56E0">
            <w:pPr>
              <w:spacing w:line="256" w:lineRule="auto"/>
              <w:rPr>
                <w:rFonts w:asciiTheme="minorHAnsi" w:hAnsiTheme="minorHAnsi" w:cstheme="minorBidi"/>
                <w:b/>
                <w:bCs/>
                <w:sz w:val="20"/>
                <w:szCs w:val="20"/>
              </w:rPr>
            </w:pPr>
            <w:r w:rsidRPr="00E45CB2">
              <w:rPr>
                <w:rFonts w:asciiTheme="minorHAnsi" w:hAnsiTheme="minorHAnsi" w:cstheme="minorBidi"/>
                <w:b/>
                <w:bCs/>
                <w:sz w:val="20"/>
                <w:szCs w:val="20"/>
              </w:rPr>
              <w:t>454,786</w:t>
            </w:r>
          </w:p>
        </w:tc>
        <w:tc>
          <w:tcPr>
            <w:tcW w:w="1232" w:type="dxa"/>
            <w:tcBorders>
              <w:top w:val="nil"/>
              <w:left w:val="nil"/>
              <w:bottom w:val="single" w:sz="4" w:space="0" w:color="auto"/>
              <w:right w:val="single" w:sz="4" w:space="0" w:color="auto"/>
            </w:tcBorders>
            <w:shd w:val="clear" w:color="auto" w:fill="auto"/>
            <w:vAlign w:val="center"/>
            <w:hideMark/>
          </w:tcPr>
          <w:p w14:paraId="606C9FD0" w14:textId="77777777" w:rsidR="00EC56E0" w:rsidRPr="00E45CB2" w:rsidRDefault="00EC56E0">
            <w:pPr>
              <w:spacing w:line="256" w:lineRule="auto"/>
              <w:rPr>
                <w:rFonts w:asciiTheme="minorHAnsi" w:hAnsiTheme="minorHAnsi" w:cstheme="minorBidi"/>
                <w:b/>
                <w:bCs/>
                <w:sz w:val="20"/>
                <w:szCs w:val="20"/>
              </w:rPr>
            </w:pPr>
            <w:r w:rsidRPr="00E45CB2">
              <w:rPr>
                <w:rFonts w:asciiTheme="minorHAnsi" w:hAnsiTheme="minorHAnsi" w:cstheme="minorBidi"/>
                <w:b/>
                <w:bCs/>
                <w:sz w:val="20"/>
                <w:szCs w:val="20"/>
              </w:rPr>
              <w:t>1,818,286</w:t>
            </w:r>
          </w:p>
        </w:tc>
        <w:tc>
          <w:tcPr>
            <w:tcW w:w="808" w:type="dxa"/>
            <w:tcBorders>
              <w:top w:val="nil"/>
              <w:left w:val="nil"/>
              <w:bottom w:val="single" w:sz="4" w:space="0" w:color="auto"/>
              <w:right w:val="single" w:sz="4" w:space="0" w:color="auto"/>
            </w:tcBorders>
            <w:shd w:val="clear" w:color="auto" w:fill="auto"/>
            <w:vAlign w:val="center"/>
            <w:hideMark/>
          </w:tcPr>
          <w:p w14:paraId="423BE360" w14:textId="77777777" w:rsidR="00EC56E0" w:rsidRPr="00E45CB2" w:rsidRDefault="00EC56E0">
            <w:pPr>
              <w:spacing w:line="256" w:lineRule="auto"/>
              <w:rPr>
                <w:rFonts w:asciiTheme="minorHAnsi" w:hAnsiTheme="minorHAnsi" w:cstheme="minorBidi"/>
                <w:b/>
                <w:bCs/>
                <w:sz w:val="20"/>
                <w:szCs w:val="20"/>
              </w:rPr>
            </w:pPr>
            <w:r w:rsidRPr="00E45CB2">
              <w:rPr>
                <w:rFonts w:asciiTheme="minorHAnsi" w:hAnsiTheme="minorHAnsi" w:cstheme="minorBidi"/>
                <w:b/>
                <w:bCs/>
                <w:sz w:val="20"/>
                <w:szCs w:val="20"/>
              </w:rPr>
              <w:t> </w:t>
            </w:r>
          </w:p>
        </w:tc>
      </w:tr>
      <w:tr w:rsidR="00EC56E0" w14:paraId="30535A5A" w14:textId="77777777">
        <w:trPr>
          <w:trHeight w:val="251"/>
        </w:trPr>
        <w:tc>
          <w:tcPr>
            <w:tcW w:w="4680" w:type="dxa"/>
            <w:gridSpan w:val="4"/>
            <w:tcBorders>
              <w:top w:val="nil"/>
              <w:left w:val="single" w:sz="4" w:space="0" w:color="auto"/>
              <w:bottom w:val="single" w:sz="4" w:space="0" w:color="auto"/>
              <w:right w:val="single" w:sz="4" w:space="0" w:color="auto"/>
            </w:tcBorders>
            <w:shd w:val="clear" w:color="auto" w:fill="auto"/>
            <w:noWrap/>
            <w:vAlign w:val="center"/>
            <w:hideMark/>
          </w:tcPr>
          <w:p w14:paraId="1496D963" w14:textId="77777777" w:rsidR="00EC56E0" w:rsidRDefault="00EC56E0">
            <w:pPr>
              <w:spacing w:line="256" w:lineRule="auto"/>
              <w:rPr>
                <w:rFonts w:asciiTheme="minorHAnsi" w:hAnsiTheme="minorHAnsi" w:cstheme="minorBidi"/>
                <w:b/>
                <w:bCs/>
                <w:sz w:val="20"/>
                <w:szCs w:val="20"/>
              </w:rPr>
            </w:pPr>
          </w:p>
        </w:tc>
        <w:tc>
          <w:tcPr>
            <w:tcW w:w="3780" w:type="dxa"/>
            <w:gridSpan w:val="3"/>
            <w:tcBorders>
              <w:top w:val="nil"/>
              <w:left w:val="single" w:sz="4" w:space="0" w:color="auto"/>
              <w:bottom w:val="single" w:sz="4" w:space="0" w:color="auto"/>
              <w:right w:val="single" w:sz="4" w:space="0" w:color="auto"/>
            </w:tcBorders>
            <w:shd w:val="clear" w:color="auto" w:fill="auto"/>
            <w:vAlign w:val="center"/>
          </w:tcPr>
          <w:p w14:paraId="7A1E669B" w14:textId="77777777" w:rsidR="00EC56E0" w:rsidRDefault="00EC56E0">
            <w:pPr>
              <w:spacing w:line="256" w:lineRule="auto"/>
              <w:ind w:left="62"/>
              <w:rPr>
                <w:rFonts w:asciiTheme="minorHAnsi" w:hAnsiTheme="minorHAnsi" w:cstheme="minorBidi"/>
                <w:b/>
                <w:bCs/>
                <w:sz w:val="20"/>
                <w:szCs w:val="20"/>
              </w:rPr>
            </w:pPr>
            <w:r>
              <w:rPr>
                <w:rFonts w:asciiTheme="minorHAnsi" w:hAnsiTheme="minorHAnsi" w:cstheme="minorBidi"/>
                <w:b/>
                <w:bCs/>
                <w:sz w:val="20"/>
                <w:szCs w:val="20"/>
              </w:rPr>
              <w:t>Project Total</w:t>
            </w:r>
          </w:p>
        </w:tc>
        <w:tc>
          <w:tcPr>
            <w:tcW w:w="1029" w:type="dxa"/>
            <w:tcBorders>
              <w:top w:val="nil"/>
              <w:left w:val="nil"/>
              <w:bottom w:val="single" w:sz="4" w:space="0" w:color="auto"/>
              <w:right w:val="single" w:sz="4" w:space="0" w:color="auto"/>
            </w:tcBorders>
            <w:shd w:val="clear" w:color="auto" w:fill="auto"/>
            <w:noWrap/>
            <w:vAlign w:val="center"/>
            <w:hideMark/>
          </w:tcPr>
          <w:p w14:paraId="7B53389F" w14:textId="77777777" w:rsidR="00EC56E0" w:rsidRPr="003315C8" w:rsidRDefault="00EC56E0">
            <w:pPr>
              <w:spacing w:line="256" w:lineRule="auto"/>
              <w:rPr>
                <w:rFonts w:asciiTheme="minorHAnsi" w:hAnsiTheme="minorHAnsi" w:cstheme="minorBidi"/>
                <w:b/>
                <w:bCs/>
                <w:sz w:val="20"/>
                <w:szCs w:val="20"/>
                <w:highlight w:val="yellow"/>
              </w:rPr>
            </w:pPr>
            <w:r w:rsidRPr="003315C8">
              <w:rPr>
                <w:rFonts w:asciiTheme="minorHAnsi" w:hAnsiTheme="minorHAnsi" w:cstheme="minorBidi"/>
                <w:b/>
                <w:bCs/>
                <w:sz w:val="20"/>
                <w:szCs w:val="20"/>
                <w:highlight w:val="yellow"/>
              </w:rPr>
              <w:t>4,680,000</w:t>
            </w:r>
          </w:p>
        </w:tc>
        <w:tc>
          <w:tcPr>
            <w:tcW w:w="1131" w:type="dxa"/>
            <w:tcBorders>
              <w:top w:val="nil"/>
              <w:left w:val="nil"/>
              <w:bottom w:val="single" w:sz="4" w:space="0" w:color="auto"/>
              <w:right w:val="single" w:sz="4" w:space="0" w:color="auto"/>
            </w:tcBorders>
            <w:shd w:val="clear" w:color="auto" w:fill="auto"/>
            <w:noWrap/>
            <w:vAlign w:val="center"/>
            <w:hideMark/>
          </w:tcPr>
          <w:p w14:paraId="42B036C1" w14:textId="77777777" w:rsidR="00EC56E0" w:rsidRPr="003315C8" w:rsidRDefault="00EC56E0">
            <w:pPr>
              <w:spacing w:line="256" w:lineRule="auto"/>
              <w:rPr>
                <w:rFonts w:asciiTheme="minorHAnsi" w:hAnsiTheme="minorHAnsi" w:cstheme="minorBidi"/>
                <w:b/>
                <w:bCs/>
                <w:sz w:val="20"/>
                <w:szCs w:val="20"/>
                <w:highlight w:val="yellow"/>
              </w:rPr>
            </w:pPr>
            <w:r w:rsidRPr="003315C8">
              <w:rPr>
                <w:rFonts w:asciiTheme="minorHAnsi" w:hAnsiTheme="minorHAnsi" w:cstheme="minorBidi"/>
                <w:b/>
                <w:bCs/>
                <w:sz w:val="20"/>
                <w:szCs w:val="20"/>
                <w:highlight w:val="yellow"/>
              </w:rPr>
              <w:t>16,019,000</w:t>
            </w:r>
          </w:p>
        </w:tc>
        <w:tc>
          <w:tcPr>
            <w:tcW w:w="1131" w:type="dxa"/>
            <w:tcBorders>
              <w:top w:val="nil"/>
              <w:left w:val="nil"/>
              <w:bottom w:val="single" w:sz="4" w:space="0" w:color="auto"/>
              <w:right w:val="single" w:sz="4" w:space="0" w:color="auto"/>
            </w:tcBorders>
            <w:shd w:val="clear" w:color="auto" w:fill="auto"/>
            <w:noWrap/>
            <w:vAlign w:val="center"/>
            <w:hideMark/>
          </w:tcPr>
          <w:p w14:paraId="7D3161DA" w14:textId="77777777" w:rsidR="00EC56E0" w:rsidRPr="003315C8" w:rsidRDefault="00EC56E0">
            <w:pPr>
              <w:spacing w:line="256" w:lineRule="auto"/>
              <w:rPr>
                <w:rFonts w:asciiTheme="minorHAnsi" w:hAnsiTheme="minorHAnsi" w:cstheme="minorBidi"/>
                <w:b/>
                <w:bCs/>
                <w:sz w:val="20"/>
                <w:szCs w:val="20"/>
                <w:highlight w:val="yellow"/>
              </w:rPr>
            </w:pPr>
            <w:r w:rsidRPr="003315C8">
              <w:rPr>
                <w:rFonts w:asciiTheme="minorHAnsi" w:hAnsiTheme="minorHAnsi" w:cstheme="minorBidi"/>
                <w:b/>
                <w:bCs/>
                <w:sz w:val="20"/>
                <w:szCs w:val="20"/>
                <w:highlight w:val="yellow"/>
              </w:rPr>
              <w:t>14,536,000</w:t>
            </w:r>
          </w:p>
        </w:tc>
        <w:tc>
          <w:tcPr>
            <w:tcW w:w="1029" w:type="dxa"/>
            <w:tcBorders>
              <w:top w:val="nil"/>
              <w:left w:val="nil"/>
              <w:bottom w:val="single" w:sz="4" w:space="0" w:color="auto"/>
              <w:right w:val="single" w:sz="4" w:space="0" w:color="auto"/>
            </w:tcBorders>
            <w:shd w:val="clear" w:color="auto" w:fill="auto"/>
            <w:noWrap/>
            <w:vAlign w:val="center"/>
            <w:hideMark/>
          </w:tcPr>
          <w:p w14:paraId="6A83DCEE" w14:textId="77777777" w:rsidR="00EC56E0" w:rsidRPr="003315C8" w:rsidRDefault="00EC56E0">
            <w:pPr>
              <w:spacing w:line="256" w:lineRule="auto"/>
              <w:rPr>
                <w:rFonts w:asciiTheme="minorHAnsi" w:hAnsiTheme="minorHAnsi" w:cstheme="minorBidi"/>
                <w:b/>
                <w:bCs/>
                <w:sz w:val="20"/>
                <w:szCs w:val="20"/>
                <w:highlight w:val="yellow"/>
              </w:rPr>
            </w:pPr>
            <w:r w:rsidRPr="003315C8">
              <w:rPr>
                <w:rFonts w:asciiTheme="minorHAnsi" w:hAnsiTheme="minorHAnsi" w:cstheme="minorBidi"/>
                <w:b/>
                <w:bCs/>
                <w:sz w:val="20"/>
                <w:szCs w:val="20"/>
                <w:highlight w:val="yellow"/>
              </w:rPr>
              <w:t>2,955,000</w:t>
            </w:r>
          </w:p>
        </w:tc>
        <w:tc>
          <w:tcPr>
            <w:tcW w:w="1232" w:type="dxa"/>
            <w:tcBorders>
              <w:top w:val="nil"/>
              <w:left w:val="nil"/>
              <w:bottom w:val="single" w:sz="4" w:space="0" w:color="auto"/>
              <w:right w:val="single" w:sz="4" w:space="0" w:color="auto"/>
            </w:tcBorders>
            <w:shd w:val="clear" w:color="auto" w:fill="auto"/>
            <w:noWrap/>
            <w:vAlign w:val="center"/>
            <w:hideMark/>
          </w:tcPr>
          <w:p w14:paraId="5FBF96A9" w14:textId="77777777" w:rsidR="00EC56E0" w:rsidRPr="00E45CB2" w:rsidRDefault="00EC56E0">
            <w:pPr>
              <w:spacing w:line="256" w:lineRule="auto"/>
              <w:rPr>
                <w:rFonts w:asciiTheme="minorHAnsi" w:hAnsiTheme="minorHAnsi" w:cstheme="minorBidi"/>
                <w:b/>
                <w:bCs/>
                <w:sz w:val="20"/>
                <w:szCs w:val="20"/>
              </w:rPr>
            </w:pPr>
            <w:r w:rsidRPr="00E45CB2">
              <w:rPr>
                <w:rFonts w:asciiTheme="minorHAnsi" w:hAnsiTheme="minorHAnsi" w:cstheme="minorBidi"/>
                <w:b/>
                <w:bCs/>
                <w:sz w:val="20"/>
                <w:szCs w:val="20"/>
              </w:rPr>
              <w:t>38,190,000</w:t>
            </w:r>
          </w:p>
        </w:tc>
        <w:tc>
          <w:tcPr>
            <w:tcW w:w="808" w:type="dxa"/>
            <w:tcBorders>
              <w:top w:val="nil"/>
              <w:left w:val="nil"/>
              <w:bottom w:val="single" w:sz="4" w:space="0" w:color="auto"/>
              <w:right w:val="single" w:sz="4" w:space="0" w:color="auto"/>
            </w:tcBorders>
            <w:shd w:val="clear" w:color="auto" w:fill="auto"/>
            <w:noWrap/>
            <w:vAlign w:val="center"/>
            <w:hideMark/>
          </w:tcPr>
          <w:p w14:paraId="5403C96E" w14:textId="77777777" w:rsidR="00EC56E0" w:rsidRPr="00E45CB2" w:rsidRDefault="00EC56E0">
            <w:pPr>
              <w:spacing w:line="256" w:lineRule="auto"/>
              <w:rPr>
                <w:rFonts w:asciiTheme="minorHAnsi" w:hAnsiTheme="minorHAnsi" w:cstheme="minorBidi"/>
                <w:b/>
                <w:bCs/>
                <w:sz w:val="20"/>
                <w:szCs w:val="20"/>
              </w:rPr>
            </w:pPr>
            <w:r w:rsidRPr="00E45CB2">
              <w:rPr>
                <w:rFonts w:asciiTheme="minorHAnsi" w:hAnsiTheme="minorHAnsi" w:cstheme="minorBidi"/>
                <w:b/>
                <w:bCs/>
                <w:sz w:val="20"/>
                <w:szCs w:val="20"/>
              </w:rPr>
              <w:t> </w:t>
            </w:r>
          </w:p>
        </w:tc>
      </w:tr>
    </w:tbl>
    <w:p w14:paraId="08BDFCED" w14:textId="77777777" w:rsidR="00EC56E0" w:rsidRPr="00F150D5" w:rsidRDefault="00EC56E0" w:rsidP="00EC56E0"/>
    <w:p w14:paraId="02B1C79C" w14:textId="77777777" w:rsidR="00853D40" w:rsidRPr="00F150D5" w:rsidRDefault="00853D40" w:rsidP="00FB025D"/>
    <w:p w14:paraId="16597028" w14:textId="77777777" w:rsidR="00FB025D" w:rsidRPr="00F150D5" w:rsidRDefault="00FB025D" w:rsidP="00FB025D"/>
    <w:p w14:paraId="5B4F36D8" w14:textId="77777777" w:rsidR="00FB025D" w:rsidRPr="00F150D5" w:rsidRDefault="00FB025D" w:rsidP="00FB025D"/>
    <w:p w14:paraId="723CDA1B" w14:textId="77777777" w:rsidR="00387C2E" w:rsidRPr="00F150D5" w:rsidRDefault="00C06A1C">
      <w:pPr>
        <w:spacing w:after="160" w:line="259" w:lineRule="auto"/>
        <w:rPr>
          <w:rFonts w:ascii="Calibri" w:eastAsia="SimSun" w:hAnsi="Calibri"/>
          <w:sz w:val="20"/>
          <w:szCs w:val="28"/>
        </w:rPr>
      </w:pPr>
      <w:r w:rsidRPr="00F150D5">
        <w:rPr>
          <w:rFonts w:ascii="Calibri" w:eastAsia="SimSun" w:hAnsi="Calibri"/>
          <w:sz w:val="20"/>
          <w:szCs w:val="28"/>
        </w:rPr>
        <w:t xml:space="preserve">     </w:t>
      </w:r>
    </w:p>
    <w:tbl>
      <w:tblPr>
        <w:tblW w:w="12510" w:type="dxa"/>
        <w:tblInd w:w="175" w:type="dxa"/>
        <w:tblLook w:val="04A0" w:firstRow="1" w:lastRow="0" w:firstColumn="1" w:lastColumn="0" w:noHBand="0" w:noVBand="1"/>
      </w:tblPr>
      <w:tblGrid>
        <w:gridCol w:w="957"/>
        <w:gridCol w:w="11371"/>
        <w:gridCol w:w="182"/>
      </w:tblGrid>
      <w:tr w:rsidR="00217974" w:rsidRPr="00387C2E" w14:paraId="3D4A1D34" w14:textId="77777777">
        <w:trPr>
          <w:trHeight w:val="480"/>
        </w:trPr>
        <w:tc>
          <w:tcPr>
            <w:tcW w:w="957" w:type="dxa"/>
            <w:tcBorders>
              <w:top w:val="single" w:sz="4" w:space="0" w:color="auto"/>
              <w:left w:val="single" w:sz="4" w:space="0" w:color="auto"/>
              <w:bottom w:val="single" w:sz="4" w:space="0" w:color="auto"/>
              <w:right w:val="single" w:sz="4" w:space="0" w:color="auto"/>
            </w:tcBorders>
            <w:shd w:val="clear" w:color="auto" w:fill="8EA9DB"/>
            <w:vAlign w:val="center"/>
            <w:hideMark/>
          </w:tcPr>
          <w:p w14:paraId="30DF33D1" w14:textId="77777777" w:rsidR="00217974" w:rsidRPr="00387C2E" w:rsidRDefault="00217974">
            <w:pPr>
              <w:spacing w:after="160" w:line="259" w:lineRule="auto"/>
              <w:rPr>
                <w:rFonts w:ascii="Calibri" w:eastAsia="SimSun" w:hAnsi="Calibri"/>
                <w:b/>
                <w:bCs/>
                <w:sz w:val="20"/>
                <w:szCs w:val="28"/>
              </w:rPr>
            </w:pPr>
            <w:r w:rsidRPr="00387C2E">
              <w:rPr>
                <w:rFonts w:ascii="Calibri" w:eastAsia="SimSun" w:hAnsi="Calibri"/>
                <w:b/>
                <w:bCs/>
                <w:sz w:val="20"/>
                <w:szCs w:val="28"/>
              </w:rPr>
              <w:t xml:space="preserve">Budget Note No. </w:t>
            </w:r>
          </w:p>
        </w:tc>
        <w:tc>
          <w:tcPr>
            <w:tcW w:w="11553" w:type="dxa"/>
            <w:gridSpan w:val="2"/>
            <w:tcBorders>
              <w:top w:val="single" w:sz="4" w:space="0" w:color="auto"/>
              <w:left w:val="nil"/>
              <w:bottom w:val="single" w:sz="4" w:space="0" w:color="auto"/>
              <w:right w:val="single" w:sz="4" w:space="0" w:color="auto"/>
            </w:tcBorders>
            <w:shd w:val="clear" w:color="auto" w:fill="8EA9DB"/>
            <w:vAlign w:val="center"/>
            <w:hideMark/>
          </w:tcPr>
          <w:p w14:paraId="7DD3B16A" w14:textId="77777777" w:rsidR="00217974" w:rsidRPr="00387C2E" w:rsidRDefault="00217974">
            <w:pPr>
              <w:spacing w:after="160" w:line="259" w:lineRule="auto"/>
              <w:rPr>
                <w:rFonts w:ascii="Calibri" w:eastAsia="SimSun" w:hAnsi="Calibri"/>
                <w:b/>
                <w:bCs/>
                <w:sz w:val="20"/>
                <w:szCs w:val="28"/>
              </w:rPr>
            </w:pPr>
            <w:r w:rsidRPr="00387C2E">
              <w:rPr>
                <w:rFonts w:ascii="Calibri" w:eastAsia="SimSun" w:hAnsi="Calibri"/>
                <w:b/>
                <w:bCs/>
                <w:sz w:val="20"/>
                <w:szCs w:val="28"/>
              </w:rPr>
              <w:t>Budget Notes</w:t>
            </w:r>
          </w:p>
        </w:tc>
      </w:tr>
      <w:tr w:rsidR="00217974" w:rsidRPr="00387C2E" w14:paraId="5F201A7A" w14:textId="77777777">
        <w:trPr>
          <w:gridAfter w:val="1"/>
          <w:wAfter w:w="182" w:type="dxa"/>
          <w:trHeight w:val="290"/>
        </w:trPr>
        <w:tc>
          <w:tcPr>
            <w:tcW w:w="957" w:type="dxa"/>
            <w:tcBorders>
              <w:top w:val="nil"/>
              <w:left w:val="single" w:sz="4" w:space="0" w:color="auto"/>
              <w:bottom w:val="single" w:sz="4" w:space="0" w:color="auto"/>
              <w:right w:val="single" w:sz="4" w:space="0" w:color="auto"/>
            </w:tcBorders>
            <w:shd w:val="clear" w:color="auto" w:fill="auto"/>
            <w:vAlign w:val="center"/>
            <w:hideMark/>
          </w:tcPr>
          <w:p w14:paraId="5F4F2ABB" w14:textId="77777777" w:rsidR="00217974" w:rsidRPr="00387C2E" w:rsidRDefault="00217974">
            <w:pPr>
              <w:spacing w:after="160" w:line="259" w:lineRule="auto"/>
              <w:rPr>
                <w:rFonts w:ascii="Calibri" w:eastAsia="SimSun" w:hAnsi="Calibri"/>
                <w:sz w:val="20"/>
                <w:szCs w:val="28"/>
              </w:rPr>
            </w:pPr>
            <w:r w:rsidRPr="00387C2E">
              <w:rPr>
                <w:rFonts w:ascii="Calibri" w:eastAsia="SimSun" w:hAnsi="Calibri"/>
                <w:sz w:val="20"/>
                <w:szCs w:val="28"/>
              </w:rPr>
              <w:t>1</w:t>
            </w:r>
          </w:p>
        </w:tc>
        <w:tc>
          <w:tcPr>
            <w:tcW w:w="11371" w:type="dxa"/>
            <w:tcBorders>
              <w:top w:val="nil"/>
              <w:left w:val="nil"/>
              <w:bottom w:val="single" w:sz="4" w:space="0" w:color="auto"/>
              <w:right w:val="single" w:sz="4" w:space="0" w:color="auto"/>
            </w:tcBorders>
            <w:shd w:val="clear" w:color="auto" w:fill="auto"/>
            <w:hideMark/>
          </w:tcPr>
          <w:p w14:paraId="7B2735C6" w14:textId="77777777" w:rsidR="00217974" w:rsidRPr="00BC2490" w:rsidRDefault="00217974">
            <w:pPr>
              <w:spacing w:after="160" w:line="259" w:lineRule="auto"/>
              <w:rPr>
                <w:rFonts w:ascii="Calibri" w:eastAsia="SimSun" w:hAnsi="Calibri"/>
                <w:sz w:val="20"/>
                <w:szCs w:val="28"/>
              </w:rPr>
            </w:pPr>
            <w:r w:rsidRPr="00BC2490">
              <w:rPr>
                <w:rFonts w:ascii="Calibri" w:eastAsia="SimSun" w:hAnsi="Calibri"/>
                <w:sz w:val="20"/>
                <w:szCs w:val="28"/>
              </w:rPr>
              <w:t>Cost of PIR Policy Experts to lead the development of country Policy and Expenditure Reviews.  Estimated total for 91 countries: US $3,276,000 ($36,000 per country)</w:t>
            </w:r>
          </w:p>
          <w:p w14:paraId="2A46F813" w14:textId="77777777" w:rsidR="00217974" w:rsidRPr="00BC2490" w:rsidRDefault="00217974">
            <w:pPr>
              <w:spacing w:after="160" w:line="259" w:lineRule="auto"/>
              <w:rPr>
                <w:rFonts w:ascii="Calibri" w:eastAsia="SimSun" w:hAnsi="Calibri"/>
                <w:sz w:val="20"/>
                <w:szCs w:val="28"/>
              </w:rPr>
            </w:pPr>
            <w:r w:rsidRPr="00BC2490">
              <w:rPr>
                <w:rFonts w:ascii="Calibri" w:eastAsia="SimSun" w:hAnsi="Calibri"/>
                <w:sz w:val="20"/>
                <w:szCs w:val="28"/>
              </w:rPr>
              <w:t xml:space="preserve">Cost of Biodiversity Finance Experts to lead the development of the Biodiversity Expenditure Reviews. Estimated total cost for 91 countries is US$ 1,274,000 (US$14,000 per country). </w:t>
            </w:r>
          </w:p>
          <w:p w14:paraId="7FA7B037" w14:textId="77777777" w:rsidR="00217974" w:rsidRPr="00387C2E" w:rsidRDefault="00217974">
            <w:pPr>
              <w:spacing w:after="160" w:line="259" w:lineRule="auto"/>
              <w:rPr>
                <w:rFonts w:ascii="Calibri" w:eastAsia="SimSun" w:hAnsi="Calibri"/>
                <w:b/>
                <w:bCs/>
                <w:sz w:val="20"/>
                <w:szCs w:val="28"/>
              </w:rPr>
            </w:pPr>
            <w:r w:rsidRPr="00BC2490">
              <w:rPr>
                <w:rFonts w:ascii="Calibri" w:eastAsia="SimSun" w:hAnsi="Calibri"/>
                <w:b/>
                <w:bCs/>
                <w:sz w:val="20"/>
                <w:szCs w:val="28"/>
              </w:rPr>
              <w:t>Total cost: US$ 4,550,000</w:t>
            </w:r>
          </w:p>
        </w:tc>
      </w:tr>
      <w:tr w:rsidR="00217974" w:rsidRPr="00387C2E" w14:paraId="5E8151E7" w14:textId="77777777">
        <w:trPr>
          <w:gridAfter w:val="1"/>
          <w:wAfter w:w="182" w:type="dxa"/>
          <w:trHeight w:val="290"/>
        </w:trPr>
        <w:tc>
          <w:tcPr>
            <w:tcW w:w="957" w:type="dxa"/>
            <w:tcBorders>
              <w:top w:val="nil"/>
              <w:left w:val="single" w:sz="4" w:space="0" w:color="auto"/>
              <w:bottom w:val="single" w:sz="4" w:space="0" w:color="auto"/>
              <w:right w:val="single" w:sz="4" w:space="0" w:color="auto"/>
            </w:tcBorders>
            <w:shd w:val="clear" w:color="auto" w:fill="auto"/>
            <w:vAlign w:val="center"/>
            <w:hideMark/>
          </w:tcPr>
          <w:p w14:paraId="6DA494C2" w14:textId="77777777" w:rsidR="00217974" w:rsidRPr="00387C2E" w:rsidRDefault="00217974">
            <w:pPr>
              <w:spacing w:after="160" w:line="259" w:lineRule="auto"/>
              <w:rPr>
                <w:rFonts w:ascii="Calibri" w:eastAsia="SimSun" w:hAnsi="Calibri"/>
                <w:sz w:val="20"/>
                <w:szCs w:val="28"/>
              </w:rPr>
            </w:pPr>
            <w:r w:rsidRPr="00387C2E">
              <w:rPr>
                <w:rFonts w:ascii="Calibri" w:eastAsia="SimSun" w:hAnsi="Calibri"/>
                <w:sz w:val="20"/>
                <w:szCs w:val="28"/>
              </w:rPr>
              <w:t>2</w:t>
            </w:r>
          </w:p>
        </w:tc>
        <w:tc>
          <w:tcPr>
            <w:tcW w:w="11371" w:type="dxa"/>
            <w:tcBorders>
              <w:top w:val="nil"/>
              <w:left w:val="nil"/>
              <w:bottom w:val="single" w:sz="4" w:space="0" w:color="auto"/>
              <w:right w:val="single" w:sz="4" w:space="0" w:color="auto"/>
            </w:tcBorders>
            <w:shd w:val="clear" w:color="auto" w:fill="auto"/>
            <w:hideMark/>
          </w:tcPr>
          <w:p w14:paraId="5DEBB988" w14:textId="77777777" w:rsidR="00217974" w:rsidRPr="00BC2490" w:rsidRDefault="00217974">
            <w:pPr>
              <w:spacing w:after="160" w:line="259" w:lineRule="auto"/>
              <w:rPr>
                <w:rFonts w:ascii="Calibri" w:eastAsia="SimSun" w:hAnsi="Calibri"/>
                <w:sz w:val="20"/>
                <w:szCs w:val="28"/>
              </w:rPr>
            </w:pPr>
            <w:r w:rsidRPr="00BC2490">
              <w:rPr>
                <w:rFonts w:ascii="Calibri" w:eastAsia="SimSun" w:hAnsi="Calibri"/>
                <w:sz w:val="20"/>
                <w:szCs w:val="28"/>
              </w:rPr>
              <w:t xml:space="preserve">Cost for Senior Finance Expert – to lead on national biodiversity finance policies and institutional reviews as well as achieving outputs 1.1.1 to 1.2.1 under Component 1 – Estimated total for 91 countries: US$ 455,000 ($5,000 per country) </w:t>
            </w:r>
          </w:p>
          <w:p w14:paraId="37397557" w14:textId="77777777" w:rsidR="00217974" w:rsidRPr="00BC2490" w:rsidRDefault="00217974">
            <w:pPr>
              <w:spacing w:after="160" w:line="259" w:lineRule="auto"/>
              <w:rPr>
                <w:rFonts w:ascii="Calibri" w:eastAsia="SimSun" w:hAnsi="Calibri"/>
                <w:sz w:val="20"/>
                <w:szCs w:val="28"/>
              </w:rPr>
            </w:pPr>
            <w:r w:rsidRPr="00BC2490">
              <w:rPr>
                <w:rFonts w:ascii="Calibri" w:eastAsia="SimSun" w:hAnsi="Calibri"/>
                <w:sz w:val="20"/>
                <w:szCs w:val="28"/>
              </w:rPr>
              <w:t xml:space="preserve">Cost for </w:t>
            </w:r>
            <w:r w:rsidRPr="00BC2490">
              <w:rPr>
                <w:rFonts w:asciiTheme="minorHAnsi" w:eastAsiaTheme="minorHAnsi" w:hAnsiTheme="minorHAnsi" w:cstheme="minorHAnsi"/>
                <w:sz w:val="20"/>
                <w:szCs w:val="20"/>
              </w:rPr>
              <w:t xml:space="preserve">Research and general support associate </w:t>
            </w:r>
            <w:r w:rsidRPr="00BC2490">
              <w:rPr>
                <w:rFonts w:ascii="Calibri" w:eastAsia="SimSun" w:hAnsi="Calibri"/>
                <w:sz w:val="20"/>
                <w:szCs w:val="28"/>
              </w:rPr>
              <w:t>to support the Senior Finance expert in delivery of key outcomes and outputs under component 1 – Estimated total for 91 countries: US$ 364,000 ($4,000 per country)</w:t>
            </w:r>
          </w:p>
          <w:p w14:paraId="325769C4" w14:textId="77777777" w:rsidR="00217974" w:rsidRPr="00387C2E" w:rsidRDefault="00217974">
            <w:pPr>
              <w:spacing w:after="160" w:line="259" w:lineRule="auto"/>
              <w:rPr>
                <w:rFonts w:ascii="Calibri" w:eastAsia="SimSun" w:hAnsi="Calibri"/>
                <w:b/>
                <w:bCs/>
                <w:sz w:val="20"/>
                <w:szCs w:val="28"/>
              </w:rPr>
            </w:pPr>
            <w:r w:rsidRPr="00BC2490">
              <w:rPr>
                <w:rFonts w:ascii="Calibri" w:eastAsia="SimSun" w:hAnsi="Calibri"/>
                <w:b/>
                <w:bCs/>
                <w:sz w:val="20"/>
                <w:szCs w:val="28"/>
              </w:rPr>
              <w:t>Total cost: US$ 819,000</w:t>
            </w:r>
          </w:p>
        </w:tc>
      </w:tr>
      <w:tr w:rsidR="00217974" w:rsidRPr="00387C2E" w14:paraId="71E038E6" w14:textId="77777777">
        <w:trPr>
          <w:gridAfter w:val="1"/>
          <w:wAfter w:w="182" w:type="dxa"/>
          <w:trHeight w:val="290"/>
        </w:trPr>
        <w:tc>
          <w:tcPr>
            <w:tcW w:w="957" w:type="dxa"/>
            <w:tcBorders>
              <w:top w:val="nil"/>
              <w:left w:val="single" w:sz="4" w:space="0" w:color="auto"/>
              <w:bottom w:val="single" w:sz="4" w:space="0" w:color="auto"/>
              <w:right w:val="single" w:sz="4" w:space="0" w:color="auto"/>
            </w:tcBorders>
            <w:shd w:val="clear" w:color="auto" w:fill="auto"/>
            <w:vAlign w:val="center"/>
            <w:hideMark/>
          </w:tcPr>
          <w:p w14:paraId="222FF29F" w14:textId="77777777" w:rsidR="00217974" w:rsidRPr="00387C2E" w:rsidRDefault="00217974">
            <w:pPr>
              <w:spacing w:after="160" w:line="259" w:lineRule="auto"/>
              <w:rPr>
                <w:rFonts w:ascii="Calibri" w:eastAsia="SimSun" w:hAnsi="Calibri"/>
                <w:sz w:val="20"/>
                <w:szCs w:val="28"/>
              </w:rPr>
            </w:pPr>
            <w:r w:rsidRPr="00387C2E">
              <w:rPr>
                <w:rFonts w:ascii="Calibri" w:eastAsia="SimSun" w:hAnsi="Calibri"/>
                <w:sz w:val="20"/>
                <w:szCs w:val="28"/>
              </w:rPr>
              <w:t>3</w:t>
            </w:r>
          </w:p>
        </w:tc>
        <w:tc>
          <w:tcPr>
            <w:tcW w:w="11371" w:type="dxa"/>
            <w:tcBorders>
              <w:top w:val="nil"/>
              <w:left w:val="nil"/>
              <w:bottom w:val="single" w:sz="4" w:space="0" w:color="auto"/>
              <w:right w:val="single" w:sz="4" w:space="0" w:color="auto"/>
            </w:tcBorders>
            <w:shd w:val="clear" w:color="auto" w:fill="auto"/>
            <w:hideMark/>
          </w:tcPr>
          <w:p w14:paraId="247B803A" w14:textId="77777777" w:rsidR="00217974" w:rsidRPr="00387C2E" w:rsidRDefault="00217974">
            <w:pPr>
              <w:spacing w:after="160" w:line="259" w:lineRule="auto"/>
              <w:rPr>
                <w:rFonts w:ascii="Calibri" w:eastAsia="SimSun" w:hAnsi="Calibri"/>
                <w:sz w:val="20"/>
                <w:szCs w:val="28"/>
              </w:rPr>
            </w:pPr>
            <w:r w:rsidRPr="00BC2490">
              <w:rPr>
                <w:rFonts w:ascii="Calibri" w:eastAsia="SimSun" w:hAnsi="Calibri"/>
                <w:b/>
                <w:bCs/>
                <w:sz w:val="20"/>
                <w:szCs w:val="28"/>
              </w:rPr>
              <w:t>Total cost for Travel: US$ 182,000</w:t>
            </w:r>
            <w:r w:rsidRPr="00BC2490">
              <w:rPr>
                <w:rFonts w:ascii="Calibri" w:eastAsia="SimSun" w:hAnsi="Calibri"/>
                <w:sz w:val="20"/>
                <w:szCs w:val="28"/>
              </w:rPr>
              <w:t xml:space="preserve"> (Estimated total for 91 countries $2,000 per country)</w:t>
            </w:r>
          </w:p>
          <w:p w14:paraId="30F2E8F8" w14:textId="77777777" w:rsidR="00217974" w:rsidRPr="00387C2E" w:rsidRDefault="00217974">
            <w:pPr>
              <w:spacing w:after="160" w:line="259" w:lineRule="auto"/>
              <w:rPr>
                <w:rFonts w:ascii="Calibri" w:eastAsia="SimSun" w:hAnsi="Calibri"/>
                <w:sz w:val="20"/>
                <w:szCs w:val="28"/>
              </w:rPr>
            </w:pPr>
            <w:r w:rsidRPr="00387C2E">
              <w:rPr>
                <w:rFonts w:ascii="Calibri" w:eastAsia="SimSun" w:hAnsi="Calibri"/>
                <w:sz w:val="20"/>
                <w:szCs w:val="28"/>
                <w:lang w:val="en-GB"/>
              </w:rPr>
              <w:t>Travel to countries as needed to support the design and implementation of biodiversity finance plans and engage with key stakeholders to develop opportunities of collaborations for finance solution implementation;</w:t>
            </w:r>
          </w:p>
        </w:tc>
      </w:tr>
      <w:tr w:rsidR="00217974" w:rsidRPr="00387C2E" w14:paraId="20C9C619" w14:textId="77777777">
        <w:trPr>
          <w:gridAfter w:val="1"/>
          <w:wAfter w:w="182" w:type="dxa"/>
          <w:trHeight w:val="290"/>
        </w:trPr>
        <w:tc>
          <w:tcPr>
            <w:tcW w:w="957" w:type="dxa"/>
            <w:tcBorders>
              <w:top w:val="nil"/>
              <w:left w:val="single" w:sz="4" w:space="0" w:color="auto"/>
              <w:bottom w:val="single" w:sz="4" w:space="0" w:color="auto"/>
              <w:right w:val="single" w:sz="4" w:space="0" w:color="auto"/>
            </w:tcBorders>
            <w:shd w:val="clear" w:color="auto" w:fill="auto"/>
            <w:vAlign w:val="center"/>
            <w:hideMark/>
          </w:tcPr>
          <w:p w14:paraId="41F3C258" w14:textId="77777777" w:rsidR="00217974" w:rsidRPr="00387C2E" w:rsidRDefault="00217974">
            <w:pPr>
              <w:spacing w:after="160" w:line="259" w:lineRule="auto"/>
              <w:rPr>
                <w:rFonts w:ascii="Calibri" w:eastAsia="SimSun" w:hAnsi="Calibri"/>
                <w:sz w:val="20"/>
                <w:szCs w:val="28"/>
              </w:rPr>
            </w:pPr>
            <w:r w:rsidRPr="00387C2E">
              <w:rPr>
                <w:rFonts w:ascii="Calibri" w:eastAsia="SimSun" w:hAnsi="Calibri"/>
                <w:sz w:val="20"/>
                <w:szCs w:val="28"/>
              </w:rPr>
              <w:lastRenderedPageBreak/>
              <w:t>4</w:t>
            </w:r>
          </w:p>
        </w:tc>
        <w:tc>
          <w:tcPr>
            <w:tcW w:w="11371" w:type="dxa"/>
            <w:tcBorders>
              <w:top w:val="nil"/>
              <w:left w:val="nil"/>
              <w:bottom w:val="single" w:sz="4" w:space="0" w:color="auto"/>
              <w:right w:val="single" w:sz="4" w:space="0" w:color="auto"/>
            </w:tcBorders>
            <w:shd w:val="clear" w:color="auto" w:fill="auto"/>
            <w:hideMark/>
          </w:tcPr>
          <w:p w14:paraId="3F738E4C" w14:textId="77777777" w:rsidR="00217974" w:rsidRPr="00BC2490" w:rsidRDefault="00217974">
            <w:pPr>
              <w:spacing w:after="160" w:line="259" w:lineRule="auto"/>
              <w:rPr>
                <w:rFonts w:ascii="Calibri" w:eastAsia="SimSun" w:hAnsi="Calibri"/>
                <w:sz w:val="20"/>
                <w:szCs w:val="28"/>
              </w:rPr>
            </w:pPr>
            <w:r w:rsidRPr="00BC2490">
              <w:rPr>
                <w:rFonts w:ascii="Calibri" w:eastAsia="SimSun" w:hAnsi="Calibri"/>
                <w:b/>
                <w:bCs/>
                <w:sz w:val="20"/>
                <w:szCs w:val="28"/>
              </w:rPr>
              <w:t>Total cost for workshops and conferences: US$ 364,000</w:t>
            </w:r>
            <w:r w:rsidRPr="00BC2490">
              <w:rPr>
                <w:rFonts w:ascii="Calibri" w:eastAsia="SimSun" w:hAnsi="Calibri"/>
                <w:sz w:val="20"/>
                <w:szCs w:val="28"/>
              </w:rPr>
              <w:t xml:space="preserve"> (Estimated total for 91 countries $4,000 per country)</w:t>
            </w:r>
          </w:p>
          <w:p w14:paraId="4F26DBC4" w14:textId="77777777" w:rsidR="00217974" w:rsidRPr="00BC2490" w:rsidRDefault="00217974">
            <w:pPr>
              <w:spacing w:after="160" w:line="259" w:lineRule="auto"/>
              <w:rPr>
                <w:rFonts w:ascii="Calibri" w:eastAsia="SimSun" w:hAnsi="Calibri"/>
                <w:sz w:val="20"/>
                <w:szCs w:val="28"/>
              </w:rPr>
            </w:pPr>
            <w:r w:rsidRPr="00BC2490">
              <w:rPr>
                <w:rFonts w:ascii="Calibri" w:eastAsia="SimSun" w:hAnsi="Calibri"/>
                <w:sz w:val="20"/>
                <w:szCs w:val="28"/>
              </w:rPr>
              <w:t>National technical workshops and conferences to discuss biodiversity finance plans among other issues.</w:t>
            </w:r>
          </w:p>
        </w:tc>
      </w:tr>
      <w:tr w:rsidR="00217974" w:rsidRPr="00387C2E" w14:paraId="771A0CF4" w14:textId="77777777">
        <w:trPr>
          <w:gridAfter w:val="1"/>
          <w:wAfter w:w="182" w:type="dxa"/>
          <w:trHeight w:val="290"/>
        </w:trPr>
        <w:tc>
          <w:tcPr>
            <w:tcW w:w="957" w:type="dxa"/>
            <w:tcBorders>
              <w:top w:val="nil"/>
              <w:left w:val="single" w:sz="4" w:space="0" w:color="auto"/>
              <w:bottom w:val="single" w:sz="4" w:space="0" w:color="auto"/>
              <w:right w:val="single" w:sz="4" w:space="0" w:color="auto"/>
            </w:tcBorders>
            <w:shd w:val="clear" w:color="auto" w:fill="auto"/>
            <w:vAlign w:val="center"/>
            <w:hideMark/>
          </w:tcPr>
          <w:p w14:paraId="77C16307" w14:textId="77777777" w:rsidR="00217974" w:rsidRPr="00387C2E" w:rsidRDefault="00217974">
            <w:pPr>
              <w:spacing w:after="160" w:line="259" w:lineRule="auto"/>
              <w:rPr>
                <w:rFonts w:ascii="Calibri" w:eastAsia="SimSun" w:hAnsi="Calibri"/>
                <w:sz w:val="20"/>
                <w:szCs w:val="28"/>
              </w:rPr>
            </w:pPr>
            <w:r w:rsidRPr="00387C2E">
              <w:rPr>
                <w:rFonts w:ascii="Calibri" w:eastAsia="SimSun" w:hAnsi="Calibri"/>
                <w:sz w:val="20"/>
                <w:szCs w:val="28"/>
              </w:rPr>
              <w:t>5</w:t>
            </w:r>
          </w:p>
        </w:tc>
        <w:tc>
          <w:tcPr>
            <w:tcW w:w="11371" w:type="dxa"/>
            <w:tcBorders>
              <w:top w:val="nil"/>
              <w:left w:val="nil"/>
              <w:bottom w:val="single" w:sz="4" w:space="0" w:color="auto"/>
              <w:right w:val="single" w:sz="4" w:space="0" w:color="auto"/>
            </w:tcBorders>
            <w:shd w:val="clear" w:color="auto" w:fill="auto"/>
            <w:vAlign w:val="bottom"/>
            <w:hideMark/>
          </w:tcPr>
          <w:p w14:paraId="5100FB5A" w14:textId="77777777" w:rsidR="00217974" w:rsidRPr="00BC2490" w:rsidRDefault="00217974">
            <w:pPr>
              <w:spacing w:after="160" w:line="259" w:lineRule="auto"/>
              <w:rPr>
                <w:rFonts w:ascii="Calibri" w:eastAsia="SimSun" w:hAnsi="Calibri"/>
                <w:sz w:val="20"/>
                <w:szCs w:val="28"/>
              </w:rPr>
            </w:pPr>
            <w:r w:rsidRPr="00BC2490">
              <w:rPr>
                <w:rFonts w:ascii="Calibri" w:eastAsia="SimSun" w:hAnsi="Calibri"/>
                <w:b/>
                <w:bCs/>
                <w:sz w:val="20"/>
                <w:szCs w:val="28"/>
              </w:rPr>
              <w:t xml:space="preserve">Total cost for Biodiversity Finance Expert: US$ 910,000 </w:t>
            </w:r>
            <w:r w:rsidRPr="00BC2490">
              <w:rPr>
                <w:rFonts w:ascii="Calibri" w:eastAsia="SimSun" w:hAnsi="Calibri"/>
                <w:sz w:val="20"/>
                <w:szCs w:val="28"/>
              </w:rPr>
              <w:t>(Estimated total for 91 countries $10,000 per country)</w:t>
            </w:r>
          </w:p>
          <w:p w14:paraId="2DB7969F" w14:textId="77777777" w:rsidR="00217974" w:rsidRPr="00BC2490" w:rsidRDefault="00217974">
            <w:pPr>
              <w:spacing w:after="160" w:line="259" w:lineRule="auto"/>
              <w:rPr>
                <w:rFonts w:ascii="Calibri" w:eastAsia="SimSun" w:hAnsi="Calibri"/>
                <w:sz w:val="20"/>
                <w:szCs w:val="28"/>
              </w:rPr>
            </w:pPr>
            <w:r w:rsidRPr="00BC2490">
              <w:rPr>
                <w:rFonts w:ascii="Calibri" w:eastAsia="SimSun" w:hAnsi="Calibri"/>
                <w:sz w:val="20"/>
                <w:szCs w:val="28"/>
              </w:rPr>
              <w:t>Biodiversity Finance Experts to lead the development of Biodiversity Expenditure Reviews and national biodiversity finance policies.</w:t>
            </w:r>
          </w:p>
        </w:tc>
      </w:tr>
      <w:tr w:rsidR="00217974" w:rsidRPr="00387C2E" w14:paraId="6D32D61E" w14:textId="77777777">
        <w:trPr>
          <w:gridAfter w:val="1"/>
          <w:wAfter w:w="182" w:type="dxa"/>
          <w:trHeight w:val="290"/>
        </w:trPr>
        <w:tc>
          <w:tcPr>
            <w:tcW w:w="957" w:type="dxa"/>
            <w:tcBorders>
              <w:top w:val="nil"/>
              <w:left w:val="single" w:sz="4" w:space="0" w:color="auto"/>
              <w:bottom w:val="single" w:sz="4" w:space="0" w:color="auto"/>
              <w:right w:val="single" w:sz="4" w:space="0" w:color="auto"/>
            </w:tcBorders>
            <w:shd w:val="clear" w:color="auto" w:fill="auto"/>
            <w:vAlign w:val="center"/>
            <w:hideMark/>
          </w:tcPr>
          <w:p w14:paraId="3D6FD983" w14:textId="77777777" w:rsidR="00217974" w:rsidRPr="00387C2E" w:rsidRDefault="00217974">
            <w:pPr>
              <w:spacing w:after="160" w:line="259" w:lineRule="auto"/>
              <w:rPr>
                <w:rFonts w:ascii="Calibri" w:eastAsia="SimSun" w:hAnsi="Calibri"/>
                <w:sz w:val="20"/>
                <w:szCs w:val="28"/>
              </w:rPr>
            </w:pPr>
            <w:r w:rsidRPr="00387C2E">
              <w:rPr>
                <w:rFonts w:ascii="Calibri" w:eastAsia="SimSun" w:hAnsi="Calibri"/>
                <w:sz w:val="20"/>
                <w:szCs w:val="28"/>
              </w:rPr>
              <w:t>6</w:t>
            </w:r>
          </w:p>
        </w:tc>
        <w:tc>
          <w:tcPr>
            <w:tcW w:w="11371" w:type="dxa"/>
            <w:tcBorders>
              <w:top w:val="nil"/>
              <w:left w:val="nil"/>
              <w:bottom w:val="single" w:sz="4" w:space="0" w:color="auto"/>
              <w:right w:val="single" w:sz="4" w:space="0" w:color="auto"/>
            </w:tcBorders>
            <w:shd w:val="clear" w:color="auto" w:fill="auto"/>
            <w:vAlign w:val="bottom"/>
            <w:hideMark/>
          </w:tcPr>
          <w:p w14:paraId="06F84D96" w14:textId="77777777" w:rsidR="00217974" w:rsidRPr="00387C2E" w:rsidRDefault="00217974">
            <w:pPr>
              <w:spacing w:after="160" w:line="259" w:lineRule="auto"/>
              <w:rPr>
                <w:rFonts w:ascii="Calibri" w:eastAsia="SimSun" w:hAnsi="Calibri"/>
                <w:sz w:val="20"/>
                <w:szCs w:val="28"/>
              </w:rPr>
            </w:pPr>
            <w:r w:rsidRPr="00387C2E">
              <w:rPr>
                <w:rFonts w:ascii="Calibri" w:eastAsia="SimSun" w:hAnsi="Calibri"/>
                <w:sz w:val="20"/>
                <w:szCs w:val="28"/>
              </w:rPr>
              <w:t xml:space="preserve">Cost for Senior Finance Expert to lead on delivering data collection and analysis of expenditures across all relevant sectors as well as achieving outputs 2.1.1 to 2.1.3 under Component 2: US$ </w:t>
            </w:r>
            <w:r w:rsidRPr="00BC2490">
              <w:rPr>
                <w:rFonts w:ascii="Calibri" w:eastAsia="SimSun" w:hAnsi="Calibri"/>
                <w:sz w:val="20"/>
                <w:szCs w:val="28"/>
                <w:highlight w:val="yellow"/>
              </w:rPr>
              <w:t>4,231,500</w:t>
            </w:r>
            <w:r w:rsidRPr="00BC2490">
              <w:rPr>
                <w:rFonts w:ascii="Calibri" w:eastAsia="SimSun" w:hAnsi="Calibri"/>
                <w:sz w:val="20"/>
                <w:szCs w:val="28"/>
              </w:rPr>
              <w:t xml:space="preserve"> </w:t>
            </w:r>
            <w:r w:rsidRPr="00387C2E">
              <w:rPr>
                <w:rFonts w:ascii="Calibri" w:eastAsia="SimSun" w:hAnsi="Calibri"/>
                <w:sz w:val="20"/>
                <w:szCs w:val="28"/>
              </w:rPr>
              <w:t xml:space="preserve">(Estimated total </w:t>
            </w:r>
            <w:r w:rsidRPr="00BC2490">
              <w:rPr>
                <w:rFonts w:ascii="Calibri" w:eastAsia="SimSun" w:hAnsi="Calibri"/>
                <w:sz w:val="20"/>
                <w:szCs w:val="28"/>
              </w:rPr>
              <w:t>for 91 countries</w:t>
            </w:r>
            <w:r>
              <w:rPr>
                <w:rFonts w:ascii="Calibri" w:eastAsia="SimSun" w:hAnsi="Calibri"/>
                <w:sz w:val="20"/>
                <w:szCs w:val="28"/>
              </w:rPr>
              <w:t xml:space="preserve">. </w:t>
            </w:r>
            <w:r w:rsidRPr="00387C2E">
              <w:rPr>
                <w:rFonts w:ascii="Calibri" w:eastAsia="SimSun" w:hAnsi="Calibri"/>
                <w:sz w:val="20"/>
                <w:szCs w:val="28"/>
              </w:rPr>
              <w:t>$</w:t>
            </w:r>
            <w:r w:rsidRPr="00BC2490">
              <w:rPr>
                <w:rFonts w:ascii="Calibri" w:eastAsia="SimSun" w:hAnsi="Calibri"/>
                <w:sz w:val="20"/>
                <w:szCs w:val="28"/>
                <w:highlight w:val="yellow"/>
              </w:rPr>
              <w:t>46,500</w:t>
            </w:r>
            <w:r w:rsidRPr="00BC2490">
              <w:rPr>
                <w:rFonts w:ascii="Calibri" w:eastAsia="SimSun" w:hAnsi="Calibri"/>
                <w:sz w:val="20"/>
                <w:szCs w:val="28"/>
              </w:rPr>
              <w:t xml:space="preserve"> </w:t>
            </w:r>
            <w:r w:rsidRPr="00387C2E">
              <w:rPr>
                <w:rFonts w:ascii="Calibri" w:eastAsia="SimSun" w:hAnsi="Calibri"/>
                <w:sz w:val="20"/>
                <w:szCs w:val="28"/>
              </w:rPr>
              <w:t xml:space="preserve">per country) </w:t>
            </w:r>
          </w:p>
          <w:p w14:paraId="7EC5228B" w14:textId="77777777" w:rsidR="00217974" w:rsidRPr="00BC2490" w:rsidRDefault="00217974">
            <w:pPr>
              <w:spacing w:after="160" w:line="259" w:lineRule="auto"/>
              <w:rPr>
                <w:rFonts w:ascii="Calibri" w:eastAsia="SimSun" w:hAnsi="Calibri"/>
                <w:sz w:val="20"/>
                <w:szCs w:val="28"/>
              </w:rPr>
            </w:pPr>
            <w:r w:rsidRPr="00387C2E">
              <w:rPr>
                <w:rFonts w:ascii="Calibri" w:eastAsia="SimSun" w:hAnsi="Calibri"/>
                <w:sz w:val="20"/>
                <w:szCs w:val="28"/>
              </w:rPr>
              <w:t xml:space="preserve">Cost for </w:t>
            </w:r>
            <w:r w:rsidRPr="000569C4">
              <w:rPr>
                <w:rFonts w:asciiTheme="minorHAnsi" w:eastAsiaTheme="minorHAnsi" w:hAnsiTheme="minorHAnsi" w:cstheme="minorHAnsi"/>
                <w:sz w:val="20"/>
                <w:szCs w:val="20"/>
              </w:rPr>
              <w:t>Research and general support associate</w:t>
            </w:r>
            <w:r w:rsidRPr="00387C2E">
              <w:rPr>
                <w:rFonts w:ascii="Calibri" w:eastAsia="SimSun" w:hAnsi="Calibri"/>
                <w:sz w:val="20"/>
                <w:szCs w:val="28"/>
              </w:rPr>
              <w:t xml:space="preserve"> to support Senior Finance expert in delivery key outcomes and outputs under component </w:t>
            </w:r>
            <w:r w:rsidRPr="00BC2490">
              <w:rPr>
                <w:rFonts w:ascii="Calibri" w:eastAsia="SimSun" w:hAnsi="Calibri"/>
                <w:sz w:val="20"/>
                <w:szCs w:val="28"/>
              </w:rPr>
              <w:t>2 U$$ 364,000 (Estimated total for 91 countries. $4,000 per country)</w:t>
            </w:r>
          </w:p>
          <w:p w14:paraId="6BCB3165" w14:textId="77777777" w:rsidR="00217974" w:rsidRPr="00387C2E" w:rsidRDefault="00217974">
            <w:pPr>
              <w:spacing w:after="160" w:line="259" w:lineRule="auto"/>
              <w:rPr>
                <w:rFonts w:ascii="Calibri" w:eastAsia="SimSun" w:hAnsi="Calibri"/>
                <w:b/>
                <w:bCs/>
                <w:sz w:val="20"/>
                <w:szCs w:val="28"/>
              </w:rPr>
            </w:pPr>
            <w:r w:rsidRPr="00BC2490">
              <w:rPr>
                <w:rFonts w:ascii="Calibri" w:eastAsia="SimSun" w:hAnsi="Calibri"/>
                <w:b/>
                <w:bCs/>
                <w:sz w:val="20"/>
                <w:szCs w:val="28"/>
              </w:rPr>
              <w:t>Total cost US</w:t>
            </w:r>
            <w:r w:rsidRPr="00041866">
              <w:rPr>
                <w:rFonts w:ascii="Calibri" w:eastAsia="SimSun" w:hAnsi="Calibri"/>
                <w:b/>
                <w:bCs/>
                <w:sz w:val="20"/>
                <w:szCs w:val="28"/>
                <w:highlight w:val="yellow"/>
              </w:rPr>
              <w:t>$:</w:t>
            </w:r>
            <w:r w:rsidRPr="00041866">
              <w:rPr>
                <w:rFonts w:ascii="Calibri" w:eastAsia="SimSun" w:hAnsi="Calibri"/>
                <w:b/>
                <w:bCs/>
                <w:color w:val="FF0000"/>
                <w:sz w:val="20"/>
                <w:szCs w:val="28"/>
                <w:highlight w:val="yellow"/>
              </w:rPr>
              <w:t xml:space="preserve"> </w:t>
            </w:r>
            <w:r w:rsidRPr="00041866">
              <w:rPr>
                <w:rFonts w:ascii="Calibri" w:eastAsia="SimSun" w:hAnsi="Calibri"/>
                <w:b/>
                <w:bCs/>
                <w:sz w:val="20"/>
                <w:szCs w:val="28"/>
                <w:highlight w:val="yellow"/>
              </w:rPr>
              <w:t>4</w:t>
            </w:r>
            <w:r w:rsidRPr="00BC2490">
              <w:rPr>
                <w:rFonts w:ascii="Calibri" w:eastAsia="SimSun" w:hAnsi="Calibri"/>
                <w:b/>
                <w:bCs/>
                <w:sz w:val="20"/>
                <w:szCs w:val="28"/>
                <w:highlight w:val="yellow"/>
              </w:rPr>
              <w:t>,595,500</w:t>
            </w:r>
          </w:p>
        </w:tc>
      </w:tr>
      <w:tr w:rsidR="00217974" w:rsidRPr="00387C2E" w14:paraId="36009EF7" w14:textId="77777777">
        <w:trPr>
          <w:gridAfter w:val="1"/>
          <w:wAfter w:w="182" w:type="dxa"/>
          <w:trHeight w:val="290"/>
        </w:trPr>
        <w:tc>
          <w:tcPr>
            <w:tcW w:w="957" w:type="dxa"/>
            <w:tcBorders>
              <w:top w:val="nil"/>
              <w:left w:val="single" w:sz="4" w:space="0" w:color="auto"/>
              <w:bottom w:val="single" w:sz="4" w:space="0" w:color="auto"/>
              <w:right w:val="single" w:sz="4" w:space="0" w:color="auto"/>
            </w:tcBorders>
            <w:shd w:val="clear" w:color="auto" w:fill="auto"/>
            <w:vAlign w:val="center"/>
            <w:hideMark/>
          </w:tcPr>
          <w:p w14:paraId="524D226D" w14:textId="77777777" w:rsidR="00217974" w:rsidRPr="00387C2E" w:rsidRDefault="00217974">
            <w:pPr>
              <w:spacing w:after="160" w:line="259" w:lineRule="auto"/>
              <w:rPr>
                <w:rFonts w:ascii="Calibri" w:eastAsia="SimSun" w:hAnsi="Calibri"/>
                <w:sz w:val="20"/>
                <w:szCs w:val="28"/>
              </w:rPr>
            </w:pPr>
            <w:r w:rsidRPr="00387C2E">
              <w:rPr>
                <w:rFonts w:ascii="Calibri" w:eastAsia="SimSun" w:hAnsi="Calibri"/>
                <w:sz w:val="20"/>
                <w:szCs w:val="28"/>
              </w:rPr>
              <w:t>7</w:t>
            </w:r>
          </w:p>
        </w:tc>
        <w:tc>
          <w:tcPr>
            <w:tcW w:w="11371" w:type="dxa"/>
            <w:tcBorders>
              <w:top w:val="nil"/>
              <w:left w:val="nil"/>
              <w:bottom w:val="single" w:sz="4" w:space="0" w:color="auto"/>
              <w:right w:val="single" w:sz="4" w:space="0" w:color="auto"/>
            </w:tcBorders>
            <w:shd w:val="clear" w:color="auto" w:fill="auto"/>
            <w:vAlign w:val="bottom"/>
            <w:hideMark/>
          </w:tcPr>
          <w:p w14:paraId="742E8E3B" w14:textId="77777777" w:rsidR="00217974" w:rsidRPr="00387C2E" w:rsidRDefault="00217974">
            <w:pPr>
              <w:spacing w:after="160" w:line="259" w:lineRule="auto"/>
              <w:rPr>
                <w:rFonts w:ascii="Calibri" w:eastAsia="SimSun" w:hAnsi="Calibri"/>
                <w:sz w:val="20"/>
                <w:szCs w:val="28"/>
              </w:rPr>
            </w:pPr>
            <w:r w:rsidRPr="00387C2E">
              <w:rPr>
                <w:rFonts w:ascii="Calibri" w:eastAsia="SimSun" w:hAnsi="Calibri"/>
                <w:b/>
                <w:bCs/>
                <w:sz w:val="20"/>
                <w:szCs w:val="28"/>
              </w:rPr>
              <w:t xml:space="preserve">Total cost for travel: </w:t>
            </w:r>
            <w:r w:rsidRPr="00BC2490">
              <w:rPr>
                <w:rFonts w:ascii="Calibri" w:eastAsia="SimSun" w:hAnsi="Calibri"/>
                <w:b/>
                <w:bCs/>
                <w:sz w:val="20"/>
                <w:szCs w:val="28"/>
              </w:rPr>
              <w:t xml:space="preserve">US$ 227,500 </w:t>
            </w:r>
            <w:r w:rsidRPr="00BC2490">
              <w:rPr>
                <w:rFonts w:ascii="Calibri" w:eastAsia="SimSun" w:hAnsi="Calibri"/>
                <w:sz w:val="20"/>
                <w:szCs w:val="28"/>
              </w:rPr>
              <w:t>(Estimated total for 91 countries $2,500 per country)</w:t>
            </w:r>
          </w:p>
          <w:p w14:paraId="39135715" w14:textId="77777777" w:rsidR="00217974" w:rsidRPr="00387C2E" w:rsidRDefault="00217974">
            <w:pPr>
              <w:spacing w:after="160" w:line="259" w:lineRule="auto"/>
              <w:rPr>
                <w:rFonts w:ascii="Calibri" w:eastAsia="SimSun" w:hAnsi="Calibri"/>
                <w:sz w:val="20"/>
                <w:szCs w:val="28"/>
              </w:rPr>
            </w:pPr>
            <w:r w:rsidRPr="00387C2E">
              <w:rPr>
                <w:rFonts w:ascii="Calibri" w:eastAsia="SimSun" w:hAnsi="Calibri"/>
                <w:sz w:val="20"/>
                <w:szCs w:val="28"/>
                <w:lang w:val="en-GB"/>
              </w:rPr>
              <w:t>Travel to countries as needed to support the design and implementation of biodiversity finance plans and engage with key stakeholders to develop opportunities of collaborations for finance solution implementation;</w:t>
            </w:r>
          </w:p>
        </w:tc>
      </w:tr>
      <w:tr w:rsidR="00217974" w:rsidRPr="00387C2E" w14:paraId="4DAB2CCE" w14:textId="77777777">
        <w:trPr>
          <w:gridAfter w:val="1"/>
          <w:wAfter w:w="182" w:type="dxa"/>
          <w:trHeight w:val="290"/>
        </w:trPr>
        <w:tc>
          <w:tcPr>
            <w:tcW w:w="957" w:type="dxa"/>
            <w:tcBorders>
              <w:top w:val="nil"/>
              <w:left w:val="single" w:sz="4" w:space="0" w:color="auto"/>
              <w:bottom w:val="single" w:sz="4" w:space="0" w:color="auto"/>
              <w:right w:val="single" w:sz="4" w:space="0" w:color="auto"/>
            </w:tcBorders>
            <w:shd w:val="clear" w:color="auto" w:fill="auto"/>
            <w:vAlign w:val="center"/>
            <w:hideMark/>
          </w:tcPr>
          <w:p w14:paraId="50DF3781" w14:textId="77777777" w:rsidR="00217974" w:rsidRPr="00387C2E" w:rsidRDefault="00217974">
            <w:pPr>
              <w:spacing w:after="160" w:line="259" w:lineRule="auto"/>
              <w:rPr>
                <w:rFonts w:ascii="Calibri" w:eastAsia="SimSun" w:hAnsi="Calibri"/>
                <w:sz w:val="20"/>
                <w:szCs w:val="28"/>
              </w:rPr>
            </w:pPr>
            <w:r w:rsidRPr="00387C2E">
              <w:rPr>
                <w:rFonts w:ascii="Calibri" w:eastAsia="SimSun" w:hAnsi="Calibri"/>
                <w:sz w:val="20"/>
                <w:szCs w:val="28"/>
              </w:rPr>
              <w:t>8</w:t>
            </w:r>
          </w:p>
        </w:tc>
        <w:tc>
          <w:tcPr>
            <w:tcW w:w="11371" w:type="dxa"/>
            <w:tcBorders>
              <w:top w:val="nil"/>
              <w:left w:val="nil"/>
              <w:bottom w:val="single" w:sz="4" w:space="0" w:color="auto"/>
              <w:right w:val="single" w:sz="4" w:space="0" w:color="auto"/>
            </w:tcBorders>
            <w:shd w:val="clear" w:color="auto" w:fill="auto"/>
            <w:vAlign w:val="bottom"/>
            <w:hideMark/>
          </w:tcPr>
          <w:p w14:paraId="1E613E89" w14:textId="77777777" w:rsidR="00217974" w:rsidRPr="00387C2E" w:rsidRDefault="00217974">
            <w:pPr>
              <w:spacing w:after="160" w:line="259" w:lineRule="auto"/>
              <w:rPr>
                <w:rFonts w:ascii="Calibri" w:eastAsia="SimSun" w:hAnsi="Calibri"/>
                <w:sz w:val="20"/>
                <w:szCs w:val="28"/>
              </w:rPr>
            </w:pPr>
            <w:r w:rsidRPr="00BC2490">
              <w:rPr>
                <w:rFonts w:ascii="Calibri" w:eastAsia="SimSun" w:hAnsi="Calibri"/>
                <w:b/>
                <w:bCs/>
                <w:sz w:val="20"/>
                <w:szCs w:val="28"/>
              </w:rPr>
              <w:t>Total cost for workshops and conferences: US$ 637,000</w:t>
            </w:r>
            <w:r w:rsidRPr="00BC2490">
              <w:rPr>
                <w:rFonts w:ascii="Calibri" w:eastAsia="SimSun" w:hAnsi="Calibri"/>
                <w:sz w:val="20"/>
                <w:szCs w:val="28"/>
              </w:rPr>
              <w:t xml:space="preserve"> (Estimated total for 91 countries $</w:t>
            </w:r>
            <w:proofErr w:type="gramStart"/>
            <w:r w:rsidRPr="00BC2490">
              <w:rPr>
                <w:rFonts w:ascii="Calibri" w:eastAsia="SimSun" w:hAnsi="Calibri"/>
                <w:sz w:val="20"/>
                <w:szCs w:val="28"/>
              </w:rPr>
              <w:t>7,000  per</w:t>
            </w:r>
            <w:proofErr w:type="gramEnd"/>
            <w:r w:rsidRPr="00BC2490">
              <w:rPr>
                <w:rFonts w:ascii="Calibri" w:eastAsia="SimSun" w:hAnsi="Calibri"/>
                <w:sz w:val="20"/>
                <w:szCs w:val="28"/>
              </w:rPr>
              <w:t xml:space="preserve"> country)</w:t>
            </w:r>
          </w:p>
          <w:p w14:paraId="13A8CC1D" w14:textId="77777777" w:rsidR="00217974" w:rsidRPr="00387C2E" w:rsidRDefault="00217974">
            <w:pPr>
              <w:spacing w:after="160" w:line="259" w:lineRule="auto"/>
              <w:rPr>
                <w:rFonts w:ascii="Calibri" w:eastAsia="SimSun" w:hAnsi="Calibri"/>
                <w:sz w:val="20"/>
                <w:szCs w:val="28"/>
              </w:rPr>
            </w:pPr>
            <w:r w:rsidRPr="00387C2E">
              <w:rPr>
                <w:rFonts w:ascii="Calibri" w:eastAsia="SimSun" w:hAnsi="Calibri"/>
                <w:sz w:val="20"/>
                <w:szCs w:val="28"/>
              </w:rPr>
              <w:t>National technical workshops and conferences to discuss biodiversity finance plans among others.</w:t>
            </w:r>
          </w:p>
        </w:tc>
      </w:tr>
      <w:tr w:rsidR="00217974" w:rsidRPr="00387C2E" w14:paraId="583F05C3" w14:textId="77777777">
        <w:trPr>
          <w:gridAfter w:val="1"/>
          <w:wAfter w:w="182" w:type="dxa"/>
          <w:trHeight w:val="290"/>
        </w:trPr>
        <w:tc>
          <w:tcPr>
            <w:tcW w:w="957" w:type="dxa"/>
            <w:tcBorders>
              <w:top w:val="nil"/>
              <w:left w:val="single" w:sz="4" w:space="0" w:color="auto"/>
              <w:bottom w:val="single" w:sz="4" w:space="0" w:color="auto"/>
              <w:right w:val="single" w:sz="4" w:space="0" w:color="auto"/>
            </w:tcBorders>
            <w:shd w:val="clear" w:color="auto" w:fill="auto"/>
            <w:vAlign w:val="center"/>
            <w:hideMark/>
          </w:tcPr>
          <w:p w14:paraId="3AE2C47C" w14:textId="77777777" w:rsidR="00217974" w:rsidRPr="00387C2E" w:rsidRDefault="00217974">
            <w:pPr>
              <w:spacing w:after="160" w:line="259" w:lineRule="auto"/>
              <w:rPr>
                <w:rFonts w:ascii="Calibri" w:eastAsia="SimSun" w:hAnsi="Calibri"/>
                <w:sz w:val="20"/>
                <w:szCs w:val="28"/>
              </w:rPr>
            </w:pPr>
            <w:r>
              <w:rPr>
                <w:rFonts w:ascii="Calibri" w:eastAsia="SimSun" w:hAnsi="Calibri"/>
                <w:sz w:val="20"/>
                <w:szCs w:val="28"/>
              </w:rPr>
              <w:t>9</w:t>
            </w:r>
          </w:p>
        </w:tc>
        <w:tc>
          <w:tcPr>
            <w:tcW w:w="11371" w:type="dxa"/>
            <w:tcBorders>
              <w:top w:val="nil"/>
              <w:left w:val="nil"/>
              <w:bottom w:val="single" w:sz="4" w:space="0" w:color="auto"/>
              <w:right w:val="single" w:sz="4" w:space="0" w:color="auto"/>
            </w:tcBorders>
            <w:shd w:val="clear" w:color="auto" w:fill="auto"/>
            <w:vAlign w:val="bottom"/>
            <w:hideMark/>
          </w:tcPr>
          <w:p w14:paraId="2898A73C" w14:textId="77777777" w:rsidR="00217974" w:rsidRPr="00BC2490" w:rsidRDefault="00217974">
            <w:pPr>
              <w:spacing w:after="160" w:line="259" w:lineRule="auto"/>
              <w:rPr>
                <w:rFonts w:ascii="Calibri" w:eastAsia="SimSun" w:hAnsi="Calibri"/>
                <w:sz w:val="20"/>
                <w:szCs w:val="28"/>
              </w:rPr>
            </w:pPr>
            <w:r w:rsidRPr="00BC2490">
              <w:rPr>
                <w:rFonts w:ascii="Calibri" w:eastAsia="SimSun" w:hAnsi="Calibri"/>
                <w:sz w:val="20"/>
                <w:szCs w:val="28"/>
              </w:rPr>
              <w:t xml:space="preserve">Total cost for Senior Finance Expert - to lead on delivering national assessments of financing needs requirements under Component 3 – Estimated total for 91 countries: (US $30,000 per country) </w:t>
            </w:r>
          </w:p>
          <w:p w14:paraId="035468A4" w14:textId="77777777" w:rsidR="00217974" w:rsidRPr="00387C2E" w:rsidRDefault="00217974">
            <w:pPr>
              <w:spacing w:after="160" w:line="259" w:lineRule="auto"/>
              <w:rPr>
                <w:rFonts w:ascii="Calibri" w:eastAsia="SimSun" w:hAnsi="Calibri"/>
                <w:b/>
                <w:bCs/>
                <w:sz w:val="20"/>
                <w:szCs w:val="28"/>
              </w:rPr>
            </w:pPr>
            <w:r w:rsidRPr="00BC2490">
              <w:rPr>
                <w:rFonts w:ascii="Calibri" w:eastAsia="SimSun" w:hAnsi="Calibri"/>
                <w:b/>
                <w:bCs/>
                <w:sz w:val="20"/>
                <w:szCs w:val="28"/>
              </w:rPr>
              <w:t>Total cost US$ 2,730,000</w:t>
            </w:r>
            <w:r w:rsidRPr="00387C2E">
              <w:rPr>
                <w:rFonts w:ascii="Calibri" w:eastAsia="SimSun" w:hAnsi="Calibri"/>
                <w:b/>
                <w:bCs/>
                <w:sz w:val="20"/>
                <w:szCs w:val="28"/>
              </w:rPr>
              <w:t xml:space="preserve"> </w:t>
            </w:r>
          </w:p>
        </w:tc>
      </w:tr>
      <w:tr w:rsidR="00217974" w:rsidRPr="00387C2E" w14:paraId="0B4AF2D2" w14:textId="77777777">
        <w:trPr>
          <w:gridAfter w:val="1"/>
          <w:wAfter w:w="182" w:type="dxa"/>
          <w:trHeight w:val="290"/>
        </w:trPr>
        <w:tc>
          <w:tcPr>
            <w:tcW w:w="957" w:type="dxa"/>
            <w:tcBorders>
              <w:top w:val="nil"/>
              <w:left w:val="single" w:sz="4" w:space="0" w:color="auto"/>
              <w:bottom w:val="single" w:sz="4" w:space="0" w:color="auto"/>
              <w:right w:val="single" w:sz="4" w:space="0" w:color="auto"/>
            </w:tcBorders>
            <w:shd w:val="clear" w:color="auto" w:fill="auto"/>
            <w:vAlign w:val="center"/>
            <w:hideMark/>
          </w:tcPr>
          <w:p w14:paraId="04CCEDCD" w14:textId="77777777" w:rsidR="00217974" w:rsidRPr="00387C2E" w:rsidRDefault="00217974">
            <w:pPr>
              <w:spacing w:after="160" w:line="259" w:lineRule="auto"/>
              <w:rPr>
                <w:rFonts w:ascii="Calibri" w:eastAsia="SimSun" w:hAnsi="Calibri"/>
                <w:sz w:val="20"/>
                <w:szCs w:val="28"/>
              </w:rPr>
            </w:pPr>
            <w:r w:rsidRPr="00387C2E">
              <w:rPr>
                <w:rFonts w:ascii="Calibri" w:eastAsia="SimSun" w:hAnsi="Calibri"/>
                <w:sz w:val="20"/>
                <w:szCs w:val="28"/>
              </w:rPr>
              <w:t>1</w:t>
            </w:r>
            <w:r>
              <w:rPr>
                <w:rFonts w:ascii="Calibri" w:eastAsia="SimSun" w:hAnsi="Calibri"/>
                <w:sz w:val="20"/>
                <w:szCs w:val="28"/>
              </w:rPr>
              <w:t>0</w:t>
            </w:r>
          </w:p>
        </w:tc>
        <w:tc>
          <w:tcPr>
            <w:tcW w:w="11371" w:type="dxa"/>
            <w:tcBorders>
              <w:top w:val="nil"/>
              <w:left w:val="nil"/>
              <w:bottom w:val="single" w:sz="4" w:space="0" w:color="auto"/>
              <w:right w:val="single" w:sz="4" w:space="0" w:color="auto"/>
            </w:tcBorders>
            <w:shd w:val="clear" w:color="auto" w:fill="auto"/>
            <w:vAlign w:val="bottom"/>
            <w:hideMark/>
          </w:tcPr>
          <w:p w14:paraId="44CB816D" w14:textId="77777777" w:rsidR="00217974" w:rsidRPr="00387C2E" w:rsidRDefault="00217974">
            <w:pPr>
              <w:spacing w:after="160" w:line="259" w:lineRule="auto"/>
              <w:rPr>
                <w:rFonts w:ascii="Calibri" w:eastAsia="SimSun" w:hAnsi="Calibri"/>
                <w:sz w:val="20"/>
                <w:szCs w:val="28"/>
              </w:rPr>
            </w:pPr>
            <w:r w:rsidRPr="00387C2E">
              <w:rPr>
                <w:rFonts w:ascii="Calibri" w:eastAsia="SimSun" w:hAnsi="Calibri"/>
                <w:sz w:val="20"/>
                <w:szCs w:val="28"/>
              </w:rPr>
              <w:t>Cost for Biodiversity Finance Expert: to lead on the assessments of national financial needs required to achieve national biodiversity targets as well as achieving delivering outputs 3.1.1 to 3.1.3 of US</w:t>
            </w:r>
            <w:r w:rsidRPr="00BC2490">
              <w:rPr>
                <w:rFonts w:ascii="Calibri" w:eastAsia="SimSun" w:hAnsi="Calibri"/>
                <w:color w:val="000000" w:themeColor="text1"/>
                <w:sz w:val="20"/>
                <w:szCs w:val="28"/>
                <w:highlight w:val="yellow"/>
              </w:rPr>
              <w:t>$ 1,820,000</w:t>
            </w:r>
            <w:r w:rsidRPr="00BC2490">
              <w:rPr>
                <w:rFonts w:ascii="Calibri" w:eastAsia="SimSun" w:hAnsi="Calibri"/>
                <w:color w:val="000000" w:themeColor="text1"/>
                <w:sz w:val="20"/>
                <w:szCs w:val="28"/>
              </w:rPr>
              <w:t xml:space="preserve"> </w:t>
            </w:r>
            <w:r w:rsidRPr="00387C2E">
              <w:rPr>
                <w:rFonts w:ascii="Calibri" w:eastAsia="SimSun" w:hAnsi="Calibri"/>
                <w:sz w:val="20"/>
                <w:szCs w:val="28"/>
              </w:rPr>
              <w:t xml:space="preserve">(Estimated total </w:t>
            </w:r>
            <w:r w:rsidRPr="00BC2490">
              <w:rPr>
                <w:rFonts w:ascii="Calibri" w:eastAsia="SimSun" w:hAnsi="Calibri"/>
                <w:sz w:val="20"/>
                <w:szCs w:val="28"/>
              </w:rPr>
              <w:t xml:space="preserve">for 91 countries. </w:t>
            </w:r>
            <w:r w:rsidRPr="00BC2490">
              <w:rPr>
                <w:rFonts w:ascii="Calibri" w:eastAsia="SimSun" w:hAnsi="Calibri"/>
                <w:color w:val="000000" w:themeColor="text1"/>
                <w:sz w:val="20"/>
                <w:szCs w:val="28"/>
                <w:highlight w:val="yellow"/>
              </w:rPr>
              <w:t>$20,000</w:t>
            </w:r>
            <w:r w:rsidRPr="00BC2490">
              <w:rPr>
                <w:rFonts w:ascii="Calibri" w:eastAsia="SimSun" w:hAnsi="Calibri"/>
                <w:color w:val="000000" w:themeColor="text1"/>
                <w:sz w:val="20"/>
                <w:szCs w:val="28"/>
              </w:rPr>
              <w:t xml:space="preserve"> </w:t>
            </w:r>
            <w:r w:rsidRPr="00BC2490">
              <w:rPr>
                <w:rFonts w:ascii="Calibri" w:eastAsia="SimSun" w:hAnsi="Calibri"/>
                <w:sz w:val="20"/>
                <w:szCs w:val="28"/>
              </w:rPr>
              <w:t>per country</w:t>
            </w:r>
            <w:r w:rsidRPr="00387C2E">
              <w:rPr>
                <w:rFonts w:ascii="Calibri" w:eastAsia="SimSun" w:hAnsi="Calibri"/>
                <w:sz w:val="20"/>
                <w:szCs w:val="28"/>
              </w:rPr>
              <w:t xml:space="preserve">), </w:t>
            </w:r>
          </w:p>
          <w:p w14:paraId="4E311607" w14:textId="77777777" w:rsidR="00217974" w:rsidRPr="00387C2E" w:rsidRDefault="00217974">
            <w:pPr>
              <w:spacing w:after="160" w:line="259" w:lineRule="auto"/>
              <w:rPr>
                <w:rFonts w:ascii="Calibri" w:eastAsia="SimSun" w:hAnsi="Calibri"/>
                <w:sz w:val="20"/>
                <w:szCs w:val="28"/>
              </w:rPr>
            </w:pPr>
            <w:r w:rsidRPr="00387C2E">
              <w:rPr>
                <w:rFonts w:ascii="Calibri" w:eastAsia="SimSun" w:hAnsi="Calibri"/>
                <w:sz w:val="20"/>
                <w:szCs w:val="28"/>
              </w:rPr>
              <w:t>Cost for</w:t>
            </w:r>
            <w:r w:rsidRPr="000569C4">
              <w:rPr>
                <w:rFonts w:asciiTheme="minorHAnsi" w:eastAsiaTheme="minorHAnsi" w:hAnsiTheme="minorHAnsi" w:cstheme="minorHAnsi"/>
                <w:sz w:val="20"/>
                <w:szCs w:val="20"/>
              </w:rPr>
              <w:t xml:space="preserve"> </w:t>
            </w:r>
            <w:r w:rsidRPr="00BC2490">
              <w:rPr>
                <w:rFonts w:asciiTheme="minorHAnsi" w:eastAsiaTheme="minorHAnsi" w:hAnsiTheme="minorHAnsi" w:cstheme="minorHAnsi"/>
                <w:sz w:val="20"/>
                <w:szCs w:val="20"/>
              </w:rPr>
              <w:t>Research and general support associate</w:t>
            </w:r>
            <w:r w:rsidRPr="00BC2490">
              <w:rPr>
                <w:rFonts w:ascii="Calibri" w:eastAsia="SimSun" w:hAnsi="Calibri"/>
                <w:sz w:val="20"/>
                <w:szCs w:val="28"/>
              </w:rPr>
              <w:t xml:space="preserve"> to support Biodiversity Finance Expert in the delivery of outcome and outputs under component 3 in the: US$ 364,000 (Estimated total for 91 countries. $4,000 per country)</w:t>
            </w:r>
          </w:p>
          <w:p w14:paraId="4C26E5CE" w14:textId="77777777" w:rsidR="00217974" w:rsidRPr="00387C2E" w:rsidRDefault="00217974">
            <w:pPr>
              <w:spacing w:after="160" w:line="259" w:lineRule="auto"/>
              <w:rPr>
                <w:rFonts w:ascii="Calibri" w:eastAsia="SimSun" w:hAnsi="Calibri"/>
                <w:b/>
                <w:bCs/>
                <w:sz w:val="20"/>
                <w:szCs w:val="28"/>
              </w:rPr>
            </w:pPr>
            <w:r w:rsidRPr="00387C2E">
              <w:rPr>
                <w:rFonts w:ascii="Calibri" w:eastAsia="SimSun" w:hAnsi="Calibri"/>
                <w:b/>
                <w:bCs/>
                <w:sz w:val="20"/>
                <w:szCs w:val="28"/>
              </w:rPr>
              <w:t xml:space="preserve">Total Cost: </w:t>
            </w:r>
            <w:r w:rsidRPr="002764A5">
              <w:rPr>
                <w:rFonts w:ascii="Calibri" w:eastAsia="SimSun" w:hAnsi="Calibri"/>
                <w:b/>
                <w:bCs/>
                <w:sz w:val="20"/>
                <w:szCs w:val="28"/>
                <w:highlight w:val="yellow"/>
              </w:rPr>
              <w:t>US$ 2,184,000</w:t>
            </w:r>
          </w:p>
        </w:tc>
      </w:tr>
      <w:tr w:rsidR="00217974" w:rsidRPr="00387C2E" w14:paraId="694852F4" w14:textId="77777777">
        <w:trPr>
          <w:gridAfter w:val="1"/>
          <w:wAfter w:w="182" w:type="dxa"/>
          <w:trHeight w:val="290"/>
        </w:trPr>
        <w:tc>
          <w:tcPr>
            <w:tcW w:w="957" w:type="dxa"/>
            <w:tcBorders>
              <w:top w:val="nil"/>
              <w:left w:val="single" w:sz="4" w:space="0" w:color="auto"/>
              <w:bottom w:val="single" w:sz="4" w:space="0" w:color="auto"/>
              <w:right w:val="single" w:sz="4" w:space="0" w:color="auto"/>
            </w:tcBorders>
            <w:shd w:val="clear" w:color="auto" w:fill="auto"/>
            <w:vAlign w:val="center"/>
            <w:hideMark/>
          </w:tcPr>
          <w:p w14:paraId="555213BE" w14:textId="77777777" w:rsidR="00217974" w:rsidRPr="00387C2E" w:rsidRDefault="00217974">
            <w:pPr>
              <w:spacing w:after="160" w:line="259" w:lineRule="auto"/>
              <w:rPr>
                <w:rFonts w:ascii="Calibri" w:eastAsia="SimSun" w:hAnsi="Calibri"/>
                <w:sz w:val="20"/>
                <w:szCs w:val="28"/>
              </w:rPr>
            </w:pPr>
            <w:r w:rsidRPr="00387C2E">
              <w:rPr>
                <w:rFonts w:ascii="Calibri" w:eastAsia="SimSun" w:hAnsi="Calibri"/>
                <w:sz w:val="20"/>
                <w:szCs w:val="28"/>
              </w:rPr>
              <w:t>1</w:t>
            </w:r>
            <w:r>
              <w:rPr>
                <w:rFonts w:ascii="Calibri" w:eastAsia="SimSun" w:hAnsi="Calibri"/>
                <w:sz w:val="20"/>
                <w:szCs w:val="28"/>
              </w:rPr>
              <w:t>1</w:t>
            </w:r>
          </w:p>
        </w:tc>
        <w:tc>
          <w:tcPr>
            <w:tcW w:w="11371" w:type="dxa"/>
            <w:tcBorders>
              <w:top w:val="nil"/>
              <w:left w:val="nil"/>
              <w:bottom w:val="single" w:sz="4" w:space="0" w:color="auto"/>
              <w:right w:val="single" w:sz="4" w:space="0" w:color="auto"/>
            </w:tcBorders>
            <w:shd w:val="clear" w:color="auto" w:fill="auto"/>
            <w:vAlign w:val="bottom"/>
            <w:hideMark/>
          </w:tcPr>
          <w:p w14:paraId="48CC355E" w14:textId="77777777" w:rsidR="00217974" w:rsidRPr="002764A5" w:rsidRDefault="00217974">
            <w:pPr>
              <w:spacing w:after="160" w:line="259" w:lineRule="auto"/>
              <w:rPr>
                <w:rFonts w:ascii="Calibri" w:eastAsia="SimSun" w:hAnsi="Calibri"/>
                <w:sz w:val="20"/>
                <w:szCs w:val="28"/>
              </w:rPr>
            </w:pPr>
            <w:r w:rsidRPr="002764A5">
              <w:rPr>
                <w:rFonts w:ascii="Calibri" w:eastAsia="SimSun" w:hAnsi="Calibri"/>
                <w:b/>
                <w:bCs/>
                <w:sz w:val="20"/>
                <w:szCs w:val="28"/>
              </w:rPr>
              <w:t>Total cost for Travel: US$ 227,500</w:t>
            </w:r>
            <w:r w:rsidRPr="002764A5">
              <w:rPr>
                <w:rFonts w:ascii="Calibri" w:eastAsia="SimSun" w:hAnsi="Calibri"/>
                <w:sz w:val="20"/>
                <w:szCs w:val="28"/>
              </w:rPr>
              <w:t xml:space="preserve"> (Estimated total for 91 countries. $2,500 per country)</w:t>
            </w:r>
          </w:p>
          <w:p w14:paraId="5D282CB7" w14:textId="77777777" w:rsidR="00217974" w:rsidRPr="002764A5" w:rsidRDefault="00217974">
            <w:pPr>
              <w:spacing w:after="160" w:line="259" w:lineRule="auto"/>
              <w:rPr>
                <w:rFonts w:ascii="Calibri" w:eastAsia="SimSun" w:hAnsi="Calibri"/>
                <w:sz w:val="20"/>
                <w:szCs w:val="28"/>
              </w:rPr>
            </w:pPr>
            <w:r w:rsidRPr="002764A5">
              <w:rPr>
                <w:rFonts w:ascii="Calibri" w:eastAsia="SimSun" w:hAnsi="Calibri"/>
                <w:sz w:val="20"/>
                <w:szCs w:val="28"/>
                <w:lang w:val="en-GB"/>
              </w:rPr>
              <w:t>Travel to countries as needed to support the design and implementation of biodiversity finance plans and engage with key stakeholders to develop opportunities of collaborations for finance solution implementation;</w:t>
            </w:r>
          </w:p>
        </w:tc>
      </w:tr>
      <w:tr w:rsidR="00217974" w:rsidRPr="00387C2E" w14:paraId="09BC3590" w14:textId="77777777">
        <w:trPr>
          <w:gridAfter w:val="1"/>
          <w:wAfter w:w="182" w:type="dxa"/>
          <w:trHeight w:val="290"/>
        </w:trPr>
        <w:tc>
          <w:tcPr>
            <w:tcW w:w="957" w:type="dxa"/>
            <w:tcBorders>
              <w:top w:val="nil"/>
              <w:left w:val="single" w:sz="4" w:space="0" w:color="auto"/>
              <w:bottom w:val="single" w:sz="4" w:space="0" w:color="auto"/>
              <w:right w:val="single" w:sz="4" w:space="0" w:color="auto"/>
            </w:tcBorders>
            <w:shd w:val="clear" w:color="auto" w:fill="auto"/>
            <w:vAlign w:val="center"/>
            <w:hideMark/>
          </w:tcPr>
          <w:p w14:paraId="16A338C1" w14:textId="77777777" w:rsidR="00217974" w:rsidRPr="00387C2E" w:rsidRDefault="00217974">
            <w:pPr>
              <w:spacing w:after="160" w:line="259" w:lineRule="auto"/>
              <w:rPr>
                <w:rFonts w:ascii="Calibri" w:eastAsia="SimSun" w:hAnsi="Calibri"/>
                <w:sz w:val="20"/>
                <w:szCs w:val="28"/>
              </w:rPr>
            </w:pPr>
            <w:r w:rsidRPr="00387C2E">
              <w:rPr>
                <w:rFonts w:ascii="Calibri" w:eastAsia="SimSun" w:hAnsi="Calibri"/>
                <w:sz w:val="20"/>
                <w:szCs w:val="28"/>
              </w:rPr>
              <w:lastRenderedPageBreak/>
              <w:t>1</w:t>
            </w:r>
            <w:r>
              <w:rPr>
                <w:rFonts w:ascii="Calibri" w:eastAsia="SimSun" w:hAnsi="Calibri"/>
                <w:sz w:val="20"/>
                <w:szCs w:val="28"/>
              </w:rPr>
              <w:t>2</w:t>
            </w:r>
          </w:p>
        </w:tc>
        <w:tc>
          <w:tcPr>
            <w:tcW w:w="11371" w:type="dxa"/>
            <w:tcBorders>
              <w:top w:val="nil"/>
              <w:left w:val="nil"/>
              <w:bottom w:val="single" w:sz="4" w:space="0" w:color="auto"/>
              <w:right w:val="single" w:sz="4" w:space="0" w:color="auto"/>
            </w:tcBorders>
            <w:shd w:val="clear" w:color="auto" w:fill="auto"/>
            <w:vAlign w:val="bottom"/>
            <w:hideMark/>
          </w:tcPr>
          <w:p w14:paraId="0EC4FCFD" w14:textId="77777777" w:rsidR="00217974" w:rsidRPr="002764A5" w:rsidRDefault="00217974">
            <w:pPr>
              <w:spacing w:after="160" w:line="259" w:lineRule="auto"/>
              <w:rPr>
                <w:rFonts w:ascii="Calibri" w:eastAsia="SimSun" w:hAnsi="Calibri"/>
                <w:sz w:val="20"/>
                <w:szCs w:val="28"/>
              </w:rPr>
            </w:pPr>
            <w:r w:rsidRPr="002764A5">
              <w:rPr>
                <w:rFonts w:ascii="Calibri" w:eastAsia="SimSun" w:hAnsi="Calibri"/>
                <w:b/>
                <w:bCs/>
                <w:sz w:val="20"/>
                <w:szCs w:val="28"/>
              </w:rPr>
              <w:t>Total cost for Workshops and Conferences: US$ 637,000</w:t>
            </w:r>
            <w:r w:rsidRPr="002764A5">
              <w:rPr>
                <w:rFonts w:ascii="Calibri" w:eastAsia="SimSun" w:hAnsi="Calibri"/>
                <w:sz w:val="20"/>
                <w:szCs w:val="28"/>
              </w:rPr>
              <w:t xml:space="preserve"> (Estimated total for 91 countries. US$ $7,000 per country)</w:t>
            </w:r>
          </w:p>
          <w:p w14:paraId="362A2437" w14:textId="77777777" w:rsidR="00217974" w:rsidRPr="002764A5" w:rsidRDefault="00217974">
            <w:pPr>
              <w:spacing w:after="160" w:line="259" w:lineRule="auto"/>
              <w:rPr>
                <w:rFonts w:ascii="Calibri" w:eastAsia="SimSun" w:hAnsi="Calibri"/>
                <w:sz w:val="20"/>
                <w:szCs w:val="28"/>
              </w:rPr>
            </w:pPr>
            <w:r w:rsidRPr="002764A5">
              <w:rPr>
                <w:rFonts w:ascii="Calibri" w:eastAsia="SimSun" w:hAnsi="Calibri"/>
                <w:sz w:val="20"/>
                <w:szCs w:val="28"/>
              </w:rPr>
              <w:t>National technical workshops and conferences to discuss biodiversity finance plans among others.</w:t>
            </w:r>
          </w:p>
        </w:tc>
      </w:tr>
      <w:tr w:rsidR="00217974" w:rsidRPr="00387C2E" w14:paraId="6F68B841" w14:textId="77777777">
        <w:trPr>
          <w:gridAfter w:val="1"/>
          <w:wAfter w:w="182" w:type="dxa"/>
          <w:trHeight w:val="290"/>
        </w:trPr>
        <w:tc>
          <w:tcPr>
            <w:tcW w:w="957" w:type="dxa"/>
            <w:tcBorders>
              <w:top w:val="nil"/>
              <w:left w:val="single" w:sz="4" w:space="0" w:color="auto"/>
              <w:bottom w:val="single" w:sz="4" w:space="0" w:color="auto"/>
              <w:right w:val="single" w:sz="4" w:space="0" w:color="auto"/>
            </w:tcBorders>
            <w:shd w:val="clear" w:color="auto" w:fill="auto"/>
            <w:vAlign w:val="center"/>
            <w:hideMark/>
          </w:tcPr>
          <w:p w14:paraId="145F9827" w14:textId="77777777" w:rsidR="00217974" w:rsidRPr="00387C2E" w:rsidRDefault="00217974">
            <w:pPr>
              <w:spacing w:after="160" w:line="259" w:lineRule="auto"/>
              <w:rPr>
                <w:rFonts w:ascii="Calibri" w:eastAsia="SimSun" w:hAnsi="Calibri"/>
                <w:sz w:val="20"/>
                <w:szCs w:val="28"/>
              </w:rPr>
            </w:pPr>
            <w:r w:rsidRPr="00387C2E">
              <w:rPr>
                <w:rFonts w:ascii="Calibri" w:eastAsia="SimSun" w:hAnsi="Calibri"/>
                <w:sz w:val="20"/>
                <w:szCs w:val="28"/>
              </w:rPr>
              <w:t>1</w:t>
            </w:r>
            <w:r>
              <w:rPr>
                <w:rFonts w:ascii="Calibri" w:eastAsia="SimSun" w:hAnsi="Calibri"/>
                <w:sz w:val="20"/>
                <w:szCs w:val="28"/>
              </w:rPr>
              <w:t>3</w:t>
            </w:r>
          </w:p>
        </w:tc>
        <w:tc>
          <w:tcPr>
            <w:tcW w:w="11371" w:type="dxa"/>
            <w:tcBorders>
              <w:top w:val="nil"/>
              <w:left w:val="nil"/>
              <w:bottom w:val="single" w:sz="4" w:space="0" w:color="auto"/>
              <w:right w:val="single" w:sz="4" w:space="0" w:color="auto"/>
            </w:tcBorders>
            <w:shd w:val="clear" w:color="auto" w:fill="auto"/>
            <w:vAlign w:val="bottom"/>
            <w:hideMark/>
          </w:tcPr>
          <w:p w14:paraId="325CC48B" w14:textId="77777777" w:rsidR="00217974" w:rsidRPr="002764A5" w:rsidRDefault="00217974">
            <w:pPr>
              <w:spacing w:after="160" w:line="259" w:lineRule="auto"/>
              <w:rPr>
                <w:rFonts w:ascii="Calibri" w:eastAsia="SimSun" w:hAnsi="Calibri"/>
                <w:sz w:val="20"/>
                <w:szCs w:val="28"/>
              </w:rPr>
            </w:pPr>
            <w:r w:rsidRPr="002764A5">
              <w:rPr>
                <w:rFonts w:ascii="Calibri" w:eastAsia="SimSun" w:hAnsi="Calibri"/>
                <w:b/>
                <w:bCs/>
                <w:sz w:val="20"/>
                <w:szCs w:val="28"/>
              </w:rPr>
              <w:t xml:space="preserve">Total cost for audiovisual and Printing: US$ 136,500 </w:t>
            </w:r>
            <w:r w:rsidRPr="002764A5">
              <w:rPr>
                <w:rFonts w:ascii="Calibri" w:eastAsia="SimSun" w:hAnsi="Calibri"/>
                <w:sz w:val="20"/>
                <w:szCs w:val="28"/>
              </w:rPr>
              <w:t>(Estimated total for 91 countries. $ 1,500 per country)</w:t>
            </w:r>
          </w:p>
          <w:p w14:paraId="2BECE110" w14:textId="77777777" w:rsidR="00217974" w:rsidRPr="00387C2E" w:rsidRDefault="00217974">
            <w:pPr>
              <w:spacing w:after="160" w:line="259" w:lineRule="auto"/>
              <w:rPr>
                <w:rFonts w:ascii="Calibri" w:eastAsia="SimSun" w:hAnsi="Calibri"/>
                <w:sz w:val="20"/>
                <w:szCs w:val="28"/>
              </w:rPr>
            </w:pPr>
            <w:r w:rsidRPr="002764A5">
              <w:rPr>
                <w:rFonts w:ascii="Calibri" w:eastAsia="SimSun" w:hAnsi="Calibri"/>
                <w:sz w:val="20"/>
                <w:szCs w:val="28"/>
              </w:rPr>
              <w:t xml:space="preserve">Capacity building material on finance solutions, </w:t>
            </w:r>
            <w:proofErr w:type="gramStart"/>
            <w:r w:rsidRPr="002764A5">
              <w:rPr>
                <w:rFonts w:ascii="Calibri" w:eastAsia="SimSun" w:hAnsi="Calibri"/>
                <w:sz w:val="20"/>
                <w:szCs w:val="28"/>
              </w:rPr>
              <w:t>publications</w:t>
            </w:r>
            <w:proofErr w:type="gramEnd"/>
            <w:r w:rsidRPr="002764A5">
              <w:rPr>
                <w:rFonts w:ascii="Calibri" w:eastAsia="SimSun" w:hAnsi="Calibri"/>
                <w:sz w:val="20"/>
                <w:szCs w:val="28"/>
              </w:rPr>
              <w:t xml:space="preserve"> and cross-country analysis.</w:t>
            </w:r>
          </w:p>
          <w:p w14:paraId="3982F11D" w14:textId="77777777" w:rsidR="00217974" w:rsidRPr="00387C2E" w:rsidRDefault="00217974">
            <w:pPr>
              <w:spacing w:after="160" w:line="259" w:lineRule="auto"/>
              <w:rPr>
                <w:rFonts w:ascii="Calibri" w:eastAsia="SimSun" w:hAnsi="Calibri"/>
                <w:sz w:val="20"/>
                <w:szCs w:val="28"/>
              </w:rPr>
            </w:pPr>
          </w:p>
        </w:tc>
      </w:tr>
      <w:tr w:rsidR="00217974" w:rsidRPr="00387C2E" w14:paraId="06791CF9" w14:textId="77777777">
        <w:trPr>
          <w:gridAfter w:val="1"/>
          <w:wAfter w:w="182" w:type="dxa"/>
          <w:trHeight w:val="290"/>
        </w:trPr>
        <w:tc>
          <w:tcPr>
            <w:tcW w:w="957" w:type="dxa"/>
            <w:tcBorders>
              <w:top w:val="nil"/>
              <w:left w:val="single" w:sz="4" w:space="0" w:color="auto"/>
              <w:bottom w:val="single" w:sz="4" w:space="0" w:color="auto"/>
              <w:right w:val="single" w:sz="4" w:space="0" w:color="auto"/>
            </w:tcBorders>
            <w:shd w:val="clear" w:color="auto" w:fill="auto"/>
            <w:vAlign w:val="center"/>
            <w:hideMark/>
          </w:tcPr>
          <w:p w14:paraId="1F7183D6" w14:textId="77777777" w:rsidR="00217974" w:rsidRPr="00387C2E" w:rsidRDefault="00217974">
            <w:pPr>
              <w:spacing w:after="160" w:line="259" w:lineRule="auto"/>
              <w:rPr>
                <w:rFonts w:ascii="Calibri" w:eastAsia="SimSun" w:hAnsi="Calibri"/>
                <w:sz w:val="20"/>
                <w:szCs w:val="28"/>
              </w:rPr>
            </w:pPr>
            <w:r w:rsidRPr="00387C2E">
              <w:rPr>
                <w:rFonts w:ascii="Calibri" w:eastAsia="SimSun" w:hAnsi="Calibri"/>
                <w:sz w:val="20"/>
                <w:szCs w:val="28"/>
              </w:rPr>
              <w:t>1</w:t>
            </w:r>
            <w:r>
              <w:rPr>
                <w:rFonts w:ascii="Calibri" w:eastAsia="SimSun" w:hAnsi="Calibri"/>
                <w:sz w:val="20"/>
                <w:szCs w:val="28"/>
              </w:rPr>
              <w:t>4</w:t>
            </w:r>
          </w:p>
        </w:tc>
        <w:tc>
          <w:tcPr>
            <w:tcW w:w="11371" w:type="dxa"/>
            <w:tcBorders>
              <w:top w:val="nil"/>
              <w:left w:val="nil"/>
              <w:bottom w:val="single" w:sz="4" w:space="0" w:color="auto"/>
              <w:right w:val="single" w:sz="4" w:space="0" w:color="auto"/>
            </w:tcBorders>
            <w:shd w:val="clear" w:color="auto" w:fill="auto"/>
            <w:vAlign w:val="bottom"/>
            <w:hideMark/>
          </w:tcPr>
          <w:p w14:paraId="60DB63B6" w14:textId="77777777" w:rsidR="00217974" w:rsidRPr="00387C2E" w:rsidRDefault="00217974">
            <w:pPr>
              <w:spacing w:after="160" w:line="259" w:lineRule="auto"/>
              <w:rPr>
                <w:rFonts w:ascii="Calibri" w:eastAsia="SimSun" w:hAnsi="Calibri"/>
                <w:sz w:val="20"/>
                <w:szCs w:val="28"/>
              </w:rPr>
            </w:pPr>
            <w:r w:rsidRPr="00387C2E">
              <w:rPr>
                <w:rFonts w:ascii="Calibri" w:eastAsia="SimSun" w:hAnsi="Calibri"/>
                <w:sz w:val="20"/>
                <w:szCs w:val="28"/>
              </w:rPr>
              <w:t xml:space="preserve">Cost for PIR Policy Expert: to lead the development of country Policy and Expenditure Reviews US </w:t>
            </w:r>
            <w:r w:rsidRPr="002764A5">
              <w:rPr>
                <w:rFonts w:ascii="Calibri" w:eastAsia="SimSun" w:hAnsi="Calibri"/>
                <w:color w:val="000000" w:themeColor="text1"/>
                <w:sz w:val="20"/>
                <w:szCs w:val="28"/>
                <w:highlight w:val="yellow"/>
              </w:rPr>
              <w:t>$2,366,000</w:t>
            </w:r>
            <w:r w:rsidRPr="002764A5">
              <w:rPr>
                <w:rFonts w:ascii="Calibri" w:eastAsia="SimSun" w:hAnsi="Calibri"/>
                <w:color w:val="000000" w:themeColor="text1"/>
                <w:sz w:val="20"/>
                <w:szCs w:val="28"/>
              </w:rPr>
              <w:t xml:space="preserve"> </w:t>
            </w:r>
            <w:r w:rsidRPr="00387C2E">
              <w:rPr>
                <w:rFonts w:ascii="Calibri" w:eastAsia="SimSun" w:hAnsi="Calibri"/>
                <w:sz w:val="20"/>
                <w:szCs w:val="28"/>
              </w:rPr>
              <w:t xml:space="preserve">(Estimated total </w:t>
            </w:r>
            <w:r w:rsidRPr="002764A5">
              <w:rPr>
                <w:rFonts w:ascii="Calibri" w:eastAsia="SimSun" w:hAnsi="Calibri"/>
                <w:sz w:val="20"/>
                <w:szCs w:val="28"/>
              </w:rPr>
              <w:t xml:space="preserve">for 91 countries. </w:t>
            </w:r>
            <w:r w:rsidRPr="002764A5">
              <w:rPr>
                <w:rFonts w:ascii="Calibri" w:eastAsia="SimSun" w:hAnsi="Calibri"/>
                <w:color w:val="000000" w:themeColor="text1"/>
                <w:sz w:val="20"/>
                <w:szCs w:val="28"/>
                <w:highlight w:val="yellow"/>
              </w:rPr>
              <w:t>$26,000 per country</w:t>
            </w:r>
            <w:r w:rsidRPr="002764A5">
              <w:rPr>
                <w:rFonts w:ascii="Calibri" w:eastAsia="SimSun" w:hAnsi="Calibri"/>
                <w:sz w:val="20"/>
                <w:szCs w:val="28"/>
              </w:rPr>
              <w:t>),</w:t>
            </w:r>
            <w:r w:rsidRPr="00387C2E">
              <w:rPr>
                <w:rFonts w:ascii="Calibri" w:eastAsia="SimSun" w:hAnsi="Calibri"/>
                <w:sz w:val="20"/>
                <w:szCs w:val="28"/>
              </w:rPr>
              <w:t xml:space="preserve"> </w:t>
            </w:r>
          </w:p>
          <w:p w14:paraId="5B8D1515" w14:textId="77777777" w:rsidR="00217974" w:rsidRPr="00387C2E" w:rsidRDefault="00217974">
            <w:pPr>
              <w:spacing w:after="160" w:line="259" w:lineRule="auto"/>
              <w:rPr>
                <w:rFonts w:ascii="Calibri" w:eastAsia="SimSun" w:hAnsi="Calibri"/>
                <w:sz w:val="20"/>
                <w:szCs w:val="28"/>
              </w:rPr>
            </w:pPr>
            <w:r w:rsidRPr="002764A5">
              <w:rPr>
                <w:rFonts w:ascii="Calibri" w:eastAsia="SimSun" w:hAnsi="Calibri"/>
                <w:sz w:val="20"/>
                <w:szCs w:val="28"/>
              </w:rPr>
              <w:t>Cost for Biodiversity Finance Expert to lead the development of the Biodiversity Expenditure Reviews: US$3,367,000 (Estimated total for 91 countries. $37,000 per country)</w:t>
            </w:r>
            <w:r w:rsidRPr="00387C2E">
              <w:rPr>
                <w:rFonts w:ascii="Calibri" w:eastAsia="SimSun" w:hAnsi="Calibri"/>
                <w:sz w:val="20"/>
                <w:szCs w:val="28"/>
              </w:rPr>
              <w:t xml:space="preserve"> </w:t>
            </w:r>
          </w:p>
          <w:p w14:paraId="4E6EA9E9" w14:textId="77777777" w:rsidR="00217974" w:rsidRPr="00387C2E" w:rsidRDefault="00217974">
            <w:pPr>
              <w:spacing w:after="160" w:line="259" w:lineRule="auto"/>
              <w:rPr>
                <w:rFonts w:ascii="Calibri" w:eastAsia="SimSun" w:hAnsi="Calibri"/>
                <w:b/>
                <w:bCs/>
                <w:sz w:val="20"/>
                <w:szCs w:val="28"/>
              </w:rPr>
            </w:pPr>
            <w:r w:rsidRPr="00387C2E">
              <w:rPr>
                <w:rFonts w:ascii="Calibri" w:eastAsia="SimSun" w:hAnsi="Calibri"/>
                <w:b/>
                <w:bCs/>
                <w:sz w:val="20"/>
                <w:szCs w:val="28"/>
              </w:rPr>
              <w:t xml:space="preserve">Total cost: </w:t>
            </w:r>
            <w:r w:rsidRPr="008B6699">
              <w:rPr>
                <w:rFonts w:ascii="Calibri" w:eastAsia="SimSun" w:hAnsi="Calibri"/>
                <w:b/>
                <w:bCs/>
                <w:sz w:val="20"/>
                <w:szCs w:val="28"/>
                <w:highlight w:val="yellow"/>
              </w:rPr>
              <w:t>US$ 5,733,000</w:t>
            </w:r>
          </w:p>
        </w:tc>
      </w:tr>
      <w:tr w:rsidR="00217974" w:rsidRPr="00387C2E" w14:paraId="261D9B5C" w14:textId="77777777">
        <w:trPr>
          <w:gridAfter w:val="1"/>
          <w:wAfter w:w="182" w:type="dxa"/>
          <w:trHeight w:val="290"/>
        </w:trPr>
        <w:tc>
          <w:tcPr>
            <w:tcW w:w="957" w:type="dxa"/>
            <w:tcBorders>
              <w:top w:val="nil"/>
              <w:left w:val="single" w:sz="4" w:space="0" w:color="auto"/>
              <w:bottom w:val="single" w:sz="4" w:space="0" w:color="auto"/>
              <w:right w:val="single" w:sz="4" w:space="0" w:color="auto"/>
            </w:tcBorders>
            <w:shd w:val="clear" w:color="auto" w:fill="auto"/>
            <w:vAlign w:val="center"/>
            <w:hideMark/>
          </w:tcPr>
          <w:p w14:paraId="6F594150" w14:textId="77777777" w:rsidR="00217974" w:rsidRPr="00387C2E" w:rsidRDefault="00217974">
            <w:pPr>
              <w:spacing w:after="160" w:line="259" w:lineRule="auto"/>
              <w:rPr>
                <w:rFonts w:ascii="Calibri" w:eastAsia="SimSun" w:hAnsi="Calibri"/>
                <w:sz w:val="20"/>
                <w:szCs w:val="28"/>
              </w:rPr>
            </w:pPr>
            <w:r w:rsidRPr="00387C2E">
              <w:rPr>
                <w:rFonts w:ascii="Calibri" w:eastAsia="SimSun" w:hAnsi="Calibri"/>
                <w:sz w:val="20"/>
                <w:szCs w:val="28"/>
              </w:rPr>
              <w:t>1</w:t>
            </w:r>
            <w:r>
              <w:rPr>
                <w:rFonts w:ascii="Calibri" w:eastAsia="SimSun" w:hAnsi="Calibri"/>
                <w:sz w:val="20"/>
                <w:szCs w:val="28"/>
              </w:rPr>
              <w:t>5</w:t>
            </w:r>
          </w:p>
        </w:tc>
        <w:tc>
          <w:tcPr>
            <w:tcW w:w="11371" w:type="dxa"/>
            <w:tcBorders>
              <w:top w:val="nil"/>
              <w:left w:val="nil"/>
              <w:bottom w:val="single" w:sz="4" w:space="0" w:color="auto"/>
              <w:right w:val="single" w:sz="4" w:space="0" w:color="auto"/>
            </w:tcBorders>
            <w:shd w:val="clear" w:color="auto" w:fill="auto"/>
            <w:vAlign w:val="bottom"/>
            <w:hideMark/>
          </w:tcPr>
          <w:p w14:paraId="4E2B977E" w14:textId="77777777" w:rsidR="00217974" w:rsidRPr="008B6699" w:rsidRDefault="00217974">
            <w:pPr>
              <w:spacing w:after="160" w:line="259" w:lineRule="auto"/>
              <w:rPr>
                <w:rFonts w:ascii="Calibri" w:eastAsia="SimSun" w:hAnsi="Calibri"/>
                <w:sz w:val="20"/>
                <w:szCs w:val="28"/>
              </w:rPr>
            </w:pPr>
            <w:r w:rsidRPr="008B6699">
              <w:rPr>
                <w:rFonts w:ascii="Calibri" w:eastAsia="SimSun" w:hAnsi="Calibri"/>
                <w:sz w:val="20"/>
                <w:szCs w:val="28"/>
              </w:rPr>
              <w:t xml:space="preserve">Cost for Senior Finance Expert: to lead on the development of national biodiversity finance plans under outcome 4 as well as achieving outputs 4.1.1 to 4.1.4 US$ 1,820,000 (Estimated total for 91 countries. $20,000 per country), </w:t>
            </w:r>
          </w:p>
          <w:p w14:paraId="795F994F" w14:textId="77777777" w:rsidR="00217974" w:rsidRPr="008B6699" w:rsidRDefault="00217974">
            <w:pPr>
              <w:spacing w:after="160" w:line="259" w:lineRule="auto"/>
              <w:rPr>
                <w:rFonts w:ascii="Calibri" w:eastAsia="SimSun" w:hAnsi="Calibri"/>
                <w:sz w:val="20"/>
                <w:szCs w:val="28"/>
              </w:rPr>
            </w:pPr>
            <w:r w:rsidRPr="008B6699">
              <w:rPr>
                <w:rFonts w:ascii="Calibri" w:eastAsia="SimSun" w:hAnsi="Calibri"/>
                <w:sz w:val="20"/>
                <w:szCs w:val="28"/>
              </w:rPr>
              <w:t xml:space="preserve">Cost for </w:t>
            </w:r>
            <w:r w:rsidRPr="008B6699">
              <w:rPr>
                <w:rFonts w:asciiTheme="minorHAnsi" w:eastAsiaTheme="minorHAnsi" w:hAnsiTheme="minorHAnsi" w:cstheme="minorHAnsi"/>
                <w:sz w:val="20"/>
                <w:szCs w:val="20"/>
              </w:rPr>
              <w:t>Research and general support associate</w:t>
            </w:r>
            <w:r w:rsidRPr="008B6699">
              <w:rPr>
                <w:rFonts w:ascii="Calibri" w:eastAsia="SimSun" w:hAnsi="Calibri"/>
                <w:sz w:val="20"/>
                <w:szCs w:val="28"/>
              </w:rPr>
              <w:t xml:space="preserve"> to support Senior finance expert in delivery of outcome and outputs under component 4: US$ 364,000 (Estimated total for 91 countries. $4,000 per country)</w:t>
            </w:r>
          </w:p>
          <w:p w14:paraId="6389520D" w14:textId="77777777" w:rsidR="00217974" w:rsidRPr="00387C2E" w:rsidRDefault="00217974">
            <w:pPr>
              <w:spacing w:after="160" w:line="259" w:lineRule="auto"/>
              <w:rPr>
                <w:rFonts w:ascii="Calibri" w:eastAsia="SimSun" w:hAnsi="Calibri"/>
                <w:b/>
                <w:bCs/>
                <w:sz w:val="20"/>
                <w:szCs w:val="28"/>
              </w:rPr>
            </w:pPr>
            <w:r w:rsidRPr="008B6699">
              <w:rPr>
                <w:rFonts w:ascii="Calibri" w:eastAsia="SimSun" w:hAnsi="Calibri"/>
                <w:b/>
                <w:bCs/>
                <w:sz w:val="20"/>
                <w:szCs w:val="28"/>
              </w:rPr>
              <w:t>Total cost: US$ 2,184,000</w:t>
            </w:r>
          </w:p>
        </w:tc>
      </w:tr>
      <w:tr w:rsidR="00217974" w:rsidRPr="00387C2E" w14:paraId="684601E0" w14:textId="77777777">
        <w:trPr>
          <w:gridAfter w:val="1"/>
          <w:wAfter w:w="182" w:type="dxa"/>
          <w:trHeight w:val="290"/>
        </w:trPr>
        <w:tc>
          <w:tcPr>
            <w:tcW w:w="957" w:type="dxa"/>
            <w:tcBorders>
              <w:top w:val="nil"/>
              <w:left w:val="single" w:sz="4" w:space="0" w:color="auto"/>
              <w:bottom w:val="single" w:sz="4" w:space="0" w:color="auto"/>
              <w:right w:val="single" w:sz="4" w:space="0" w:color="auto"/>
            </w:tcBorders>
            <w:shd w:val="clear" w:color="auto" w:fill="auto"/>
            <w:vAlign w:val="center"/>
            <w:hideMark/>
          </w:tcPr>
          <w:p w14:paraId="58DDDBB5" w14:textId="77777777" w:rsidR="00217974" w:rsidRPr="00387C2E" w:rsidRDefault="00217974">
            <w:pPr>
              <w:spacing w:after="160" w:line="259" w:lineRule="auto"/>
              <w:rPr>
                <w:rFonts w:ascii="Calibri" w:eastAsia="SimSun" w:hAnsi="Calibri"/>
                <w:sz w:val="20"/>
                <w:szCs w:val="28"/>
              </w:rPr>
            </w:pPr>
            <w:r w:rsidRPr="00387C2E">
              <w:rPr>
                <w:rFonts w:ascii="Calibri" w:eastAsia="SimSun" w:hAnsi="Calibri"/>
                <w:sz w:val="20"/>
                <w:szCs w:val="28"/>
              </w:rPr>
              <w:t>1</w:t>
            </w:r>
            <w:r>
              <w:rPr>
                <w:rFonts w:ascii="Calibri" w:eastAsia="SimSun" w:hAnsi="Calibri"/>
                <w:sz w:val="20"/>
                <w:szCs w:val="28"/>
              </w:rPr>
              <w:t>6</w:t>
            </w:r>
          </w:p>
        </w:tc>
        <w:tc>
          <w:tcPr>
            <w:tcW w:w="11371" w:type="dxa"/>
            <w:tcBorders>
              <w:top w:val="nil"/>
              <w:left w:val="nil"/>
              <w:bottom w:val="single" w:sz="4" w:space="0" w:color="auto"/>
              <w:right w:val="single" w:sz="4" w:space="0" w:color="auto"/>
            </w:tcBorders>
            <w:shd w:val="clear" w:color="auto" w:fill="auto"/>
            <w:vAlign w:val="bottom"/>
            <w:hideMark/>
          </w:tcPr>
          <w:p w14:paraId="52428CF0" w14:textId="77777777" w:rsidR="00217974" w:rsidRPr="008B6699" w:rsidRDefault="00217974">
            <w:pPr>
              <w:spacing w:after="160" w:line="259" w:lineRule="auto"/>
              <w:rPr>
                <w:rFonts w:ascii="Calibri" w:eastAsia="SimSun" w:hAnsi="Calibri"/>
                <w:sz w:val="20"/>
                <w:szCs w:val="28"/>
              </w:rPr>
            </w:pPr>
            <w:r w:rsidRPr="008B6699">
              <w:rPr>
                <w:rFonts w:ascii="Calibri" w:eastAsia="SimSun" w:hAnsi="Calibri"/>
                <w:b/>
                <w:bCs/>
                <w:sz w:val="20"/>
                <w:szCs w:val="28"/>
              </w:rPr>
              <w:t>Total cost for travel: US$ 273,000</w:t>
            </w:r>
            <w:r w:rsidRPr="008B6699">
              <w:rPr>
                <w:rFonts w:ascii="Calibri" w:eastAsia="SimSun" w:hAnsi="Calibri"/>
                <w:sz w:val="20"/>
                <w:szCs w:val="28"/>
              </w:rPr>
              <w:t xml:space="preserve"> (Estimated total for 91 countries. $3,000 per country)</w:t>
            </w:r>
          </w:p>
          <w:p w14:paraId="5E25B963" w14:textId="77777777" w:rsidR="00217974" w:rsidRPr="00387C2E" w:rsidRDefault="00217974">
            <w:pPr>
              <w:spacing w:after="160" w:line="259" w:lineRule="auto"/>
              <w:rPr>
                <w:rFonts w:ascii="Calibri" w:eastAsia="SimSun" w:hAnsi="Calibri"/>
                <w:sz w:val="20"/>
                <w:szCs w:val="28"/>
              </w:rPr>
            </w:pPr>
            <w:r w:rsidRPr="008B6699">
              <w:rPr>
                <w:rFonts w:ascii="Calibri" w:eastAsia="SimSun" w:hAnsi="Calibri"/>
                <w:sz w:val="20"/>
                <w:szCs w:val="28"/>
                <w:lang w:val="en-GB"/>
              </w:rPr>
              <w:t>Travel to countries as needed to support the design and implementation of biodiversity finance plans and engage with key stakeholders to develop opportunities of collaborations for finance solution implementation;</w:t>
            </w:r>
          </w:p>
        </w:tc>
      </w:tr>
      <w:tr w:rsidR="00217974" w:rsidRPr="00387C2E" w14:paraId="3CF9680C" w14:textId="77777777">
        <w:trPr>
          <w:gridAfter w:val="1"/>
          <w:wAfter w:w="182" w:type="dxa"/>
          <w:trHeight w:val="290"/>
        </w:trPr>
        <w:tc>
          <w:tcPr>
            <w:tcW w:w="957" w:type="dxa"/>
            <w:tcBorders>
              <w:top w:val="nil"/>
              <w:left w:val="single" w:sz="4" w:space="0" w:color="auto"/>
              <w:bottom w:val="single" w:sz="4" w:space="0" w:color="auto"/>
              <w:right w:val="single" w:sz="4" w:space="0" w:color="auto"/>
            </w:tcBorders>
            <w:shd w:val="clear" w:color="auto" w:fill="auto"/>
            <w:vAlign w:val="center"/>
            <w:hideMark/>
          </w:tcPr>
          <w:p w14:paraId="60C2D254" w14:textId="77777777" w:rsidR="00217974" w:rsidRPr="00387C2E" w:rsidRDefault="00217974">
            <w:pPr>
              <w:spacing w:after="160" w:line="259" w:lineRule="auto"/>
              <w:rPr>
                <w:rFonts w:ascii="Calibri" w:eastAsia="SimSun" w:hAnsi="Calibri"/>
                <w:sz w:val="20"/>
                <w:szCs w:val="28"/>
              </w:rPr>
            </w:pPr>
            <w:r w:rsidRPr="00387C2E">
              <w:rPr>
                <w:rFonts w:ascii="Calibri" w:eastAsia="SimSun" w:hAnsi="Calibri"/>
                <w:sz w:val="20"/>
                <w:szCs w:val="28"/>
              </w:rPr>
              <w:t>1</w:t>
            </w:r>
            <w:r>
              <w:rPr>
                <w:rFonts w:ascii="Calibri" w:eastAsia="SimSun" w:hAnsi="Calibri"/>
                <w:sz w:val="20"/>
                <w:szCs w:val="28"/>
              </w:rPr>
              <w:t>7</w:t>
            </w:r>
          </w:p>
        </w:tc>
        <w:tc>
          <w:tcPr>
            <w:tcW w:w="11371" w:type="dxa"/>
            <w:tcBorders>
              <w:top w:val="nil"/>
              <w:left w:val="nil"/>
              <w:bottom w:val="single" w:sz="4" w:space="0" w:color="auto"/>
              <w:right w:val="single" w:sz="4" w:space="0" w:color="auto"/>
            </w:tcBorders>
            <w:shd w:val="clear" w:color="auto" w:fill="auto"/>
            <w:vAlign w:val="bottom"/>
            <w:hideMark/>
          </w:tcPr>
          <w:p w14:paraId="2D0BC632" w14:textId="77777777" w:rsidR="00217974" w:rsidRPr="008B6699" w:rsidRDefault="00217974">
            <w:pPr>
              <w:spacing w:after="160" w:line="259" w:lineRule="auto"/>
              <w:rPr>
                <w:rFonts w:ascii="Calibri" w:eastAsia="SimSun" w:hAnsi="Calibri"/>
                <w:sz w:val="20"/>
                <w:szCs w:val="28"/>
              </w:rPr>
            </w:pPr>
            <w:r w:rsidRPr="008B6699">
              <w:rPr>
                <w:rFonts w:ascii="Calibri" w:eastAsia="SimSun" w:hAnsi="Calibri"/>
                <w:b/>
                <w:bCs/>
                <w:sz w:val="20"/>
                <w:szCs w:val="28"/>
              </w:rPr>
              <w:t xml:space="preserve">Total cost for Workshops and conferences: US$ 637,000 </w:t>
            </w:r>
            <w:r w:rsidRPr="008B6699">
              <w:rPr>
                <w:rFonts w:ascii="Calibri" w:eastAsia="SimSun" w:hAnsi="Calibri"/>
                <w:sz w:val="20"/>
                <w:szCs w:val="28"/>
              </w:rPr>
              <w:t>(Estimated total for 91 countries. $7,000 per country)</w:t>
            </w:r>
          </w:p>
          <w:p w14:paraId="37BF324C" w14:textId="77777777" w:rsidR="00217974" w:rsidRPr="00387C2E" w:rsidRDefault="00217974">
            <w:pPr>
              <w:spacing w:after="160" w:line="259" w:lineRule="auto"/>
              <w:rPr>
                <w:rFonts w:ascii="Calibri" w:eastAsia="SimSun" w:hAnsi="Calibri"/>
                <w:sz w:val="20"/>
                <w:szCs w:val="28"/>
              </w:rPr>
            </w:pPr>
            <w:r w:rsidRPr="008B6699">
              <w:rPr>
                <w:rFonts w:ascii="Calibri" w:eastAsia="SimSun" w:hAnsi="Calibri"/>
                <w:sz w:val="20"/>
                <w:szCs w:val="28"/>
              </w:rPr>
              <w:t>National technical workshops and conferences to discuss biodiversity finance plans among others.</w:t>
            </w:r>
          </w:p>
        </w:tc>
      </w:tr>
      <w:tr w:rsidR="00217974" w:rsidRPr="00387C2E" w14:paraId="6577C389" w14:textId="77777777">
        <w:trPr>
          <w:gridAfter w:val="1"/>
          <w:wAfter w:w="182" w:type="dxa"/>
          <w:trHeight w:val="290"/>
        </w:trPr>
        <w:tc>
          <w:tcPr>
            <w:tcW w:w="957" w:type="dxa"/>
            <w:tcBorders>
              <w:top w:val="nil"/>
              <w:left w:val="single" w:sz="4" w:space="0" w:color="auto"/>
              <w:bottom w:val="single" w:sz="4" w:space="0" w:color="auto"/>
              <w:right w:val="single" w:sz="4" w:space="0" w:color="auto"/>
            </w:tcBorders>
            <w:shd w:val="clear" w:color="auto" w:fill="auto"/>
            <w:vAlign w:val="center"/>
            <w:hideMark/>
          </w:tcPr>
          <w:p w14:paraId="4719776A" w14:textId="77777777" w:rsidR="00217974" w:rsidRPr="00387C2E" w:rsidRDefault="00217974">
            <w:pPr>
              <w:spacing w:after="160" w:line="259" w:lineRule="auto"/>
              <w:rPr>
                <w:rFonts w:ascii="Calibri" w:eastAsia="SimSun" w:hAnsi="Calibri"/>
                <w:sz w:val="20"/>
                <w:szCs w:val="28"/>
              </w:rPr>
            </w:pPr>
            <w:r>
              <w:rPr>
                <w:rFonts w:ascii="Calibri" w:eastAsia="SimSun" w:hAnsi="Calibri"/>
                <w:sz w:val="20"/>
                <w:szCs w:val="28"/>
              </w:rPr>
              <w:t>18</w:t>
            </w:r>
          </w:p>
        </w:tc>
        <w:tc>
          <w:tcPr>
            <w:tcW w:w="11371" w:type="dxa"/>
            <w:tcBorders>
              <w:top w:val="nil"/>
              <w:left w:val="nil"/>
              <w:bottom w:val="single" w:sz="4" w:space="0" w:color="auto"/>
              <w:right w:val="single" w:sz="4" w:space="0" w:color="auto"/>
            </w:tcBorders>
            <w:shd w:val="clear" w:color="auto" w:fill="auto"/>
            <w:vAlign w:val="bottom"/>
            <w:hideMark/>
          </w:tcPr>
          <w:p w14:paraId="3706FC4B" w14:textId="77777777" w:rsidR="00217974" w:rsidRPr="008B6699" w:rsidRDefault="00217974">
            <w:pPr>
              <w:spacing w:after="160" w:line="259" w:lineRule="auto"/>
              <w:rPr>
                <w:rFonts w:ascii="Calibri" w:eastAsia="SimSun" w:hAnsi="Calibri"/>
                <w:sz w:val="20"/>
                <w:szCs w:val="28"/>
              </w:rPr>
            </w:pPr>
            <w:r w:rsidRPr="008B6699">
              <w:rPr>
                <w:rFonts w:ascii="Calibri" w:eastAsia="SimSun" w:hAnsi="Calibri"/>
                <w:b/>
                <w:bCs/>
                <w:sz w:val="20"/>
                <w:szCs w:val="28"/>
              </w:rPr>
              <w:t xml:space="preserve">Total cost for audiovisual and print production: US$ 273,000 </w:t>
            </w:r>
            <w:r w:rsidRPr="008B6699">
              <w:rPr>
                <w:rFonts w:ascii="Calibri" w:eastAsia="SimSun" w:hAnsi="Calibri"/>
                <w:sz w:val="20"/>
                <w:szCs w:val="28"/>
              </w:rPr>
              <w:t>(Estimated total for 91 countries. $3,000 per country)</w:t>
            </w:r>
          </w:p>
          <w:p w14:paraId="22099A78" w14:textId="77777777" w:rsidR="00217974" w:rsidRPr="00387C2E" w:rsidRDefault="00217974">
            <w:pPr>
              <w:spacing w:after="160" w:line="259" w:lineRule="auto"/>
              <w:rPr>
                <w:rFonts w:ascii="Calibri" w:eastAsia="SimSun" w:hAnsi="Calibri"/>
                <w:sz w:val="20"/>
                <w:szCs w:val="28"/>
              </w:rPr>
            </w:pPr>
            <w:r w:rsidRPr="008B6699">
              <w:rPr>
                <w:rFonts w:ascii="Calibri" w:eastAsia="SimSun" w:hAnsi="Calibri"/>
                <w:sz w:val="20"/>
                <w:szCs w:val="28"/>
              </w:rPr>
              <w:t xml:space="preserve">Capacity building material on finance solutions, </w:t>
            </w:r>
            <w:proofErr w:type="gramStart"/>
            <w:r w:rsidRPr="008B6699">
              <w:rPr>
                <w:rFonts w:ascii="Calibri" w:eastAsia="SimSun" w:hAnsi="Calibri"/>
                <w:sz w:val="20"/>
                <w:szCs w:val="28"/>
              </w:rPr>
              <w:t>publications</w:t>
            </w:r>
            <w:proofErr w:type="gramEnd"/>
            <w:r w:rsidRPr="008B6699">
              <w:rPr>
                <w:rFonts w:ascii="Calibri" w:eastAsia="SimSun" w:hAnsi="Calibri"/>
                <w:sz w:val="20"/>
                <w:szCs w:val="28"/>
              </w:rPr>
              <w:t xml:space="preserve"> and cross-country analysis.</w:t>
            </w:r>
          </w:p>
        </w:tc>
      </w:tr>
      <w:tr w:rsidR="00217974" w:rsidRPr="00387C2E" w14:paraId="4B6183A2" w14:textId="77777777">
        <w:trPr>
          <w:gridAfter w:val="1"/>
          <w:wAfter w:w="182" w:type="dxa"/>
          <w:trHeight w:val="290"/>
        </w:trPr>
        <w:tc>
          <w:tcPr>
            <w:tcW w:w="957" w:type="dxa"/>
            <w:tcBorders>
              <w:top w:val="nil"/>
              <w:left w:val="single" w:sz="4" w:space="0" w:color="auto"/>
              <w:bottom w:val="single" w:sz="4" w:space="0" w:color="auto"/>
              <w:right w:val="single" w:sz="4" w:space="0" w:color="auto"/>
            </w:tcBorders>
            <w:shd w:val="clear" w:color="auto" w:fill="auto"/>
            <w:vAlign w:val="center"/>
            <w:hideMark/>
          </w:tcPr>
          <w:p w14:paraId="3E9545B9" w14:textId="77777777" w:rsidR="00217974" w:rsidRPr="00387C2E" w:rsidRDefault="00217974">
            <w:pPr>
              <w:spacing w:after="160" w:line="259" w:lineRule="auto"/>
              <w:rPr>
                <w:rFonts w:ascii="Calibri" w:eastAsia="SimSun" w:hAnsi="Calibri"/>
                <w:sz w:val="20"/>
                <w:szCs w:val="28"/>
              </w:rPr>
            </w:pPr>
            <w:r>
              <w:rPr>
                <w:rFonts w:ascii="Calibri" w:eastAsia="SimSun" w:hAnsi="Calibri"/>
                <w:sz w:val="20"/>
                <w:szCs w:val="28"/>
              </w:rPr>
              <w:t>19</w:t>
            </w:r>
          </w:p>
        </w:tc>
        <w:tc>
          <w:tcPr>
            <w:tcW w:w="11371" w:type="dxa"/>
            <w:tcBorders>
              <w:top w:val="nil"/>
              <w:left w:val="nil"/>
              <w:bottom w:val="single" w:sz="4" w:space="0" w:color="auto"/>
              <w:right w:val="single" w:sz="4" w:space="0" w:color="auto"/>
            </w:tcBorders>
            <w:shd w:val="clear" w:color="auto" w:fill="auto"/>
            <w:vAlign w:val="center"/>
            <w:hideMark/>
          </w:tcPr>
          <w:p w14:paraId="7FA093B5" w14:textId="77777777" w:rsidR="00217974" w:rsidRPr="00387C2E" w:rsidRDefault="00217974">
            <w:pPr>
              <w:spacing w:after="160" w:line="259" w:lineRule="auto"/>
              <w:rPr>
                <w:rFonts w:ascii="Calibri" w:eastAsia="SimSun" w:hAnsi="Calibri"/>
                <w:sz w:val="20"/>
                <w:szCs w:val="28"/>
              </w:rPr>
            </w:pPr>
            <w:r w:rsidRPr="00387C2E">
              <w:rPr>
                <w:rFonts w:ascii="Calibri" w:eastAsia="SimSun" w:hAnsi="Calibri"/>
                <w:sz w:val="20"/>
                <w:szCs w:val="28"/>
              </w:rPr>
              <w:t>Global Finance Specialist and Project Technical Lead (P3 Istanbul based) to provide technical expertise to the project and coordinate its implementation; to supervise and provide technical input on reports from consultants and to coordinate a stakeholder and gender strategy based on the global one provided by GPMSU (P3 Istanbul Based: $177,000 per year)</w:t>
            </w:r>
          </w:p>
          <w:p w14:paraId="4E4F8E39" w14:textId="77777777" w:rsidR="00217974" w:rsidRPr="00387C2E" w:rsidRDefault="00217974">
            <w:pPr>
              <w:spacing w:after="160" w:line="259" w:lineRule="auto"/>
              <w:rPr>
                <w:rFonts w:ascii="Calibri" w:eastAsia="SimSun" w:hAnsi="Calibri"/>
                <w:sz w:val="20"/>
                <w:szCs w:val="28"/>
              </w:rPr>
            </w:pPr>
            <w:r w:rsidRPr="00387C2E">
              <w:rPr>
                <w:rFonts w:ascii="Calibri" w:eastAsia="SimSun" w:hAnsi="Calibri"/>
                <w:sz w:val="20"/>
                <w:szCs w:val="28"/>
              </w:rPr>
              <w:t>Communications Specialist to lead and implement project communications program at country and global level (P3 Istanbul Based: $177,000 per year)</w:t>
            </w:r>
          </w:p>
          <w:p w14:paraId="5D100A21" w14:textId="77777777" w:rsidR="00217974" w:rsidRPr="00387C2E" w:rsidRDefault="00217974">
            <w:pPr>
              <w:spacing w:after="160" w:line="259" w:lineRule="auto"/>
              <w:rPr>
                <w:rFonts w:ascii="Calibri" w:eastAsia="SimSun" w:hAnsi="Calibri"/>
                <w:sz w:val="20"/>
                <w:szCs w:val="28"/>
              </w:rPr>
            </w:pPr>
            <w:r w:rsidRPr="00387C2E">
              <w:rPr>
                <w:rFonts w:ascii="Calibri" w:eastAsia="SimSun" w:hAnsi="Calibri"/>
                <w:b/>
                <w:bCs/>
                <w:sz w:val="20"/>
                <w:szCs w:val="28"/>
              </w:rPr>
              <w:lastRenderedPageBreak/>
              <w:t xml:space="preserve">Total cost: </w:t>
            </w:r>
            <w:r w:rsidRPr="00387C2E">
              <w:rPr>
                <w:rFonts w:ascii="Calibri" w:eastAsia="SimSun" w:hAnsi="Calibri"/>
                <w:b/>
                <w:sz w:val="20"/>
                <w:szCs w:val="28"/>
              </w:rPr>
              <w:t>US$1,416,000</w:t>
            </w:r>
          </w:p>
        </w:tc>
      </w:tr>
      <w:tr w:rsidR="00217974" w:rsidRPr="00387C2E" w14:paraId="194D6EF9" w14:textId="77777777">
        <w:trPr>
          <w:gridAfter w:val="1"/>
          <w:wAfter w:w="182" w:type="dxa"/>
          <w:trHeight w:val="630"/>
        </w:trPr>
        <w:tc>
          <w:tcPr>
            <w:tcW w:w="957" w:type="dxa"/>
            <w:tcBorders>
              <w:top w:val="nil"/>
              <w:left w:val="single" w:sz="4" w:space="0" w:color="auto"/>
              <w:bottom w:val="single" w:sz="4" w:space="0" w:color="auto"/>
              <w:right w:val="single" w:sz="4" w:space="0" w:color="auto"/>
            </w:tcBorders>
            <w:shd w:val="clear" w:color="auto" w:fill="auto"/>
            <w:vAlign w:val="center"/>
            <w:hideMark/>
          </w:tcPr>
          <w:p w14:paraId="7703AA0D" w14:textId="77777777" w:rsidR="00217974" w:rsidRPr="00387C2E" w:rsidRDefault="00217974">
            <w:pPr>
              <w:spacing w:after="160" w:line="259" w:lineRule="auto"/>
              <w:rPr>
                <w:rFonts w:ascii="Calibri" w:eastAsia="SimSun" w:hAnsi="Calibri"/>
                <w:sz w:val="20"/>
                <w:szCs w:val="28"/>
              </w:rPr>
            </w:pPr>
            <w:r w:rsidRPr="00387C2E">
              <w:rPr>
                <w:rFonts w:ascii="Calibri" w:eastAsia="SimSun" w:hAnsi="Calibri"/>
                <w:sz w:val="20"/>
                <w:szCs w:val="28"/>
              </w:rPr>
              <w:lastRenderedPageBreak/>
              <w:t>2</w:t>
            </w:r>
            <w:r>
              <w:rPr>
                <w:rFonts w:ascii="Calibri" w:eastAsia="SimSun" w:hAnsi="Calibri"/>
                <w:sz w:val="20"/>
                <w:szCs w:val="28"/>
              </w:rPr>
              <w:t>0</w:t>
            </w:r>
          </w:p>
        </w:tc>
        <w:tc>
          <w:tcPr>
            <w:tcW w:w="11371" w:type="dxa"/>
            <w:tcBorders>
              <w:top w:val="nil"/>
              <w:left w:val="nil"/>
              <w:bottom w:val="single" w:sz="4" w:space="0" w:color="auto"/>
              <w:right w:val="single" w:sz="4" w:space="0" w:color="auto"/>
            </w:tcBorders>
            <w:shd w:val="clear" w:color="auto" w:fill="auto"/>
            <w:vAlign w:val="center"/>
            <w:hideMark/>
          </w:tcPr>
          <w:p w14:paraId="629FAA82" w14:textId="77777777" w:rsidR="00217974" w:rsidRPr="00387C2E" w:rsidRDefault="00217974">
            <w:pPr>
              <w:spacing w:after="160" w:line="259" w:lineRule="auto"/>
              <w:rPr>
                <w:rFonts w:ascii="Calibri" w:eastAsia="SimSun" w:hAnsi="Calibri"/>
                <w:sz w:val="20"/>
                <w:szCs w:val="20"/>
              </w:rPr>
            </w:pPr>
          </w:p>
          <w:p w14:paraId="225D2BBF" w14:textId="77777777" w:rsidR="00217974" w:rsidRPr="00387C2E" w:rsidRDefault="00217974">
            <w:pPr>
              <w:spacing w:after="160" w:line="259" w:lineRule="auto"/>
              <w:rPr>
                <w:rFonts w:ascii="Calibri" w:eastAsia="SimSun" w:hAnsi="Calibri"/>
                <w:sz w:val="20"/>
                <w:szCs w:val="28"/>
              </w:rPr>
            </w:pPr>
            <w:r w:rsidRPr="00387C2E">
              <w:rPr>
                <w:rFonts w:ascii="Calibri" w:eastAsia="SimSun" w:hAnsi="Calibri"/>
                <w:sz w:val="20"/>
                <w:szCs w:val="28"/>
              </w:rPr>
              <w:t>Cost for translator: US$ 120,000 ($40,000 per year for first 3 years)</w:t>
            </w:r>
          </w:p>
          <w:p w14:paraId="6B641527" w14:textId="77777777" w:rsidR="00217974" w:rsidRPr="00387C2E" w:rsidRDefault="00217974">
            <w:pPr>
              <w:spacing w:after="160" w:line="259" w:lineRule="auto"/>
              <w:rPr>
                <w:rFonts w:ascii="Calibri" w:eastAsia="SimSun" w:hAnsi="Calibri"/>
                <w:sz w:val="20"/>
                <w:szCs w:val="28"/>
              </w:rPr>
            </w:pPr>
            <w:r w:rsidRPr="00387C2E">
              <w:rPr>
                <w:rFonts w:ascii="Calibri" w:eastAsia="SimSun" w:hAnsi="Calibri"/>
                <w:sz w:val="20"/>
                <w:szCs w:val="28"/>
              </w:rPr>
              <w:t xml:space="preserve">Translations of knowledge products. </w:t>
            </w:r>
          </w:p>
          <w:p w14:paraId="798C600B" w14:textId="77777777" w:rsidR="00217974" w:rsidRPr="00387C2E" w:rsidRDefault="00217974">
            <w:pPr>
              <w:spacing w:after="160" w:line="259" w:lineRule="auto"/>
              <w:rPr>
                <w:rFonts w:ascii="Calibri" w:eastAsia="SimSun" w:hAnsi="Calibri"/>
                <w:b/>
                <w:sz w:val="20"/>
                <w:szCs w:val="20"/>
              </w:rPr>
            </w:pPr>
            <w:r w:rsidRPr="3D1715AF">
              <w:rPr>
                <w:rFonts w:ascii="Calibri" w:eastAsia="SimSun" w:hAnsi="Calibri"/>
                <w:b/>
                <w:sz w:val="20"/>
                <w:szCs w:val="20"/>
              </w:rPr>
              <w:t>Total cost: 1</w:t>
            </w:r>
            <w:r>
              <w:rPr>
                <w:rFonts w:ascii="Calibri" w:eastAsia="SimSun" w:hAnsi="Calibri"/>
                <w:b/>
                <w:sz w:val="20"/>
                <w:szCs w:val="20"/>
              </w:rPr>
              <w:t>20,000</w:t>
            </w:r>
          </w:p>
        </w:tc>
      </w:tr>
      <w:tr w:rsidR="00217974" w:rsidRPr="00387C2E" w14:paraId="5D53693C" w14:textId="77777777">
        <w:trPr>
          <w:gridAfter w:val="1"/>
          <w:wAfter w:w="182" w:type="dxa"/>
          <w:trHeight w:val="630"/>
        </w:trPr>
        <w:tc>
          <w:tcPr>
            <w:tcW w:w="957" w:type="dxa"/>
            <w:tcBorders>
              <w:top w:val="nil"/>
              <w:left w:val="single" w:sz="4" w:space="0" w:color="auto"/>
              <w:bottom w:val="single" w:sz="4" w:space="0" w:color="auto"/>
              <w:right w:val="single" w:sz="4" w:space="0" w:color="auto"/>
            </w:tcBorders>
            <w:shd w:val="clear" w:color="auto" w:fill="auto"/>
            <w:vAlign w:val="center"/>
            <w:hideMark/>
          </w:tcPr>
          <w:p w14:paraId="4AA70C5D" w14:textId="77777777" w:rsidR="00217974" w:rsidRPr="00387C2E" w:rsidRDefault="00217974">
            <w:pPr>
              <w:spacing w:after="160" w:line="259" w:lineRule="auto"/>
              <w:rPr>
                <w:rFonts w:ascii="Calibri" w:eastAsia="SimSun" w:hAnsi="Calibri"/>
                <w:sz w:val="20"/>
                <w:szCs w:val="28"/>
              </w:rPr>
            </w:pPr>
            <w:r w:rsidRPr="00387C2E">
              <w:rPr>
                <w:rFonts w:ascii="Calibri" w:eastAsia="SimSun" w:hAnsi="Calibri"/>
                <w:sz w:val="20"/>
                <w:szCs w:val="28"/>
              </w:rPr>
              <w:t>2</w:t>
            </w:r>
            <w:r>
              <w:rPr>
                <w:rFonts w:ascii="Calibri" w:eastAsia="SimSun" w:hAnsi="Calibri"/>
                <w:sz w:val="20"/>
                <w:szCs w:val="28"/>
              </w:rPr>
              <w:t>1</w:t>
            </w:r>
          </w:p>
        </w:tc>
        <w:tc>
          <w:tcPr>
            <w:tcW w:w="11371" w:type="dxa"/>
            <w:tcBorders>
              <w:top w:val="nil"/>
              <w:left w:val="nil"/>
              <w:bottom w:val="single" w:sz="4" w:space="0" w:color="auto"/>
              <w:right w:val="single" w:sz="4" w:space="0" w:color="auto"/>
            </w:tcBorders>
            <w:shd w:val="clear" w:color="auto" w:fill="auto"/>
            <w:vAlign w:val="center"/>
            <w:hideMark/>
          </w:tcPr>
          <w:p w14:paraId="059237B0" w14:textId="77777777" w:rsidR="00217974" w:rsidRPr="00387C2E" w:rsidRDefault="00217974">
            <w:pPr>
              <w:spacing w:after="160" w:line="259" w:lineRule="auto"/>
              <w:rPr>
                <w:rFonts w:ascii="Calibri" w:eastAsia="SimSun" w:hAnsi="Calibri"/>
                <w:sz w:val="20"/>
                <w:szCs w:val="28"/>
              </w:rPr>
            </w:pPr>
            <w:r w:rsidRPr="00387C2E">
              <w:rPr>
                <w:rFonts w:ascii="Calibri" w:eastAsia="SimSun" w:hAnsi="Calibri"/>
                <w:sz w:val="20"/>
                <w:szCs w:val="28"/>
              </w:rPr>
              <w:t>Cost for Knowledge Management Specialist IPSA 10: US$ 468,000 ($117,000 per year</w:t>
            </w:r>
            <w:proofErr w:type="gramStart"/>
            <w:r w:rsidRPr="00387C2E">
              <w:rPr>
                <w:rFonts w:ascii="Calibri" w:eastAsia="SimSun" w:hAnsi="Calibri"/>
                <w:sz w:val="20"/>
                <w:szCs w:val="28"/>
              </w:rPr>
              <w:t>);</w:t>
            </w:r>
            <w:proofErr w:type="gramEnd"/>
            <w:r w:rsidRPr="00387C2E">
              <w:rPr>
                <w:rFonts w:ascii="Calibri" w:eastAsia="SimSun" w:hAnsi="Calibri"/>
                <w:sz w:val="20"/>
                <w:szCs w:val="28"/>
              </w:rPr>
              <w:t xml:space="preserve"> </w:t>
            </w:r>
          </w:p>
          <w:p w14:paraId="556EFDA1" w14:textId="77777777" w:rsidR="00217974" w:rsidRPr="00387C2E" w:rsidRDefault="00217974">
            <w:pPr>
              <w:spacing w:after="160" w:line="259" w:lineRule="auto"/>
              <w:rPr>
                <w:rFonts w:ascii="Calibri" w:eastAsia="SimSun" w:hAnsi="Calibri"/>
                <w:sz w:val="20"/>
                <w:szCs w:val="28"/>
              </w:rPr>
            </w:pPr>
            <w:r w:rsidRPr="00387C2E">
              <w:rPr>
                <w:rFonts w:ascii="Calibri" w:eastAsia="SimSun" w:hAnsi="Calibri"/>
                <w:sz w:val="20"/>
                <w:szCs w:val="28"/>
              </w:rPr>
              <w:t xml:space="preserve">Knowledge management function, including developing knowledge products, analyze results to date, and assist with the implementation of the Monitoring and Evaluation Plan among. </w:t>
            </w:r>
          </w:p>
          <w:p w14:paraId="1E04E727" w14:textId="77777777" w:rsidR="00217974" w:rsidRPr="00387C2E" w:rsidRDefault="00217974">
            <w:pPr>
              <w:spacing w:after="160" w:line="259" w:lineRule="auto"/>
              <w:rPr>
                <w:rFonts w:ascii="Calibri" w:eastAsia="SimSun" w:hAnsi="Calibri"/>
                <w:sz w:val="20"/>
                <w:szCs w:val="28"/>
              </w:rPr>
            </w:pPr>
            <w:r w:rsidRPr="00387C2E">
              <w:rPr>
                <w:rFonts w:ascii="Calibri" w:eastAsia="SimSun" w:hAnsi="Calibri"/>
                <w:sz w:val="20"/>
                <w:szCs w:val="28"/>
              </w:rPr>
              <w:t>Cost for Private Sector Advisor IPSA 11 US$ 540,000 ($135,000 per year</w:t>
            </w:r>
            <w:proofErr w:type="gramStart"/>
            <w:r w:rsidRPr="00387C2E">
              <w:rPr>
                <w:rFonts w:ascii="Calibri" w:eastAsia="SimSun" w:hAnsi="Calibri"/>
                <w:sz w:val="20"/>
                <w:szCs w:val="28"/>
              </w:rPr>
              <w:t>);</w:t>
            </w:r>
            <w:proofErr w:type="gramEnd"/>
            <w:r w:rsidRPr="00387C2E">
              <w:rPr>
                <w:rFonts w:ascii="Calibri" w:eastAsia="SimSun" w:hAnsi="Calibri"/>
                <w:sz w:val="20"/>
                <w:szCs w:val="28"/>
              </w:rPr>
              <w:t xml:space="preserve"> </w:t>
            </w:r>
          </w:p>
          <w:p w14:paraId="3D247898" w14:textId="77777777" w:rsidR="00217974" w:rsidRPr="00387C2E" w:rsidRDefault="00217974">
            <w:pPr>
              <w:spacing w:after="160" w:line="259" w:lineRule="auto"/>
              <w:rPr>
                <w:rFonts w:ascii="Calibri" w:eastAsia="SimSun" w:hAnsi="Calibri"/>
                <w:sz w:val="20"/>
                <w:szCs w:val="28"/>
              </w:rPr>
            </w:pPr>
            <w:r w:rsidRPr="00387C2E">
              <w:rPr>
                <w:rFonts w:ascii="Calibri" w:eastAsia="SimSun" w:hAnsi="Calibri"/>
                <w:sz w:val="20"/>
                <w:szCs w:val="28"/>
              </w:rPr>
              <w:t>Support Private Sector partnerships to increase nature-positive investments and finance solutions.</w:t>
            </w:r>
          </w:p>
          <w:p w14:paraId="3B332640" w14:textId="77777777" w:rsidR="00217974" w:rsidRPr="00387C2E" w:rsidRDefault="00217974">
            <w:pPr>
              <w:spacing w:after="160" w:line="259" w:lineRule="auto"/>
              <w:rPr>
                <w:rFonts w:ascii="Calibri" w:eastAsia="SimSun" w:hAnsi="Calibri"/>
                <w:sz w:val="20"/>
                <w:szCs w:val="28"/>
              </w:rPr>
            </w:pPr>
            <w:r w:rsidRPr="00387C2E">
              <w:rPr>
                <w:rFonts w:ascii="Calibri" w:eastAsia="SimSun" w:hAnsi="Calibri"/>
                <w:sz w:val="20"/>
                <w:szCs w:val="28"/>
              </w:rPr>
              <w:t xml:space="preserve">Cost for Technical advisors: </w:t>
            </w:r>
          </w:p>
          <w:p w14:paraId="344F4695" w14:textId="77777777" w:rsidR="00217974" w:rsidRPr="00387C2E" w:rsidRDefault="00217974">
            <w:pPr>
              <w:spacing w:after="160" w:line="259" w:lineRule="auto"/>
              <w:rPr>
                <w:rFonts w:ascii="Calibri" w:eastAsia="SimSun" w:hAnsi="Calibri"/>
                <w:sz w:val="20"/>
                <w:szCs w:val="28"/>
              </w:rPr>
            </w:pPr>
            <w:r w:rsidRPr="00387C2E">
              <w:rPr>
                <w:rFonts w:ascii="Calibri" w:eastAsia="SimSun" w:hAnsi="Calibri"/>
                <w:sz w:val="20"/>
                <w:szCs w:val="28"/>
              </w:rPr>
              <w:t xml:space="preserve">6 IPSA 10: US$ 2,808,000 ($117,000 per year per advisor) </w:t>
            </w:r>
          </w:p>
          <w:p w14:paraId="60539A18" w14:textId="77777777" w:rsidR="00217974" w:rsidRPr="00387C2E" w:rsidRDefault="00217974">
            <w:pPr>
              <w:spacing w:after="160" w:line="259" w:lineRule="auto"/>
              <w:rPr>
                <w:rFonts w:ascii="Calibri" w:eastAsia="SimSun" w:hAnsi="Calibri"/>
                <w:sz w:val="20"/>
                <w:szCs w:val="28"/>
              </w:rPr>
            </w:pPr>
            <w:r w:rsidRPr="00387C2E">
              <w:rPr>
                <w:rFonts w:ascii="Calibri" w:eastAsia="SimSun" w:hAnsi="Calibri"/>
                <w:sz w:val="20"/>
                <w:szCs w:val="28"/>
              </w:rPr>
              <w:t>2 IPSA 9: US$ 728,000 ($91,000 per year per advisor</w:t>
            </w:r>
            <w:proofErr w:type="gramStart"/>
            <w:r w:rsidRPr="00387C2E">
              <w:rPr>
                <w:rFonts w:ascii="Calibri" w:eastAsia="SimSun" w:hAnsi="Calibri"/>
                <w:sz w:val="20"/>
                <w:szCs w:val="28"/>
              </w:rPr>
              <w:t>);</w:t>
            </w:r>
            <w:proofErr w:type="gramEnd"/>
            <w:r w:rsidRPr="00387C2E">
              <w:rPr>
                <w:rFonts w:ascii="Calibri" w:eastAsia="SimSun" w:hAnsi="Calibri"/>
                <w:sz w:val="20"/>
                <w:szCs w:val="28"/>
              </w:rPr>
              <w:t xml:space="preserve"> </w:t>
            </w:r>
          </w:p>
          <w:p w14:paraId="024B6E01" w14:textId="77777777" w:rsidR="00217974" w:rsidRPr="00387C2E" w:rsidRDefault="00217974">
            <w:pPr>
              <w:spacing w:after="160" w:line="259" w:lineRule="auto"/>
              <w:rPr>
                <w:rFonts w:ascii="Calibri" w:eastAsia="SimSun" w:hAnsi="Calibri"/>
                <w:sz w:val="20"/>
                <w:szCs w:val="28"/>
                <w:lang w:val="en-GB"/>
              </w:rPr>
            </w:pPr>
            <w:r w:rsidRPr="00387C2E">
              <w:rPr>
                <w:rFonts w:ascii="Calibri" w:eastAsia="SimSun" w:hAnsi="Calibri"/>
                <w:sz w:val="20"/>
                <w:szCs w:val="28"/>
              </w:rPr>
              <w:t xml:space="preserve">Technical advisors will </w:t>
            </w:r>
            <w:r w:rsidRPr="00387C2E">
              <w:rPr>
                <w:rFonts w:ascii="Calibri" w:eastAsia="SimSun" w:hAnsi="Calibri"/>
                <w:sz w:val="20"/>
                <w:szCs w:val="28"/>
                <w:lang w:val="en-GB"/>
              </w:rPr>
              <w:t>Provide technical guidance and feedback on draft and final assessments of Component 1-4 and support to the development of tailored guidance materials or other knowledge products on selected finance solutions and provide inputs into project proposals for resource mobilisation as required.</w:t>
            </w:r>
          </w:p>
          <w:p w14:paraId="22C7C354" w14:textId="77777777" w:rsidR="00217974" w:rsidRPr="00387C2E" w:rsidRDefault="00217974">
            <w:pPr>
              <w:spacing w:after="160" w:line="259" w:lineRule="auto"/>
              <w:rPr>
                <w:rFonts w:ascii="Calibri" w:eastAsia="SimSun" w:hAnsi="Calibri"/>
                <w:sz w:val="20"/>
                <w:szCs w:val="20"/>
              </w:rPr>
            </w:pPr>
            <w:r w:rsidRPr="18A68AEC">
              <w:rPr>
                <w:rFonts w:ascii="Calibri" w:eastAsia="SimSun" w:hAnsi="Calibri"/>
                <w:sz w:val="20"/>
                <w:szCs w:val="20"/>
              </w:rPr>
              <w:t xml:space="preserve">Cost for Communications Analyst IPSA 9: US$ 364,000 ($91,000 per year) </w:t>
            </w:r>
          </w:p>
          <w:p w14:paraId="649D3260" w14:textId="77777777" w:rsidR="00217974" w:rsidRPr="00387C2E" w:rsidRDefault="00217974">
            <w:pPr>
              <w:spacing w:after="160" w:line="259" w:lineRule="auto"/>
              <w:rPr>
                <w:rFonts w:ascii="Calibri" w:eastAsia="SimSun" w:hAnsi="Calibri"/>
                <w:sz w:val="20"/>
                <w:szCs w:val="28"/>
              </w:rPr>
            </w:pPr>
            <w:r w:rsidRPr="00387C2E">
              <w:rPr>
                <w:rFonts w:ascii="Calibri" w:eastAsia="SimSun" w:hAnsi="Calibri"/>
                <w:sz w:val="20"/>
                <w:szCs w:val="28"/>
              </w:rPr>
              <w:t>Support communication and outreach activities to facilitate exchange of experiences and best practices among countries.</w:t>
            </w:r>
          </w:p>
          <w:p w14:paraId="7DA27AF1" w14:textId="77777777" w:rsidR="00217974" w:rsidRPr="00387C2E" w:rsidRDefault="00217974">
            <w:pPr>
              <w:spacing w:after="160" w:line="259" w:lineRule="auto"/>
              <w:rPr>
                <w:rFonts w:ascii="Calibri" w:eastAsia="SimSun" w:hAnsi="Calibri"/>
                <w:b/>
                <w:bCs/>
                <w:sz w:val="20"/>
                <w:szCs w:val="28"/>
              </w:rPr>
            </w:pPr>
            <w:r w:rsidRPr="00387C2E">
              <w:rPr>
                <w:rFonts w:ascii="Calibri" w:eastAsia="SimSun" w:hAnsi="Calibri"/>
                <w:b/>
                <w:bCs/>
                <w:sz w:val="20"/>
                <w:szCs w:val="28"/>
              </w:rPr>
              <w:t>Total cost: US$ 4,908,000</w:t>
            </w:r>
          </w:p>
        </w:tc>
      </w:tr>
      <w:tr w:rsidR="00217974" w:rsidRPr="00387C2E" w14:paraId="651969D1" w14:textId="77777777">
        <w:trPr>
          <w:gridAfter w:val="1"/>
          <w:wAfter w:w="182" w:type="dxa"/>
          <w:trHeight w:val="290"/>
        </w:trPr>
        <w:tc>
          <w:tcPr>
            <w:tcW w:w="957" w:type="dxa"/>
            <w:tcBorders>
              <w:top w:val="nil"/>
              <w:left w:val="single" w:sz="4" w:space="0" w:color="auto"/>
              <w:bottom w:val="single" w:sz="4" w:space="0" w:color="auto"/>
              <w:right w:val="single" w:sz="4" w:space="0" w:color="auto"/>
            </w:tcBorders>
            <w:shd w:val="clear" w:color="auto" w:fill="auto"/>
            <w:vAlign w:val="center"/>
            <w:hideMark/>
          </w:tcPr>
          <w:p w14:paraId="63F8FC09" w14:textId="77777777" w:rsidR="00217974" w:rsidRPr="00387C2E" w:rsidRDefault="00217974">
            <w:pPr>
              <w:spacing w:after="160" w:line="259" w:lineRule="auto"/>
              <w:rPr>
                <w:rFonts w:ascii="Calibri" w:eastAsia="SimSun" w:hAnsi="Calibri"/>
                <w:sz w:val="20"/>
                <w:szCs w:val="28"/>
              </w:rPr>
            </w:pPr>
            <w:r w:rsidRPr="00387C2E">
              <w:rPr>
                <w:rFonts w:ascii="Calibri" w:eastAsia="SimSun" w:hAnsi="Calibri"/>
                <w:sz w:val="20"/>
                <w:szCs w:val="28"/>
              </w:rPr>
              <w:t>2</w:t>
            </w:r>
            <w:r>
              <w:rPr>
                <w:rFonts w:ascii="Calibri" w:eastAsia="SimSun" w:hAnsi="Calibri"/>
                <w:sz w:val="20"/>
                <w:szCs w:val="28"/>
              </w:rPr>
              <w:t>2</w:t>
            </w:r>
          </w:p>
        </w:tc>
        <w:tc>
          <w:tcPr>
            <w:tcW w:w="11371" w:type="dxa"/>
            <w:tcBorders>
              <w:top w:val="nil"/>
              <w:left w:val="nil"/>
              <w:bottom w:val="single" w:sz="4" w:space="0" w:color="auto"/>
              <w:right w:val="single" w:sz="4" w:space="0" w:color="auto"/>
            </w:tcBorders>
            <w:shd w:val="clear" w:color="auto" w:fill="auto"/>
            <w:vAlign w:val="center"/>
            <w:hideMark/>
          </w:tcPr>
          <w:p w14:paraId="61E9CBEB" w14:textId="77777777" w:rsidR="00217974" w:rsidRPr="00387C2E" w:rsidRDefault="00217974">
            <w:pPr>
              <w:spacing w:after="160" w:line="259" w:lineRule="auto"/>
              <w:rPr>
                <w:rFonts w:ascii="Calibri" w:eastAsia="SimSun" w:hAnsi="Calibri"/>
                <w:sz w:val="20"/>
                <w:szCs w:val="28"/>
              </w:rPr>
            </w:pPr>
            <w:r w:rsidRPr="00387C2E">
              <w:rPr>
                <w:rFonts w:ascii="Calibri" w:eastAsia="SimSun" w:hAnsi="Calibri"/>
                <w:sz w:val="20"/>
                <w:szCs w:val="28"/>
              </w:rPr>
              <w:t xml:space="preserve"> $4,000 per mission; 50 missions each year</w:t>
            </w:r>
          </w:p>
          <w:p w14:paraId="6140F0BA" w14:textId="77777777" w:rsidR="00217974" w:rsidRPr="00387C2E" w:rsidRDefault="00217974">
            <w:pPr>
              <w:spacing w:after="160" w:line="259" w:lineRule="auto"/>
              <w:rPr>
                <w:rFonts w:ascii="Calibri" w:eastAsia="SimSun" w:hAnsi="Calibri"/>
                <w:sz w:val="20"/>
                <w:szCs w:val="28"/>
                <w:lang w:val="en-GB"/>
              </w:rPr>
            </w:pPr>
            <w:r w:rsidRPr="00387C2E">
              <w:rPr>
                <w:rFonts w:ascii="Calibri" w:eastAsia="SimSun" w:hAnsi="Calibri"/>
                <w:sz w:val="20"/>
                <w:szCs w:val="28"/>
              </w:rPr>
              <w:t>Missions for i</w:t>
            </w:r>
            <w:r w:rsidRPr="00387C2E">
              <w:rPr>
                <w:rFonts w:ascii="Calibri" w:eastAsia="SimSun" w:hAnsi="Calibri"/>
                <w:sz w:val="20"/>
                <w:szCs w:val="28"/>
                <w:lang w:val="en-GB"/>
              </w:rPr>
              <w:t>n-country implementation processes supported by dedicated technical advice from global experts including support in the design of biodiversity finance plans as well as engage with local stakeholders.</w:t>
            </w:r>
          </w:p>
          <w:p w14:paraId="1360012A" w14:textId="77777777" w:rsidR="00217974" w:rsidRPr="00387C2E" w:rsidRDefault="00217974">
            <w:pPr>
              <w:spacing w:after="160" w:line="259" w:lineRule="auto"/>
              <w:rPr>
                <w:rFonts w:ascii="Calibri" w:eastAsia="SimSun" w:hAnsi="Calibri"/>
                <w:b/>
                <w:bCs/>
                <w:sz w:val="20"/>
                <w:szCs w:val="28"/>
              </w:rPr>
            </w:pPr>
            <w:r w:rsidRPr="00387C2E">
              <w:rPr>
                <w:rFonts w:ascii="Calibri" w:eastAsia="SimSun" w:hAnsi="Calibri"/>
                <w:b/>
                <w:bCs/>
                <w:sz w:val="20"/>
                <w:szCs w:val="28"/>
              </w:rPr>
              <w:t>Total cost: US$ 800,000</w:t>
            </w:r>
          </w:p>
        </w:tc>
      </w:tr>
      <w:tr w:rsidR="00217974" w:rsidRPr="00387C2E" w14:paraId="001D1F44" w14:textId="77777777">
        <w:trPr>
          <w:gridAfter w:val="1"/>
          <w:wAfter w:w="182" w:type="dxa"/>
          <w:trHeight w:val="630"/>
        </w:trPr>
        <w:tc>
          <w:tcPr>
            <w:tcW w:w="957" w:type="dxa"/>
            <w:tcBorders>
              <w:top w:val="nil"/>
              <w:left w:val="single" w:sz="4" w:space="0" w:color="auto"/>
              <w:bottom w:val="single" w:sz="4" w:space="0" w:color="auto"/>
              <w:right w:val="single" w:sz="4" w:space="0" w:color="auto"/>
            </w:tcBorders>
            <w:shd w:val="clear" w:color="auto" w:fill="auto"/>
            <w:vAlign w:val="center"/>
            <w:hideMark/>
          </w:tcPr>
          <w:p w14:paraId="1AFD74A8" w14:textId="77777777" w:rsidR="00217974" w:rsidRPr="00387C2E" w:rsidRDefault="00217974">
            <w:pPr>
              <w:spacing w:after="160" w:line="259" w:lineRule="auto"/>
              <w:rPr>
                <w:rFonts w:ascii="Calibri" w:eastAsia="SimSun" w:hAnsi="Calibri"/>
                <w:sz w:val="20"/>
                <w:szCs w:val="28"/>
              </w:rPr>
            </w:pPr>
            <w:r w:rsidRPr="00387C2E">
              <w:rPr>
                <w:rFonts w:ascii="Calibri" w:eastAsia="SimSun" w:hAnsi="Calibri"/>
                <w:sz w:val="20"/>
                <w:szCs w:val="28"/>
              </w:rPr>
              <w:t>2</w:t>
            </w:r>
            <w:r>
              <w:rPr>
                <w:rFonts w:ascii="Calibri" w:eastAsia="SimSun" w:hAnsi="Calibri"/>
                <w:sz w:val="20"/>
                <w:szCs w:val="28"/>
              </w:rPr>
              <w:t>3</w:t>
            </w:r>
          </w:p>
        </w:tc>
        <w:tc>
          <w:tcPr>
            <w:tcW w:w="11371" w:type="dxa"/>
            <w:tcBorders>
              <w:top w:val="nil"/>
              <w:left w:val="nil"/>
              <w:bottom w:val="single" w:sz="4" w:space="0" w:color="auto"/>
              <w:right w:val="single" w:sz="4" w:space="0" w:color="auto"/>
            </w:tcBorders>
            <w:shd w:val="clear" w:color="auto" w:fill="auto"/>
            <w:vAlign w:val="center"/>
            <w:hideMark/>
          </w:tcPr>
          <w:p w14:paraId="087122EE" w14:textId="77777777" w:rsidR="00217974" w:rsidRPr="00387C2E" w:rsidRDefault="00217974">
            <w:pPr>
              <w:spacing w:after="160" w:line="259" w:lineRule="auto"/>
              <w:rPr>
                <w:rFonts w:ascii="Calibri" w:eastAsia="SimSun" w:hAnsi="Calibri"/>
                <w:sz w:val="20"/>
                <w:szCs w:val="28"/>
              </w:rPr>
            </w:pPr>
            <w:r w:rsidRPr="00387C2E">
              <w:rPr>
                <w:rFonts w:ascii="Calibri" w:eastAsia="SimSun" w:hAnsi="Calibri"/>
                <w:sz w:val="20"/>
                <w:szCs w:val="28"/>
              </w:rPr>
              <w:t>Cost for 2 Global Conferences 2025 and 2027: US$</w:t>
            </w:r>
            <w:r w:rsidRPr="4BD55ECD">
              <w:rPr>
                <w:rFonts w:ascii="Calibri" w:eastAsia="SimSun" w:hAnsi="Calibri"/>
                <w:sz w:val="20"/>
                <w:szCs w:val="20"/>
              </w:rPr>
              <w:t>600</w:t>
            </w:r>
            <w:r w:rsidRPr="00387C2E">
              <w:rPr>
                <w:rFonts w:ascii="Calibri" w:eastAsia="SimSun" w:hAnsi="Calibri"/>
                <w:sz w:val="20"/>
                <w:szCs w:val="28"/>
              </w:rPr>
              <w:t>,000 ($</w:t>
            </w:r>
            <w:r w:rsidRPr="4BD55ECD">
              <w:rPr>
                <w:rFonts w:ascii="Calibri" w:eastAsia="SimSun" w:hAnsi="Calibri"/>
                <w:sz w:val="20"/>
                <w:szCs w:val="20"/>
              </w:rPr>
              <w:t>300</w:t>
            </w:r>
            <w:r w:rsidRPr="00387C2E">
              <w:rPr>
                <w:rFonts w:ascii="Calibri" w:eastAsia="SimSun" w:hAnsi="Calibri"/>
                <w:sz w:val="20"/>
                <w:szCs w:val="28"/>
              </w:rPr>
              <w:t>,000 each)</w:t>
            </w:r>
          </w:p>
          <w:p w14:paraId="7755CC64" w14:textId="77777777" w:rsidR="00217974" w:rsidRPr="00387C2E" w:rsidRDefault="00217974">
            <w:pPr>
              <w:spacing w:after="160" w:line="259" w:lineRule="auto"/>
              <w:rPr>
                <w:rFonts w:ascii="Calibri" w:eastAsia="SimSun" w:hAnsi="Calibri"/>
                <w:sz w:val="20"/>
                <w:szCs w:val="20"/>
              </w:rPr>
            </w:pPr>
            <w:r w:rsidRPr="1AD1B30C">
              <w:rPr>
                <w:rFonts w:ascii="Calibri" w:eastAsia="SimSun" w:hAnsi="Calibri"/>
                <w:sz w:val="20"/>
                <w:szCs w:val="20"/>
              </w:rPr>
              <w:lastRenderedPageBreak/>
              <w:t>Global conferences to engage with participating countries to share knowledge and experiences and discuss finance mechanism among others.</w:t>
            </w:r>
            <w:r>
              <w:rPr>
                <w:rFonts w:eastAsia="SimSun"/>
              </w:rPr>
              <w:br/>
            </w:r>
            <w:r w:rsidRPr="1AD1B30C">
              <w:rPr>
                <w:rFonts w:ascii="Calibri" w:eastAsia="SimSun" w:hAnsi="Calibri"/>
                <w:sz w:val="20"/>
                <w:szCs w:val="20"/>
              </w:rPr>
              <w:t>Total cost for 3 regional dialogues per year, $1</w:t>
            </w:r>
            <w:r>
              <w:rPr>
                <w:rFonts w:ascii="Calibri" w:eastAsia="SimSun" w:hAnsi="Calibri"/>
                <w:sz w:val="20"/>
                <w:szCs w:val="20"/>
              </w:rPr>
              <w:t>00</w:t>
            </w:r>
            <w:r w:rsidRPr="1AD1B30C">
              <w:rPr>
                <w:rFonts w:ascii="Calibri" w:eastAsia="SimSun" w:hAnsi="Calibri"/>
                <w:sz w:val="20"/>
                <w:szCs w:val="20"/>
              </w:rPr>
              <w:t xml:space="preserve">,000 each dialogue: US$ 900,000 (for 2nd, </w:t>
            </w:r>
            <w:proofErr w:type="gramStart"/>
            <w:r w:rsidRPr="1AD1B30C">
              <w:rPr>
                <w:rFonts w:ascii="Calibri" w:eastAsia="SimSun" w:hAnsi="Calibri"/>
                <w:sz w:val="20"/>
                <w:szCs w:val="20"/>
              </w:rPr>
              <w:t>3rd</w:t>
            </w:r>
            <w:proofErr w:type="gramEnd"/>
            <w:r w:rsidRPr="1AD1B30C">
              <w:rPr>
                <w:rFonts w:ascii="Calibri" w:eastAsia="SimSun" w:hAnsi="Calibri"/>
                <w:sz w:val="20"/>
                <w:szCs w:val="20"/>
              </w:rPr>
              <w:t xml:space="preserve"> and 4th years. (1st year </w:t>
            </w:r>
            <w:proofErr w:type="spellStart"/>
            <w:r w:rsidRPr="1AD1B30C">
              <w:rPr>
                <w:rFonts w:ascii="Calibri" w:eastAsia="SimSun" w:hAnsi="Calibri"/>
                <w:sz w:val="20"/>
                <w:szCs w:val="20"/>
              </w:rPr>
              <w:t>cofinanced</w:t>
            </w:r>
            <w:proofErr w:type="spellEnd"/>
            <w:proofErr w:type="gramStart"/>
            <w:r w:rsidRPr="1AD1B30C">
              <w:rPr>
                <w:rFonts w:ascii="Calibri" w:eastAsia="SimSun" w:hAnsi="Calibri"/>
                <w:sz w:val="20"/>
                <w:szCs w:val="20"/>
              </w:rPr>
              <w:t>);</w:t>
            </w:r>
            <w:proofErr w:type="gramEnd"/>
            <w:r w:rsidRPr="1AD1B30C">
              <w:rPr>
                <w:rFonts w:ascii="Calibri" w:eastAsia="SimSun" w:hAnsi="Calibri"/>
                <w:sz w:val="20"/>
                <w:szCs w:val="20"/>
              </w:rPr>
              <w:t xml:space="preserve"> </w:t>
            </w:r>
          </w:p>
          <w:p w14:paraId="318F008E" w14:textId="77777777" w:rsidR="00217974" w:rsidRPr="00387C2E" w:rsidRDefault="00217974">
            <w:pPr>
              <w:spacing w:after="160" w:line="259" w:lineRule="auto"/>
              <w:rPr>
                <w:rFonts w:ascii="Calibri" w:eastAsia="SimSun" w:hAnsi="Calibri"/>
                <w:sz w:val="20"/>
                <w:szCs w:val="28"/>
              </w:rPr>
            </w:pPr>
            <w:r w:rsidRPr="00387C2E">
              <w:rPr>
                <w:rFonts w:ascii="Calibri" w:eastAsia="SimSun" w:hAnsi="Calibri"/>
                <w:sz w:val="20"/>
                <w:szCs w:val="28"/>
              </w:rPr>
              <w:t>Regional dialogues with beneficiaries in countries to share experiences as well as provide technical support.</w:t>
            </w:r>
          </w:p>
          <w:p w14:paraId="56151489" w14:textId="77777777" w:rsidR="00217974" w:rsidRPr="00387C2E" w:rsidRDefault="00217974">
            <w:pPr>
              <w:spacing w:after="160" w:line="259" w:lineRule="auto"/>
              <w:rPr>
                <w:rFonts w:ascii="Calibri" w:eastAsia="SimSun" w:hAnsi="Calibri"/>
                <w:sz w:val="20"/>
                <w:szCs w:val="28"/>
              </w:rPr>
            </w:pPr>
            <w:r w:rsidRPr="00387C2E">
              <w:rPr>
                <w:rFonts w:ascii="Calibri" w:eastAsia="SimSun" w:hAnsi="Calibri"/>
                <w:sz w:val="20"/>
                <w:szCs w:val="28"/>
              </w:rPr>
              <w:t>Total cost for CBD COP and side events: US$ 100,000 ($25,000 per year)</w:t>
            </w:r>
          </w:p>
          <w:p w14:paraId="01C1BA85" w14:textId="77777777" w:rsidR="00217974" w:rsidRPr="00387C2E" w:rsidRDefault="00217974">
            <w:pPr>
              <w:spacing w:after="160" w:line="259" w:lineRule="auto"/>
              <w:rPr>
                <w:rFonts w:ascii="Calibri" w:eastAsia="SimSun" w:hAnsi="Calibri"/>
                <w:b/>
                <w:bCs/>
                <w:sz w:val="20"/>
                <w:szCs w:val="20"/>
              </w:rPr>
            </w:pPr>
            <w:r w:rsidRPr="1AD1B30C">
              <w:rPr>
                <w:rFonts w:ascii="Calibri" w:eastAsia="SimSun" w:hAnsi="Calibri"/>
                <w:b/>
                <w:bCs/>
                <w:sz w:val="20"/>
                <w:szCs w:val="20"/>
              </w:rPr>
              <w:t>Total cost: US$ 1,600,000</w:t>
            </w:r>
          </w:p>
        </w:tc>
      </w:tr>
      <w:tr w:rsidR="00217974" w:rsidRPr="00387C2E" w14:paraId="7D001BE7" w14:textId="77777777">
        <w:trPr>
          <w:gridAfter w:val="1"/>
          <w:wAfter w:w="182" w:type="dxa"/>
          <w:trHeight w:val="224"/>
        </w:trPr>
        <w:tc>
          <w:tcPr>
            <w:tcW w:w="957" w:type="dxa"/>
            <w:tcBorders>
              <w:top w:val="nil"/>
              <w:left w:val="single" w:sz="4" w:space="0" w:color="auto"/>
              <w:bottom w:val="single" w:sz="4" w:space="0" w:color="auto"/>
              <w:right w:val="single" w:sz="4" w:space="0" w:color="auto"/>
            </w:tcBorders>
            <w:shd w:val="clear" w:color="auto" w:fill="auto"/>
            <w:vAlign w:val="center"/>
            <w:hideMark/>
          </w:tcPr>
          <w:p w14:paraId="784527DA" w14:textId="77777777" w:rsidR="00217974" w:rsidRPr="00387C2E" w:rsidRDefault="00217974">
            <w:pPr>
              <w:spacing w:after="160" w:line="259" w:lineRule="auto"/>
              <w:rPr>
                <w:rFonts w:ascii="Calibri" w:eastAsia="SimSun" w:hAnsi="Calibri"/>
                <w:sz w:val="20"/>
                <w:szCs w:val="28"/>
              </w:rPr>
            </w:pPr>
            <w:r w:rsidRPr="00387C2E">
              <w:rPr>
                <w:rFonts w:ascii="Calibri" w:eastAsia="SimSun" w:hAnsi="Calibri"/>
                <w:sz w:val="20"/>
                <w:szCs w:val="28"/>
              </w:rPr>
              <w:lastRenderedPageBreak/>
              <w:t>2</w:t>
            </w:r>
            <w:r>
              <w:rPr>
                <w:rFonts w:ascii="Calibri" w:eastAsia="SimSun" w:hAnsi="Calibri"/>
                <w:sz w:val="20"/>
                <w:szCs w:val="28"/>
              </w:rPr>
              <w:t>4</w:t>
            </w:r>
          </w:p>
        </w:tc>
        <w:tc>
          <w:tcPr>
            <w:tcW w:w="11371" w:type="dxa"/>
            <w:tcBorders>
              <w:top w:val="nil"/>
              <w:left w:val="nil"/>
              <w:bottom w:val="single" w:sz="4" w:space="0" w:color="auto"/>
              <w:right w:val="single" w:sz="4" w:space="0" w:color="auto"/>
            </w:tcBorders>
            <w:shd w:val="clear" w:color="auto" w:fill="auto"/>
            <w:vAlign w:val="center"/>
            <w:hideMark/>
          </w:tcPr>
          <w:p w14:paraId="1016D738" w14:textId="77777777" w:rsidR="00217974" w:rsidRPr="00387C2E" w:rsidRDefault="00217974">
            <w:pPr>
              <w:spacing w:after="160" w:line="259" w:lineRule="auto"/>
              <w:rPr>
                <w:rFonts w:ascii="Calibri" w:eastAsia="SimSun" w:hAnsi="Calibri"/>
                <w:b/>
                <w:bCs/>
                <w:sz w:val="20"/>
                <w:szCs w:val="28"/>
              </w:rPr>
            </w:pPr>
            <w:r w:rsidRPr="00387C2E">
              <w:rPr>
                <w:rFonts w:ascii="Calibri" w:eastAsia="SimSun" w:hAnsi="Calibri"/>
                <w:b/>
                <w:bCs/>
                <w:sz w:val="20"/>
                <w:szCs w:val="28"/>
              </w:rPr>
              <w:t xml:space="preserve">Total cost for laptops: US$ 7,500. (3 laptops in total at 2,500 each) </w:t>
            </w:r>
          </w:p>
          <w:p w14:paraId="574B40C1" w14:textId="77777777" w:rsidR="00217974" w:rsidRPr="00387C2E" w:rsidRDefault="00217974">
            <w:pPr>
              <w:spacing w:after="160" w:line="259" w:lineRule="auto"/>
              <w:rPr>
                <w:rFonts w:ascii="Calibri" w:eastAsia="SimSun" w:hAnsi="Calibri"/>
                <w:sz w:val="20"/>
                <w:szCs w:val="20"/>
              </w:rPr>
            </w:pPr>
            <w:r w:rsidRPr="18A68AEC">
              <w:rPr>
                <w:rFonts w:ascii="Calibri" w:eastAsia="SimSun" w:hAnsi="Calibri"/>
                <w:b/>
                <w:sz w:val="20"/>
                <w:szCs w:val="20"/>
              </w:rPr>
              <w:t xml:space="preserve"> </w:t>
            </w:r>
            <w:r w:rsidRPr="18A68AEC">
              <w:rPr>
                <w:rFonts w:ascii="Calibri" w:eastAsia="SimSun" w:hAnsi="Calibri"/>
                <w:sz w:val="20"/>
                <w:szCs w:val="20"/>
              </w:rPr>
              <w:t>1 laptop for the Global Finance Specialist and 2 l</w:t>
            </w:r>
            <w:r>
              <w:rPr>
                <w:rFonts w:ascii="Calibri" w:eastAsia="SimSun" w:hAnsi="Calibri"/>
                <w:sz w:val="20"/>
                <w:szCs w:val="20"/>
              </w:rPr>
              <w:t>aptops</w:t>
            </w:r>
            <w:r w:rsidRPr="18A68AEC">
              <w:rPr>
                <w:rFonts w:ascii="Calibri" w:eastAsia="SimSun" w:hAnsi="Calibri"/>
                <w:sz w:val="20"/>
                <w:szCs w:val="20"/>
              </w:rPr>
              <w:t xml:space="preserve"> for the Programme Associates</w:t>
            </w:r>
          </w:p>
        </w:tc>
      </w:tr>
      <w:tr w:rsidR="00217974" w:rsidRPr="00387C2E" w14:paraId="4C9B400F" w14:textId="77777777">
        <w:trPr>
          <w:gridAfter w:val="1"/>
          <w:wAfter w:w="182" w:type="dxa"/>
          <w:trHeight w:val="290"/>
        </w:trPr>
        <w:tc>
          <w:tcPr>
            <w:tcW w:w="957" w:type="dxa"/>
            <w:tcBorders>
              <w:top w:val="nil"/>
              <w:left w:val="single" w:sz="4" w:space="0" w:color="auto"/>
              <w:bottom w:val="single" w:sz="4" w:space="0" w:color="auto"/>
              <w:right w:val="single" w:sz="4" w:space="0" w:color="auto"/>
            </w:tcBorders>
            <w:shd w:val="clear" w:color="auto" w:fill="auto"/>
            <w:vAlign w:val="center"/>
            <w:hideMark/>
          </w:tcPr>
          <w:p w14:paraId="083B6D6C" w14:textId="77777777" w:rsidR="00217974" w:rsidRPr="00387C2E" w:rsidRDefault="00217974">
            <w:pPr>
              <w:spacing w:after="160" w:line="259" w:lineRule="auto"/>
              <w:rPr>
                <w:rFonts w:ascii="Calibri" w:eastAsia="SimSun" w:hAnsi="Calibri"/>
                <w:sz w:val="20"/>
                <w:szCs w:val="28"/>
              </w:rPr>
            </w:pPr>
            <w:r w:rsidRPr="00387C2E">
              <w:rPr>
                <w:rFonts w:ascii="Calibri" w:eastAsia="SimSun" w:hAnsi="Calibri"/>
                <w:sz w:val="20"/>
                <w:szCs w:val="28"/>
              </w:rPr>
              <w:t>2</w:t>
            </w:r>
            <w:r>
              <w:rPr>
                <w:rFonts w:ascii="Calibri" w:eastAsia="SimSun" w:hAnsi="Calibri"/>
                <w:sz w:val="20"/>
                <w:szCs w:val="28"/>
              </w:rPr>
              <w:t>5</w:t>
            </w:r>
          </w:p>
        </w:tc>
        <w:tc>
          <w:tcPr>
            <w:tcW w:w="11371" w:type="dxa"/>
            <w:tcBorders>
              <w:top w:val="nil"/>
              <w:left w:val="nil"/>
              <w:bottom w:val="single" w:sz="4" w:space="0" w:color="auto"/>
              <w:right w:val="single" w:sz="4" w:space="0" w:color="auto"/>
            </w:tcBorders>
            <w:shd w:val="clear" w:color="auto" w:fill="auto"/>
            <w:vAlign w:val="center"/>
            <w:hideMark/>
          </w:tcPr>
          <w:p w14:paraId="6AE18F7D" w14:textId="77777777" w:rsidR="00217974" w:rsidRPr="008B6699" w:rsidRDefault="00217974">
            <w:pPr>
              <w:spacing w:after="160" w:line="259" w:lineRule="auto"/>
              <w:rPr>
                <w:rFonts w:ascii="Calibri" w:eastAsia="SimSun" w:hAnsi="Calibri"/>
                <w:sz w:val="20"/>
                <w:szCs w:val="20"/>
              </w:rPr>
            </w:pPr>
            <w:r w:rsidRPr="1AD1B30C">
              <w:rPr>
                <w:rFonts w:ascii="Calibri" w:eastAsia="SimSun" w:hAnsi="Calibri"/>
                <w:b/>
                <w:bCs/>
                <w:sz w:val="20"/>
                <w:szCs w:val="20"/>
              </w:rPr>
              <w:t xml:space="preserve">Total </w:t>
            </w:r>
            <w:r w:rsidRPr="008B6699">
              <w:rPr>
                <w:rFonts w:ascii="Calibri" w:eastAsia="SimSun" w:hAnsi="Calibri"/>
                <w:b/>
                <w:bCs/>
                <w:sz w:val="20"/>
                <w:szCs w:val="20"/>
              </w:rPr>
              <w:t>cost for Printing</w:t>
            </w:r>
            <w:r w:rsidRPr="008B6699">
              <w:rPr>
                <w:rFonts w:ascii="Calibri" w:eastAsia="SimSun" w:hAnsi="Calibri"/>
                <w:b/>
                <w:sz w:val="20"/>
                <w:szCs w:val="20"/>
              </w:rPr>
              <w:t xml:space="preserve">: </w:t>
            </w:r>
            <w:r w:rsidRPr="008B6699">
              <w:rPr>
                <w:rFonts w:ascii="Calibri" w:eastAsia="SimSun" w:hAnsi="Calibri"/>
                <w:b/>
                <w:sz w:val="20"/>
                <w:szCs w:val="20"/>
                <w:highlight w:val="yellow"/>
              </w:rPr>
              <w:t>US</w:t>
            </w:r>
            <w:r w:rsidRPr="00041866">
              <w:rPr>
                <w:rFonts w:ascii="Calibri" w:eastAsia="SimSun" w:hAnsi="Calibri"/>
                <w:b/>
                <w:sz w:val="20"/>
                <w:szCs w:val="20"/>
                <w:highlight w:val="yellow"/>
              </w:rPr>
              <w:t>$ 20,214</w:t>
            </w:r>
          </w:p>
          <w:p w14:paraId="6A4AA4A5" w14:textId="77777777" w:rsidR="00217974" w:rsidRPr="00387C2E" w:rsidRDefault="00217974">
            <w:pPr>
              <w:spacing w:after="160" w:line="259" w:lineRule="auto"/>
              <w:rPr>
                <w:rFonts w:ascii="Calibri" w:eastAsia="SimSun" w:hAnsi="Calibri"/>
                <w:sz w:val="20"/>
                <w:szCs w:val="20"/>
              </w:rPr>
            </w:pPr>
            <w:r w:rsidRPr="008B6699">
              <w:rPr>
                <w:rFonts w:ascii="Calibri" w:eastAsia="SimSun" w:hAnsi="Calibri"/>
                <w:sz w:val="20"/>
                <w:szCs w:val="20"/>
              </w:rPr>
              <w:t xml:space="preserve">Printing knowledge materials for distribution, </w:t>
            </w:r>
            <w:r w:rsidRPr="00041866">
              <w:rPr>
                <w:rFonts w:ascii="Calibri" w:eastAsia="SimSun" w:hAnsi="Calibri"/>
                <w:sz w:val="20"/>
                <w:szCs w:val="20"/>
                <w:highlight w:val="yellow"/>
              </w:rPr>
              <w:t>$6,000</w:t>
            </w:r>
            <w:r w:rsidRPr="00041866">
              <w:rPr>
                <w:rFonts w:ascii="Calibri" w:eastAsia="SimSun" w:hAnsi="Calibri"/>
                <w:sz w:val="20"/>
                <w:szCs w:val="20"/>
              </w:rPr>
              <w:t xml:space="preserve"> </w:t>
            </w:r>
            <w:r w:rsidRPr="008B6699">
              <w:rPr>
                <w:rFonts w:ascii="Calibri" w:eastAsia="SimSun" w:hAnsi="Calibri"/>
                <w:sz w:val="20"/>
                <w:szCs w:val="20"/>
              </w:rPr>
              <w:t xml:space="preserve">per year for first 3 years and </w:t>
            </w:r>
            <w:r w:rsidRPr="00041866">
              <w:rPr>
                <w:rFonts w:ascii="Calibri" w:eastAsia="SimSun" w:hAnsi="Calibri"/>
                <w:sz w:val="20"/>
                <w:szCs w:val="20"/>
                <w:highlight w:val="yellow"/>
              </w:rPr>
              <w:t>$2,214</w:t>
            </w:r>
            <w:r w:rsidRPr="00041866">
              <w:rPr>
                <w:rFonts w:ascii="Calibri" w:eastAsia="SimSun" w:hAnsi="Calibri"/>
                <w:sz w:val="20"/>
                <w:szCs w:val="20"/>
              </w:rPr>
              <w:t xml:space="preserve"> </w:t>
            </w:r>
            <w:r w:rsidRPr="008B6699">
              <w:rPr>
                <w:rFonts w:ascii="Calibri" w:eastAsia="SimSun" w:hAnsi="Calibri"/>
                <w:sz w:val="20"/>
                <w:szCs w:val="20"/>
              </w:rPr>
              <w:t>for 4th year</w:t>
            </w:r>
          </w:p>
        </w:tc>
      </w:tr>
      <w:tr w:rsidR="00217974" w:rsidRPr="00387C2E" w14:paraId="1894B468" w14:textId="77777777">
        <w:trPr>
          <w:gridAfter w:val="1"/>
          <w:wAfter w:w="182" w:type="dxa"/>
          <w:trHeight w:val="290"/>
        </w:trPr>
        <w:tc>
          <w:tcPr>
            <w:tcW w:w="957" w:type="dxa"/>
            <w:tcBorders>
              <w:top w:val="nil"/>
              <w:left w:val="single" w:sz="4" w:space="0" w:color="auto"/>
              <w:bottom w:val="single" w:sz="4" w:space="0" w:color="auto"/>
              <w:right w:val="single" w:sz="4" w:space="0" w:color="auto"/>
            </w:tcBorders>
            <w:shd w:val="clear" w:color="auto" w:fill="auto"/>
            <w:vAlign w:val="center"/>
            <w:hideMark/>
          </w:tcPr>
          <w:p w14:paraId="7AF54B6C" w14:textId="77777777" w:rsidR="00217974" w:rsidRPr="00387C2E" w:rsidRDefault="00217974">
            <w:pPr>
              <w:spacing w:after="160" w:line="259" w:lineRule="auto"/>
              <w:rPr>
                <w:rFonts w:ascii="Calibri" w:eastAsia="SimSun" w:hAnsi="Calibri"/>
                <w:sz w:val="20"/>
                <w:szCs w:val="28"/>
              </w:rPr>
            </w:pPr>
            <w:r>
              <w:rPr>
                <w:rFonts w:ascii="Calibri" w:eastAsia="SimSun" w:hAnsi="Calibri"/>
                <w:sz w:val="20"/>
                <w:szCs w:val="28"/>
              </w:rPr>
              <w:t>26</w:t>
            </w:r>
          </w:p>
        </w:tc>
        <w:tc>
          <w:tcPr>
            <w:tcW w:w="11371" w:type="dxa"/>
            <w:tcBorders>
              <w:top w:val="nil"/>
              <w:left w:val="nil"/>
              <w:bottom w:val="single" w:sz="4" w:space="0" w:color="auto"/>
              <w:right w:val="single" w:sz="4" w:space="0" w:color="auto"/>
            </w:tcBorders>
            <w:shd w:val="clear" w:color="auto" w:fill="auto"/>
            <w:vAlign w:val="center"/>
            <w:hideMark/>
          </w:tcPr>
          <w:p w14:paraId="2F5B757B" w14:textId="77777777" w:rsidR="00217974" w:rsidRPr="00387C2E" w:rsidRDefault="00217974">
            <w:pPr>
              <w:spacing w:after="160" w:line="259" w:lineRule="auto"/>
              <w:rPr>
                <w:rFonts w:ascii="Calibri" w:eastAsia="SimSun" w:hAnsi="Calibri"/>
                <w:b/>
                <w:bCs/>
                <w:sz w:val="20"/>
                <w:szCs w:val="28"/>
              </w:rPr>
            </w:pPr>
            <w:r w:rsidRPr="00387C2E">
              <w:rPr>
                <w:rFonts w:ascii="Calibri" w:eastAsia="SimSun" w:hAnsi="Calibri"/>
                <w:b/>
                <w:bCs/>
                <w:sz w:val="20"/>
                <w:szCs w:val="28"/>
              </w:rPr>
              <w:t>Total cost terminal evaluation consultant: $30,000</w:t>
            </w:r>
          </w:p>
          <w:p w14:paraId="62B6C447" w14:textId="77777777" w:rsidR="00217974" w:rsidRPr="00387C2E" w:rsidRDefault="00217974">
            <w:pPr>
              <w:spacing w:after="160" w:line="259" w:lineRule="auto"/>
              <w:rPr>
                <w:rFonts w:ascii="Calibri" w:eastAsia="SimSun" w:hAnsi="Calibri"/>
                <w:b/>
                <w:bCs/>
                <w:sz w:val="20"/>
                <w:szCs w:val="28"/>
              </w:rPr>
            </w:pPr>
            <w:r w:rsidRPr="00387C2E">
              <w:rPr>
                <w:rFonts w:ascii="Calibri" w:eastAsia="SimSun" w:hAnsi="Calibri"/>
                <w:sz w:val="20"/>
                <w:szCs w:val="28"/>
              </w:rPr>
              <w:t>Consultant who will deliver terminal evaluation report</w:t>
            </w:r>
            <w:r w:rsidRPr="00387C2E">
              <w:rPr>
                <w:rFonts w:ascii="Calibri" w:eastAsia="SimSun" w:hAnsi="Calibri"/>
                <w:b/>
                <w:bCs/>
                <w:sz w:val="20"/>
                <w:szCs w:val="28"/>
              </w:rPr>
              <w:t>.</w:t>
            </w:r>
          </w:p>
        </w:tc>
      </w:tr>
      <w:tr w:rsidR="00217974" w:rsidRPr="00387C2E" w14:paraId="7668DB43" w14:textId="77777777">
        <w:trPr>
          <w:gridAfter w:val="1"/>
          <w:wAfter w:w="182" w:type="dxa"/>
          <w:trHeight w:val="290"/>
        </w:trPr>
        <w:tc>
          <w:tcPr>
            <w:tcW w:w="957" w:type="dxa"/>
            <w:tcBorders>
              <w:top w:val="nil"/>
              <w:left w:val="single" w:sz="4" w:space="0" w:color="auto"/>
              <w:bottom w:val="single" w:sz="4" w:space="0" w:color="auto"/>
              <w:right w:val="single" w:sz="4" w:space="0" w:color="auto"/>
            </w:tcBorders>
            <w:shd w:val="clear" w:color="auto" w:fill="auto"/>
            <w:vAlign w:val="center"/>
            <w:hideMark/>
          </w:tcPr>
          <w:p w14:paraId="1BD9C0BE" w14:textId="77777777" w:rsidR="00217974" w:rsidRPr="00387C2E" w:rsidRDefault="00217974">
            <w:pPr>
              <w:spacing w:after="160" w:line="259" w:lineRule="auto"/>
              <w:rPr>
                <w:rFonts w:ascii="Calibri" w:eastAsia="SimSun" w:hAnsi="Calibri"/>
                <w:sz w:val="20"/>
                <w:szCs w:val="28"/>
              </w:rPr>
            </w:pPr>
            <w:r>
              <w:rPr>
                <w:rFonts w:ascii="Calibri" w:eastAsia="SimSun" w:hAnsi="Calibri"/>
                <w:sz w:val="20"/>
                <w:szCs w:val="28"/>
              </w:rPr>
              <w:t>27</w:t>
            </w:r>
          </w:p>
        </w:tc>
        <w:tc>
          <w:tcPr>
            <w:tcW w:w="11371" w:type="dxa"/>
            <w:tcBorders>
              <w:top w:val="nil"/>
              <w:left w:val="nil"/>
              <w:bottom w:val="single" w:sz="4" w:space="0" w:color="auto"/>
              <w:right w:val="single" w:sz="4" w:space="0" w:color="auto"/>
            </w:tcBorders>
            <w:shd w:val="clear" w:color="auto" w:fill="auto"/>
            <w:vAlign w:val="center"/>
            <w:hideMark/>
          </w:tcPr>
          <w:p w14:paraId="0BC3ED07" w14:textId="77777777" w:rsidR="00217974" w:rsidRPr="00387C2E" w:rsidRDefault="00217974">
            <w:pPr>
              <w:spacing w:after="160" w:line="259" w:lineRule="auto"/>
              <w:rPr>
                <w:rFonts w:ascii="Calibri" w:eastAsia="SimSun" w:hAnsi="Calibri"/>
                <w:sz w:val="20"/>
                <w:szCs w:val="28"/>
              </w:rPr>
            </w:pPr>
            <w:r w:rsidRPr="00387C2E">
              <w:rPr>
                <w:rFonts w:ascii="Calibri" w:eastAsia="SimSun" w:hAnsi="Calibri"/>
                <w:b/>
                <w:bCs/>
                <w:sz w:val="20"/>
                <w:szCs w:val="28"/>
              </w:rPr>
              <w:t>Total cost for travel: US$ 8,000</w:t>
            </w:r>
            <w:r w:rsidRPr="00387C2E">
              <w:rPr>
                <w:rFonts w:ascii="Calibri" w:eastAsia="SimSun" w:hAnsi="Calibri"/>
                <w:sz w:val="20"/>
                <w:szCs w:val="28"/>
              </w:rPr>
              <w:t xml:space="preserve"> (Evaluation consultant travel: $4,000 per visit for 2 visits)</w:t>
            </w:r>
          </w:p>
        </w:tc>
      </w:tr>
      <w:tr w:rsidR="00217974" w:rsidRPr="00387C2E" w14:paraId="3E2E61D4" w14:textId="77777777">
        <w:trPr>
          <w:gridAfter w:val="1"/>
          <w:wAfter w:w="182" w:type="dxa"/>
          <w:trHeight w:val="290"/>
        </w:trPr>
        <w:tc>
          <w:tcPr>
            <w:tcW w:w="957" w:type="dxa"/>
            <w:tcBorders>
              <w:top w:val="nil"/>
              <w:left w:val="single" w:sz="4" w:space="0" w:color="auto"/>
              <w:bottom w:val="single" w:sz="4" w:space="0" w:color="auto"/>
              <w:right w:val="single" w:sz="4" w:space="0" w:color="auto"/>
            </w:tcBorders>
            <w:shd w:val="clear" w:color="auto" w:fill="auto"/>
            <w:vAlign w:val="center"/>
            <w:hideMark/>
          </w:tcPr>
          <w:p w14:paraId="2FB0A29C" w14:textId="77777777" w:rsidR="00217974" w:rsidRPr="00387C2E" w:rsidRDefault="00217974">
            <w:pPr>
              <w:spacing w:after="160" w:line="259" w:lineRule="auto"/>
              <w:rPr>
                <w:rFonts w:ascii="Calibri" w:eastAsia="SimSun" w:hAnsi="Calibri"/>
                <w:sz w:val="20"/>
                <w:szCs w:val="28"/>
              </w:rPr>
            </w:pPr>
            <w:r>
              <w:rPr>
                <w:rFonts w:ascii="Calibri" w:eastAsia="SimSun" w:hAnsi="Calibri"/>
                <w:sz w:val="20"/>
                <w:szCs w:val="28"/>
              </w:rPr>
              <w:t>28</w:t>
            </w:r>
          </w:p>
        </w:tc>
        <w:tc>
          <w:tcPr>
            <w:tcW w:w="11371" w:type="dxa"/>
            <w:tcBorders>
              <w:top w:val="nil"/>
              <w:left w:val="nil"/>
              <w:bottom w:val="single" w:sz="4" w:space="0" w:color="auto"/>
              <w:right w:val="single" w:sz="4" w:space="0" w:color="auto"/>
            </w:tcBorders>
            <w:shd w:val="clear" w:color="auto" w:fill="auto"/>
            <w:vAlign w:val="center"/>
            <w:hideMark/>
          </w:tcPr>
          <w:p w14:paraId="265B0B85" w14:textId="77777777" w:rsidR="00217974" w:rsidRPr="00387C2E" w:rsidRDefault="00217974">
            <w:pPr>
              <w:spacing w:after="160" w:line="259" w:lineRule="auto"/>
              <w:rPr>
                <w:rFonts w:ascii="Calibri" w:eastAsia="SimSun" w:hAnsi="Calibri"/>
                <w:b/>
                <w:sz w:val="20"/>
                <w:szCs w:val="20"/>
              </w:rPr>
            </w:pPr>
            <w:r w:rsidRPr="18A68AEC">
              <w:rPr>
                <w:rFonts w:ascii="Calibri" w:eastAsia="SimSun" w:hAnsi="Calibri"/>
                <w:b/>
                <w:sz w:val="20"/>
                <w:szCs w:val="20"/>
              </w:rPr>
              <w:t>Total cost for Project Results Analyst (P2</w:t>
            </w:r>
            <w:r w:rsidRPr="18A68AEC">
              <w:rPr>
                <w:rFonts w:ascii="Calibri" w:eastAsia="SimSun" w:hAnsi="Calibri"/>
                <w:b/>
                <w:bCs/>
                <w:sz w:val="20"/>
                <w:szCs w:val="20"/>
              </w:rPr>
              <w:t xml:space="preserve"> co-shared</w:t>
            </w:r>
            <w:r w:rsidRPr="18A68AEC">
              <w:rPr>
                <w:rFonts w:ascii="Calibri" w:eastAsia="SimSun" w:hAnsi="Calibri"/>
                <w:b/>
                <w:sz w:val="20"/>
                <w:szCs w:val="20"/>
              </w:rPr>
              <w:t>): US$ 162,000</w:t>
            </w:r>
          </w:p>
          <w:p w14:paraId="0DD5C6C9" w14:textId="77777777" w:rsidR="00217974" w:rsidRPr="00387C2E" w:rsidRDefault="00217974">
            <w:pPr>
              <w:spacing w:after="160" w:line="259" w:lineRule="auto"/>
              <w:rPr>
                <w:rFonts w:ascii="Calibri" w:eastAsia="SimSun" w:hAnsi="Calibri"/>
                <w:sz w:val="20"/>
                <w:szCs w:val="28"/>
                <w:lang w:val="en-GB"/>
              </w:rPr>
            </w:pPr>
            <w:r w:rsidRPr="00387C2E">
              <w:rPr>
                <w:rFonts w:ascii="Calibri" w:eastAsia="SimSun" w:hAnsi="Calibri"/>
                <w:sz w:val="20"/>
                <w:szCs w:val="28"/>
                <w:lang w:val="en-GB"/>
              </w:rPr>
              <w:t xml:space="preserve">Maintain up to date reports on country progress on Components 1-4. Maintain key data and information systems required to execute the </w:t>
            </w:r>
            <w:proofErr w:type="gramStart"/>
            <w:r w:rsidRPr="00387C2E">
              <w:rPr>
                <w:rFonts w:ascii="Calibri" w:eastAsia="SimSun" w:hAnsi="Calibri"/>
                <w:sz w:val="20"/>
                <w:szCs w:val="28"/>
                <w:lang w:val="en-GB"/>
              </w:rPr>
              <w:t>project</w:t>
            </w:r>
            <w:proofErr w:type="gramEnd"/>
          </w:p>
          <w:p w14:paraId="5D37BBD9" w14:textId="77777777" w:rsidR="00217974" w:rsidRPr="00387C2E" w:rsidRDefault="00217974">
            <w:pPr>
              <w:spacing w:after="160" w:line="259" w:lineRule="auto"/>
              <w:rPr>
                <w:rFonts w:ascii="Calibri" w:eastAsia="SimSun" w:hAnsi="Calibri"/>
                <w:sz w:val="20"/>
                <w:szCs w:val="28"/>
              </w:rPr>
            </w:pPr>
          </w:p>
        </w:tc>
      </w:tr>
      <w:tr w:rsidR="00217974" w:rsidRPr="00387C2E" w14:paraId="27E43A62" w14:textId="77777777">
        <w:trPr>
          <w:gridAfter w:val="1"/>
          <w:wAfter w:w="182" w:type="dxa"/>
          <w:trHeight w:val="290"/>
        </w:trPr>
        <w:tc>
          <w:tcPr>
            <w:tcW w:w="957" w:type="dxa"/>
            <w:tcBorders>
              <w:top w:val="nil"/>
              <w:left w:val="single" w:sz="4" w:space="0" w:color="auto"/>
              <w:bottom w:val="single" w:sz="4" w:space="0" w:color="auto"/>
              <w:right w:val="single" w:sz="4" w:space="0" w:color="auto"/>
            </w:tcBorders>
            <w:shd w:val="clear" w:color="auto" w:fill="auto"/>
            <w:vAlign w:val="center"/>
            <w:hideMark/>
          </w:tcPr>
          <w:p w14:paraId="146BCE5F" w14:textId="77777777" w:rsidR="00217974" w:rsidRPr="00387C2E" w:rsidRDefault="00217974">
            <w:pPr>
              <w:spacing w:after="160" w:line="259" w:lineRule="auto"/>
              <w:rPr>
                <w:rFonts w:ascii="Calibri" w:eastAsia="SimSun" w:hAnsi="Calibri"/>
                <w:sz w:val="20"/>
                <w:szCs w:val="28"/>
              </w:rPr>
            </w:pPr>
            <w:r>
              <w:rPr>
                <w:rFonts w:ascii="Calibri" w:eastAsia="SimSun" w:hAnsi="Calibri"/>
                <w:sz w:val="20"/>
                <w:szCs w:val="28"/>
              </w:rPr>
              <w:t>29</w:t>
            </w:r>
          </w:p>
        </w:tc>
        <w:tc>
          <w:tcPr>
            <w:tcW w:w="11371" w:type="dxa"/>
            <w:tcBorders>
              <w:top w:val="nil"/>
              <w:left w:val="nil"/>
              <w:bottom w:val="single" w:sz="4" w:space="0" w:color="auto"/>
              <w:right w:val="single" w:sz="4" w:space="0" w:color="auto"/>
            </w:tcBorders>
            <w:shd w:val="clear" w:color="auto" w:fill="auto"/>
            <w:vAlign w:val="center"/>
            <w:hideMark/>
          </w:tcPr>
          <w:p w14:paraId="06D8C983" w14:textId="77777777" w:rsidR="00217974" w:rsidRPr="00387C2E" w:rsidRDefault="00217974">
            <w:pPr>
              <w:spacing w:after="160" w:line="259" w:lineRule="auto"/>
              <w:rPr>
                <w:rFonts w:ascii="Calibri" w:eastAsia="SimSun" w:hAnsi="Calibri"/>
                <w:b/>
                <w:bCs/>
                <w:sz w:val="20"/>
                <w:szCs w:val="20"/>
                <w:lang w:val="en-GB"/>
              </w:rPr>
            </w:pPr>
            <w:r w:rsidRPr="1AD1B30C">
              <w:rPr>
                <w:rFonts w:ascii="Calibri" w:eastAsia="SimSun" w:hAnsi="Calibri"/>
                <w:b/>
                <w:bCs/>
                <w:sz w:val="20"/>
                <w:szCs w:val="20"/>
                <w:lang w:val="en-GB"/>
              </w:rPr>
              <w:t xml:space="preserve">Total cost for Project Support Analyst (IPSA 8 co-shared): US$ </w:t>
            </w:r>
            <w:r>
              <w:rPr>
                <w:rFonts w:ascii="Calibri" w:eastAsia="SimSun" w:hAnsi="Calibri"/>
                <w:b/>
                <w:bCs/>
                <w:sz w:val="20"/>
                <w:szCs w:val="20"/>
                <w:lang w:val="en-GB"/>
              </w:rPr>
              <w:t>38,286</w:t>
            </w:r>
          </w:p>
          <w:p w14:paraId="45B76681" w14:textId="77777777" w:rsidR="00217974" w:rsidRPr="00387C2E" w:rsidRDefault="00217974">
            <w:pPr>
              <w:spacing w:after="160" w:line="259" w:lineRule="auto"/>
              <w:rPr>
                <w:rFonts w:ascii="Calibri" w:eastAsia="SimSun" w:hAnsi="Calibri"/>
                <w:sz w:val="20"/>
                <w:szCs w:val="28"/>
                <w:lang w:val="en-GB"/>
              </w:rPr>
            </w:pPr>
            <w:r w:rsidRPr="00387C2E">
              <w:rPr>
                <w:rFonts w:ascii="Calibri" w:eastAsia="SimSun" w:hAnsi="Calibri"/>
                <w:sz w:val="20"/>
                <w:szCs w:val="28"/>
                <w:lang w:val="en-GB"/>
              </w:rPr>
              <w:t>The Project Support Consultant will work with project team to provide support in implementing various project activities. Other tasks include support in programmatic management of the project and support in procurement processes</w:t>
            </w:r>
            <w:r>
              <w:rPr>
                <w:rFonts w:ascii="Calibri" w:eastAsia="SimSun" w:hAnsi="Calibri"/>
                <w:sz w:val="20"/>
                <w:szCs w:val="28"/>
                <w:lang w:val="en-GB"/>
              </w:rPr>
              <w:t>. US$ 9,500 per year for the first 3 years and 9,786 for the last year.</w:t>
            </w:r>
          </w:p>
        </w:tc>
      </w:tr>
      <w:tr w:rsidR="00217974" w:rsidRPr="00387C2E" w14:paraId="0F4D463A" w14:textId="77777777">
        <w:trPr>
          <w:gridAfter w:val="1"/>
          <w:wAfter w:w="182" w:type="dxa"/>
          <w:trHeight w:val="290"/>
        </w:trPr>
        <w:tc>
          <w:tcPr>
            <w:tcW w:w="957" w:type="dxa"/>
            <w:tcBorders>
              <w:top w:val="nil"/>
              <w:left w:val="single" w:sz="4" w:space="0" w:color="auto"/>
              <w:bottom w:val="single" w:sz="4" w:space="0" w:color="auto"/>
              <w:right w:val="single" w:sz="4" w:space="0" w:color="auto"/>
            </w:tcBorders>
            <w:shd w:val="clear" w:color="auto" w:fill="auto"/>
            <w:vAlign w:val="center"/>
            <w:hideMark/>
          </w:tcPr>
          <w:p w14:paraId="79A07B12" w14:textId="77777777" w:rsidR="00217974" w:rsidRPr="00387C2E" w:rsidRDefault="00217974">
            <w:pPr>
              <w:spacing w:after="160" w:line="259" w:lineRule="auto"/>
              <w:rPr>
                <w:rFonts w:ascii="Calibri" w:eastAsia="SimSun" w:hAnsi="Calibri"/>
                <w:sz w:val="20"/>
                <w:szCs w:val="28"/>
              </w:rPr>
            </w:pPr>
            <w:r>
              <w:rPr>
                <w:rFonts w:ascii="Calibri" w:eastAsia="SimSun" w:hAnsi="Calibri"/>
                <w:sz w:val="20"/>
                <w:szCs w:val="28"/>
              </w:rPr>
              <w:t>30</w:t>
            </w:r>
          </w:p>
        </w:tc>
        <w:tc>
          <w:tcPr>
            <w:tcW w:w="11371" w:type="dxa"/>
            <w:tcBorders>
              <w:top w:val="nil"/>
              <w:left w:val="nil"/>
              <w:bottom w:val="single" w:sz="4" w:space="0" w:color="auto"/>
              <w:right w:val="single" w:sz="4" w:space="0" w:color="auto"/>
            </w:tcBorders>
            <w:shd w:val="clear" w:color="auto" w:fill="auto"/>
            <w:vAlign w:val="center"/>
            <w:hideMark/>
          </w:tcPr>
          <w:p w14:paraId="1C9E4798" w14:textId="77777777" w:rsidR="00217974" w:rsidRPr="00387C2E" w:rsidRDefault="00217974">
            <w:pPr>
              <w:spacing w:after="160" w:line="259" w:lineRule="auto"/>
              <w:rPr>
                <w:rFonts w:ascii="Calibri" w:eastAsia="SimSun" w:hAnsi="Calibri"/>
                <w:sz w:val="20"/>
                <w:szCs w:val="20"/>
              </w:rPr>
            </w:pPr>
            <w:r w:rsidRPr="18A68AEC">
              <w:rPr>
                <w:rFonts w:ascii="Calibri" w:eastAsia="SimSun" w:hAnsi="Calibri"/>
                <w:sz w:val="20"/>
                <w:szCs w:val="20"/>
              </w:rPr>
              <w:t>Total cost for Programme Associate G7 (Istanbul based): US$ 200,000 ($50,000 per year)</w:t>
            </w:r>
          </w:p>
          <w:p w14:paraId="7F2D54FA" w14:textId="77777777" w:rsidR="00217974" w:rsidRPr="00387C2E" w:rsidRDefault="00217974">
            <w:pPr>
              <w:spacing w:after="160" w:line="259" w:lineRule="auto"/>
              <w:rPr>
                <w:rFonts w:ascii="Calibri" w:eastAsia="SimSun" w:hAnsi="Calibri"/>
                <w:sz w:val="20"/>
                <w:szCs w:val="20"/>
              </w:rPr>
            </w:pPr>
            <w:r w:rsidRPr="18A68AEC">
              <w:rPr>
                <w:rFonts w:ascii="Calibri" w:eastAsia="SimSun" w:hAnsi="Calibri"/>
                <w:sz w:val="20"/>
                <w:szCs w:val="20"/>
              </w:rPr>
              <w:t>Total cost for Programme Associate G6 (Istanbul based): US$180,000 (45,000 per year)</w:t>
            </w:r>
          </w:p>
          <w:p w14:paraId="0921F4F5" w14:textId="77777777" w:rsidR="00217974" w:rsidRPr="00387C2E" w:rsidRDefault="00217974">
            <w:pPr>
              <w:spacing w:after="160" w:line="259" w:lineRule="auto"/>
              <w:rPr>
                <w:rFonts w:ascii="Calibri" w:eastAsia="SimSun" w:hAnsi="Calibri"/>
                <w:sz w:val="20"/>
                <w:szCs w:val="28"/>
              </w:rPr>
            </w:pPr>
            <w:r w:rsidRPr="00387C2E">
              <w:rPr>
                <w:rFonts w:ascii="Calibri" w:eastAsia="SimSun" w:hAnsi="Calibri"/>
                <w:sz w:val="20"/>
                <w:szCs w:val="28"/>
              </w:rPr>
              <w:t xml:space="preserve">The Programme Associates will provide financial and administrative support as well as implementation of operational strategies and policies. </w:t>
            </w:r>
          </w:p>
          <w:p w14:paraId="76BF1179" w14:textId="77777777" w:rsidR="00217974" w:rsidRPr="00387C2E" w:rsidRDefault="00217974">
            <w:pPr>
              <w:spacing w:after="160" w:line="259" w:lineRule="auto"/>
              <w:rPr>
                <w:rFonts w:ascii="Calibri" w:eastAsia="SimSun" w:hAnsi="Calibri"/>
                <w:b/>
                <w:bCs/>
                <w:sz w:val="20"/>
                <w:szCs w:val="28"/>
              </w:rPr>
            </w:pPr>
            <w:r w:rsidRPr="00387C2E">
              <w:rPr>
                <w:rFonts w:ascii="Calibri" w:eastAsia="SimSun" w:hAnsi="Calibri"/>
                <w:b/>
                <w:bCs/>
                <w:sz w:val="20"/>
                <w:szCs w:val="28"/>
              </w:rPr>
              <w:t>Total cost: US$ 380,000</w:t>
            </w:r>
          </w:p>
          <w:p w14:paraId="1B0E512F" w14:textId="77777777" w:rsidR="00217974" w:rsidRPr="00387C2E" w:rsidRDefault="00217974">
            <w:pPr>
              <w:spacing w:after="160" w:line="259" w:lineRule="auto"/>
              <w:rPr>
                <w:rFonts w:ascii="Calibri" w:eastAsia="SimSun" w:hAnsi="Calibri"/>
                <w:sz w:val="20"/>
                <w:szCs w:val="28"/>
              </w:rPr>
            </w:pPr>
          </w:p>
        </w:tc>
      </w:tr>
      <w:tr w:rsidR="00217974" w:rsidRPr="00387C2E" w14:paraId="48D3DD3C" w14:textId="77777777">
        <w:trPr>
          <w:gridAfter w:val="1"/>
          <w:wAfter w:w="182" w:type="dxa"/>
          <w:trHeight w:val="290"/>
        </w:trPr>
        <w:tc>
          <w:tcPr>
            <w:tcW w:w="957" w:type="dxa"/>
            <w:tcBorders>
              <w:top w:val="nil"/>
              <w:left w:val="single" w:sz="4" w:space="0" w:color="auto"/>
              <w:bottom w:val="single" w:sz="4" w:space="0" w:color="auto"/>
              <w:right w:val="single" w:sz="4" w:space="0" w:color="auto"/>
            </w:tcBorders>
            <w:shd w:val="clear" w:color="auto" w:fill="auto"/>
            <w:vAlign w:val="center"/>
            <w:hideMark/>
          </w:tcPr>
          <w:p w14:paraId="228BE3DB" w14:textId="77777777" w:rsidR="00217974" w:rsidRPr="00387C2E" w:rsidRDefault="00217974">
            <w:pPr>
              <w:spacing w:after="160" w:line="259" w:lineRule="auto"/>
              <w:rPr>
                <w:rFonts w:ascii="Calibri" w:eastAsia="SimSun" w:hAnsi="Calibri"/>
                <w:sz w:val="20"/>
                <w:szCs w:val="28"/>
              </w:rPr>
            </w:pPr>
            <w:r w:rsidRPr="00387C2E">
              <w:rPr>
                <w:rFonts w:ascii="Calibri" w:eastAsia="SimSun" w:hAnsi="Calibri"/>
                <w:sz w:val="20"/>
                <w:szCs w:val="28"/>
              </w:rPr>
              <w:lastRenderedPageBreak/>
              <w:t>3</w:t>
            </w:r>
            <w:r>
              <w:rPr>
                <w:rFonts w:ascii="Calibri" w:eastAsia="SimSun" w:hAnsi="Calibri"/>
                <w:sz w:val="20"/>
                <w:szCs w:val="28"/>
              </w:rPr>
              <w:t>1</w:t>
            </w:r>
          </w:p>
        </w:tc>
        <w:tc>
          <w:tcPr>
            <w:tcW w:w="11371" w:type="dxa"/>
            <w:tcBorders>
              <w:top w:val="nil"/>
              <w:left w:val="nil"/>
              <w:bottom w:val="single" w:sz="4" w:space="0" w:color="auto"/>
              <w:right w:val="single" w:sz="4" w:space="0" w:color="auto"/>
            </w:tcBorders>
            <w:shd w:val="clear" w:color="auto" w:fill="auto"/>
            <w:vAlign w:val="center"/>
            <w:hideMark/>
          </w:tcPr>
          <w:p w14:paraId="6BB118A8" w14:textId="77777777" w:rsidR="00217974" w:rsidRPr="00693994" w:rsidRDefault="00217974">
            <w:pPr>
              <w:spacing w:after="160" w:line="259" w:lineRule="auto"/>
              <w:rPr>
                <w:rFonts w:ascii="Calibri" w:eastAsia="SimSun" w:hAnsi="Calibri"/>
                <w:sz w:val="20"/>
                <w:szCs w:val="28"/>
              </w:rPr>
            </w:pPr>
            <w:r w:rsidRPr="00693994">
              <w:rPr>
                <w:rFonts w:ascii="Calibri" w:eastAsia="SimSun" w:hAnsi="Calibri"/>
                <w:sz w:val="20"/>
                <w:szCs w:val="28"/>
              </w:rPr>
              <w:t>Cost of direct project services provided by UNDP country offices. US$ 1,274,000 Average US$14,000 per CO for 91 countries</w:t>
            </w:r>
          </w:p>
          <w:p w14:paraId="040BC58B" w14:textId="77777777" w:rsidR="00217974" w:rsidRPr="00693994" w:rsidRDefault="00217974">
            <w:pPr>
              <w:spacing w:after="160" w:line="259" w:lineRule="auto"/>
              <w:rPr>
                <w:rFonts w:ascii="Calibri" w:eastAsia="SimSun" w:hAnsi="Calibri"/>
                <w:sz w:val="20"/>
                <w:szCs w:val="28"/>
              </w:rPr>
            </w:pPr>
            <w:r w:rsidRPr="00693994">
              <w:rPr>
                <w:rFonts w:ascii="Calibri" w:eastAsia="SimSun" w:hAnsi="Calibri"/>
                <w:sz w:val="20"/>
                <w:szCs w:val="28"/>
              </w:rPr>
              <w:t>Cost of direct project services provided by the Global support team: US$114,000.</w:t>
            </w:r>
          </w:p>
          <w:p w14:paraId="52A6172C" w14:textId="77777777" w:rsidR="00217974" w:rsidRPr="00387C2E" w:rsidRDefault="00217974">
            <w:pPr>
              <w:spacing w:after="160" w:line="259" w:lineRule="auto"/>
              <w:rPr>
                <w:rFonts w:ascii="Calibri" w:eastAsia="SimSun" w:hAnsi="Calibri"/>
                <w:b/>
                <w:bCs/>
                <w:sz w:val="20"/>
                <w:szCs w:val="28"/>
              </w:rPr>
            </w:pPr>
            <w:r w:rsidRPr="00693994">
              <w:rPr>
                <w:rFonts w:ascii="Calibri" w:eastAsia="SimSun" w:hAnsi="Calibri"/>
                <w:b/>
                <w:bCs/>
                <w:sz w:val="20"/>
                <w:szCs w:val="28"/>
              </w:rPr>
              <w:t>Total cost: US$ 1,388,000</w:t>
            </w:r>
          </w:p>
        </w:tc>
      </w:tr>
      <w:tr w:rsidR="00217974" w:rsidRPr="00387C2E" w14:paraId="4286B021" w14:textId="77777777">
        <w:trPr>
          <w:gridAfter w:val="1"/>
          <w:wAfter w:w="182" w:type="dxa"/>
          <w:trHeight w:val="290"/>
        </w:trPr>
        <w:tc>
          <w:tcPr>
            <w:tcW w:w="957" w:type="dxa"/>
            <w:tcBorders>
              <w:top w:val="nil"/>
              <w:left w:val="single" w:sz="4" w:space="0" w:color="auto"/>
              <w:bottom w:val="single" w:sz="4" w:space="0" w:color="auto"/>
              <w:right w:val="single" w:sz="4" w:space="0" w:color="auto"/>
            </w:tcBorders>
            <w:shd w:val="clear" w:color="auto" w:fill="auto"/>
            <w:vAlign w:val="center"/>
            <w:hideMark/>
          </w:tcPr>
          <w:p w14:paraId="02DB1002" w14:textId="77777777" w:rsidR="00217974" w:rsidRPr="00387C2E" w:rsidRDefault="00217974">
            <w:pPr>
              <w:spacing w:after="160" w:line="259" w:lineRule="auto"/>
              <w:rPr>
                <w:rFonts w:ascii="Calibri" w:eastAsia="SimSun" w:hAnsi="Calibri"/>
                <w:sz w:val="20"/>
                <w:szCs w:val="28"/>
              </w:rPr>
            </w:pPr>
            <w:r w:rsidRPr="00387C2E">
              <w:rPr>
                <w:rFonts w:ascii="Calibri" w:eastAsia="SimSun" w:hAnsi="Calibri"/>
                <w:sz w:val="20"/>
                <w:szCs w:val="28"/>
              </w:rPr>
              <w:t>3</w:t>
            </w:r>
            <w:r>
              <w:rPr>
                <w:rFonts w:ascii="Calibri" w:eastAsia="SimSun" w:hAnsi="Calibri"/>
                <w:sz w:val="20"/>
                <w:szCs w:val="28"/>
              </w:rPr>
              <w:t>2</w:t>
            </w:r>
          </w:p>
        </w:tc>
        <w:tc>
          <w:tcPr>
            <w:tcW w:w="11371" w:type="dxa"/>
            <w:tcBorders>
              <w:top w:val="nil"/>
              <w:left w:val="nil"/>
              <w:bottom w:val="single" w:sz="4" w:space="0" w:color="auto"/>
              <w:right w:val="single" w:sz="4" w:space="0" w:color="auto"/>
            </w:tcBorders>
            <w:shd w:val="clear" w:color="auto" w:fill="auto"/>
            <w:vAlign w:val="center"/>
            <w:hideMark/>
          </w:tcPr>
          <w:p w14:paraId="2901BB99" w14:textId="77777777" w:rsidR="00217974" w:rsidRPr="00387C2E" w:rsidRDefault="00217974">
            <w:pPr>
              <w:spacing w:after="160" w:line="259" w:lineRule="auto"/>
              <w:rPr>
                <w:rFonts w:ascii="Calibri" w:eastAsia="SimSun" w:hAnsi="Calibri"/>
                <w:sz w:val="20"/>
                <w:szCs w:val="28"/>
              </w:rPr>
            </w:pPr>
            <w:r w:rsidRPr="00387C2E">
              <w:rPr>
                <w:rFonts w:ascii="Calibri" w:eastAsia="SimSun" w:hAnsi="Calibri"/>
                <w:b/>
                <w:bCs/>
                <w:sz w:val="20"/>
                <w:szCs w:val="28"/>
              </w:rPr>
              <w:t>Total cost for Audits: US$ 12,000</w:t>
            </w:r>
            <w:r w:rsidRPr="00387C2E">
              <w:rPr>
                <w:rFonts w:ascii="Calibri" w:eastAsia="SimSun" w:hAnsi="Calibri"/>
                <w:sz w:val="20"/>
                <w:szCs w:val="28"/>
              </w:rPr>
              <w:t xml:space="preserve"> (Annual audits, $3,000 per year)</w:t>
            </w:r>
          </w:p>
        </w:tc>
      </w:tr>
    </w:tbl>
    <w:p w14:paraId="3B14904C" w14:textId="58F09410" w:rsidR="00966EF0" w:rsidRPr="00F150D5" w:rsidRDefault="00966EF0" w:rsidP="00966EF0">
      <w:pPr>
        <w:rPr>
          <w:rFonts w:ascii="Calibri" w:eastAsia="SimSun" w:hAnsi="Calibri"/>
          <w:sz w:val="20"/>
          <w:szCs w:val="28"/>
        </w:rPr>
        <w:sectPr w:rsidR="00966EF0" w:rsidRPr="00F150D5" w:rsidSect="00991912">
          <w:pgSz w:w="15840" w:h="12240" w:orient="landscape" w:code="1"/>
          <w:pgMar w:top="720" w:right="720" w:bottom="720" w:left="720" w:header="720" w:footer="432" w:gutter="0"/>
          <w:cols w:space="708"/>
          <w:titlePg/>
          <w:docGrid w:linePitch="360"/>
        </w:sectPr>
      </w:pPr>
    </w:p>
    <w:p w14:paraId="11962D9C" w14:textId="5EA62D7B" w:rsidR="00966EF0" w:rsidRPr="00F150D5" w:rsidRDefault="00705641" w:rsidP="00FB025D">
      <w:pPr>
        <w:pStyle w:val="Heading1"/>
      </w:pPr>
      <w:bookmarkStart w:id="48" w:name="_Toc135315137"/>
      <w:r w:rsidRPr="00F150D5">
        <w:lastRenderedPageBreak/>
        <w:t xml:space="preserve">X. </w:t>
      </w:r>
      <w:r w:rsidR="00966EF0" w:rsidRPr="00F150D5">
        <w:t>Legal Context</w:t>
      </w:r>
      <w:bookmarkEnd w:id="48"/>
    </w:p>
    <w:p w14:paraId="28C6A0D1" w14:textId="77777777" w:rsidR="00966EF0" w:rsidRPr="00F150D5" w:rsidRDefault="7E7013D2" w:rsidP="0095738D">
      <w:pPr>
        <w:pStyle w:val="Paragraph"/>
      </w:pPr>
      <w:r w:rsidRPr="00F150D5">
        <w:t xml:space="preserve">This project forms part of an overall programmatic framework under which several separate associated country level activities will be implemented. When assistance and support services are provided from this Project to the associated country level activities, this document shall be the “Project Document” instrument referred to in: (i) the respective signed SBAAs for the specific countries; or (ii) in the </w:t>
      </w:r>
      <w:hyperlink r:id="rId36">
        <w:r w:rsidRPr="00F150D5">
          <w:rPr>
            <w:color w:val="0000FF"/>
            <w:u w:val="single"/>
          </w:rPr>
          <w:t>Supplemental Provisions</w:t>
        </w:r>
      </w:hyperlink>
      <w:r w:rsidRPr="00F150D5">
        <w:rPr>
          <w:color w:val="0000FF"/>
          <w:u w:val="single"/>
        </w:rPr>
        <w:t xml:space="preserve"> to the Project Document</w:t>
      </w:r>
      <w:r w:rsidRPr="00F150D5">
        <w:t xml:space="preserve"> attached to the Project Document in cases where the recipient country has not signed an SBAA with UNDP, attached hereto and forming an integral part hereof.  All references in the SBAA to “Executing Agency” shall be deemed to refer to “Implementing Partner.”</w:t>
      </w:r>
    </w:p>
    <w:p w14:paraId="0C72A081" w14:textId="14B0A0E7" w:rsidR="00966EF0" w:rsidRPr="00F150D5" w:rsidRDefault="71E2FDD4" w:rsidP="0095738D">
      <w:pPr>
        <w:pStyle w:val="Paragraph"/>
      </w:pPr>
      <w:r w:rsidRPr="00F150D5">
        <w:t>This project will be implemented by</w:t>
      </w:r>
      <w:r w:rsidR="56BCCA96" w:rsidRPr="00F150D5">
        <w:t xml:space="preserve"> UNDP </w:t>
      </w:r>
      <w:r w:rsidR="3C0D78A5" w:rsidRPr="00F150D5">
        <w:t>Nature Hub</w:t>
      </w:r>
      <w:r w:rsidRPr="00F150D5">
        <w:t xml:space="preserve"> (“Implementing Partner”) in accordance with its financial regulations, rules, </w:t>
      </w:r>
      <w:proofErr w:type="gramStart"/>
      <w:r w:rsidRPr="00F150D5">
        <w:t>practices</w:t>
      </w:r>
      <w:proofErr w:type="gramEnd"/>
      <w:r w:rsidRPr="00F150D5">
        <w:t xml:space="preserve"> and procedures only to the extent that they do not contravene the principles of the Financial Regulations and Rules of UNDP. Where the financial governance of an Implementing Partner does not provide the required guidance to ensure best value for money, fairness, integrity, transparency, and effective international competition, the financial governance of UNDP shall apply.  </w:t>
      </w:r>
    </w:p>
    <w:p w14:paraId="70A5B2F8" w14:textId="3D7ACE28" w:rsidR="00966EF0" w:rsidRPr="00F150D5" w:rsidRDefault="7E7013D2" w:rsidP="0095738D">
      <w:pPr>
        <w:pStyle w:val="Paragraph"/>
      </w:pPr>
      <w:r w:rsidRPr="00F150D5">
        <w:t>The designations employed and the presentation of material on this map do not imply the expression of any opinion whatsoever on the part of the Secretariat of the United Nations or UNDP concerning the legal status of any country, territory, city or area or its authorities, or concerning the delimitation of its frontiers or boundaries.</w:t>
      </w:r>
    </w:p>
    <w:p w14:paraId="2B439C9D" w14:textId="77777777" w:rsidR="008160AA" w:rsidRPr="00F150D5" w:rsidRDefault="008160AA" w:rsidP="00781ED2"/>
    <w:p w14:paraId="1FCFC4B7" w14:textId="2D171BF0" w:rsidR="00966EF0" w:rsidRPr="00F150D5" w:rsidRDefault="00705641" w:rsidP="00FB025D">
      <w:pPr>
        <w:pStyle w:val="Heading1"/>
      </w:pPr>
      <w:bookmarkStart w:id="49" w:name="_Toc135315138"/>
      <w:r w:rsidRPr="00F150D5">
        <w:t>X</w:t>
      </w:r>
      <w:r w:rsidR="003D4BF1" w:rsidRPr="00F150D5">
        <w:t>I</w:t>
      </w:r>
      <w:r w:rsidRPr="00F150D5">
        <w:t xml:space="preserve">. </w:t>
      </w:r>
      <w:r w:rsidR="00966EF0" w:rsidRPr="00F150D5">
        <w:t>Risk Management</w:t>
      </w:r>
      <w:bookmarkEnd w:id="49"/>
    </w:p>
    <w:p w14:paraId="6A979370" w14:textId="2FA0D1DC" w:rsidR="00FD2935" w:rsidRPr="00F150D5" w:rsidRDefault="00FD2935" w:rsidP="00FD2935">
      <w:pPr>
        <w:rPr>
          <w:rFonts w:asciiTheme="minorHAnsi" w:hAnsiTheme="minorHAnsi" w:cstheme="minorHAnsi"/>
          <w:i/>
          <w:iCs/>
          <w:sz w:val="20"/>
          <w:szCs w:val="20"/>
        </w:rPr>
      </w:pPr>
      <w:r w:rsidRPr="00F150D5">
        <w:rPr>
          <w:rFonts w:asciiTheme="minorHAnsi" w:hAnsiTheme="minorHAnsi" w:cstheme="minorHAnsi"/>
          <w:i/>
          <w:iCs/>
          <w:sz w:val="20"/>
          <w:szCs w:val="20"/>
        </w:rPr>
        <w:t>(Please note that paragraph numbering in this section differs from the rest of the project document because UNDP requires the following clause and sub-clause numbers for this text.)</w:t>
      </w:r>
    </w:p>
    <w:p w14:paraId="15D94CFF" w14:textId="77777777" w:rsidR="00FD2935" w:rsidRPr="00F150D5" w:rsidRDefault="00FD2935" w:rsidP="00FD2935">
      <w:pPr>
        <w:rPr>
          <w:rFonts w:asciiTheme="minorHAnsi" w:hAnsiTheme="minorHAnsi" w:cstheme="minorHAnsi"/>
          <w:sz w:val="20"/>
          <w:szCs w:val="20"/>
        </w:rPr>
      </w:pPr>
    </w:p>
    <w:p w14:paraId="5E429D59" w14:textId="77777777" w:rsidR="00966EF0" w:rsidRPr="00F150D5" w:rsidRDefault="00966EF0" w:rsidP="005E0D3D">
      <w:pPr>
        <w:numPr>
          <w:ilvl w:val="0"/>
          <w:numId w:val="18"/>
        </w:numPr>
        <w:ind w:left="360"/>
        <w:jc w:val="both"/>
        <w:rPr>
          <w:rFonts w:asciiTheme="minorHAnsi" w:eastAsia="Calibri" w:hAnsiTheme="minorHAnsi" w:cstheme="minorHAnsi"/>
          <w:sz w:val="20"/>
          <w:szCs w:val="20"/>
        </w:rPr>
      </w:pPr>
      <w:r w:rsidRPr="00F150D5">
        <w:rPr>
          <w:rFonts w:asciiTheme="minorHAnsi" w:eastAsia="Calibri" w:hAnsiTheme="minorHAnsi" w:cstheme="minorHAnsi"/>
          <w:sz w:val="20"/>
          <w:szCs w:val="20"/>
        </w:rPr>
        <w:t xml:space="preserve">UNDP as the Implementing Partner will comply with the policies, </w:t>
      </w:r>
      <w:proofErr w:type="gramStart"/>
      <w:r w:rsidRPr="00F150D5">
        <w:rPr>
          <w:rFonts w:asciiTheme="minorHAnsi" w:eastAsia="Calibri" w:hAnsiTheme="minorHAnsi" w:cstheme="minorHAnsi"/>
          <w:sz w:val="20"/>
          <w:szCs w:val="20"/>
        </w:rPr>
        <w:t>procedures</w:t>
      </w:r>
      <w:proofErr w:type="gramEnd"/>
      <w:r w:rsidRPr="00F150D5">
        <w:rPr>
          <w:rFonts w:asciiTheme="minorHAnsi" w:eastAsia="Calibri" w:hAnsiTheme="minorHAnsi" w:cstheme="minorHAnsi"/>
          <w:sz w:val="20"/>
          <w:szCs w:val="20"/>
        </w:rPr>
        <w:t xml:space="preserve"> and practices of the United Nations Security Management System (UNSMS.)</w:t>
      </w:r>
    </w:p>
    <w:p w14:paraId="3C9B52A6" w14:textId="77777777" w:rsidR="00966EF0" w:rsidRPr="00F150D5" w:rsidRDefault="00966EF0" w:rsidP="00966EF0">
      <w:pPr>
        <w:ind w:left="360"/>
        <w:jc w:val="both"/>
        <w:rPr>
          <w:rFonts w:asciiTheme="minorHAnsi" w:eastAsia="Calibri" w:hAnsiTheme="minorHAnsi" w:cstheme="minorHAnsi"/>
          <w:sz w:val="20"/>
          <w:szCs w:val="20"/>
        </w:rPr>
      </w:pPr>
    </w:p>
    <w:p w14:paraId="2DBE72B0" w14:textId="44AE536A" w:rsidR="00966EF0" w:rsidRPr="00F150D5" w:rsidRDefault="00117ECF" w:rsidP="005E0D3D">
      <w:pPr>
        <w:numPr>
          <w:ilvl w:val="0"/>
          <w:numId w:val="18"/>
        </w:numPr>
        <w:spacing w:after="240"/>
        <w:ind w:left="360"/>
        <w:jc w:val="both"/>
        <w:rPr>
          <w:rFonts w:asciiTheme="minorHAnsi" w:eastAsia="Calibri" w:hAnsiTheme="minorHAnsi" w:cstheme="minorHAnsi"/>
          <w:sz w:val="20"/>
          <w:szCs w:val="20"/>
        </w:rPr>
      </w:pPr>
      <w:r w:rsidRPr="00F150D5">
        <w:rPr>
          <w:rFonts w:asciiTheme="minorHAnsi" w:eastAsia="Calibri" w:hAnsiTheme="minorHAnsi" w:cstheme="minorBidi"/>
          <w:sz w:val="20"/>
          <w:szCs w:val="20"/>
        </w:rPr>
        <w:t>UNDP as the Implementing Partner will undertake all reasonable efforts to ensure that none of the project funds</w:t>
      </w:r>
      <w:r w:rsidR="00966EF0" w:rsidRPr="00F150D5">
        <w:rPr>
          <w:rFonts w:asciiTheme="minorHAnsi" w:eastAsia="Calibri" w:hAnsiTheme="minorHAnsi" w:cstheme="minorBidi"/>
          <w:sz w:val="20"/>
          <w:szCs w:val="20"/>
          <w:vertAlign w:val="superscript"/>
        </w:rPr>
        <w:footnoteReference w:id="22"/>
      </w:r>
      <w:r w:rsidRPr="00F150D5">
        <w:rPr>
          <w:rFonts w:asciiTheme="minorHAnsi" w:eastAsia="Calibri" w:hAnsiTheme="minorHAnsi" w:cstheme="minorBidi"/>
          <w:sz w:val="20"/>
          <w:szCs w:val="20"/>
        </w:rPr>
        <w:t xml:space="preserve"> are used to provide support to individuals or entities associated with terrorism and that the recipients of any amounts provided by UNDP hereunder do not appear on the list maintained by the Security Council Committee established pursuant to resolution 1267 (1999). The list can be accessed via </w:t>
      </w:r>
      <w:hyperlink r:id="rId37" w:history="1">
        <w:r w:rsidRPr="00F150D5">
          <w:rPr>
            <w:rFonts w:asciiTheme="minorHAnsi" w:eastAsia="Calibri" w:hAnsiTheme="minorHAnsi" w:cstheme="minorBidi"/>
            <w:color w:val="0000FF"/>
            <w:sz w:val="20"/>
            <w:szCs w:val="20"/>
            <w:u w:val="single"/>
          </w:rPr>
          <w:t>http://www.un.org/sc/committees/1267/aq_sanctions_list.shtml</w:t>
        </w:r>
      </w:hyperlink>
      <w:r w:rsidRPr="00F150D5">
        <w:rPr>
          <w:rFonts w:asciiTheme="minorHAnsi" w:eastAsia="Calibri" w:hAnsiTheme="minorHAnsi" w:cstheme="minorBidi"/>
          <w:color w:val="000080"/>
          <w:sz w:val="20"/>
          <w:szCs w:val="20"/>
        </w:rPr>
        <w:t xml:space="preserve">. </w:t>
      </w:r>
      <w:r w:rsidRPr="00F150D5">
        <w:rPr>
          <w:rFonts w:asciiTheme="minorHAnsi" w:eastAsia="Calibri" w:hAnsiTheme="minorHAnsi" w:cstheme="minorBidi"/>
          <w:sz w:val="20"/>
          <w:szCs w:val="20"/>
        </w:rPr>
        <w:t xml:space="preserve"> This provision must be included in all sub-contracts or sub-agreements </w:t>
      </w:r>
      <w:proofErr w:type="gramStart"/>
      <w:r w:rsidRPr="00F150D5">
        <w:rPr>
          <w:rFonts w:asciiTheme="minorHAnsi" w:eastAsia="Calibri" w:hAnsiTheme="minorHAnsi" w:cstheme="minorBidi"/>
          <w:sz w:val="20"/>
          <w:szCs w:val="20"/>
        </w:rPr>
        <w:t>entered into</w:t>
      </w:r>
      <w:proofErr w:type="gramEnd"/>
      <w:r w:rsidRPr="00F150D5">
        <w:rPr>
          <w:rFonts w:asciiTheme="minorHAnsi" w:eastAsia="Calibri" w:hAnsiTheme="minorHAnsi" w:cstheme="minorBidi"/>
          <w:sz w:val="20"/>
          <w:szCs w:val="20"/>
        </w:rPr>
        <w:t xml:space="preserve"> under this Project Document.</w:t>
      </w:r>
    </w:p>
    <w:p w14:paraId="7E428F3E" w14:textId="77777777" w:rsidR="00966EF0" w:rsidRPr="00F150D5" w:rsidRDefault="00966EF0" w:rsidP="005E0D3D">
      <w:pPr>
        <w:numPr>
          <w:ilvl w:val="0"/>
          <w:numId w:val="18"/>
        </w:numPr>
        <w:spacing w:before="100" w:beforeAutospacing="1" w:after="240"/>
        <w:ind w:left="360"/>
        <w:jc w:val="both"/>
        <w:rPr>
          <w:rFonts w:asciiTheme="minorHAnsi" w:eastAsia="SimSun" w:hAnsiTheme="minorHAnsi" w:cstheme="minorHAnsi"/>
          <w:sz w:val="20"/>
          <w:szCs w:val="20"/>
          <w:u w:val="single"/>
        </w:rPr>
      </w:pPr>
      <w:r w:rsidRPr="00F150D5">
        <w:rPr>
          <w:rFonts w:asciiTheme="minorHAnsi" w:eastAsia="SimSun" w:hAnsiTheme="minorHAnsi" w:cstheme="minorHAnsi"/>
          <w:sz w:val="20"/>
          <w:szCs w:val="20"/>
        </w:rPr>
        <w:t xml:space="preserve">Social and environmental sustainability will be enhanced through application of the UNDP Social and Environmental Standards (http://www.undp.org/ses) and related Accountability Mechanism (http://www.undp.org/secu-srm).  </w:t>
      </w:r>
      <w:r w:rsidRPr="00F150D5">
        <w:rPr>
          <w:rFonts w:asciiTheme="minorHAnsi" w:eastAsia="SimSun" w:hAnsiTheme="minorHAnsi" w:cstheme="minorHAnsi"/>
          <w:color w:val="000000"/>
          <w:sz w:val="20"/>
          <w:szCs w:val="20"/>
        </w:rPr>
        <w:t> </w:t>
      </w:r>
    </w:p>
    <w:p w14:paraId="5A7E3E66" w14:textId="77777777" w:rsidR="00966EF0" w:rsidRPr="00F150D5" w:rsidRDefault="00966EF0" w:rsidP="005E0D3D">
      <w:pPr>
        <w:numPr>
          <w:ilvl w:val="0"/>
          <w:numId w:val="18"/>
        </w:numPr>
        <w:autoSpaceDE w:val="0"/>
        <w:autoSpaceDN w:val="0"/>
        <w:adjustRightInd w:val="0"/>
        <w:ind w:left="360"/>
        <w:jc w:val="both"/>
        <w:rPr>
          <w:rFonts w:asciiTheme="minorHAnsi" w:eastAsia="MS Mincho" w:hAnsiTheme="minorHAnsi" w:cstheme="minorHAnsi"/>
          <w:color w:val="000000"/>
          <w:sz w:val="20"/>
          <w:szCs w:val="20"/>
          <w:lang w:eastAsia="ja-JP"/>
        </w:rPr>
      </w:pPr>
      <w:r w:rsidRPr="00F150D5">
        <w:rPr>
          <w:rFonts w:asciiTheme="minorHAnsi" w:eastAsia="MS Mincho" w:hAnsiTheme="minorHAnsi" w:cstheme="minorHAnsi"/>
          <w:color w:val="101010"/>
          <w:spacing w:val="-6"/>
          <w:kern w:val="1"/>
          <w:sz w:val="20"/>
          <w:szCs w:val="20"/>
          <w:lang w:eastAsia="ja-JP"/>
        </w:rPr>
        <w:t xml:space="preserve">UNDP as the Implementing Partner will: (a) conduct project and programme-related activities in a manner consistent with the UNDP Social and Environmental Standards, (b) implement any management or mitigation plan prepared for the project or programme to comply with such standards, and (c) engage in a constructive and timely manner to address any concerns and complaints raised through the Accountability Mechanism. </w:t>
      </w:r>
      <w:r w:rsidRPr="00F150D5">
        <w:rPr>
          <w:rFonts w:asciiTheme="minorHAnsi" w:eastAsia="MS Mincho" w:hAnsiTheme="minorHAnsi" w:cstheme="minorHAnsi"/>
          <w:color w:val="141414"/>
          <w:spacing w:val="-4"/>
          <w:sz w:val="20"/>
          <w:szCs w:val="20"/>
          <w:lang w:eastAsia="ja-JP"/>
        </w:rPr>
        <w:t>UNDP</w:t>
      </w:r>
      <w:r w:rsidRPr="00F150D5">
        <w:rPr>
          <w:rFonts w:asciiTheme="minorHAnsi" w:eastAsia="MS Mincho" w:hAnsiTheme="minorHAnsi" w:cstheme="minorHAnsi"/>
          <w:color w:val="000000"/>
          <w:sz w:val="20"/>
          <w:szCs w:val="20"/>
          <w:lang w:eastAsia="ja-JP"/>
        </w:rPr>
        <w:t xml:space="preserve"> will seek to ensure that communities and other project stakeholders are informed of and have access to the Accountability Mechanism. </w:t>
      </w:r>
    </w:p>
    <w:p w14:paraId="382CB914" w14:textId="77777777" w:rsidR="00966EF0" w:rsidRPr="00F150D5" w:rsidRDefault="00966EF0" w:rsidP="00966EF0">
      <w:pPr>
        <w:autoSpaceDE w:val="0"/>
        <w:autoSpaceDN w:val="0"/>
        <w:adjustRightInd w:val="0"/>
        <w:ind w:left="360"/>
        <w:jc w:val="both"/>
        <w:rPr>
          <w:rFonts w:asciiTheme="minorHAnsi" w:eastAsia="MS Mincho" w:hAnsiTheme="minorHAnsi" w:cstheme="minorHAnsi"/>
          <w:color w:val="000000"/>
          <w:sz w:val="20"/>
          <w:szCs w:val="20"/>
          <w:lang w:eastAsia="ja-JP"/>
        </w:rPr>
      </w:pPr>
    </w:p>
    <w:p w14:paraId="26C50EEE" w14:textId="77777777" w:rsidR="00966EF0" w:rsidRPr="00F150D5" w:rsidRDefault="00966EF0" w:rsidP="005E0D3D">
      <w:pPr>
        <w:numPr>
          <w:ilvl w:val="0"/>
          <w:numId w:val="18"/>
        </w:numPr>
        <w:autoSpaceDE w:val="0"/>
        <w:autoSpaceDN w:val="0"/>
        <w:adjustRightInd w:val="0"/>
        <w:ind w:left="360"/>
        <w:jc w:val="both"/>
        <w:rPr>
          <w:rFonts w:asciiTheme="minorHAnsi" w:eastAsia="MS Mincho" w:hAnsiTheme="minorHAnsi" w:cstheme="minorHAnsi"/>
          <w:color w:val="000000"/>
          <w:sz w:val="20"/>
          <w:szCs w:val="20"/>
          <w:lang w:eastAsia="ja-JP"/>
        </w:rPr>
      </w:pPr>
      <w:r w:rsidRPr="00F150D5">
        <w:rPr>
          <w:rFonts w:asciiTheme="minorHAnsi" w:eastAsia="MS Mincho" w:hAnsiTheme="minorHAnsi" w:cstheme="minorHAnsi"/>
          <w:color w:val="000000"/>
          <w:sz w:val="20"/>
          <w:szCs w:val="20"/>
          <w:lang w:eastAsia="ja-JP"/>
        </w:rPr>
        <w:t xml:space="preserve">In the implementation of the activities under this Project Document, UNDP as the Implementing Partner will handle any sexual exploitation and abuse (“SEA”) and sexual harassment (“SH”) allegations in accordance with its regulations, rules, </w:t>
      </w:r>
      <w:proofErr w:type="gramStart"/>
      <w:r w:rsidRPr="00F150D5">
        <w:rPr>
          <w:rFonts w:asciiTheme="minorHAnsi" w:eastAsia="MS Mincho" w:hAnsiTheme="minorHAnsi" w:cstheme="minorHAnsi"/>
          <w:color w:val="000000"/>
          <w:sz w:val="20"/>
          <w:szCs w:val="20"/>
          <w:lang w:eastAsia="ja-JP"/>
        </w:rPr>
        <w:t>policies</w:t>
      </w:r>
      <w:proofErr w:type="gramEnd"/>
      <w:r w:rsidRPr="00F150D5">
        <w:rPr>
          <w:rFonts w:asciiTheme="minorHAnsi" w:eastAsia="MS Mincho" w:hAnsiTheme="minorHAnsi" w:cstheme="minorHAnsi"/>
          <w:color w:val="000000"/>
          <w:sz w:val="20"/>
          <w:szCs w:val="20"/>
          <w:lang w:eastAsia="ja-JP"/>
        </w:rPr>
        <w:t xml:space="preserve"> and procedures.</w:t>
      </w:r>
    </w:p>
    <w:p w14:paraId="70DA920E" w14:textId="77777777" w:rsidR="00966EF0" w:rsidRPr="00F150D5" w:rsidRDefault="00966EF0" w:rsidP="005E0D3D">
      <w:pPr>
        <w:numPr>
          <w:ilvl w:val="0"/>
          <w:numId w:val="18"/>
        </w:numPr>
        <w:spacing w:before="240" w:after="240"/>
        <w:ind w:left="360"/>
        <w:jc w:val="both"/>
        <w:rPr>
          <w:rFonts w:asciiTheme="minorHAnsi" w:eastAsia="SimSun" w:hAnsiTheme="minorHAnsi" w:cstheme="minorHAnsi"/>
          <w:spacing w:val="-4"/>
          <w:sz w:val="20"/>
          <w:szCs w:val="20"/>
        </w:rPr>
      </w:pPr>
      <w:r w:rsidRPr="00F150D5">
        <w:rPr>
          <w:rFonts w:asciiTheme="minorHAnsi" w:eastAsia="SimSun" w:hAnsiTheme="minorHAnsi" w:cstheme="minorHAnsi"/>
          <w:spacing w:val="-4"/>
          <w:sz w:val="20"/>
          <w:szCs w:val="20"/>
        </w:rPr>
        <w:lastRenderedPageBreak/>
        <w:t>All signatories to the Project Document shall cooperate in good faith with any exercise to evaluate any programme or project-related commitments or compliance with the UNDP Social and Environmental Standards. This includes providing access to project sites, relevant personnel, information, and documentation.</w:t>
      </w:r>
    </w:p>
    <w:p w14:paraId="0C221BE0" w14:textId="77777777" w:rsidR="00966EF0" w:rsidRPr="00F150D5" w:rsidRDefault="00966EF0" w:rsidP="005E0D3D">
      <w:pPr>
        <w:numPr>
          <w:ilvl w:val="0"/>
          <w:numId w:val="18"/>
        </w:numPr>
        <w:autoSpaceDE w:val="0"/>
        <w:autoSpaceDN w:val="0"/>
        <w:adjustRightInd w:val="0"/>
        <w:ind w:left="360"/>
        <w:jc w:val="both"/>
        <w:rPr>
          <w:rFonts w:asciiTheme="minorHAnsi" w:eastAsia="Calibri" w:hAnsiTheme="minorHAnsi" w:cstheme="minorHAnsi"/>
          <w:color w:val="000000"/>
          <w:sz w:val="20"/>
          <w:szCs w:val="20"/>
        </w:rPr>
      </w:pPr>
      <w:r w:rsidRPr="00F150D5">
        <w:rPr>
          <w:rFonts w:asciiTheme="minorHAnsi" w:eastAsia="Calibri" w:hAnsiTheme="minorHAnsi" w:cstheme="minorHAnsi"/>
          <w:color w:val="000000"/>
          <w:sz w:val="20"/>
          <w:szCs w:val="20"/>
        </w:rPr>
        <w:t xml:space="preserve">UNDP as the Implementing Partner will ensure that </w:t>
      </w:r>
      <w:r w:rsidRPr="00F150D5">
        <w:rPr>
          <w:rFonts w:asciiTheme="minorHAnsi" w:eastAsia="SimSun" w:hAnsiTheme="minorHAnsi" w:cstheme="minorHAnsi"/>
          <w:sz w:val="20"/>
          <w:szCs w:val="20"/>
        </w:rPr>
        <w:t xml:space="preserve">the following obligations are binding on each responsible party, </w:t>
      </w:r>
      <w:proofErr w:type="gramStart"/>
      <w:r w:rsidRPr="00F150D5">
        <w:rPr>
          <w:rFonts w:asciiTheme="minorHAnsi" w:eastAsia="SimSun" w:hAnsiTheme="minorHAnsi" w:cstheme="minorHAnsi"/>
          <w:sz w:val="20"/>
          <w:szCs w:val="20"/>
        </w:rPr>
        <w:t>subcontractor</w:t>
      </w:r>
      <w:proofErr w:type="gramEnd"/>
      <w:r w:rsidRPr="00F150D5">
        <w:rPr>
          <w:rFonts w:asciiTheme="minorHAnsi" w:eastAsia="SimSun" w:hAnsiTheme="minorHAnsi" w:cstheme="minorHAnsi"/>
          <w:sz w:val="20"/>
          <w:szCs w:val="20"/>
        </w:rPr>
        <w:t xml:space="preserve"> and sub-recipient:</w:t>
      </w:r>
    </w:p>
    <w:p w14:paraId="13940C5C" w14:textId="77777777" w:rsidR="00966EF0" w:rsidRPr="00F150D5" w:rsidRDefault="00966EF0" w:rsidP="00966EF0">
      <w:pPr>
        <w:autoSpaceDE w:val="0"/>
        <w:autoSpaceDN w:val="0"/>
        <w:adjustRightInd w:val="0"/>
        <w:ind w:left="360"/>
        <w:jc w:val="both"/>
        <w:rPr>
          <w:rFonts w:asciiTheme="minorHAnsi" w:eastAsia="Calibri" w:hAnsiTheme="minorHAnsi" w:cstheme="minorHAnsi"/>
          <w:color w:val="000000"/>
          <w:sz w:val="20"/>
          <w:szCs w:val="20"/>
        </w:rPr>
      </w:pPr>
    </w:p>
    <w:p w14:paraId="31AAF0CD" w14:textId="77777777" w:rsidR="00966EF0" w:rsidRPr="00F150D5" w:rsidRDefault="00966EF0" w:rsidP="005E0D3D">
      <w:pPr>
        <w:numPr>
          <w:ilvl w:val="1"/>
          <w:numId w:val="18"/>
        </w:numPr>
        <w:autoSpaceDE w:val="0"/>
        <w:autoSpaceDN w:val="0"/>
        <w:adjustRightInd w:val="0"/>
        <w:jc w:val="both"/>
        <w:rPr>
          <w:rFonts w:asciiTheme="minorHAnsi" w:eastAsia="SimSun" w:hAnsiTheme="minorHAnsi" w:cstheme="minorHAnsi"/>
          <w:sz w:val="20"/>
          <w:szCs w:val="20"/>
        </w:rPr>
      </w:pPr>
      <w:r w:rsidRPr="00F150D5">
        <w:rPr>
          <w:rFonts w:asciiTheme="minorHAnsi" w:eastAsia="SimSun" w:hAnsiTheme="minorHAnsi" w:cstheme="minorHAnsi"/>
          <w:sz w:val="20"/>
          <w:szCs w:val="20"/>
        </w:rPr>
        <w:t xml:space="preserve">Consistent with the Article III of the SBAA </w:t>
      </w:r>
      <w:r w:rsidRPr="00F150D5">
        <w:rPr>
          <w:rFonts w:asciiTheme="minorHAnsi" w:eastAsia="SimSun" w:hAnsiTheme="minorHAnsi" w:cstheme="minorHAnsi"/>
          <w:i/>
          <w:sz w:val="20"/>
          <w:szCs w:val="20"/>
        </w:rPr>
        <w:t>[or the Supplemental Provisions to the Project Document]</w:t>
      </w:r>
      <w:r w:rsidRPr="00F150D5">
        <w:rPr>
          <w:rFonts w:asciiTheme="minorHAnsi" w:eastAsia="SimSun" w:hAnsiTheme="minorHAnsi" w:cstheme="minorHAnsi"/>
          <w:sz w:val="20"/>
          <w:szCs w:val="20"/>
        </w:rPr>
        <w:t>, the responsibility for the safety and security of each responsible party, subcontractor and sub-recipient</w:t>
      </w:r>
      <w:r w:rsidRPr="00F150D5">
        <w:rPr>
          <w:rFonts w:asciiTheme="minorHAnsi" w:eastAsia="Calibri" w:hAnsiTheme="minorHAnsi" w:cstheme="minorHAnsi"/>
          <w:color w:val="000000"/>
          <w:sz w:val="20"/>
          <w:szCs w:val="20"/>
        </w:rPr>
        <w:t xml:space="preserve"> </w:t>
      </w:r>
      <w:r w:rsidRPr="00F150D5">
        <w:rPr>
          <w:rFonts w:asciiTheme="minorHAnsi" w:eastAsia="SimSun" w:hAnsiTheme="minorHAnsi" w:cstheme="minorHAnsi"/>
          <w:sz w:val="20"/>
          <w:szCs w:val="20"/>
        </w:rPr>
        <w:t xml:space="preserve">and its personnel and property, and of UNDP’s property in such responsible </w:t>
      </w:r>
      <w:proofErr w:type="spellStart"/>
      <w:r w:rsidRPr="00F150D5">
        <w:rPr>
          <w:rFonts w:asciiTheme="minorHAnsi" w:eastAsia="SimSun" w:hAnsiTheme="minorHAnsi" w:cstheme="minorHAnsi"/>
          <w:sz w:val="20"/>
          <w:szCs w:val="20"/>
        </w:rPr>
        <w:t>party’s</w:t>
      </w:r>
      <w:proofErr w:type="spellEnd"/>
      <w:r w:rsidRPr="00F150D5">
        <w:rPr>
          <w:rFonts w:asciiTheme="minorHAnsi" w:eastAsia="SimSun" w:hAnsiTheme="minorHAnsi" w:cstheme="minorHAnsi"/>
          <w:sz w:val="20"/>
          <w:szCs w:val="20"/>
        </w:rPr>
        <w:t xml:space="preserve">, subcontractor’s and sub-recipient’s custody, rests with such responsible party, </w:t>
      </w:r>
      <w:proofErr w:type="gramStart"/>
      <w:r w:rsidRPr="00F150D5">
        <w:rPr>
          <w:rFonts w:asciiTheme="minorHAnsi" w:eastAsia="SimSun" w:hAnsiTheme="minorHAnsi" w:cstheme="minorHAnsi"/>
          <w:sz w:val="20"/>
          <w:szCs w:val="20"/>
        </w:rPr>
        <w:t>subcontractor</w:t>
      </w:r>
      <w:proofErr w:type="gramEnd"/>
      <w:r w:rsidRPr="00F150D5">
        <w:rPr>
          <w:rFonts w:asciiTheme="minorHAnsi" w:eastAsia="SimSun" w:hAnsiTheme="minorHAnsi" w:cstheme="minorHAnsi"/>
          <w:sz w:val="20"/>
          <w:szCs w:val="20"/>
        </w:rPr>
        <w:t xml:space="preserve"> and sub-recipient.  To this end, each responsible party, </w:t>
      </w:r>
      <w:proofErr w:type="gramStart"/>
      <w:r w:rsidRPr="00F150D5">
        <w:rPr>
          <w:rFonts w:asciiTheme="minorHAnsi" w:eastAsia="SimSun" w:hAnsiTheme="minorHAnsi" w:cstheme="minorHAnsi"/>
          <w:sz w:val="20"/>
          <w:szCs w:val="20"/>
        </w:rPr>
        <w:t>subcontractor</w:t>
      </w:r>
      <w:proofErr w:type="gramEnd"/>
      <w:r w:rsidRPr="00F150D5">
        <w:rPr>
          <w:rFonts w:asciiTheme="minorHAnsi" w:eastAsia="SimSun" w:hAnsiTheme="minorHAnsi" w:cstheme="minorHAnsi"/>
          <w:sz w:val="20"/>
          <w:szCs w:val="20"/>
        </w:rPr>
        <w:t xml:space="preserve"> and sub-recipient</w:t>
      </w:r>
      <w:r w:rsidRPr="00F150D5">
        <w:rPr>
          <w:rFonts w:asciiTheme="minorHAnsi" w:eastAsia="Calibri" w:hAnsiTheme="minorHAnsi" w:cstheme="minorHAnsi"/>
          <w:color w:val="000000"/>
          <w:sz w:val="20"/>
          <w:szCs w:val="20"/>
        </w:rPr>
        <w:t xml:space="preserve"> </w:t>
      </w:r>
      <w:r w:rsidRPr="00F150D5">
        <w:rPr>
          <w:rFonts w:asciiTheme="minorHAnsi" w:eastAsia="SimSun" w:hAnsiTheme="minorHAnsi" w:cstheme="minorHAnsi"/>
          <w:sz w:val="20"/>
          <w:szCs w:val="20"/>
        </w:rPr>
        <w:t>shall:</w:t>
      </w:r>
    </w:p>
    <w:p w14:paraId="05E4B7FA" w14:textId="77777777" w:rsidR="00966EF0" w:rsidRPr="00F150D5" w:rsidRDefault="00966EF0" w:rsidP="005E0D3D">
      <w:pPr>
        <w:numPr>
          <w:ilvl w:val="2"/>
          <w:numId w:val="18"/>
        </w:numPr>
        <w:spacing w:after="60"/>
        <w:jc w:val="both"/>
        <w:rPr>
          <w:rFonts w:asciiTheme="minorHAnsi" w:eastAsia="SimSun" w:hAnsiTheme="minorHAnsi" w:cstheme="minorHAnsi"/>
          <w:sz w:val="20"/>
          <w:szCs w:val="20"/>
        </w:rPr>
      </w:pPr>
      <w:r w:rsidRPr="00F150D5">
        <w:rPr>
          <w:rFonts w:asciiTheme="minorHAnsi" w:eastAsia="SimSun" w:hAnsiTheme="minorHAnsi" w:cstheme="minorHAnsi"/>
          <w:sz w:val="20"/>
          <w:szCs w:val="20"/>
        </w:rPr>
        <w:t xml:space="preserve">put in place an appropriate security plan and maintain the security plan, taking into account the security situation in the country where the project is being </w:t>
      </w:r>
      <w:proofErr w:type="gramStart"/>
      <w:r w:rsidRPr="00F150D5">
        <w:rPr>
          <w:rFonts w:asciiTheme="minorHAnsi" w:eastAsia="SimSun" w:hAnsiTheme="minorHAnsi" w:cstheme="minorHAnsi"/>
          <w:sz w:val="20"/>
          <w:szCs w:val="20"/>
        </w:rPr>
        <w:t>carried;</w:t>
      </w:r>
      <w:proofErr w:type="gramEnd"/>
    </w:p>
    <w:p w14:paraId="32729A95" w14:textId="77777777" w:rsidR="00966EF0" w:rsidRPr="00F150D5" w:rsidRDefault="00966EF0" w:rsidP="005E0D3D">
      <w:pPr>
        <w:numPr>
          <w:ilvl w:val="2"/>
          <w:numId w:val="18"/>
        </w:numPr>
        <w:spacing w:after="60"/>
        <w:jc w:val="both"/>
        <w:rPr>
          <w:rFonts w:asciiTheme="minorHAnsi" w:eastAsia="SimSun" w:hAnsiTheme="minorHAnsi" w:cstheme="minorHAnsi"/>
          <w:sz w:val="20"/>
          <w:szCs w:val="20"/>
        </w:rPr>
      </w:pPr>
      <w:r w:rsidRPr="00F150D5">
        <w:rPr>
          <w:rFonts w:asciiTheme="minorHAnsi" w:eastAsia="SimSun" w:hAnsiTheme="minorHAnsi" w:cstheme="minorHAnsi"/>
          <w:sz w:val="20"/>
          <w:szCs w:val="20"/>
        </w:rPr>
        <w:t xml:space="preserve">assume all risks and liabilities related to such responsible </w:t>
      </w:r>
      <w:proofErr w:type="spellStart"/>
      <w:r w:rsidRPr="00F150D5">
        <w:rPr>
          <w:rFonts w:asciiTheme="minorHAnsi" w:eastAsia="SimSun" w:hAnsiTheme="minorHAnsi" w:cstheme="minorHAnsi"/>
          <w:sz w:val="20"/>
          <w:szCs w:val="20"/>
        </w:rPr>
        <w:t>party’s</w:t>
      </w:r>
      <w:proofErr w:type="spellEnd"/>
      <w:r w:rsidRPr="00F150D5">
        <w:rPr>
          <w:rFonts w:asciiTheme="minorHAnsi" w:eastAsia="SimSun" w:hAnsiTheme="minorHAnsi" w:cstheme="minorHAnsi"/>
          <w:sz w:val="20"/>
          <w:szCs w:val="20"/>
        </w:rPr>
        <w:t>, subcontractor’s and sub-recipient’s security, and the full implementation of the security plan.</w:t>
      </w:r>
    </w:p>
    <w:p w14:paraId="71A118C6" w14:textId="77777777" w:rsidR="00966EF0" w:rsidRPr="00F150D5" w:rsidRDefault="00966EF0" w:rsidP="00966EF0">
      <w:pPr>
        <w:autoSpaceDE w:val="0"/>
        <w:autoSpaceDN w:val="0"/>
        <w:adjustRightInd w:val="0"/>
        <w:ind w:left="1440"/>
        <w:jc w:val="both"/>
        <w:rPr>
          <w:rFonts w:asciiTheme="minorHAnsi" w:eastAsia="SimSun" w:hAnsiTheme="minorHAnsi" w:cstheme="minorHAnsi"/>
          <w:sz w:val="20"/>
          <w:szCs w:val="20"/>
        </w:rPr>
      </w:pPr>
    </w:p>
    <w:p w14:paraId="4C404B2E" w14:textId="77777777" w:rsidR="00966EF0" w:rsidRPr="00F150D5" w:rsidRDefault="00966EF0" w:rsidP="005E0D3D">
      <w:pPr>
        <w:numPr>
          <w:ilvl w:val="1"/>
          <w:numId w:val="18"/>
        </w:numPr>
        <w:autoSpaceDE w:val="0"/>
        <w:autoSpaceDN w:val="0"/>
        <w:adjustRightInd w:val="0"/>
        <w:jc w:val="both"/>
        <w:rPr>
          <w:rFonts w:asciiTheme="minorHAnsi" w:eastAsia="SimSun" w:hAnsiTheme="minorHAnsi" w:cstheme="minorHAnsi"/>
          <w:sz w:val="20"/>
          <w:szCs w:val="20"/>
        </w:rPr>
      </w:pPr>
      <w:r w:rsidRPr="00F150D5">
        <w:rPr>
          <w:rFonts w:asciiTheme="minorHAnsi" w:eastAsia="SimSun" w:hAnsiTheme="minorHAnsi" w:cstheme="minorHAnsi"/>
          <w:sz w:val="20"/>
          <w:szCs w:val="20"/>
        </w:rPr>
        <w:t xml:space="preserve">UNDP reserves the right to verify whether such a plan is in place, and to suggest modifications to the plan when necessary. Failure to maintain and implement an appropriate security plan as required hereunder shall be deemed a breach of the responsible </w:t>
      </w:r>
      <w:proofErr w:type="spellStart"/>
      <w:r w:rsidRPr="00F150D5">
        <w:rPr>
          <w:rFonts w:asciiTheme="minorHAnsi" w:eastAsia="SimSun" w:hAnsiTheme="minorHAnsi" w:cstheme="minorHAnsi"/>
          <w:sz w:val="20"/>
          <w:szCs w:val="20"/>
        </w:rPr>
        <w:t>party’s</w:t>
      </w:r>
      <w:proofErr w:type="spellEnd"/>
      <w:r w:rsidRPr="00F150D5">
        <w:rPr>
          <w:rFonts w:asciiTheme="minorHAnsi" w:eastAsia="SimSun" w:hAnsiTheme="minorHAnsi" w:cstheme="minorHAnsi"/>
          <w:sz w:val="20"/>
          <w:szCs w:val="20"/>
        </w:rPr>
        <w:t xml:space="preserve">, </w:t>
      </w:r>
      <w:proofErr w:type="gramStart"/>
      <w:r w:rsidRPr="00F150D5">
        <w:rPr>
          <w:rFonts w:asciiTheme="minorHAnsi" w:eastAsia="SimSun" w:hAnsiTheme="minorHAnsi" w:cstheme="minorHAnsi"/>
          <w:sz w:val="20"/>
          <w:szCs w:val="20"/>
        </w:rPr>
        <w:t>subcontractor’s</w:t>
      </w:r>
      <w:proofErr w:type="gramEnd"/>
      <w:r w:rsidRPr="00F150D5">
        <w:rPr>
          <w:rFonts w:asciiTheme="minorHAnsi" w:eastAsia="SimSun" w:hAnsiTheme="minorHAnsi" w:cstheme="minorHAnsi"/>
          <w:sz w:val="20"/>
          <w:szCs w:val="20"/>
        </w:rPr>
        <w:t xml:space="preserve"> and sub-recipient’s obligations under this Project Document.</w:t>
      </w:r>
    </w:p>
    <w:p w14:paraId="5991093D" w14:textId="77777777" w:rsidR="00966EF0" w:rsidRPr="00F150D5" w:rsidRDefault="00966EF0" w:rsidP="005E0D3D">
      <w:pPr>
        <w:numPr>
          <w:ilvl w:val="1"/>
          <w:numId w:val="18"/>
        </w:numPr>
        <w:autoSpaceDE w:val="0"/>
        <w:autoSpaceDN w:val="0"/>
        <w:adjustRightInd w:val="0"/>
        <w:jc w:val="both"/>
        <w:rPr>
          <w:rFonts w:asciiTheme="minorHAnsi" w:eastAsia="SimSun" w:hAnsiTheme="minorHAnsi" w:cstheme="minorHAnsi"/>
          <w:sz w:val="20"/>
          <w:szCs w:val="20"/>
        </w:rPr>
      </w:pPr>
      <w:r w:rsidRPr="00F150D5">
        <w:rPr>
          <w:rFonts w:asciiTheme="minorHAnsi" w:eastAsia="SimSun" w:hAnsiTheme="minorHAnsi" w:cstheme="minorHAnsi"/>
          <w:sz w:val="20"/>
          <w:szCs w:val="20"/>
        </w:rPr>
        <w:t xml:space="preserve">In the performance of the activities under this Project, UNDP as the Implementing Partner shall ensure, with respect to the activities of any of its responsible parties, sub-recipients and other entities engaged under the Project, either as contractors or subcontractors, their personnel and any individuals performing services for them, that those entities have in place adequate and proper procedures, </w:t>
      </w:r>
      <w:proofErr w:type="gramStart"/>
      <w:r w:rsidRPr="00F150D5">
        <w:rPr>
          <w:rFonts w:asciiTheme="minorHAnsi" w:eastAsia="SimSun" w:hAnsiTheme="minorHAnsi" w:cstheme="minorHAnsi"/>
          <w:sz w:val="20"/>
          <w:szCs w:val="20"/>
        </w:rPr>
        <w:t>processes</w:t>
      </w:r>
      <w:proofErr w:type="gramEnd"/>
      <w:r w:rsidRPr="00F150D5">
        <w:rPr>
          <w:rFonts w:asciiTheme="minorHAnsi" w:eastAsia="SimSun" w:hAnsiTheme="minorHAnsi" w:cstheme="minorHAnsi"/>
          <w:sz w:val="20"/>
          <w:szCs w:val="20"/>
        </w:rPr>
        <w:t xml:space="preserve"> and policies to prevent and/or address SEA and SH.</w:t>
      </w:r>
    </w:p>
    <w:p w14:paraId="2C1C47B9" w14:textId="77777777" w:rsidR="00966EF0" w:rsidRPr="00F150D5" w:rsidRDefault="00966EF0" w:rsidP="00966EF0">
      <w:pPr>
        <w:autoSpaceDE w:val="0"/>
        <w:autoSpaceDN w:val="0"/>
        <w:adjustRightInd w:val="0"/>
        <w:ind w:left="1440"/>
        <w:jc w:val="both"/>
        <w:rPr>
          <w:rFonts w:asciiTheme="minorHAnsi" w:eastAsia="SimSun" w:hAnsiTheme="minorHAnsi" w:cstheme="minorHAnsi"/>
          <w:sz w:val="20"/>
          <w:szCs w:val="20"/>
        </w:rPr>
      </w:pPr>
    </w:p>
    <w:p w14:paraId="53F84086" w14:textId="77777777" w:rsidR="00966EF0" w:rsidRPr="00F150D5" w:rsidRDefault="00966EF0" w:rsidP="005E0D3D">
      <w:pPr>
        <w:numPr>
          <w:ilvl w:val="1"/>
          <w:numId w:val="18"/>
        </w:numPr>
        <w:autoSpaceDE w:val="0"/>
        <w:autoSpaceDN w:val="0"/>
        <w:adjustRightInd w:val="0"/>
        <w:jc w:val="both"/>
        <w:rPr>
          <w:rFonts w:asciiTheme="minorHAnsi" w:eastAsia="Calibri" w:hAnsiTheme="minorHAnsi" w:cstheme="minorHAnsi"/>
          <w:color w:val="000000"/>
          <w:sz w:val="20"/>
          <w:szCs w:val="20"/>
        </w:rPr>
      </w:pPr>
      <w:r w:rsidRPr="00F150D5">
        <w:rPr>
          <w:rFonts w:asciiTheme="minorHAnsi" w:eastAsia="SimSun" w:hAnsiTheme="minorHAnsi" w:cstheme="minorHAnsi"/>
          <w:sz w:val="20"/>
          <w:szCs w:val="20"/>
        </w:rPr>
        <w:t>Each responsible party, subcontractor and sub-recipient</w:t>
      </w:r>
      <w:r w:rsidRPr="00F150D5">
        <w:rPr>
          <w:rFonts w:asciiTheme="minorHAnsi" w:eastAsia="Calibri" w:hAnsiTheme="minorHAnsi" w:cstheme="minorHAnsi"/>
          <w:color w:val="000000"/>
          <w:sz w:val="20"/>
          <w:szCs w:val="20"/>
        </w:rPr>
        <w:t xml:space="preserve"> will take appropriate steps to prevent misuse of funds, </w:t>
      </w:r>
      <w:proofErr w:type="gramStart"/>
      <w:r w:rsidRPr="00F150D5">
        <w:rPr>
          <w:rFonts w:asciiTheme="minorHAnsi" w:eastAsia="Calibri" w:hAnsiTheme="minorHAnsi" w:cstheme="minorHAnsi"/>
          <w:color w:val="000000"/>
          <w:sz w:val="20"/>
          <w:szCs w:val="20"/>
        </w:rPr>
        <w:t>fraud</w:t>
      </w:r>
      <w:proofErr w:type="gramEnd"/>
      <w:r w:rsidRPr="00F150D5">
        <w:rPr>
          <w:rFonts w:asciiTheme="minorHAnsi" w:eastAsia="Calibri" w:hAnsiTheme="minorHAnsi" w:cstheme="minorHAnsi"/>
          <w:color w:val="000000"/>
          <w:sz w:val="20"/>
          <w:szCs w:val="20"/>
        </w:rPr>
        <w:t xml:space="preserve"> or corruption, by its officials, consultants, subcontractors and sub-recipients in implementing the project or programme or using the UNDP funds.  It will ensure that its financial management, anti-</w:t>
      </w:r>
      <w:proofErr w:type="gramStart"/>
      <w:r w:rsidRPr="00F150D5">
        <w:rPr>
          <w:rFonts w:asciiTheme="minorHAnsi" w:eastAsia="Calibri" w:hAnsiTheme="minorHAnsi" w:cstheme="minorHAnsi"/>
          <w:color w:val="000000"/>
          <w:sz w:val="20"/>
          <w:szCs w:val="20"/>
        </w:rPr>
        <w:t>corruption</w:t>
      </w:r>
      <w:proofErr w:type="gramEnd"/>
      <w:r w:rsidRPr="00F150D5">
        <w:rPr>
          <w:rFonts w:asciiTheme="minorHAnsi" w:eastAsia="Calibri" w:hAnsiTheme="minorHAnsi" w:cstheme="minorHAnsi"/>
          <w:color w:val="000000"/>
          <w:sz w:val="20"/>
          <w:szCs w:val="20"/>
        </w:rPr>
        <w:t xml:space="preserve"> and anti-fraud policies are in place and enforced for all funding received from or through UNDP.</w:t>
      </w:r>
    </w:p>
    <w:p w14:paraId="75D036FC" w14:textId="77777777" w:rsidR="00966EF0" w:rsidRPr="00F150D5" w:rsidRDefault="00966EF0" w:rsidP="00966EF0">
      <w:pPr>
        <w:autoSpaceDE w:val="0"/>
        <w:autoSpaceDN w:val="0"/>
        <w:adjustRightInd w:val="0"/>
        <w:ind w:left="360"/>
        <w:jc w:val="both"/>
        <w:rPr>
          <w:rFonts w:asciiTheme="minorHAnsi" w:eastAsia="Calibri" w:hAnsiTheme="minorHAnsi" w:cstheme="minorHAnsi"/>
          <w:color w:val="000000"/>
          <w:sz w:val="20"/>
          <w:szCs w:val="20"/>
        </w:rPr>
      </w:pPr>
    </w:p>
    <w:p w14:paraId="4FDA4760" w14:textId="77777777" w:rsidR="00966EF0" w:rsidRPr="00F150D5" w:rsidRDefault="00966EF0" w:rsidP="005E0D3D">
      <w:pPr>
        <w:numPr>
          <w:ilvl w:val="1"/>
          <w:numId w:val="18"/>
        </w:numPr>
        <w:autoSpaceDE w:val="0"/>
        <w:autoSpaceDN w:val="0"/>
        <w:adjustRightInd w:val="0"/>
        <w:jc w:val="both"/>
        <w:rPr>
          <w:rFonts w:asciiTheme="minorHAnsi" w:eastAsia="Calibri" w:hAnsiTheme="minorHAnsi" w:cstheme="minorHAnsi"/>
          <w:color w:val="000000"/>
          <w:sz w:val="20"/>
          <w:szCs w:val="20"/>
        </w:rPr>
      </w:pPr>
      <w:r w:rsidRPr="00F150D5">
        <w:rPr>
          <w:rFonts w:asciiTheme="minorHAnsi" w:eastAsia="Calibri" w:hAnsiTheme="minorHAnsi" w:cstheme="minorHAnsi"/>
          <w:color w:val="000000"/>
          <w:sz w:val="20"/>
          <w:szCs w:val="20"/>
        </w:rPr>
        <w:t xml:space="preserve">The requirements of the following documents, then in force at the time of signature of the Project Document, apply to </w:t>
      </w:r>
      <w:r w:rsidRPr="00F150D5">
        <w:rPr>
          <w:rFonts w:asciiTheme="minorHAnsi" w:eastAsia="SimSun" w:hAnsiTheme="minorHAnsi" w:cstheme="minorHAnsi"/>
          <w:sz w:val="20"/>
          <w:szCs w:val="20"/>
        </w:rPr>
        <w:t xml:space="preserve">each responsible party, </w:t>
      </w:r>
      <w:proofErr w:type="gramStart"/>
      <w:r w:rsidRPr="00F150D5">
        <w:rPr>
          <w:rFonts w:asciiTheme="minorHAnsi" w:eastAsia="SimSun" w:hAnsiTheme="minorHAnsi" w:cstheme="minorHAnsi"/>
          <w:sz w:val="20"/>
          <w:szCs w:val="20"/>
        </w:rPr>
        <w:t>subcontractor</w:t>
      </w:r>
      <w:proofErr w:type="gramEnd"/>
      <w:r w:rsidRPr="00F150D5">
        <w:rPr>
          <w:rFonts w:asciiTheme="minorHAnsi" w:eastAsia="SimSun" w:hAnsiTheme="minorHAnsi" w:cstheme="minorHAnsi"/>
          <w:sz w:val="20"/>
          <w:szCs w:val="20"/>
        </w:rPr>
        <w:t xml:space="preserve"> and sub-recipient</w:t>
      </w:r>
      <w:r w:rsidRPr="00F150D5">
        <w:rPr>
          <w:rFonts w:asciiTheme="minorHAnsi" w:eastAsia="Calibri" w:hAnsiTheme="minorHAnsi" w:cstheme="minorHAnsi"/>
          <w:color w:val="000000"/>
          <w:sz w:val="20"/>
          <w:szCs w:val="20"/>
        </w:rPr>
        <w:t xml:space="preserve">: </w:t>
      </w:r>
      <w:r w:rsidRPr="00F150D5">
        <w:rPr>
          <w:rFonts w:asciiTheme="minorHAnsi" w:eastAsia="Calibri" w:hAnsiTheme="minorHAnsi" w:cstheme="minorHAnsi"/>
          <w:bCs/>
          <w:color w:val="000000"/>
          <w:sz w:val="20"/>
          <w:szCs w:val="20"/>
        </w:rPr>
        <w:t>(a)</w:t>
      </w:r>
      <w:r w:rsidRPr="00F150D5">
        <w:rPr>
          <w:rFonts w:asciiTheme="minorHAnsi" w:eastAsia="Calibri" w:hAnsiTheme="minorHAnsi" w:cstheme="minorHAnsi"/>
          <w:b/>
          <w:bCs/>
          <w:color w:val="000000"/>
          <w:sz w:val="20"/>
          <w:szCs w:val="20"/>
        </w:rPr>
        <w:t xml:space="preserve"> </w:t>
      </w:r>
      <w:r w:rsidRPr="00F150D5">
        <w:rPr>
          <w:rFonts w:asciiTheme="minorHAnsi" w:eastAsia="Calibri" w:hAnsiTheme="minorHAnsi" w:cstheme="minorHAnsi"/>
          <w:color w:val="000000"/>
          <w:sz w:val="20"/>
          <w:szCs w:val="20"/>
        </w:rPr>
        <w:t xml:space="preserve">UNDP Policy on Fraud and other Corrupt Practices and </w:t>
      </w:r>
      <w:r w:rsidRPr="00F150D5">
        <w:rPr>
          <w:rFonts w:asciiTheme="minorHAnsi" w:eastAsia="Calibri" w:hAnsiTheme="minorHAnsi" w:cstheme="minorHAnsi"/>
          <w:bCs/>
          <w:color w:val="000000"/>
          <w:sz w:val="20"/>
          <w:szCs w:val="20"/>
        </w:rPr>
        <w:t>(b)</w:t>
      </w:r>
      <w:r w:rsidRPr="00F150D5">
        <w:rPr>
          <w:rFonts w:asciiTheme="minorHAnsi" w:eastAsia="Calibri" w:hAnsiTheme="minorHAnsi" w:cstheme="minorHAnsi"/>
          <w:b/>
          <w:bCs/>
          <w:color w:val="000000"/>
          <w:sz w:val="20"/>
          <w:szCs w:val="20"/>
        </w:rPr>
        <w:t xml:space="preserve"> </w:t>
      </w:r>
      <w:r w:rsidRPr="00F150D5">
        <w:rPr>
          <w:rFonts w:asciiTheme="minorHAnsi" w:eastAsia="Calibri" w:hAnsiTheme="minorHAnsi" w:cstheme="minorHAnsi"/>
          <w:color w:val="000000"/>
          <w:sz w:val="20"/>
          <w:szCs w:val="20"/>
        </w:rPr>
        <w:t xml:space="preserve">UNDP Office of Audit and Investigations Investigation Guidelines. </w:t>
      </w:r>
      <w:r w:rsidRPr="00F150D5">
        <w:rPr>
          <w:rFonts w:asciiTheme="minorHAnsi" w:eastAsia="SimSun" w:hAnsiTheme="minorHAnsi" w:cstheme="minorHAnsi"/>
          <w:sz w:val="20"/>
          <w:szCs w:val="20"/>
        </w:rPr>
        <w:t>Each responsible party, subcontractor and sub-recipient</w:t>
      </w:r>
      <w:r w:rsidRPr="00F150D5">
        <w:rPr>
          <w:rFonts w:asciiTheme="minorHAnsi" w:eastAsia="Calibri" w:hAnsiTheme="minorHAnsi" w:cstheme="minorHAnsi"/>
          <w:sz w:val="20"/>
          <w:szCs w:val="20"/>
        </w:rPr>
        <w:t xml:space="preserve"> agrees to the requirements of the above documents, which are an integral part of this Project Document and are available online at www.undp.org. </w:t>
      </w:r>
    </w:p>
    <w:p w14:paraId="03F10206" w14:textId="77777777" w:rsidR="00966EF0" w:rsidRPr="00F150D5" w:rsidRDefault="00966EF0" w:rsidP="00966EF0">
      <w:pPr>
        <w:ind w:left="360"/>
        <w:jc w:val="both"/>
        <w:rPr>
          <w:rFonts w:asciiTheme="minorHAnsi" w:eastAsia="SimSun" w:hAnsiTheme="minorHAnsi" w:cstheme="minorHAnsi"/>
          <w:color w:val="000000"/>
          <w:sz w:val="20"/>
          <w:szCs w:val="20"/>
        </w:rPr>
      </w:pPr>
    </w:p>
    <w:p w14:paraId="4FE752FB" w14:textId="77777777" w:rsidR="00966EF0" w:rsidRPr="00F150D5" w:rsidRDefault="00966EF0" w:rsidP="005E0D3D">
      <w:pPr>
        <w:numPr>
          <w:ilvl w:val="1"/>
          <w:numId w:val="18"/>
        </w:numPr>
        <w:jc w:val="both"/>
        <w:rPr>
          <w:rFonts w:asciiTheme="minorHAnsi" w:eastAsia="SimSun" w:hAnsiTheme="minorHAnsi" w:cstheme="minorHAnsi"/>
          <w:color w:val="000000"/>
          <w:sz w:val="20"/>
          <w:szCs w:val="20"/>
        </w:rPr>
      </w:pPr>
      <w:proofErr w:type="gramStart"/>
      <w:r w:rsidRPr="00F150D5">
        <w:rPr>
          <w:rFonts w:asciiTheme="minorHAnsi" w:eastAsia="SimSun" w:hAnsiTheme="minorHAnsi" w:cstheme="minorHAnsi"/>
          <w:color w:val="000000"/>
          <w:sz w:val="20"/>
          <w:szCs w:val="20"/>
        </w:rPr>
        <w:t>In the event that</w:t>
      </w:r>
      <w:proofErr w:type="gramEnd"/>
      <w:r w:rsidRPr="00F150D5">
        <w:rPr>
          <w:rFonts w:asciiTheme="minorHAnsi" w:eastAsia="SimSun" w:hAnsiTheme="minorHAnsi" w:cstheme="minorHAnsi"/>
          <w:color w:val="000000"/>
          <w:sz w:val="20"/>
          <w:szCs w:val="20"/>
        </w:rPr>
        <w:t xml:space="preserve"> an investigation is required, UNDP will conduct investigations relating to any aspect of UNDP programmes and projects. </w:t>
      </w:r>
      <w:r w:rsidRPr="00F150D5">
        <w:rPr>
          <w:rFonts w:asciiTheme="minorHAnsi" w:eastAsia="SimSun" w:hAnsiTheme="minorHAnsi" w:cstheme="minorHAnsi"/>
          <w:sz w:val="20"/>
          <w:szCs w:val="20"/>
        </w:rPr>
        <w:t>Each responsible party, subcontractor and sub-recipient</w:t>
      </w:r>
      <w:r w:rsidRPr="00F150D5">
        <w:rPr>
          <w:rFonts w:asciiTheme="minorHAnsi" w:eastAsia="SimSun" w:hAnsiTheme="minorHAnsi" w:cstheme="minorHAnsi"/>
          <w:color w:val="000000"/>
          <w:sz w:val="20"/>
          <w:szCs w:val="20"/>
        </w:rPr>
        <w:t xml:space="preserve"> will provide its full cooperation, including making available personnel, relevant documentation, and granting access to its</w:t>
      </w:r>
      <w:r w:rsidRPr="00F150D5">
        <w:rPr>
          <w:rFonts w:asciiTheme="minorHAnsi" w:eastAsia="Calibri" w:hAnsiTheme="minorHAnsi" w:cstheme="minorHAnsi"/>
          <w:color w:val="000000"/>
          <w:sz w:val="20"/>
          <w:szCs w:val="20"/>
        </w:rPr>
        <w:t xml:space="preserve"> </w:t>
      </w:r>
      <w:r w:rsidRPr="00F150D5">
        <w:rPr>
          <w:rFonts w:asciiTheme="minorHAnsi" w:eastAsia="SimSun" w:hAnsiTheme="minorHAnsi" w:cstheme="minorHAnsi"/>
          <w:color w:val="000000"/>
          <w:sz w:val="20"/>
          <w:szCs w:val="20"/>
        </w:rPr>
        <w:t xml:space="preserve">(and its consultants’, </w:t>
      </w:r>
      <w:proofErr w:type="gramStart"/>
      <w:r w:rsidRPr="00F150D5">
        <w:rPr>
          <w:rFonts w:asciiTheme="minorHAnsi" w:eastAsia="SimSun" w:hAnsiTheme="minorHAnsi" w:cstheme="minorHAnsi"/>
          <w:color w:val="000000"/>
          <w:sz w:val="20"/>
          <w:szCs w:val="20"/>
        </w:rPr>
        <w:t>subcontractors’</w:t>
      </w:r>
      <w:proofErr w:type="gramEnd"/>
      <w:r w:rsidRPr="00F150D5">
        <w:rPr>
          <w:rFonts w:asciiTheme="minorHAnsi" w:eastAsia="SimSun" w:hAnsiTheme="minorHAnsi" w:cstheme="minorHAnsi"/>
          <w:color w:val="000000"/>
          <w:sz w:val="20"/>
          <w:szCs w:val="20"/>
        </w:rPr>
        <w:t xml:space="preserve"> and sub-recipients’) premises, for such purposes at reasonable times and on reasonable conditions as may be required for the purpose of an investigation. Should there be a limitation in meeting this obligation, UNDP shall consult with it to find a solution.</w:t>
      </w:r>
    </w:p>
    <w:p w14:paraId="786746DD" w14:textId="77777777" w:rsidR="00966EF0" w:rsidRPr="00F150D5" w:rsidRDefault="00966EF0" w:rsidP="00966EF0">
      <w:pPr>
        <w:ind w:left="720"/>
        <w:jc w:val="both"/>
        <w:rPr>
          <w:rFonts w:asciiTheme="minorHAnsi" w:eastAsia="Calibri" w:hAnsiTheme="minorHAnsi" w:cstheme="minorHAnsi"/>
          <w:color w:val="000000"/>
          <w:sz w:val="20"/>
          <w:szCs w:val="20"/>
        </w:rPr>
      </w:pPr>
    </w:p>
    <w:p w14:paraId="2D168AC4" w14:textId="77777777" w:rsidR="00966EF0" w:rsidRPr="00F150D5" w:rsidRDefault="00966EF0" w:rsidP="005E0D3D">
      <w:pPr>
        <w:numPr>
          <w:ilvl w:val="1"/>
          <w:numId w:val="18"/>
        </w:numPr>
        <w:jc w:val="both"/>
        <w:rPr>
          <w:rFonts w:asciiTheme="minorHAnsi" w:eastAsia="SimSun" w:hAnsiTheme="minorHAnsi" w:cstheme="minorHAnsi"/>
          <w:sz w:val="20"/>
          <w:szCs w:val="20"/>
        </w:rPr>
      </w:pPr>
      <w:r w:rsidRPr="00F150D5">
        <w:rPr>
          <w:rFonts w:asciiTheme="minorHAnsi" w:eastAsia="SimSun" w:hAnsiTheme="minorHAnsi" w:cstheme="minorHAnsi"/>
          <w:sz w:val="20"/>
          <w:szCs w:val="20"/>
        </w:rPr>
        <w:lastRenderedPageBreak/>
        <w:t>Each responsible party, subcontractor and sub-recipient will promptly inform UNDP as the Implementing Partner in case of any incidence of inappropriate use of funds, or credible allegation of fraud or corruption with due confidentiality.</w:t>
      </w:r>
    </w:p>
    <w:p w14:paraId="54D64C0E" w14:textId="77777777" w:rsidR="00966EF0" w:rsidRPr="00F150D5" w:rsidRDefault="00966EF0" w:rsidP="00966EF0">
      <w:pPr>
        <w:ind w:left="360"/>
        <w:jc w:val="both"/>
        <w:rPr>
          <w:rFonts w:asciiTheme="minorHAnsi" w:eastAsia="SimSun" w:hAnsiTheme="minorHAnsi" w:cstheme="minorHAnsi"/>
          <w:sz w:val="20"/>
          <w:szCs w:val="20"/>
        </w:rPr>
      </w:pPr>
    </w:p>
    <w:p w14:paraId="3C30A089" w14:textId="77777777" w:rsidR="00966EF0" w:rsidRPr="00F150D5" w:rsidRDefault="00966EF0" w:rsidP="00966EF0">
      <w:pPr>
        <w:ind w:left="1440"/>
        <w:jc w:val="both"/>
        <w:rPr>
          <w:rFonts w:asciiTheme="minorHAnsi" w:eastAsia="Calibri" w:hAnsiTheme="minorHAnsi" w:cstheme="minorHAnsi"/>
          <w:color w:val="000000"/>
          <w:sz w:val="20"/>
          <w:szCs w:val="20"/>
        </w:rPr>
      </w:pPr>
      <w:r w:rsidRPr="00F150D5">
        <w:rPr>
          <w:rFonts w:asciiTheme="minorHAnsi" w:eastAsia="SimSun" w:hAnsiTheme="minorHAnsi" w:cstheme="minorHAnsi"/>
          <w:sz w:val="20"/>
          <w:szCs w:val="20"/>
        </w:rPr>
        <w:t>Where it becomes aware that a UNDP project or activity, in whole or in part, is the focus of investigation for alleged fraud/corruption, each responsible party, subcontractor and sub-recipient will inform the UNDP Resident Representative/Head of Office, who will promptly inform UNDP’s Office of Audit and Investigations (OAI). It will provide regular updates to the head of UNDP in the country and OAI of the status of, and actions relating to, such investigation.</w:t>
      </w:r>
    </w:p>
    <w:p w14:paraId="308B6D61" w14:textId="77777777" w:rsidR="00966EF0" w:rsidRPr="00F150D5" w:rsidRDefault="00966EF0" w:rsidP="00966EF0">
      <w:pPr>
        <w:ind w:left="360"/>
        <w:jc w:val="both"/>
        <w:rPr>
          <w:rFonts w:asciiTheme="minorHAnsi" w:eastAsia="SimSun" w:hAnsiTheme="minorHAnsi" w:cstheme="minorHAnsi"/>
          <w:b/>
          <w:sz w:val="20"/>
          <w:szCs w:val="20"/>
        </w:rPr>
      </w:pPr>
    </w:p>
    <w:p w14:paraId="6FEFF242" w14:textId="77777777" w:rsidR="00966EF0" w:rsidRPr="00F150D5" w:rsidRDefault="00966EF0" w:rsidP="005E0D3D">
      <w:pPr>
        <w:numPr>
          <w:ilvl w:val="1"/>
          <w:numId w:val="18"/>
        </w:numPr>
        <w:jc w:val="both"/>
        <w:rPr>
          <w:rFonts w:asciiTheme="minorHAnsi" w:eastAsia="Calibri" w:hAnsiTheme="minorHAnsi" w:cstheme="minorHAnsi"/>
          <w:color w:val="000000"/>
          <w:sz w:val="20"/>
          <w:szCs w:val="20"/>
        </w:rPr>
      </w:pPr>
      <w:r w:rsidRPr="00F150D5">
        <w:rPr>
          <w:rFonts w:asciiTheme="minorHAnsi" w:eastAsia="SimSun" w:hAnsiTheme="minorHAnsi" w:cstheme="minorHAnsi"/>
          <w:sz w:val="20"/>
          <w:szCs w:val="20"/>
        </w:rPr>
        <w:t xml:space="preserve">UNDP will be entitled to a refund from the responsible party, </w:t>
      </w:r>
      <w:proofErr w:type="gramStart"/>
      <w:r w:rsidRPr="00F150D5">
        <w:rPr>
          <w:rFonts w:asciiTheme="minorHAnsi" w:eastAsia="SimSun" w:hAnsiTheme="minorHAnsi" w:cstheme="minorHAnsi"/>
          <w:sz w:val="20"/>
          <w:szCs w:val="20"/>
        </w:rPr>
        <w:t>subcontractor</w:t>
      </w:r>
      <w:proofErr w:type="gramEnd"/>
      <w:r w:rsidRPr="00F150D5">
        <w:rPr>
          <w:rFonts w:asciiTheme="minorHAnsi" w:eastAsia="SimSun" w:hAnsiTheme="minorHAnsi" w:cstheme="minorHAnsi"/>
          <w:sz w:val="20"/>
          <w:szCs w:val="20"/>
        </w:rPr>
        <w:t xml:space="preserve"> or sub-recipient of any funds provided that have been used inappropriately, including through fraud or corruption, or otherwise paid other than in accordance with the terms and conditions of this Project Document.  Such amount may be deducted by UNDP from any payment due to the responsible party, subcontractor or sub-recipient under this or any other agreement.  Recovery of such amount by UNDP shall not diminish or curtail any responsible </w:t>
      </w:r>
      <w:proofErr w:type="spellStart"/>
      <w:r w:rsidRPr="00F150D5">
        <w:rPr>
          <w:rFonts w:asciiTheme="minorHAnsi" w:eastAsia="SimSun" w:hAnsiTheme="minorHAnsi" w:cstheme="minorHAnsi"/>
          <w:sz w:val="20"/>
          <w:szCs w:val="20"/>
        </w:rPr>
        <w:t>party’s</w:t>
      </w:r>
      <w:proofErr w:type="spellEnd"/>
      <w:r w:rsidRPr="00F150D5">
        <w:rPr>
          <w:rFonts w:asciiTheme="minorHAnsi" w:eastAsia="SimSun" w:hAnsiTheme="minorHAnsi" w:cstheme="minorHAnsi"/>
          <w:sz w:val="20"/>
          <w:szCs w:val="20"/>
        </w:rPr>
        <w:t xml:space="preserve">, </w:t>
      </w:r>
      <w:proofErr w:type="gramStart"/>
      <w:r w:rsidRPr="00F150D5">
        <w:rPr>
          <w:rFonts w:asciiTheme="minorHAnsi" w:eastAsia="SimSun" w:hAnsiTheme="minorHAnsi" w:cstheme="minorHAnsi"/>
          <w:sz w:val="20"/>
          <w:szCs w:val="20"/>
        </w:rPr>
        <w:t>subcontractor’s</w:t>
      </w:r>
      <w:proofErr w:type="gramEnd"/>
      <w:r w:rsidRPr="00F150D5">
        <w:rPr>
          <w:rFonts w:asciiTheme="minorHAnsi" w:eastAsia="SimSun" w:hAnsiTheme="minorHAnsi" w:cstheme="minorHAnsi"/>
          <w:sz w:val="20"/>
          <w:szCs w:val="20"/>
        </w:rPr>
        <w:t xml:space="preserve"> or sub-recipient’s obligations under this Project Document.</w:t>
      </w:r>
    </w:p>
    <w:p w14:paraId="632DCDE1" w14:textId="77777777" w:rsidR="00966EF0" w:rsidRPr="00F150D5" w:rsidRDefault="00966EF0" w:rsidP="00966EF0">
      <w:pPr>
        <w:ind w:left="1440"/>
        <w:jc w:val="both"/>
        <w:rPr>
          <w:rFonts w:asciiTheme="minorHAnsi" w:eastAsia="SimSun" w:hAnsiTheme="minorHAnsi" w:cstheme="minorHAnsi"/>
          <w:b/>
          <w:sz w:val="20"/>
          <w:szCs w:val="20"/>
        </w:rPr>
      </w:pPr>
    </w:p>
    <w:p w14:paraId="6F400CF9" w14:textId="77777777" w:rsidR="00966EF0" w:rsidRPr="00F150D5" w:rsidRDefault="00966EF0" w:rsidP="00966EF0">
      <w:pPr>
        <w:ind w:left="1440"/>
        <w:jc w:val="both"/>
        <w:rPr>
          <w:rFonts w:asciiTheme="minorHAnsi" w:eastAsia="SimSun" w:hAnsiTheme="minorHAnsi" w:cstheme="minorHAnsi"/>
          <w:sz w:val="20"/>
          <w:szCs w:val="20"/>
        </w:rPr>
      </w:pPr>
      <w:r w:rsidRPr="00F150D5">
        <w:rPr>
          <w:rFonts w:asciiTheme="minorHAnsi" w:eastAsia="SimSun" w:hAnsiTheme="minorHAnsi" w:cstheme="minorHAnsi"/>
          <w:sz w:val="20"/>
          <w:szCs w:val="20"/>
        </w:rPr>
        <w:t>Where such funds have not been refunded to UNDP, the responsible party, subcontractor or sub-recipient agrees that donors to UNDP (including the Government) whose funding is the source, in whole or in part, of the funds for the activities under this Project Document, may seek recourse to such responsible party, subcontractor or sub-recipient for the recovery of any funds determined by UNDP to have been used inappropriately, including through fraud or corruption, or otherwise paid other than in accordance with the terms and conditions of the Project Document.</w:t>
      </w:r>
    </w:p>
    <w:p w14:paraId="073E9D4E" w14:textId="77777777" w:rsidR="00966EF0" w:rsidRPr="00F150D5" w:rsidRDefault="00966EF0" w:rsidP="00966EF0">
      <w:pPr>
        <w:ind w:left="1440"/>
        <w:jc w:val="both"/>
        <w:rPr>
          <w:rFonts w:asciiTheme="minorHAnsi" w:eastAsia="SimSun" w:hAnsiTheme="minorHAnsi" w:cstheme="minorHAnsi"/>
          <w:sz w:val="20"/>
          <w:szCs w:val="20"/>
        </w:rPr>
      </w:pPr>
    </w:p>
    <w:p w14:paraId="08255BBB" w14:textId="77777777" w:rsidR="00966EF0" w:rsidRPr="00F150D5" w:rsidRDefault="00966EF0" w:rsidP="00966EF0">
      <w:pPr>
        <w:ind w:left="1440"/>
        <w:jc w:val="both"/>
        <w:rPr>
          <w:rFonts w:asciiTheme="minorHAnsi" w:eastAsia="Calibri" w:hAnsiTheme="minorHAnsi" w:cstheme="minorHAnsi"/>
          <w:color w:val="000000"/>
          <w:sz w:val="20"/>
          <w:szCs w:val="20"/>
        </w:rPr>
      </w:pPr>
      <w:r w:rsidRPr="00F150D5">
        <w:rPr>
          <w:rFonts w:asciiTheme="minorHAnsi" w:eastAsia="SimSun" w:hAnsiTheme="minorHAnsi" w:cstheme="minorHAnsi"/>
          <w:i/>
          <w:sz w:val="20"/>
          <w:szCs w:val="20"/>
          <w:u w:val="single"/>
        </w:rPr>
        <w:t>Note</w:t>
      </w:r>
      <w:r w:rsidRPr="00F150D5">
        <w:rPr>
          <w:rFonts w:asciiTheme="minorHAnsi" w:eastAsia="SimSun" w:hAnsiTheme="minorHAnsi" w:cstheme="minorHAnsi"/>
          <w:i/>
          <w:sz w:val="20"/>
          <w:szCs w:val="20"/>
        </w:rPr>
        <w:t>:</w:t>
      </w:r>
      <w:r w:rsidRPr="00F150D5">
        <w:rPr>
          <w:rFonts w:asciiTheme="minorHAnsi" w:eastAsia="SimSun" w:hAnsiTheme="minorHAnsi" w:cstheme="minorHAnsi"/>
          <w:sz w:val="20"/>
          <w:szCs w:val="20"/>
        </w:rPr>
        <w:t xml:space="preserve">  The term “Project Document” as used in this clause shall be deemed to include any relevant subsidiary agreement further to the Project Document, including those with responsible parties, </w:t>
      </w:r>
      <w:proofErr w:type="gramStart"/>
      <w:r w:rsidRPr="00F150D5">
        <w:rPr>
          <w:rFonts w:asciiTheme="minorHAnsi" w:eastAsia="SimSun" w:hAnsiTheme="minorHAnsi" w:cstheme="minorHAnsi"/>
          <w:sz w:val="20"/>
          <w:szCs w:val="20"/>
        </w:rPr>
        <w:t>subcontractors</w:t>
      </w:r>
      <w:proofErr w:type="gramEnd"/>
      <w:r w:rsidRPr="00F150D5">
        <w:rPr>
          <w:rFonts w:asciiTheme="minorHAnsi" w:eastAsia="SimSun" w:hAnsiTheme="minorHAnsi" w:cstheme="minorHAnsi"/>
          <w:sz w:val="20"/>
          <w:szCs w:val="20"/>
        </w:rPr>
        <w:t xml:space="preserve"> and sub-recipients.</w:t>
      </w:r>
    </w:p>
    <w:p w14:paraId="1C3CD6B9" w14:textId="77777777" w:rsidR="00966EF0" w:rsidRPr="00F150D5" w:rsidRDefault="00966EF0" w:rsidP="00966EF0">
      <w:pPr>
        <w:ind w:left="360"/>
        <w:jc w:val="both"/>
        <w:rPr>
          <w:rFonts w:asciiTheme="minorHAnsi" w:eastAsia="SimSun" w:hAnsiTheme="minorHAnsi" w:cstheme="minorHAnsi"/>
          <w:sz w:val="20"/>
          <w:szCs w:val="20"/>
        </w:rPr>
      </w:pPr>
    </w:p>
    <w:p w14:paraId="65063D1D" w14:textId="77777777" w:rsidR="00966EF0" w:rsidRPr="00F150D5" w:rsidRDefault="00966EF0" w:rsidP="005E0D3D">
      <w:pPr>
        <w:numPr>
          <w:ilvl w:val="1"/>
          <w:numId w:val="18"/>
        </w:numPr>
        <w:jc w:val="both"/>
        <w:rPr>
          <w:rFonts w:asciiTheme="minorHAnsi" w:eastAsia="SimSun" w:hAnsiTheme="minorHAnsi" w:cstheme="minorHAnsi"/>
          <w:sz w:val="20"/>
          <w:szCs w:val="20"/>
        </w:rPr>
      </w:pPr>
      <w:r w:rsidRPr="00F150D5">
        <w:rPr>
          <w:rFonts w:asciiTheme="minorHAnsi" w:eastAsia="SimSun" w:hAnsiTheme="minorHAnsi" w:cstheme="minorHAnsi"/>
          <w:sz w:val="20"/>
          <w:szCs w:val="20"/>
        </w:rPr>
        <w:t>Each contract issued by the responsible party, subcontractor or sub-recipient in connection with this Project Document shall include a provision representing that no fees, gratuities, rebates, gifts, commissions or other payments, other than those shown in the proposal, have been given, received, or promised in connection with the selection process or in contract execution, and that the recipient of funds from it shall cooperate with any and all investigations and post-payment audits.</w:t>
      </w:r>
    </w:p>
    <w:p w14:paraId="3B636D6F" w14:textId="77777777" w:rsidR="00966EF0" w:rsidRPr="00F150D5" w:rsidRDefault="00966EF0" w:rsidP="00966EF0">
      <w:pPr>
        <w:ind w:left="360"/>
        <w:jc w:val="both"/>
        <w:rPr>
          <w:rFonts w:asciiTheme="minorHAnsi" w:eastAsia="SimSun" w:hAnsiTheme="minorHAnsi" w:cstheme="minorHAnsi"/>
          <w:sz w:val="20"/>
          <w:szCs w:val="20"/>
        </w:rPr>
      </w:pPr>
    </w:p>
    <w:p w14:paraId="706A0460" w14:textId="77777777" w:rsidR="00966EF0" w:rsidRPr="00F150D5" w:rsidRDefault="00966EF0" w:rsidP="005E0D3D">
      <w:pPr>
        <w:numPr>
          <w:ilvl w:val="1"/>
          <w:numId w:val="18"/>
        </w:numPr>
        <w:jc w:val="both"/>
        <w:rPr>
          <w:rFonts w:asciiTheme="minorHAnsi" w:eastAsia="SimSun" w:hAnsiTheme="minorHAnsi" w:cstheme="minorHAnsi"/>
          <w:sz w:val="20"/>
          <w:szCs w:val="20"/>
        </w:rPr>
      </w:pPr>
      <w:r w:rsidRPr="00F150D5">
        <w:rPr>
          <w:rFonts w:asciiTheme="minorHAnsi" w:eastAsia="SimSun" w:hAnsiTheme="minorHAnsi" w:cstheme="minorHAnsi"/>
          <w:sz w:val="20"/>
          <w:szCs w:val="20"/>
        </w:rPr>
        <w:t xml:space="preserve">Should UNDP refer to the relevant national authorities for appropriate legal action any alleged wrongdoing relating to the project or programme, the Government will ensure that the relevant national authorities shall actively investigate the same and take appropriate legal action against all individuals found to have participated in the wrongdoing, </w:t>
      </w:r>
      <w:proofErr w:type="gramStart"/>
      <w:r w:rsidRPr="00F150D5">
        <w:rPr>
          <w:rFonts w:asciiTheme="minorHAnsi" w:eastAsia="SimSun" w:hAnsiTheme="minorHAnsi" w:cstheme="minorHAnsi"/>
          <w:sz w:val="20"/>
          <w:szCs w:val="20"/>
        </w:rPr>
        <w:t>recover</w:t>
      </w:r>
      <w:proofErr w:type="gramEnd"/>
      <w:r w:rsidRPr="00F150D5">
        <w:rPr>
          <w:rFonts w:asciiTheme="minorHAnsi" w:eastAsia="SimSun" w:hAnsiTheme="minorHAnsi" w:cstheme="minorHAnsi"/>
          <w:sz w:val="20"/>
          <w:szCs w:val="20"/>
        </w:rPr>
        <w:t xml:space="preserve"> and return any recovered funds to UNDP.</w:t>
      </w:r>
    </w:p>
    <w:p w14:paraId="2E36DAE6" w14:textId="77777777" w:rsidR="00966EF0" w:rsidRPr="00F150D5" w:rsidRDefault="00966EF0" w:rsidP="00966EF0">
      <w:pPr>
        <w:ind w:left="360"/>
        <w:jc w:val="both"/>
        <w:rPr>
          <w:rFonts w:asciiTheme="minorHAnsi" w:eastAsia="SimSun" w:hAnsiTheme="minorHAnsi" w:cstheme="minorHAnsi"/>
          <w:sz w:val="20"/>
          <w:szCs w:val="20"/>
        </w:rPr>
      </w:pPr>
    </w:p>
    <w:p w14:paraId="0978857F" w14:textId="77777777" w:rsidR="00966EF0" w:rsidRPr="00F150D5" w:rsidRDefault="00966EF0" w:rsidP="005E0D3D">
      <w:pPr>
        <w:numPr>
          <w:ilvl w:val="1"/>
          <w:numId w:val="18"/>
        </w:numPr>
        <w:jc w:val="both"/>
        <w:rPr>
          <w:rFonts w:asciiTheme="minorHAnsi" w:eastAsia="SimSun" w:hAnsiTheme="minorHAnsi" w:cstheme="minorHAnsi"/>
          <w:sz w:val="20"/>
          <w:szCs w:val="20"/>
        </w:rPr>
      </w:pPr>
      <w:r w:rsidRPr="00F150D5">
        <w:rPr>
          <w:rFonts w:asciiTheme="minorHAnsi" w:eastAsia="SimSun" w:hAnsiTheme="minorHAnsi" w:cstheme="minorHAnsi"/>
          <w:sz w:val="20"/>
          <w:szCs w:val="20"/>
        </w:rPr>
        <w:t xml:space="preserve">Each responsible party, subcontractor and sub-recipient shall ensure that </w:t>
      </w:r>
      <w:proofErr w:type="gramStart"/>
      <w:r w:rsidRPr="00F150D5">
        <w:rPr>
          <w:rFonts w:asciiTheme="minorHAnsi" w:eastAsia="SimSun" w:hAnsiTheme="minorHAnsi" w:cstheme="minorHAnsi"/>
          <w:sz w:val="20"/>
          <w:szCs w:val="20"/>
        </w:rPr>
        <w:t>all of</w:t>
      </w:r>
      <w:proofErr w:type="gramEnd"/>
      <w:r w:rsidRPr="00F150D5">
        <w:rPr>
          <w:rFonts w:asciiTheme="minorHAnsi" w:eastAsia="SimSun" w:hAnsiTheme="minorHAnsi" w:cstheme="minorHAnsi"/>
          <w:sz w:val="20"/>
          <w:szCs w:val="20"/>
        </w:rPr>
        <w:t xml:space="preserve"> its obligations set forth under this section entitled “Risk Management” are passed on to its subcontractors and sub-recipients and that all the clauses under this section entitled “Risk Management Standard Clauses” are adequately reflected, </w:t>
      </w:r>
      <w:r w:rsidRPr="00F150D5">
        <w:rPr>
          <w:rFonts w:asciiTheme="minorHAnsi" w:eastAsia="SimSun" w:hAnsiTheme="minorHAnsi" w:cstheme="minorHAnsi"/>
          <w:i/>
          <w:sz w:val="20"/>
          <w:szCs w:val="20"/>
        </w:rPr>
        <w:t>mutatis mutandis</w:t>
      </w:r>
      <w:r w:rsidRPr="00F150D5">
        <w:rPr>
          <w:rFonts w:asciiTheme="minorHAnsi" w:eastAsia="SimSun" w:hAnsiTheme="minorHAnsi" w:cstheme="minorHAnsi"/>
          <w:sz w:val="20"/>
          <w:szCs w:val="20"/>
        </w:rPr>
        <w:t>, in all its sub-contracts or sub-agreements entered into further to this Project Document.</w:t>
      </w:r>
    </w:p>
    <w:p w14:paraId="49FCC048" w14:textId="77777777" w:rsidR="00966EF0" w:rsidRPr="00F150D5" w:rsidRDefault="00966EF0" w:rsidP="00966EF0">
      <w:pPr>
        <w:spacing w:after="60"/>
        <w:jc w:val="both"/>
        <w:rPr>
          <w:rFonts w:ascii="Calibri" w:eastAsia="SimSun" w:hAnsi="Calibri" w:cs="Arial"/>
          <w:sz w:val="20"/>
          <w:szCs w:val="20"/>
        </w:rPr>
      </w:pPr>
      <w:r w:rsidRPr="00F150D5">
        <w:rPr>
          <w:rFonts w:ascii="Calibri" w:eastAsia="SimSun" w:hAnsi="Calibri"/>
          <w:sz w:val="20"/>
        </w:rPr>
        <w:br w:type="page"/>
      </w:r>
    </w:p>
    <w:p w14:paraId="00695C0F" w14:textId="285C6BED" w:rsidR="00966EF0" w:rsidRPr="00F150D5" w:rsidRDefault="003D4BF1" w:rsidP="00FB025D">
      <w:pPr>
        <w:pStyle w:val="Heading1"/>
      </w:pPr>
      <w:bookmarkStart w:id="50" w:name="_Toc135315139"/>
      <w:r w:rsidRPr="00F150D5">
        <w:lastRenderedPageBreak/>
        <w:t xml:space="preserve">XII. </w:t>
      </w:r>
      <w:r w:rsidR="00966EF0" w:rsidRPr="00F150D5">
        <w:t>Mandatory Annexes</w:t>
      </w:r>
      <w:bookmarkEnd w:id="50"/>
    </w:p>
    <w:p w14:paraId="2EE4610B" w14:textId="531C73C7" w:rsidR="00E91B70" w:rsidRPr="00F150D5" w:rsidRDefault="00000000" w:rsidP="0065612D">
      <w:pPr>
        <w:spacing w:after="120"/>
        <w:jc w:val="both"/>
        <w:rPr>
          <w:rFonts w:ascii="Calibri" w:eastAsia="SimSun" w:hAnsi="Calibri"/>
          <w:sz w:val="20"/>
          <w:szCs w:val="20"/>
        </w:rPr>
      </w:pPr>
      <w:hyperlink w:anchor="Annex1" w:history="1">
        <w:r w:rsidR="00E91B70" w:rsidRPr="00F150D5">
          <w:rPr>
            <w:rStyle w:val="Hyperlink"/>
            <w:rFonts w:ascii="Calibri" w:eastAsia="SimSun" w:hAnsi="Calibri"/>
            <w:sz w:val="20"/>
            <w:szCs w:val="20"/>
          </w:rPr>
          <w:t>GEF Budget Template</w:t>
        </w:r>
      </w:hyperlink>
    </w:p>
    <w:p w14:paraId="059271CA" w14:textId="677186A9" w:rsidR="00E91B70" w:rsidRPr="00F150D5" w:rsidRDefault="00000000" w:rsidP="0065612D">
      <w:pPr>
        <w:spacing w:after="120"/>
        <w:jc w:val="both"/>
        <w:rPr>
          <w:rFonts w:ascii="Calibri" w:eastAsia="SimSun" w:hAnsi="Calibri"/>
          <w:sz w:val="20"/>
          <w:szCs w:val="20"/>
        </w:rPr>
      </w:pPr>
      <w:hyperlink w:anchor="_Annex__GEF_1" w:history="1">
        <w:r w:rsidR="001D6A0C" w:rsidRPr="00F150D5">
          <w:rPr>
            <w:rStyle w:val="Hyperlink"/>
            <w:rFonts w:ascii="Calibri" w:eastAsia="SimSun" w:hAnsi="Calibri"/>
            <w:sz w:val="20"/>
            <w:szCs w:val="20"/>
          </w:rPr>
          <w:t>GEF execution support letter</w:t>
        </w:r>
      </w:hyperlink>
    </w:p>
    <w:p w14:paraId="0947EDBF" w14:textId="0CD0B6C7" w:rsidR="001D6A0C" w:rsidRPr="00F150D5" w:rsidRDefault="00000000" w:rsidP="0065612D">
      <w:pPr>
        <w:spacing w:after="120"/>
        <w:jc w:val="both"/>
        <w:rPr>
          <w:rFonts w:ascii="Calibri" w:eastAsia="SimSun" w:hAnsi="Calibri"/>
          <w:sz w:val="20"/>
          <w:szCs w:val="20"/>
        </w:rPr>
      </w:pPr>
      <w:hyperlink w:anchor="_Annex__Multi" w:history="1">
        <w:r w:rsidR="001D6A0C" w:rsidRPr="00F150D5">
          <w:rPr>
            <w:rStyle w:val="Hyperlink"/>
            <w:rFonts w:ascii="Calibri" w:eastAsia="SimSun" w:hAnsi="Calibri"/>
            <w:sz w:val="20"/>
            <w:szCs w:val="20"/>
          </w:rPr>
          <w:t>Multi Year Work Plan</w:t>
        </w:r>
      </w:hyperlink>
    </w:p>
    <w:p w14:paraId="3E00989B" w14:textId="36B63A27" w:rsidR="001D6A0C" w:rsidRPr="00F150D5" w:rsidRDefault="00000000" w:rsidP="0065612D">
      <w:pPr>
        <w:spacing w:after="120"/>
        <w:jc w:val="both"/>
        <w:rPr>
          <w:rFonts w:ascii="Calibri" w:eastAsia="SimSun" w:hAnsi="Calibri"/>
          <w:sz w:val="20"/>
          <w:szCs w:val="20"/>
        </w:rPr>
      </w:pPr>
      <w:hyperlink w:anchor="_Annex__UNDP" w:history="1">
        <w:r w:rsidR="001D6A0C" w:rsidRPr="00F150D5">
          <w:rPr>
            <w:rStyle w:val="Hyperlink"/>
            <w:rFonts w:ascii="Calibri" w:eastAsia="SimSun" w:hAnsi="Calibri"/>
            <w:sz w:val="20"/>
            <w:szCs w:val="20"/>
          </w:rPr>
          <w:t>UNDP Social and Environmental Screening Procedure (SESP)</w:t>
        </w:r>
      </w:hyperlink>
    </w:p>
    <w:p w14:paraId="07E1AF85" w14:textId="1E69C607" w:rsidR="001D6A0C" w:rsidRPr="00F150D5" w:rsidRDefault="00000000" w:rsidP="0065612D">
      <w:pPr>
        <w:spacing w:after="120"/>
        <w:jc w:val="both"/>
        <w:rPr>
          <w:rFonts w:ascii="Calibri" w:eastAsia="SimSun" w:hAnsi="Calibri"/>
          <w:sz w:val="20"/>
          <w:szCs w:val="20"/>
        </w:rPr>
      </w:pPr>
      <w:hyperlink w:anchor="_Annex__UNDP_1" w:history="1">
        <w:r w:rsidR="001D6A0C" w:rsidRPr="00F150D5">
          <w:rPr>
            <w:rStyle w:val="Hyperlink"/>
            <w:rFonts w:ascii="Calibri" w:eastAsia="SimSun" w:hAnsi="Calibri"/>
            <w:sz w:val="20"/>
            <w:szCs w:val="20"/>
          </w:rPr>
          <w:t>UNDP Risk Register</w:t>
        </w:r>
      </w:hyperlink>
    </w:p>
    <w:p w14:paraId="5ADEC864" w14:textId="5CE12F14" w:rsidR="001D6A0C" w:rsidRPr="00F150D5" w:rsidRDefault="00000000" w:rsidP="0065612D">
      <w:pPr>
        <w:spacing w:after="120"/>
        <w:jc w:val="both"/>
        <w:rPr>
          <w:rFonts w:ascii="Calibri" w:eastAsia="SimSun" w:hAnsi="Calibri"/>
          <w:sz w:val="20"/>
          <w:szCs w:val="20"/>
        </w:rPr>
      </w:pPr>
      <w:hyperlink w:anchor="_Annex__Overview" w:history="1">
        <w:r w:rsidR="001D6A0C" w:rsidRPr="00F150D5">
          <w:rPr>
            <w:rStyle w:val="Hyperlink"/>
            <w:rFonts w:ascii="Calibri" w:eastAsia="SimSun" w:hAnsi="Calibri"/>
            <w:sz w:val="20"/>
            <w:szCs w:val="20"/>
          </w:rPr>
          <w:t>Overview of project staff and technical consultancies</w:t>
        </w:r>
      </w:hyperlink>
    </w:p>
    <w:p w14:paraId="45D80B80" w14:textId="576BED1E" w:rsidR="001D6A0C" w:rsidRPr="00F150D5" w:rsidRDefault="00000000" w:rsidP="0065612D">
      <w:pPr>
        <w:spacing w:after="120"/>
        <w:jc w:val="both"/>
        <w:rPr>
          <w:rFonts w:ascii="Calibri" w:eastAsia="SimSun" w:hAnsi="Calibri"/>
          <w:sz w:val="20"/>
          <w:szCs w:val="20"/>
        </w:rPr>
      </w:pPr>
      <w:hyperlink w:anchor="_Annex__TORs" w:history="1">
        <w:r w:rsidR="001D6A0C" w:rsidRPr="00F150D5">
          <w:rPr>
            <w:rStyle w:val="Hyperlink"/>
            <w:rFonts w:ascii="Calibri" w:eastAsia="SimSun" w:hAnsi="Calibri"/>
            <w:sz w:val="20"/>
            <w:szCs w:val="20"/>
          </w:rPr>
          <w:t>TORs of Project Board</w:t>
        </w:r>
      </w:hyperlink>
    </w:p>
    <w:p w14:paraId="62747987" w14:textId="06337AEF" w:rsidR="001D6A0C" w:rsidRPr="00F150D5" w:rsidRDefault="00000000" w:rsidP="0065612D">
      <w:pPr>
        <w:spacing w:after="120"/>
        <w:jc w:val="both"/>
        <w:rPr>
          <w:rFonts w:ascii="Calibri" w:eastAsia="SimSun" w:hAnsi="Calibri"/>
          <w:sz w:val="20"/>
          <w:szCs w:val="20"/>
        </w:rPr>
      </w:pPr>
      <w:hyperlink w:anchor="_Annex__Procurement" w:history="1">
        <w:r w:rsidR="001D6A0C" w:rsidRPr="00F150D5">
          <w:rPr>
            <w:rStyle w:val="Hyperlink"/>
            <w:rFonts w:ascii="Calibri" w:eastAsia="SimSun" w:hAnsi="Calibri"/>
            <w:sz w:val="20"/>
            <w:szCs w:val="20"/>
          </w:rPr>
          <w:t>Procurement Plan</w:t>
        </w:r>
      </w:hyperlink>
    </w:p>
    <w:p w14:paraId="1802E32D" w14:textId="59F33C8F" w:rsidR="001D6A0C" w:rsidRPr="00F150D5" w:rsidRDefault="00000000" w:rsidP="0065612D">
      <w:pPr>
        <w:spacing w:after="120"/>
        <w:jc w:val="both"/>
        <w:rPr>
          <w:rFonts w:ascii="Calibri" w:eastAsia="SimSun" w:hAnsi="Calibri"/>
          <w:sz w:val="20"/>
          <w:szCs w:val="20"/>
        </w:rPr>
      </w:pPr>
      <w:hyperlink w:anchor="_Annex__GEF_2" w:history="1">
        <w:r w:rsidR="001D6A0C" w:rsidRPr="00F150D5">
          <w:rPr>
            <w:rStyle w:val="Hyperlink"/>
            <w:rFonts w:ascii="Calibri" w:eastAsia="SimSun" w:hAnsi="Calibri"/>
            <w:sz w:val="20"/>
            <w:szCs w:val="20"/>
          </w:rPr>
          <w:t>GEF 7 Taxonomy</w:t>
        </w:r>
      </w:hyperlink>
    </w:p>
    <w:p w14:paraId="52A044DE" w14:textId="617BA94A" w:rsidR="005F670B" w:rsidRPr="00F150D5" w:rsidRDefault="00000000" w:rsidP="0065612D">
      <w:pPr>
        <w:spacing w:after="120"/>
        <w:jc w:val="both"/>
        <w:rPr>
          <w:rStyle w:val="Hyperlink"/>
          <w:rFonts w:ascii="Calibri" w:eastAsia="SimSun" w:hAnsi="Calibri"/>
          <w:sz w:val="20"/>
          <w:szCs w:val="20"/>
        </w:rPr>
      </w:pPr>
      <w:hyperlink w:anchor="_Annex__UNDP_2" w:history="1">
        <w:r w:rsidR="005F670B" w:rsidRPr="00F150D5">
          <w:rPr>
            <w:rStyle w:val="Hyperlink"/>
            <w:rFonts w:ascii="Calibri" w:eastAsia="SimSun" w:hAnsi="Calibri"/>
            <w:sz w:val="20"/>
            <w:szCs w:val="20"/>
          </w:rPr>
          <w:t>UNDP Project Quality Assurance Report</w:t>
        </w:r>
      </w:hyperlink>
    </w:p>
    <w:p w14:paraId="4DDB5EEA" w14:textId="5F6D8B36" w:rsidR="00966EF0" w:rsidRPr="00F150D5" w:rsidRDefault="00966EF0" w:rsidP="00883E94">
      <w:pPr>
        <w:rPr>
          <w:rFonts w:eastAsia="SimSun"/>
        </w:rPr>
      </w:pPr>
    </w:p>
    <w:p w14:paraId="083B0FD5" w14:textId="77777777" w:rsidR="00D341C5" w:rsidRPr="00F150D5" w:rsidRDefault="00D341C5" w:rsidP="00883E94">
      <w:pPr>
        <w:sectPr w:rsidR="00D341C5" w:rsidRPr="00F150D5" w:rsidSect="00991912">
          <w:pgSz w:w="12240" w:h="15840" w:code="1"/>
          <w:pgMar w:top="1440" w:right="1440" w:bottom="1440" w:left="1440" w:header="720" w:footer="720" w:gutter="0"/>
          <w:cols w:space="720"/>
          <w:docGrid w:linePitch="360"/>
        </w:sectPr>
      </w:pPr>
    </w:p>
    <w:p w14:paraId="7C8AC06B" w14:textId="48471BBC" w:rsidR="0065612D" w:rsidRPr="00F150D5" w:rsidRDefault="0065612D" w:rsidP="0045615D">
      <w:pPr>
        <w:pStyle w:val="Heading3"/>
      </w:pPr>
      <w:bookmarkStart w:id="51" w:name="Annex1"/>
      <w:bookmarkStart w:id="52" w:name="_Annex__GEF"/>
      <w:bookmarkStart w:id="53" w:name="_Toc135315140"/>
      <w:bookmarkEnd w:id="51"/>
      <w:bookmarkEnd w:id="52"/>
      <w:r w:rsidRPr="00F150D5">
        <w:lastRenderedPageBreak/>
        <w:t xml:space="preserve">Annex </w:t>
      </w:r>
      <w:r w:rsidR="005473AB" w:rsidRPr="00F150D5">
        <w:fldChar w:fldCharType="begin"/>
      </w:r>
      <w:r w:rsidR="005473AB" w:rsidRPr="00F150D5">
        <w:instrText xml:space="preserve"> AUTONUM  \* Arabic </w:instrText>
      </w:r>
      <w:r w:rsidR="005473AB" w:rsidRPr="00F150D5">
        <w:fldChar w:fldCharType="end"/>
      </w:r>
      <w:r w:rsidRPr="00F150D5">
        <w:t xml:space="preserve"> GEF Budget Template</w:t>
      </w:r>
      <w:bookmarkEnd w:id="53"/>
      <w:r w:rsidRPr="00F150D5">
        <w:t xml:space="preserve"> </w:t>
      </w:r>
    </w:p>
    <w:p w14:paraId="69E4EB1E" w14:textId="0F59A252" w:rsidR="0065612D" w:rsidRPr="00F150D5" w:rsidRDefault="0065612D" w:rsidP="00966EF0">
      <w:pPr>
        <w:spacing w:after="60"/>
        <w:jc w:val="both"/>
        <w:rPr>
          <w:rFonts w:ascii="Calibri" w:eastAsia="SimSun" w:hAnsi="Calibri"/>
          <w:sz w:val="20"/>
        </w:rPr>
      </w:pPr>
    </w:p>
    <w:tbl>
      <w:tblPr>
        <w:tblW w:w="15173" w:type="dxa"/>
        <w:tblInd w:w="-1000" w:type="dxa"/>
        <w:tblLook w:val="04A0" w:firstRow="1" w:lastRow="0" w:firstColumn="1" w:lastColumn="0" w:noHBand="0" w:noVBand="1"/>
      </w:tblPr>
      <w:tblGrid>
        <w:gridCol w:w="1350"/>
        <w:gridCol w:w="2970"/>
        <w:gridCol w:w="1080"/>
        <w:gridCol w:w="990"/>
        <w:gridCol w:w="1050"/>
        <w:gridCol w:w="990"/>
        <w:gridCol w:w="990"/>
        <w:gridCol w:w="990"/>
        <w:gridCol w:w="948"/>
        <w:gridCol w:w="852"/>
        <w:gridCol w:w="997"/>
        <w:gridCol w:w="948"/>
        <w:gridCol w:w="1018"/>
      </w:tblGrid>
      <w:tr w:rsidR="002124AF" w:rsidRPr="00F150D5" w14:paraId="65B0DC20" w14:textId="77777777">
        <w:trPr>
          <w:trHeight w:val="430"/>
        </w:trPr>
        <w:tc>
          <w:tcPr>
            <w:tcW w:w="1350" w:type="dxa"/>
            <w:vMerge w:val="restart"/>
            <w:tcBorders>
              <w:top w:val="single" w:sz="8" w:space="0" w:color="auto"/>
              <w:left w:val="single" w:sz="8" w:space="0" w:color="auto"/>
              <w:bottom w:val="single" w:sz="8" w:space="0" w:color="000000"/>
              <w:right w:val="single" w:sz="8" w:space="0" w:color="auto"/>
            </w:tcBorders>
            <w:shd w:val="clear" w:color="000000" w:fill="D9E1F2"/>
            <w:vAlign w:val="center"/>
            <w:hideMark/>
          </w:tcPr>
          <w:p w14:paraId="15F8E449" w14:textId="77777777" w:rsidR="002124AF" w:rsidRPr="00F150D5" w:rsidRDefault="002124AF">
            <w:pPr>
              <w:jc w:val="center"/>
              <w:rPr>
                <w:rFonts w:ascii="Calibri" w:hAnsi="Calibri" w:cs="Calibri"/>
                <w:b/>
                <w:bCs/>
                <w:color w:val="000000"/>
                <w:sz w:val="16"/>
                <w:szCs w:val="16"/>
              </w:rPr>
            </w:pPr>
            <w:r w:rsidRPr="00F150D5">
              <w:rPr>
                <w:rFonts w:ascii="Calibri" w:hAnsi="Calibri" w:cs="Calibri"/>
                <w:b/>
                <w:bCs/>
                <w:color w:val="000000"/>
                <w:sz w:val="16"/>
                <w:szCs w:val="16"/>
              </w:rPr>
              <w:t>Expenditure Category</w:t>
            </w:r>
          </w:p>
        </w:tc>
        <w:tc>
          <w:tcPr>
            <w:tcW w:w="2970" w:type="dxa"/>
            <w:vMerge w:val="restart"/>
            <w:tcBorders>
              <w:top w:val="single" w:sz="8" w:space="0" w:color="auto"/>
              <w:left w:val="single" w:sz="8" w:space="0" w:color="auto"/>
              <w:bottom w:val="single" w:sz="8" w:space="0" w:color="000000"/>
              <w:right w:val="single" w:sz="8" w:space="0" w:color="auto"/>
            </w:tcBorders>
            <w:shd w:val="clear" w:color="000000" w:fill="D9E1F2"/>
            <w:vAlign w:val="center"/>
            <w:hideMark/>
          </w:tcPr>
          <w:p w14:paraId="085A9106" w14:textId="77777777" w:rsidR="002124AF" w:rsidRPr="00F150D5" w:rsidRDefault="002124AF">
            <w:pPr>
              <w:jc w:val="center"/>
              <w:rPr>
                <w:rFonts w:ascii="Calibri" w:hAnsi="Calibri" w:cs="Calibri"/>
                <w:b/>
                <w:bCs/>
                <w:color w:val="000000"/>
                <w:sz w:val="16"/>
                <w:szCs w:val="16"/>
              </w:rPr>
            </w:pPr>
            <w:r w:rsidRPr="00F150D5">
              <w:rPr>
                <w:rFonts w:ascii="Calibri" w:hAnsi="Calibri" w:cs="Calibri"/>
                <w:b/>
                <w:bCs/>
                <w:color w:val="000000"/>
                <w:sz w:val="16"/>
                <w:szCs w:val="16"/>
              </w:rPr>
              <w:t>Detailed Description</w:t>
            </w:r>
          </w:p>
        </w:tc>
        <w:tc>
          <w:tcPr>
            <w:tcW w:w="8887" w:type="dxa"/>
            <w:gridSpan w:val="9"/>
            <w:tcBorders>
              <w:top w:val="single" w:sz="8" w:space="0" w:color="auto"/>
              <w:left w:val="nil"/>
              <w:bottom w:val="single" w:sz="8" w:space="0" w:color="auto"/>
              <w:right w:val="single" w:sz="8" w:space="0" w:color="000000"/>
            </w:tcBorders>
            <w:shd w:val="clear" w:color="000000" w:fill="D9E1F2"/>
            <w:vAlign w:val="center"/>
            <w:hideMark/>
          </w:tcPr>
          <w:p w14:paraId="157A581E" w14:textId="77777777" w:rsidR="002124AF" w:rsidRPr="00F150D5" w:rsidRDefault="002124AF">
            <w:pPr>
              <w:jc w:val="center"/>
              <w:rPr>
                <w:rFonts w:ascii="Calibri" w:hAnsi="Calibri" w:cs="Calibri"/>
                <w:b/>
                <w:bCs/>
                <w:color w:val="000000"/>
                <w:sz w:val="16"/>
                <w:szCs w:val="16"/>
              </w:rPr>
            </w:pPr>
            <w:r w:rsidRPr="00F150D5">
              <w:rPr>
                <w:rFonts w:ascii="Calibri" w:hAnsi="Calibri" w:cs="Calibri"/>
                <w:b/>
                <w:bCs/>
                <w:color w:val="000000"/>
                <w:sz w:val="16"/>
                <w:szCs w:val="16"/>
              </w:rPr>
              <w:t>Component (</w:t>
            </w:r>
            <w:proofErr w:type="spellStart"/>
            <w:r w:rsidRPr="00F150D5">
              <w:rPr>
                <w:rFonts w:ascii="Calibri" w:hAnsi="Calibri" w:cs="Calibri"/>
                <w:b/>
                <w:bCs/>
                <w:color w:val="000000"/>
                <w:sz w:val="16"/>
                <w:szCs w:val="16"/>
              </w:rPr>
              <w:t>USDeq</w:t>
            </w:r>
            <w:proofErr w:type="spellEnd"/>
            <w:r w:rsidRPr="00F150D5">
              <w:rPr>
                <w:rFonts w:ascii="Calibri" w:hAnsi="Calibri" w:cs="Calibri"/>
                <w:b/>
                <w:bCs/>
                <w:color w:val="000000"/>
                <w:sz w:val="16"/>
                <w:szCs w:val="16"/>
              </w:rPr>
              <w:t>.)</w:t>
            </w:r>
          </w:p>
        </w:tc>
        <w:tc>
          <w:tcPr>
            <w:tcW w:w="948" w:type="dxa"/>
            <w:vMerge w:val="restart"/>
            <w:tcBorders>
              <w:top w:val="single" w:sz="8" w:space="0" w:color="auto"/>
              <w:left w:val="single" w:sz="8" w:space="0" w:color="auto"/>
              <w:bottom w:val="nil"/>
              <w:right w:val="single" w:sz="8" w:space="0" w:color="auto"/>
            </w:tcBorders>
            <w:shd w:val="clear" w:color="000000" w:fill="D9E1F2"/>
            <w:vAlign w:val="center"/>
            <w:hideMark/>
          </w:tcPr>
          <w:p w14:paraId="11932E93" w14:textId="77777777" w:rsidR="002124AF" w:rsidRPr="00F150D5" w:rsidRDefault="002124AF">
            <w:pPr>
              <w:jc w:val="center"/>
              <w:rPr>
                <w:rFonts w:ascii="Calibri" w:hAnsi="Calibri" w:cs="Calibri"/>
                <w:b/>
                <w:bCs/>
                <w:color w:val="000000"/>
                <w:sz w:val="16"/>
                <w:szCs w:val="16"/>
              </w:rPr>
            </w:pPr>
            <w:r w:rsidRPr="00F150D5">
              <w:rPr>
                <w:rFonts w:ascii="Calibri" w:hAnsi="Calibri" w:cs="Calibri"/>
                <w:b/>
                <w:bCs/>
                <w:color w:val="000000"/>
                <w:sz w:val="16"/>
                <w:szCs w:val="16"/>
              </w:rPr>
              <w:t>Total (</w:t>
            </w:r>
            <w:proofErr w:type="spellStart"/>
            <w:r w:rsidRPr="00F150D5">
              <w:rPr>
                <w:rFonts w:ascii="Calibri" w:hAnsi="Calibri" w:cs="Calibri"/>
                <w:b/>
                <w:bCs/>
                <w:color w:val="000000"/>
                <w:sz w:val="16"/>
                <w:szCs w:val="16"/>
              </w:rPr>
              <w:t>USDeq</w:t>
            </w:r>
            <w:proofErr w:type="spellEnd"/>
            <w:r w:rsidRPr="00F150D5">
              <w:rPr>
                <w:rFonts w:ascii="Calibri" w:hAnsi="Calibri" w:cs="Calibri"/>
                <w:b/>
                <w:bCs/>
                <w:color w:val="000000"/>
                <w:sz w:val="16"/>
                <w:szCs w:val="16"/>
              </w:rPr>
              <w:t>.)</w:t>
            </w:r>
          </w:p>
        </w:tc>
        <w:tc>
          <w:tcPr>
            <w:tcW w:w="1018" w:type="dxa"/>
            <w:tcBorders>
              <w:top w:val="single" w:sz="8" w:space="0" w:color="auto"/>
              <w:left w:val="nil"/>
              <w:bottom w:val="nil"/>
              <w:right w:val="single" w:sz="8" w:space="0" w:color="auto"/>
            </w:tcBorders>
            <w:shd w:val="clear" w:color="000000" w:fill="D9E1F2"/>
            <w:vAlign w:val="center"/>
            <w:hideMark/>
          </w:tcPr>
          <w:p w14:paraId="566E6F4E" w14:textId="77777777" w:rsidR="002124AF" w:rsidRPr="00F150D5" w:rsidRDefault="002124AF">
            <w:pPr>
              <w:jc w:val="center"/>
              <w:rPr>
                <w:rFonts w:ascii="Calibri" w:hAnsi="Calibri" w:cs="Calibri"/>
                <w:b/>
                <w:bCs/>
                <w:color w:val="000000"/>
                <w:sz w:val="16"/>
                <w:szCs w:val="16"/>
              </w:rPr>
            </w:pPr>
            <w:r w:rsidRPr="00F150D5">
              <w:rPr>
                <w:rFonts w:ascii="Calibri" w:hAnsi="Calibri" w:cs="Calibri"/>
                <w:b/>
                <w:bCs/>
                <w:color w:val="000000"/>
                <w:sz w:val="16"/>
                <w:szCs w:val="16"/>
              </w:rPr>
              <w:t>Responsible Entity</w:t>
            </w:r>
          </w:p>
        </w:tc>
      </w:tr>
      <w:tr w:rsidR="002124AF" w:rsidRPr="00F150D5" w14:paraId="7B6D3752" w14:textId="77777777">
        <w:trPr>
          <w:trHeight w:val="1273"/>
        </w:trPr>
        <w:tc>
          <w:tcPr>
            <w:tcW w:w="1350" w:type="dxa"/>
            <w:vMerge/>
            <w:tcBorders>
              <w:top w:val="single" w:sz="8" w:space="0" w:color="auto"/>
              <w:left w:val="single" w:sz="8" w:space="0" w:color="auto"/>
              <w:bottom w:val="single" w:sz="8" w:space="0" w:color="000000"/>
              <w:right w:val="single" w:sz="8" w:space="0" w:color="auto"/>
            </w:tcBorders>
            <w:vAlign w:val="center"/>
            <w:hideMark/>
          </w:tcPr>
          <w:p w14:paraId="4CF99AD4" w14:textId="77777777" w:rsidR="002124AF" w:rsidRPr="00F150D5" w:rsidRDefault="002124AF">
            <w:pPr>
              <w:rPr>
                <w:rFonts w:ascii="Calibri" w:hAnsi="Calibri" w:cs="Calibri"/>
                <w:b/>
                <w:bCs/>
                <w:color w:val="000000"/>
                <w:sz w:val="16"/>
                <w:szCs w:val="16"/>
              </w:rPr>
            </w:pPr>
          </w:p>
        </w:tc>
        <w:tc>
          <w:tcPr>
            <w:tcW w:w="2970" w:type="dxa"/>
            <w:vMerge/>
            <w:tcBorders>
              <w:top w:val="single" w:sz="8" w:space="0" w:color="auto"/>
              <w:left w:val="single" w:sz="8" w:space="0" w:color="auto"/>
              <w:bottom w:val="single" w:sz="8" w:space="0" w:color="000000"/>
              <w:right w:val="single" w:sz="8" w:space="0" w:color="auto"/>
            </w:tcBorders>
            <w:vAlign w:val="center"/>
            <w:hideMark/>
          </w:tcPr>
          <w:p w14:paraId="1EB5A3BD" w14:textId="77777777" w:rsidR="002124AF" w:rsidRPr="00F150D5" w:rsidRDefault="002124AF">
            <w:pPr>
              <w:rPr>
                <w:rFonts w:ascii="Calibri" w:hAnsi="Calibri" w:cs="Calibri"/>
                <w:b/>
                <w:bCs/>
                <w:color w:val="000000"/>
                <w:sz w:val="16"/>
                <w:szCs w:val="16"/>
              </w:rPr>
            </w:pPr>
          </w:p>
        </w:tc>
        <w:tc>
          <w:tcPr>
            <w:tcW w:w="2070" w:type="dxa"/>
            <w:gridSpan w:val="2"/>
            <w:tcBorders>
              <w:top w:val="single" w:sz="8" w:space="0" w:color="auto"/>
              <w:left w:val="nil"/>
              <w:bottom w:val="single" w:sz="8" w:space="0" w:color="auto"/>
              <w:right w:val="nil"/>
            </w:tcBorders>
            <w:shd w:val="clear" w:color="000000" w:fill="D9E1F2"/>
            <w:vAlign w:val="center"/>
            <w:hideMark/>
          </w:tcPr>
          <w:p w14:paraId="395752A4" w14:textId="77777777" w:rsidR="002124AF" w:rsidRPr="00F150D5" w:rsidRDefault="002124AF">
            <w:pPr>
              <w:jc w:val="center"/>
              <w:rPr>
                <w:rFonts w:ascii="Calibri" w:hAnsi="Calibri" w:cs="Calibri"/>
                <w:b/>
                <w:bCs/>
                <w:i/>
                <w:iCs/>
                <w:color w:val="000000"/>
                <w:sz w:val="16"/>
                <w:szCs w:val="16"/>
              </w:rPr>
            </w:pPr>
            <w:r w:rsidRPr="00F150D5">
              <w:rPr>
                <w:rFonts w:ascii="Calibri" w:hAnsi="Calibri" w:cs="Calibri"/>
                <w:b/>
                <w:bCs/>
                <w:i/>
                <w:iCs/>
                <w:color w:val="000000"/>
                <w:sz w:val="16"/>
                <w:szCs w:val="16"/>
              </w:rPr>
              <w:t>Component 1</w:t>
            </w:r>
          </w:p>
        </w:tc>
        <w:tc>
          <w:tcPr>
            <w:tcW w:w="1050" w:type="dxa"/>
            <w:vMerge w:val="restart"/>
            <w:tcBorders>
              <w:top w:val="nil"/>
              <w:left w:val="single" w:sz="8" w:space="0" w:color="auto"/>
              <w:bottom w:val="single" w:sz="8" w:space="0" w:color="000000"/>
              <w:right w:val="single" w:sz="8" w:space="0" w:color="auto"/>
            </w:tcBorders>
            <w:shd w:val="clear" w:color="000000" w:fill="D9E1F2"/>
            <w:vAlign w:val="center"/>
            <w:hideMark/>
          </w:tcPr>
          <w:p w14:paraId="660A3445" w14:textId="77777777" w:rsidR="002124AF" w:rsidRPr="00F150D5" w:rsidRDefault="002124AF">
            <w:pPr>
              <w:jc w:val="center"/>
              <w:rPr>
                <w:rFonts w:ascii="Calibri" w:hAnsi="Calibri" w:cs="Calibri"/>
                <w:b/>
                <w:bCs/>
                <w:i/>
                <w:iCs/>
                <w:color w:val="000000"/>
                <w:sz w:val="16"/>
                <w:szCs w:val="16"/>
              </w:rPr>
            </w:pPr>
            <w:r w:rsidRPr="00F150D5">
              <w:rPr>
                <w:rFonts w:ascii="Calibri" w:hAnsi="Calibri" w:cs="Calibri"/>
                <w:b/>
                <w:bCs/>
                <w:i/>
                <w:iCs/>
                <w:color w:val="000000"/>
                <w:sz w:val="16"/>
                <w:szCs w:val="16"/>
              </w:rPr>
              <w:t>Component 2</w:t>
            </w:r>
          </w:p>
        </w:tc>
        <w:tc>
          <w:tcPr>
            <w:tcW w:w="990" w:type="dxa"/>
            <w:vMerge w:val="restart"/>
            <w:tcBorders>
              <w:top w:val="nil"/>
              <w:left w:val="nil"/>
              <w:bottom w:val="single" w:sz="8" w:space="0" w:color="000000"/>
              <w:right w:val="nil"/>
            </w:tcBorders>
            <w:shd w:val="clear" w:color="000000" w:fill="D9E1F2"/>
            <w:vAlign w:val="center"/>
            <w:hideMark/>
          </w:tcPr>
          <w:p w14:paraId="30841AFA" w14:textId="77777777" w:rsidR="002124AF" w:rsidRPr="00F150D5" w:rsidRDefault="002124AF">
            <w:pPr>
              <w:jc w:val="center"/>
              <w:rPr>
                <w:rFonts w:ascii="Calibri" w:hAnsi="Calibri" w:cs="Calibri"/>
                <w:b/>
                <w:bCs/>
                <w:i/>
                <w:iCs/>
                <w:color w:val="000000"/>
                <w:sz w:val="16"/>
                <w:szCs w:val="16"/>
              </w:rPr>
            </w:pPr>
            <w:r w:rsidRPr="00F150D5">
              <w:rPr>
                <w:rFonts w:ascii="Calibri" w:hAnsi="Calibri" w:cs="Calibri"/>
                <w:b/>
                <w:bCs/>
                <w:i/>
                <w:iCs/>
                <w:color w:val="000000"/>
                <w:sz w:val="16"/>
                <w:szCs w:val="16"/>
              </w:rPr>
              <w:t>Component 3</w:t>
            </w:r>
          </w:p>
        </w:tc>
        <w:tc>
          <w:tcPr>
            <w:tcW w:w="990" w:type="dxa"/>
            <w:vMerge w:val="restart"/>
            <w:tcBorders>
              <w:top w:val="nil"/>
              <w:left w:val="single" w:sz="8" w:space="0" w:color="auto"/>
              <w:bottom w:val="single" w:sz="8" w:space="0" w:color="000000"/>
              <w:right w:val="single" w:sz="8" w:space="0" w:color="auto"/>
            </w:tcBorders>
            <w:shd w:val="clear" w:color="000000" w:fill="D9E1F2"/>
            <w:vAlign w:val="center"/>
            <w:hideMark/>
          </w:tcPr>
          <w:p w14:paraId="570BAF7A" w14:textId="77777777" w:rsidR="002124AF" w:rsidRPr="00F150D5" w:rsidRDefault="002124AF">
            <w:pPr>
              <w:jc w:val="center"/>
              <w:rPr>
                <w:rFonts w:ascii="Calibri" w:hAnsi="Calibri" w:cs="Calibri"/>
                <w:b/>
                <w:bCs/>
                <w:i/>
                <w:iCs/>
                <w:color w:val="000000"/>
                <w:sz w:val="16"/>
                <w:szCs w:val="16"/>
              </w:rPr>
            </w:pPr>
            <w:r w:rsidRPr="00F150D5">
              <w:rPr>
                <w:rFonts w:ascii="Calibri" w:hAnsi="Calibri" w:cs="Calibri"/>
                <w:b/>
                <w:bCs/>
                <w:i/>
                <w:iCs/>
                <w:color w:val="000000"/>
                <w:sz w:val="16"/>
                <w:szCs w:val="16"/>
              </w:rPr>
              <w:t>Component 4</w:t>
            </w:r>
          </w:p>
        </w:tc>
        <w:tc>
          <w:tcPr>
            <w:tcW w:w="990" w:type="dxa"/>
            <w:vMerge w:val="restart"/>
            <w:tcBorders>
              <w:top w:val="nil"/>
              <w:left w:val="single" w:sz="8" w:space="0" w:color="auto"/>
              <w:bottom w:val="single" w:sz="8" w:space="0" w:color="000000"/>
              <w:right w:val="single" w:sz="8" w:space="0" w:color="auto"/>
            </w:tcBorders>
            <w:shd w:val="clear" w:color="000000" w:fill="D9E1F2"/>
            <w:vAlign w:val="center"/>
            <w:hideMark/>
          </w:tcPr>
          <w:p w14:paraId="7657C02C" w14:textId="77777777" w:rsidR="002124AF" w:rsidRPr="00F150D5" w:rsidRDefault="002124AF">
            <w:pPr>
              <w:jc w:val="center"/>
              <w:rPr>
                <w:rFonts w:ascii="Calibri" w:hAnsi="Calibri" w:cs="Calibri"/>
                <w:b/>
                <w:bCs/>
                <w:i/>
                <w:iCs/>
                <w:color w:val="000000"/>
                <w:sz w:val="16"/>
                <w:szCs w:val="16"/>
              </w:rPr>
            </w:pPr>
            <w:r w:rsidRPr="00F150D5">
              <w:rPr>
                <w:rFonts w:ascii="Calibri" w:hAnsi="Calibri" w:cs="Calibri"/>
                <w:b/>
                <w:bCs/>
                <w:i/>
                <w:iCs/>
                <w:color w:val="000000"/>
                <w:sz w:val="16"/>
                <w:szCs w:val="16"/>
              </w:rPr>
              <w:t>Component 5</w:t>
            </w:r>
          </w:p>
        </w:tc>
        <w:tc>
          <w:tcPr>
            <w:tcW w:w="948" w:type="dxa"/>
            <w:vMerge w:val="restart"/>
            <w:tcBorders>
              <w:top w:val="nil"/>
              <w:left w:val="single" w:sz="8" w:space="0" w:color="auto"/>
              <w:bottom w:val="single" w:sz="8" w:space="0" w:color="000000"/>
              <w:right w:val="single" w:sz="8" w:space="0" w:color="auto"/>
            </w:tcBorders>
            <w:shd w:val="clear" w:color="000000" w:fill="D9E1F2"/>
            <w:vAlign w:val="center"/>
            <w:hideMark/>
          </w:tcPr>
          <w:p w14:paraId="1F74448F" w14:textId="77777777" w:rsidR="002124AF" w:rsidRPr="00F150D5" w:rsidRDefault="002124AF">
            <w:pPr>
              <w:jc w:val="center"/>
              <w:rPr>
                <w:rFonts w:ascii="Calibri" w:hAnsi="Calibri" w:cs="Calibri"/>
                <w:b/>
                <w:bCs/>
                <w:i/>
                <w:iCs/>
                <w:color w:val="000000"/>
                <w:sz w:val="16"/>
                <w:szCs w:val="16"/>
              </w:rPr>
            </w:pPr>
            <w:r w:rsidRPr="00F150D5">
              <w:rPr>
                <w:rFonts w:ascii="Calibri" w:hAnsi="Calibri" w:cs="Calibri"/>
                <w:b/>
                <w:bCs/>
                <w:i/>
                <w:iCs/>
                <w:color w:val="000000"/>
                <w:sz w:val="16"/>
                <w:szCs w:val="16"/>
              </w:rPr>
              <w:t>Sub-total</w:t>
            </w:r>
          </w:p>
        </w:tc>
        <w:tc>
          <w:tcPr>
            <w:tcW w:w="852" w:type="dxa"/>
            <w:vMerge w:val="restart"/>
            <w:tcBorders>
              <w:top w:val="nil"/>
              <w:left w:val="single" w:sz="8" w:space="0" w:color="auto"/>
              <w:bottom w:val="nil"/>
              <w:right w:val="single" w:sz="8" w:space="0" w:color="auto"/>
            </w:tcBorders>
            <w:shd w:val="clear" w:color="000000" w:fill="D9E1F2"/>
            <w:vAlign w:val="center"/>
            <w:hideMark/>
          </w:tcPr>
          <w:p w14:paraId="4A76DD11" w14:textId="77777777" w:rsidR="002124AF" w:rsidRPr="00F150D5" w:rsidRDefault="002124AF">
            <w:pPr>
              <w:jc w:val="center"/>
              <w:rPr>
                <w:rFonts w:ascii="Calibri" w:hAnsi="Calibri" w:cs="Calibri"/>
                <w:b/>
                <w:bCs/>
                <w:i/>
                <w:iCs/>
                <w:color w:val="000000"/>
                <w:sz w:val="16"/>
                <w:szCs w:val="16"/>
              </w:rPr>
            </w:pPr>
            <w:r w:rsidRPr="00F150D5">
              <w:rPr>
                <w:rFonts w:ascii="Calibri" w:hAnsi="Calibri" w:cs="Calibri"/>
                <w:b/>
                <w:bCs/>
                <w:i/>
                <w:iCs/>
                <w:color w:val="000000"/>
                <w:sz w:val="16"/>
                <w:szCs w:val="16"/>
              </w:rPr>
              <w:t>M&amp;E</w:t>
            </w:r>
          </w:p>
        </w:tc>
        <w:tc>
          <w:tcPr>
            <w:tcW w:w="997" w:type="dxa"/>
            <w:vMerge w:val="restart"/>
            <w:tcBorders>
              <w:top w:val="nil"/>
              <w:left w:val="single" w:sz="8" w:space="0" w:color="auto"/>
              <w:bottom w:val="nil"/>
              <w:right w:val="single" w:sz="8" w:space="0" w:color="auto"/>
            </w:tcBorders>
            <w:shd w:val="clear" w:color="000000" w:fill="D9E1F2"/>
            <w:vAlign w:val="center"/>
            <w:hideMark/>
          </w:tcPr>
          <w:p w14:paraId="4D0BBB14" w14:textId="77777777" w:rsidR="002124AF" w:rsidRPr="00F150D5" w:rsidRDefault="002124AF">
            <w:pPr>
              <w:jc w:val="center"/>
              <w:rPr>
                <w:rFonts w:ascii="Calibri" w:hAnsi="Calibri" w:cs="Calibri"/>
                <w:b/>
                <w:bCs/>
                <w:i/>
                <w:iCs/>
                <w:color w:val="000000"/>
                <w:sz w:val="16"/>
                <w:szCs w:val="16"/>
              </w:rPr>
            </w:pPr>
            <w:r w:rsidRPr="00F150D5">
              <w:rPr>
                <w:rFonts w:ascii="Calibri" w:hAnsi="Calibri" w:cs="Calibri"/>
                <w:b/>
                <w:bCs/>
                <w:i/>
                <w:iCs/>
                <w:color w:val="000000"/>
                <w:sz w:val="16"/>
                <w:szCs w:val="16"/>
              </w:rPr>
              <w:t>PMC</w:t>
            </w:r>
          </w:p>
        </w:tc>
        <w:tc>
          <w:tcPr>
            <w:tcW w:w="948" w:type="dxa"/>
            <w:vMerge/>
            <w:tcBorders>
              <w:top w:val="single" w:sz="8" w:space="0" w:color="auto"/>
              <w:left w:val="single" w:sz="8" w:space="0" w:color="auto"/>
              <w:bottom w:val="nil"/>
              <w:right w:val="single" w:sz="8" w:space="0" w:color="auto"/>
            </w:tcBorders>
            <w:vAlign w:val="center"/>
            <w:hideMark/>
          </w:tcPr>
          <w:p w14:paraId="5614C94D" w14:textId="77777777" w:rsidR="002124AF" w:rsidRPr="00F150D5" w:rsidRDefault="002124AF">
            <w:pPr>
              <w:rPr>
                <w:rFonts w:ascii="Calibri" w:hAnsi="Calibri" w:cs="Calibri"/>
                <w:b/>
                <w:bCs/>
                <w:color w:val="000000"/>
                <w:sz w:val="16"/>
                <w:szCs w:val="16"/>
              </w:rPr>
            </w:pPr>
          </w:p>
        </w:tc>
        <w:tc>
          <w:tcPr>
            <w:tcW w:w="1018" w:type="dxa"/>
            <w:vMerge w:val="restart"/>
            <w:tcBorders>
              <w:top w:val="single" w:sz="8" w:space="0" w:color="auto"/>
              <w:left w:val="single" w:sz="8" w:space="0" w:color="auto"/>
              <w:bottom w:val="nil"/>
              <w:right w:val="single" w:sz="8" w:space="0" w:color="auto"/>
            </w:tcBorders>
            <w:shd w:val="clear" w:color="000000" w:fill="D9E1F2"/>
            <w:vAlign w:val="center"/>
            <w:hideMark/>
          </w:tcPr>
          <w:p w14:paraId="767B8369" w14:textId="77777777" w:rsidR="002124AF" w:rsidRPr="00F150D5" w:rsidRDefault="00000000">
            <w:pPr>
              <w:jc w:val="center"/>
              <w:rPr>
                <w:rFonts w:ascii="Calibri" w:hAnsi="Calibri" w:cs="Calibri"/>
                <w:b/>
                <w:bCs/>
                <w:color w:val="000000"/>
                <w:sz w:val="16"/>
                <w:szCs w:val="16"/>
              </w:rPr>
            </w:pPr>
            <w:hyperlink r:id="rId38" w:anchor="RANGE!_ftn1" w:history="1">
              <w:r w:rsidR="002124AF" w:rsidRPr="00F150D5">
                <w:rPr>
                  <w:rFonts w:ascii="Calibri" w:hAnsi="Calibri" w:cs="Calibri"/>
                  <w:b/>
                  <w:bCs/>
                  <w:color w:val="000000"/>
                  <w:sz w:val="16"/>
                  <w:szCs w:val="16"/>
                </w:rPr>
                <w:t xml:space="preserve">(Executing Entity receiving funds from the GEF </w:t>
              </w:r>
              <w:proofErr w:type="gramStart"/>
              <w:r w:rsidR="002124AF" w:rsidRPr="00F150D5">
                <w:rPr>
                  <w:rFonts w:ascii="Calibri" w:hAnsi="Calibri" w:cs="Calibri"/>
                  <w:b/>
                  <w:bCs/>
                  <w:color w:val="000000"/>
                  <w:sz w:val="16"/>
                  <w:szCs w:val="16"/>
                </w:rPr>
                <w:t>Agency)[</w:t>
              </w:r>
              <w:proofErr w:type="gramEnd"/>
              <w:r w:rsidR="002124AF" w:rsidRPr="00F150D5">
                <w:rPr>
                  <w:rFonts w:ascii="Calibri" w:hAnsi="Calibri" w:cs="Calibri"/>
                  <w:b/>
                  <w:bCs/>
                  <w:color w:val="000000"/>
                  <w:sz w:val="16"/>
                  <w:szCs w:val="16"/>
                </w:rPr>
                <w:t>1]</w:t>
              </w:r>
            </w:hyperlink>
          </w:p>
        </w:tc>
      </w:tr>
      <w:tr w:rsidR="002124AF" w:rsidRPr="00F150D5" w14:paraId="1F09615B" w14:textId="77777777">
        <w:trPr>
          <w:trHeight w:val="430"/>
        </w:trPr>
        <w:tc>
          <w:tcPr>
            <w:tcW w:w="1350" w:type="dxa"/>
            <w:vMerge/>
            <w:tcBorders>
              <w:top w:val="single" w:sz="8" w:space="0" w:color="auto"/>
              <w:left w:val="single" w:sz="8" w:space="0" w:color="auto"/>
              <w:bottom w:val="single" w:sz="8" w:space="0" w:color="000000"/>
              <w:right w:val="single" w:sz="8" w:space="0" w:color="auto"/>
            </w:tcBorders>
            <w:vAlign w:val="center"/>
            <w:hideMark/>
          </w:tcPr>
          <w:p w14:paraId="27F03F73" w14:textId="77777777" w:rsidR="002124AF" w:rsidRPr="00F150D5" w:rsidRDefault="002124AF">
            <w:pPr>
              <w:rPr>
                <w:rFonts w:ascii="Calibri" w:hAnsi="Calibri" w:cs="Calibri"/>
                <w:b/>
                <w:bCs/>
                <w:color w:val="000000"/>
                <w:sz w:val="16"/>
                <w:szCs w:val="16"/>
              </w:rPr>
            </w:pPr>
          </w:p>
        </w:tc>
        <w:tc>
          <w:tcPr>
            <w:tcW w:w="2970" w:type="dxa"/>
            <w:vMerge/>
            <w:tcBorders>
              <w:top w:val="single" w:sz="8" w:space="0" w:color="auto"/>
              <w:left w:val="single" w:sz="8" w:space="0" w:color="auto"/>
              <w:bottom w:val="single" w:sz="8" w:space="0" w:color="000000"/>
              <w:right w:val="single" w:sz="8" w:space="0" w:color="auto"/>
            </w:tcBorders>
            <w:vAlign w:val="center"/>
            <w:hideMark/>
          </w:tcPr>
          <w:p w14:paraId="46BEDF97" w14:textId="77777777" w:rsidR="002124AF" w:rsidRPr="00F150D5" w:rsidRDefault="002124AF">
            <w:pPr>
              <w:rPr>
                <w:rFonts w:ascii="Calibri" w:hAnsi="Calibri" w:cs="Calibri"/>
                <w:b/>
                <w:bCs/>
                <w:color w:val="000000"/>
                <w:sz w:val="16"/>
                <w:szCs w:val="16"/>
              </w:rPr>
            </w:pPr>
          </w:p>
        </w:tc>
        <w:tc>
          <w:tcPr>
            <w:tcW w:w="1080" w:type="dxa"/>
            <w:tcBorders>
              <w:top w:val="nil"/>
              <w:left w:val="nil"/>
              <w:bottom w:val="nil"/>
              <w:right w:val="nil"/>
            </w:tcBorders>
            <w:shd w:val="clear" w:color="000000" w:fill="D9E1F2"/>
            <w:vAlign w:val="center"/>
            <w:hideMark/>
          </w:tcPr>
          <w:p w14:paraId="23948244" w14:textId="77777777" w:rsidR="002124AF" w:rsidRPr="00F150D5" w:rsidRDefault="002124AF">
            <w:pPr>
              <w:jc w:val="center"/>
              <w:rPr>
                <w:rFonts w:ascii="Calibri" w:hAnsi="Calibri" w:cs="Calibri"/>
                <w:b/>
                <w:bCs/>
                <w:i/>
                <w:iCs/>
                <w:color w:val="000000"/>
                <w:sz w:val="16"/>
                <w:szCs w:val="16"/>
              </w:rPr>
            </w:pPr>
            <w:r w:rsidRPr="00F150D5">
              <w:rPr>
                <w:rFonts w:ascii="Calibri" w:hAnsi="Calibri" w:cs="Calibri"/>
                <w:b/>
                <w:bCs/>
                <w:i/>
                <w:iCs/>
                <w:color w:val="000000"/>
                <w:sz w:val="16"/>
                <w:szCs w:val="16"/>
              </w:rPr>
              <w:t>Sub-components 1.1</w:t>
            </w:r>
          </w:p>
        </w:tc>
        <w:tc>
          <w:tcPr>
            <w:tcW w:w="990" w:type="dxa"/>
            <w:tcBorders>
              <w:top w:val="nil"/>
              <w:left w:val="single" w:sz="8" w:space="0" w:color="auto"/>
              <w:bottom w:val="single" w:sz="8" w:space="0" w:color="auto"/>
              <w:right w:val="nil"/>
            </w:tcBorders>
            <w:shd w:val="clear" w:color="000000" w:fill="D9E1F2"/>
            <w:vAlign w:val="center"/>
            <w:hideMark/>
          </w:tcPr>
          <w:p w14:paraId="13563F73" w14:textId="77777777" w:rsidR="002124AF" w:rsidRPr="00F150D5" w:rsidRDefault="002124AF">
            <w:pPr>
              <w:jc w:val="center"/>
              <w:rPr>
                <w:rFonts w:ascii="Calibri" w:hAnsi="Calibri" w:cs="Calibri"/>
                <w:b/>
                <w:bCs/>
                <w:i/>
                <w:iCs/>
                <w:color w:val="000000"/>
                <w:sz w:val="16"/>
                <w:szCs w:val="16"/>
              </w:rPr>
            </w:pPr>
            <w:r w:rsidRPr="00F150D5">
              <w:rPr>
                <w:rFonts w:ascii="Calibri" w:hAnsi="Calibri" w:cs="Calibri"/>
                <w:b/>
                <w:bCs/>
                <w:i/>
                <w:iCs/>
                <w:color w:val="000000"/>
                <w:sz w:val="16"/>
                <w:szCs w:val="16"/>
              </w:rPr>
              <w:t>Sub-component 1.2</w:t>
            </w:r>
          </w:p>
        </w:tc>
        <w:tc>
          <w:tcPr>
            <w:tcW w:w="1050" w:type="dxa"/>
            <w:vMerge/>
            <w:tcBorders>
              <w:top w:val="nil"/>
              <w:left w:val="single" w:sz="8" w:space="0" w:color="auto"/>
              <w:bottom w:val="single" w:sz="8" w:space="0" w:color="000000"/>
              <w:right w:val="single" w:sz="8" w:space="0" w:color="auto"/>
            </w:tcBorders>
            <w:vAlign w:val="center"/>
            <w:hideMark/>
          </w:tcPr>
          <w:p w14:paraId="6ECCE2F6" w14:textId="77777777" w:rsidR="002124AF" w:rsidRPr="00F150D5" w:rsidRDefault="002124AF">
            <w:pPr>
              <w:rPr>
                <w:rFonts w:ascii="Calibri" w:hAnsi="Calibri" w:cs="Calibri"/>
                <w:b/>
                <w:bCs/>
                <w:i/>
                <w:iCs/>
                <w:color w:val="000000"/>
                <w:sz w:val="16"/>
                <w:szCs w:val="16"/>
              </w:rPr>
            </w:pPr>
          </w:p>
        </w:tc>
        <w:tc>
          <w:tcPr>
            <w:tcW w:w="990" w:type="dxa"/>
            <w:vMerge/>
            <w:tcBorders>
              <w:top w:val="nil"/>
              <w:left w:val="nil"/>
              <w:bottom w:val="single" w:sz="8" w:space="0" w:color="000000"/>
              <w:right w:val="nil"/>
            </w:tcBorders>
            <w:vAlign w:val="center"/>
            <w:hideMark/>
          </w:tcPr>
          <w:p w14:paraId="452BDC72" w14:textId="77777777" w:rsidR="002124AF" w:rsidRPr="00F150D5" w:rsidRDefault="002124AF">
            <w:pPr>
              <w:rPr>
                <w:rFonts w:ascii="Calibri" w:hAnsi="Calibri" w:cs="Calibri"/>
                <w:b/>
                <w:bCs/>
                <w:i/>
                <w:iCs/>
                <w:color w:val="000000"/>
                <w:sz w:val="16"/>
                <w:szCs w:val="16"/>
              </w:rPr>
            </w:pPr>
          </w:p>
        </w:tc>
        <w:tc>
          <w:tcPr>
            <w:tcW w:w="990" w:type="dxa"/>
            <w:vMerge/>
            <w:tcBorders>
              <w:top w:val="nil"/>
              <w:left w:val="single" w:sz="8" w:space="0" w:color="auto"/>
              <w:bottom w:val="single" w:sz="8" w:space="0" w:color="000000"/>
              <w:right w:val="single" w:sz="8" w:space="0" w:color="auto"/>
            </w:tcBorders>
            <w:vAlign w:val="center"/>
            <w:hideMark/>
          </w:tcPr>
          <w:p w14:paraId="3EB4DC9A" w14:textId="77777777" w:rsidR="002124AF" w:rsidRPr="00F150D5" w:rsidRDefault="002124AF">
            <w:pPr>
              <w:rPr>
                <w:rFonts w:ascii="Calibri" w:hAnsi="Calibri" w:cs="Calibri"/>
                <w:b/>
                <w:bCs/>
                <w:i/>
                <w:iCs/>
                <w:color w:val="000000"/>
                <w:sz w:val="16"/>
                <w:szCs w:val="16"/>
              </w:rPr>
            </w:pPr>
          </w:p>
        </w:tc>
        <w:tc>
          <w:tcPr>
            <w:tcW w:w="990" w:type="dxa"/>
            <w:vMerge/>
            <w:tcBorders>
              <w:top w:val="nil"/>
              <w:left w:val="single" w:sz="8" w:space="0" w:color="auto"/>
              <w:bottom w:val="single" w:sz="8" w:space="0" w:color="000000"/>
              <w:right w:val="single" w:sz="8" w:space="0" w:color="auto"/>
            </w:tcBorders>
            <w:vAlign w:val="center"/>
            <w:hideMark/>
          </w:tcPr>
          <w:p w14:paraId="3B7FDBF5" w14:textId="77777777" w:rsidR="002124AF" w:rsidRPr="00F150D5" w:rsidRDefault="002124AF">
            <w:pPr>
              <w:rPr>
                <w:rFonts w:ascii="Calibri" w:hAnsi="Calibri" w:cs="Calibri"/>
                <w:b/>
                <w:bCs/>
                <w:i/>
                <w:iCs/>
                <w:color w:val="000000"/>
                <w:sz w:val="16"/>
                <w:szCs w:val="16"/>
              </w:rPr>
            </w:pPr>
          </w:p>
        </w:tc>
        <w:tc>
          <w:tcPr>
            <w:tcW w:w="948" w:type="dxa"/>
            <w:vMerge/>
            <w:tcBorders>
              <w:top w:val="nil"/>
              <w:left w:val="single" w:sz="8" w:space="0" w:color="auto"/>
              <w:bottom w:val="single" w:sz="8" w:space="0" w:color="000000"/>
              <w:right w:val="single" w:sz="8" w:space="0" w:color="auto"/>
            </w:tcBorders>
            <w:vAlign w:val="center"/>
            <w:hideMark/>
          </w:tcPr>
          <w:p w14:paraId="332621F1" w14:textId="77777777" w:rsidR="002124AF" w:rsidRPr="00F150D5" w:rsidRDefault="002124AF">
            <w:pPr>
              <w:rPr>
                <w:rFonts w:ascii="Calibri" w:hAnsi="Calibri" w:cs="Calibri"/>
                <w:b/>
                <w:bCs/>
                <w:i/>
                <w:iCs/>
                <w:color w:val="000000"/>
                <w:sz w:val="16"/>
                <w:szCs w:val="16"/>
              </w:rPr>
            </w:pPr>
          </w:p>
        </w:tc>
        <w:tc>
          <w:tcPr>
            <w:tcW w:w="852" w:type="dxa"/>
            <w:vMerge/>
            <w:tcBorders>
              <w:top w:val="nil"/>
              <w:left w:val="single" w:sz="8" w:space="0" w:color="auto"/>
              <w:bottom w:val="nil"/>
              <w:right w:val="single" w:sz="8" w:space="0" w:color="auto"/>
            </w:tcBorders>
            <w:vAlign w:val="center"/>
            <w:hideMark/>
          </w:tcPr>
          <w:p w14:paraId="58F0EF85" w14:textId="77777777" w:rsidR="002124AF" w:rsidRPr="00F150D5" w:rsidRDefault="002124AF">
            <w:pPr>
              <w:rPr>
                <w:rFonts w:ascii="Calibri" w:hAnsi="Calibri" w:cs="Calibri"/>
                <w:b/>
                <w:bCs/>
                <w:i/>
                <w:iCs/>
                <w:color w:val="000000"/>
                <w:sz w:val="16"/>
                <w:szCs w:val="16"/>
              </w:rPr>
            </w:pPr>
          </w:p>
        </w:tc>
        <w:tc>
          <w:tcPr>
            <w:tcW w:w="997" w:type="dxa"/>
            <w:vMerge/>
            <w:tcBorders>
              <w:top w:val="nil"/>
              <w:left w:val="single" w:sz="8" w:space="0" w:color="auto"/>
              <w:bottom w:val="nil"/>
              <w:right w:val="single" w:sz="8" w:space="0" w:color="auto"/>
            </w:tcBorders>
            <w:vAlign w:val="center"/>
            <w:hideMark/>
          </w:tcPr>
          <w:p w14:paraId="2E219A68" w14:textId="77777777" w:rsidR="002124AF" w:rsidRPr="00F150D5" w:rsidRDefault="002124AF">
            <w:pPr>
              <w:rPr>
                <w:rFonts w:ascii="Calibri" w:hAnsi="Calibri" w:cs="Calibri"/>
                <w:b/>
                <w:bCs/>
                <w:i/>
                <w:iCs/>
                <w:color w:val="000000"/>
                <w:sz w:val="16"/>
                <w:szCs w:val="16"/>
              </w:rPr>
            </w:pPr>
          </w:p>
        </w:tc>
        <w:tc>
          <w:tcPr>
            <w:tcW w:w="948" w:type="dxa"/>
            <w:vMerge/>
            <w:tcBorders>
              <w:top w:val="single" w:sz="8" w:space="0" w:color="auto"/>
              <w:left w:val="single" w:sz="8" w:space="0" w:color="auto"/>
              <w:bottom w:val="nil"/>
              <w:right w:val="single" w:sz="8" w:space="0" w:color="auto"/>
            </w:tcBorders>
            <w:vAlign w:val="center"/>
            <w:hideMark/>
          </w:tcPr>
          <w:p w14:paraId="5A2D607F" w14:textId="77777777" w:rsidR="002124AF" w:rsidRPr="00F150D5" w:rsidRDefault="002124AF">
            <w:pPr>
              <w:rPr>
                <w:rFonts w:ascii="Calibri" w:hAnsi="Calibri" w:cs="Calibri"/>
                <w:b/>
                <w:bCs/>
                <w:color w:val="000000"/>
                <w:sz w:val="16"/>
                <w:szCs w:val="16"/>
              </w:rPr>
            </w:pPr>
          </w:p>
        </w:tc>
        <w:tc>
          <w:tcPr>
            <w:tcW w:w="1018" w:type="dxa"/>
            <w:vMerge/>
            <w:tcBorders>
              <w:top w:val="single" w:sz="8" w:space="0" w:color="auto"/>
              <w:left w:val="single" w:sz="8" w:space="0" w:color="auto"/>
              <w:bottom w:val="nil"/>
              <w:right w:val="single" w:sz="8" w:space="0" w:color="auto"/>
            </w:tcBorders>
            <w:vAlign w:val="center"/>
            <w:hideMark/>
          </w:tcPr>
          <w:p w14:paraId="19DBC460" w14:textId="77777777" w:rsidR="002124AF" w:rsidRPr="00F150D5" w:rsidRDefault="002124AF">
            <w:pPr>
              <w:rPr>
                <w:rFonts w:ascii="Calibri" w:hAnsi="Calibri" w:cs="Calibri"/>
                <w:b/>
                <w:bCs/>
                <w:color w:val="000000"/>
                <w:sz w:val="16"/>
                <w:szCs w:val="16"/>
              </w:rPr>
            </w:pPr>
          </w:p>
        </w:tc>
      </w:tr>
      <w:tr w:rsidR="002124AF" w:rsidRPr="00F150D5" w14:paraId="413671D7" w14:textId="77777777">
        <w:trPr>
          <w:trHeight w:val="640"/>
        </w:trPr>
        <w:tc>
          <w:tcPr>
            <w:tcW w:w="1350" w:type="dxa"/>
            <w:tcBorders>
              <w:top w:val="nil"/>
              <w:left w:val="single" w:sz="8" w:space="0" w:color="auto"/>
              <w:bottom w:val="single" w:sz="8" w:space="0" w:color="auto"/>
              <w:right w:val="single" w:sz="8" w:space="0" w:color="auto"/>
            </w:tcBorders>
            <w:shd w:val="clear" w:color="auto" w:fill="auto"/>
            <w:noWrap/>
            <w:vAlign w:val="center"/>
            <w:hideMark/>
          </w:tcPr>
          <w:p w14:paraId="45E8A8AA" w14:textId="77777777" w:rsidR="002124AF" w:rsidRPr="00F150D5" w:rsidRDefault="002124AF">
            <w:pPr>
              <w:rPr>
                <w:rFonts w:ascii="Calibri" w:hAnsi="Calibri" w:cs="Calibri"/>
                <w:color w:val="000000"/>
                <w:sz w:val="16"/>
                <w:szCs w:val="16"/>
              </w:rPr>
            </w:pPr>
            <w:r w:rsidRPr="00F150D5">
              <w:rPr>
                <w:rFonts w:ascii="Calibri" w:hAnsi="Calibri" w:cs="Calibri"/>
                <w:color w:val="000000"/>
                <w:sz w:val="16"/>
                <w:szCs w:val="16"/>
              </w:rPr>
              <w:t>Equipment</w:t>
            </w:r>
          </w:p>
        </w:tc>
        <w:tc>
          <w:tcPr>
            <w:tcW w:w="2970" w:type="dxa"/>
            <w:tcBorders>
              <w:top w:val="nil"/>
              <w:left w:val="nil"/>
              <w:bottom w:val="single" w:sz="8" w:space="0" w:color="auto"/>
              <w:right w:val="single" w:sz="8" w:space="0" w:color="auto"/>
            </w:tcBorders>
            <w:shd w:val="clear" w:color="auto" w:fill="auto"/>
            <w:vAlign w:val="center"/>
            <w:hideMark/>
          </w:tcPr>
          <w:p w14:paraId="099B5BFA" w14:textId="77777777" w:rsidR="002124AF" w:rsidRPr="00F150D5" w:rsidRDefault="002124AF">
            <w:pPr>
              <w:rPr>
                <w:rFonts w:ascii="Calibri" w:hAnsi="Calibri" w:cs="Calibri"/>
                <w:color w:val="000000"/>
                <w:sz w:val="16"/>
                <w:szCs w:val="16"/>
              </w:rPr>
            </w:pPr>
            <w:r w:rsidRPr="00F150D5">
              <w:rPr>
                <w:rFonts w:ascii="Calibri" w:hAnsi="Calibri" w:cs="Calibri"/>
                <w:color w:val="000000"/>
                <w:sz w:val="16"/>
                <w:szCs w:val="16"/>
              </w:rPr>
              <w:t xml:space="preserve">Total cost for laptops: US$ 7,500. (3 laptops in total at 2,500 each) </w:t>
            </w:r>
            <w:r w:rsidRPr="00F150D5">
              <w:rPr>
                <w:rFonts w:ascii="Calibri" w:hAnsi="Calibri" w:cs="Calibri"/>
                <w:color w:val="000000"/>
                <w:sz w:val="16"/>
                <w:szCs w:val="16"/>
              </w:rPr>
              <w:br/>
              <w:t xml:space="preserve"> 1 laptop for the Global Finance Specialist and 2 laptops for the Programme Associates</w:t>
            </w:r>
          </w:p>
        </w:tc>
        <w:tc>
          <w:tcPr>
            <w:tcW w:w="1080" w:type="dxa"/>
            <w:tcBorders>
              <w:top w:val="single" w:sz="8" w:space="0" w:color="auto"/>
              <w:left w:val="nil"/>
              <w:bottom w:val="single" w:sz="8" w:space="0" w:color="auto"/>
              <w:right w:val="single" w:sz="8" w:space="0" w:color="auto"/>
            </w:tcBorders>
            <w:shd w:val="clear" w:color="auto" w:fill="auto"/>
            <w:noWrap/>
            <w:vAlign w:val="center"/>
            <w:hideMark/>
          </w:tcPr>
          <w:p w14:paraId="28242D9C" w14:textId="77777777" w:rsidR="002124AF" w:rsidRPr="00F150D5" w:rsidRDefault="002124AF">
            <w:pPr>
              <w:rPr>
                <w:rFonts w:ascii="Calibri" w:hAnsi="Calibri" w:cs="Calibri"/>
                <w:color w:val="000000"/>
                <w:sz w:val="16"/>
                <w:szCs w:val="16"/>
              </w:rPr>
            </w:pPr>
            <w:r w:rsidRPr="00F150D5">
              <w:rPr>
                <w:rFonts w:ascii="Calibri" w:hAnsi="Calibri" w:cs="Calibri"/>
                <w:color w:val="000000"/>
                <w:sz w:val="16"/>
                <w:szCs w:val="16"/>
              </w:rPr>
              <w:t> </w:t>
            </w:r>
          </w:p>
        </w:tc>
        <w:tc>
          <w:tcPr>
            <w:tcW w:w="990" w:type="dxa"/>
            <w:tcBorders>
              <w:top w:val="nil"/>
              <w:left w:val="nil"/>
              <w:bottom w:val="single" w:sz="8" w:space="0" w:color="auto"/>
              <w:right w:val="single" w:sz="8" w:space="0" w:color="auto"/>
            </w:tcBorders>
            <w:shd w:val="clear" w:color="auto" w:fill="auto"/>
            <w:noWrap/>
            <w:vAlign w:val="center"/>
            <w:hideMark/>
          </w:tcPr>
          <w:p w14:paraId="0EF67E76" w14:textId="77777777" w:rsidR="002124AF" w:rsidRPr="00F150D5" w:rsidRDefault="002124AF">
            <w:pPr>
              <w:rPr>
                <w:rFonts w:ascii="Calibri" w:hAnsi="Calibri" w:cs="Calibri"/>
                <w:color w:val="000000"/>
                <w:sz w:val="16"/>
                <w:szCs w:val="16"/>
              </w:rPr>
            </w:pPr>
            <w:r w:rsidRPr="00F150D5">
              <w:rPr>
                <w:rFonts w:ascii="Calibri" w:hAnsi="Calibri" w:cs="Calibri"/>
                <w:color w:val="000000"/>
                <w:sz w:val="16"/>
                <w:szCs w:val="16"/>
              </w:rPr>
              <w:t> </w:t>
            </w:r>
          </w:p>
        </w:tc>
        <w:tc>
          <w:tcPr>
            <w:tcW w:w="1050" w:type="dxa"/>
            <w:tcBorders>
              <w:top w:val="nil"/>
              <w:left w:val="nil"/>
              <w:bottom w:val="single" w:sz="8" w:space="0" w:color="auto"/>
              <w:right w:val="single" w:sz="8" w:space="0" w:color="auto"/>
            </w:tcBorders>
            <w:shd w:val="clear" w:color="auto" w:fill="auto"/>
            <w:noWrap/>
            <w:vAlign w:val="center"/>
            <w:hideMark/>
          </w:tcPr>
          <w:p w14:paraId="215E1E9B" w14:textId="77777777" w:rsidR="002124AF" w:rsidRPr="00F150D5" w:rsidRDefault="002124AF">
            <w:pPr>
              <w:rPr>
                <w:rFonts w:ascii="Calibri" w:hAnsi="Calibri" w:cs="Calibri"/>
                <w:color w:val="000000"/>
                <w:sz w:val="16"/>
                <w:szCs w:val="16"/>
              </w:rPr>
            </w:pPr>
            <w:r w:rsidRPr="00F150D5">
              <w:rPr>
                <w:rFonts w:ascii="Calibri" w:hAnsi="Calibri" w:cs="Calibri"/>
                <w:color w:val="000000"/>
                <w:sz w:val="16"/>
                <w:szCs w:val="16"/>
              </w:rPr>
              <w:t> </w:t>
            </w:r>
          </w:p>
        </w:tc>
        <w:tc>
          <w:tcPr>
            <w:tcW w:w="990" w:type="dxa"/>
            <w:tcBorders>
              <w:top w:val="nil"/>
              <w:left w:val="nil"/>
              <w:bottom w:val="single" w:sz="8" w:space="0" w:color="auto"/>
              <w:right w:val="single" w:sz="8" w:space="0" w:color="auto"/>
            </w:tcBorders>
            <w:shd w:val="clear" w:color="auto" w:fill="auto"/>
            <w:noWrap/>
            <w:vAlign w:val="center"/>
            <w:hideMark/>
          </w:tcPr>
          <w:p w14:paraId="32C8DA74" w14:textId="77777777" w:rsidR="002124AF" w:rsidRPr="00F150D5" w:rsidRDefault="002124AF">
            <w:pPr>
              <w:rPr>
                <w:rFonts w:ascii="Calibri" w:hAnsi="Calibri" w:cs="Calibri"/>
                <w:color w:val="000000"/>
                <w:sz w:val="16"/>
                <w:szCs w:val="16"/>
              </w:rPr>
            </w:pPr>
            <w:r w:rsidRPr="00F150D5">
              <w:rPr>
                <w:rFonts w:ascii="Calibri" w:hAnsi="Calibri" w:cs="Calibri"/>
                <w:color w:val="000000"/>
                <w:sz w:val="16"/>
                <w:szCs w:val="16"/>
              </w:rPr>
              <w:t> </w:t>
            </w:r>
          </w:p>
        </w:tc>
        <w:tc>
          <w:tcPr>
            <w:tcW w:w="990" w:type="dxa"/>
            <w:tcBorders>
              <w:top w:val="nil"/>
              <w:left w:val="nil"/>
              <w:bottom w:val="single" w:sz="8" w:space="0" w:color="auto"/>
              <w:right w:val="single" w:sz="8" w:space="0" w:color="auto"/>
            </w:tcBorders>
            <w:shd w:val="clear" w:color="auto" w:fill="auto"/>
            <w:noWrap/>
            <w:vAlign w:val="center"/>
            <w:hideMark/>
          </w:tcPr>
          <w:p w14:paraId="5E716C2E" w14:textId="77777777" w:rsidR="002124AF" w:rsidRPr="00F150D5" w:rsidRDefault="002124AF">
            <w:pPr>
              <w:rPr>
                <w:rFonts w:ascii="Calibri" w:hAnsi="Calibri" w:cs="Calibri"/>
                <w:color w:val="000000"/>
                <w:sz w:val="16"/>
                <w:szCs w:val="16"/>
              </w:rPr>
            </w:pPr>
            <w:r w:rsidRPr="00F150D5">
              <w:rPr>
                <w:rFonts w:ascii="Calibri" w:hAnsi="Calibri" w:cs="Calibri"/>
                <w:color w:val="000000"/>
                <w:sz w:val="16"/>
                <w:szCs w:val="16"/>
              </w:rPr>
              <w:t> </w:t>
            </w:r>
          </w:p>
        </w:tc>
        <w:tc>
          <w:tcPr>
            <w:tcW w:w="990" w:type="dxa"/>
            <w:tcBorders>
              <w:top w:val="nil"/>
              <w:left w:val="nil"/>
              <w:bottom w:val="single" w:sz="8" w:space="0" w:color="auto"/>
              <w:right w:val="single" w:sz="8" w:space="0" w:color="auto"/>
            </w:tcBorders>
            <w:shd w:val="clear" w:color="auto" w:fill="auto"/>
            <w:noWrap/>
            <w:vAlign w:val="center"/>
            <w:hideMark/>
          </w:tcPr>
          <w:p w14:paraId="40500AF6" w14:textId="77777777" w:rsidR="002124AF" w:rsidRPr="00F150D5" w:rsidRDefault="002124AF">
            <w:pPr>
              <w:jc w:val="right"/>
              <w:rPr>
                <w:rFonts w:ascii="Calibri" w:hAnsi="Calibri" w:cs="Calibri"/>
                <w:color w:val="000000"/>
                <w:sz w:val="16"/>
                <w:szCs w:val="16"/>
              </w:rPr>
            </w:pPr>
            <w:r w:rsidRPr="00F150D5">
              <w:rPr>
                <w:rFonts w:ascii="Calibri" w:hAnsi="Calibri" w:cs="Calibri"/>
                <w:color w:val="000000"/>
                <w:sz w:val="16"/>
                <w:szCs w:val="16"/>
              </w:rPr>
              <w:t xml:space="preserve">                   7,500 </w:t>
            </w:r>
          </w:p>
        </w:tc>
        <w:tc>
          <w:tcPr>
            <w:tcW w:w="948" w:type="dxa"/>
            <w:tcBorders>
              <w:top w:val="nil"/>
              <w:left w:val="nil"/>
              <w:bottom w:val="single" w:sz="8" w:space="0" w:color="auto"/>
              <w:right w:val="single" w:sz="8" w:space="0" w:color="auto"/>
            </w:tcBorders>
            <w:shd w:val="clear" w:color="auto" w:fill="auto"/>
            <w:noWrap/>
            <w:vAlign w:val="center"/>
            <w:hideMark/>
          </w:tcPr>
          <w:p w14:paraId="59C14892" w14:textId="77777777" w:rsidR="002124AF" w:rsidRPr="00F150D5" w:rsidRDefault="002124AF">
            <w:pPr>
              <w:jc w:val="right"/>
              <w:rPr>
                <w:rFonts w:ascii="Calibri" w:hAnsi="Calibri" w:cs="Calibri"/>
                <w:color w:val="000000"/>
                <w:sz w:val="16"/>
                <w:szCs w:val="16"/>
              </w:rPr>
            </w:pPr>
            <w:r w:rsidRPr="00F150D5">
              <w:rPr>
                <w:rFonts w:ascii="Calibri" w:hAnsi="Calibri" w:cs="Calibri"/>
                <w:color w:val="000000"/>
                <w:sz w:val="16"/>
                <w:szCs w:val="16"/>
              </w:rPr>
              <w:t xml:space="preserve">                   7,500 </w:t>
            </w:r>
          </w:p>
        </w:tc>
        <w:tc>
          <w:tcPr>
            <w:tcW w:w="852" w:type="dxa"/>
            <w:tcBorders>
              <w:top w:val="single" w:sz="8" w:space="0" w:color="auto"/>
              <w:left w:val="nil"/>
              <w:bottom w:val="single" w:sz="8" w:space="0" w:color="auto"/>
              <w:right w:val="single" w:sz="8" w:space="0" w:color="auto"/>
            </w:tcBorders>
            <w:shd w:val="clear" w:color="auto" w:fill="auto"/>
            <w:noWrap/>
            <w:vAlign w:val="center"/>
            <w:hideMark/>
          </w:tcPr>
          <w:p w14:paraId="6709F4A2" w14:textId="77777777" w:rsidR="002124AF" w:rsidRPr="00F150D5" w:rsidRDefault="002124AF">
            <w:pPr>
              <w:jc w:val="right"/>
              <w:rPr>
                <w:rFonts w:ascii="Calibri" w:hAnsi="Calibri" w:cs="Calibri"/>
                <w:color w:val="000000"/>
                <w:sz w:val="16"/>
                <w:szCs w:val="16"/>
              </w:rPr>
            </w:pPr>
            <w:r w:rsidRPr="00F150D5">
              <w:rPr>
                <w:rFonts w:ascii="Calibri" w:hAnsi="Calibri" w:cs="Calibri"/>
                <w:color w:val="000000"/>
                <w:sz w:val="16"/>
                <w:szCs w:val="16"/>
              </w:rPr>
              <w:t> </w:t>
            </w:r>
          </w:p>
        </w:tc>
        <w:tc>
          <w:tcPr>
            <w:tcW w:w="997" w:type="dxa"/>
            <w:tcBorders>
              <w:top w:val="single" w:sz="8" w:space="0" w:color="auto"/>
              <w:left w:val="nil"/>
              <w:bottom w:val="single" w:sz="8" w:space="0" w:color="auto"/>
              <w:right w:val="single" w:sz="8" w:space="0" w:color="auto"/>
            </w:tcBorders>
            <w:shd w:val="clear" w:color="auto" w:fill="auto"/>
            <w:noWrap/>
            <w:vAlign w:val="center"/>
            <w:hideMark/>
          </w:tcPr>
          <w:p w14:paraId="03FAE4C4" w14:textId="77777777" w:rsidR="002124AF" w:rsidRPr="00F150D5" w:rsidRDefault="002124AF">
            <w:pPr>
              <w:jc w:val="right"/>
              <w:rPr>
                <w:rFonts w:ascii="Calibri" w:hAnsi="Calibri" w:cs="Calibri"/>
                <w:color w:val="000000"/>
                <w:sz w:val="16"/>
                <w:szCs w:val="16"/>
              </w:rPr>
            </w:pPr>
            <w:r w:rsidRPr="00F150D5">
              <w:rPr>
                <w:rFonts w:ascii="Calibri" w:hAnsi="Calibri" w:cs="Calibri"/>
                <w:color w:val="000000"/>
                <w:sz w:val="16"/>
                <w:szCs w:val="16"/>
              </w:rPr>
              <w:t> </w:t>
            </w:r>
          </w:p>
        </w:tc>
        <w:tc>
          <w:tcPr>
            <w:tcW w:w="948" w:type="dxa"/>
            <w:tcBorders>
              <w:top w:val="single" w:sz="8" w:space="0" w:color="auto"/>
              <w:left w:val="nil"/>
              <w:bottom w:val="single" w:sz="8" w:space="0" w:color="auto"/>
              <w:right w:val="single" w:sz="8" w:space="0" w:color="auto"/>
            </w:tcBorders>
            <w:shd w:val="clear" w:color="auto" w:fill="auto"/>
            <w:vAlign w:val="center"/>
            <w:hideMark/>
          </w:tcPr>
          <w:p w14:paraId="4B26D49F" w14:textId="77777777" w:rsidR="002124AF" w:rsidRPr="00F150D5" w:rsidRDefault="002124AF">
            <w:pPr>
              <w:jc w:val="right"/>
              <w:rPr>
                <w:rFonts w:ascii="Calibri" w:hAnsi="Calibri" w:cs="Calibri"/>
                <w:color w:val="000000"/>
                <w:sz w:val="16"/>
                <w:szCs w:val="16"/>
              </w:rPr>
            </w:pPr>
            <w:r w:rsidRPr="00F150D5">
              <w:rPr>
                <w:rFonts w:ascii="Calibri" w:hAnsi="Calibri" w:cs="Calibri"/>
                <w:color w:val="000000"/>
                <w:sz w:val="16"/>
                <w:szCs w:val="16"/>
              </w:rPr>
              <w:t xml:space="preserve">                        7,500 </w:t>
            </w:r>
          </w:p>
        </w:tc>
        <w:tc>
          <w:tcPr>
            <w:tcW w:w="1018" w:type="dxa"/>
            <w:tcBorders>
              <w:top w:val="single" w:sz="8" w:space="0" w:color="auto"/>
              <w:left w:val="nil"/>
              <w:bottom w:val="single" w:sz="8" w:space="0" w:color="auto"/>
              <w:right w:val="single" w:sz="8" w:space="0" w:color="auto"/>
            </w:tcBorders>
            <w:shd w:val="clear" w:color="auto" w:fill="auto"/>
            <w:vAlign w:val="center"/>
            <w:hideMark/>
          </w:tcPr>
          <w:p w14:paraId="2BB7B20D" w14:textId="77777777" w:rsidR="002124AF" w:rsidRPr="00F150D5" w:rsidRDefault="002124AF">
            <w:pPr>
              <w:jc w:val="center"/>
              <w:rPr>
                <w:rFonts w:ascii="Calibri" w:hAnsi="Calibri" w:cs="Calibri"/>
                <w:color w:val="000000"/>
                <w:sz w:val="16"/>
                <w:szCs w:val="16"/>
              </w:rPr>
            </w:pPr>
            <w:r w:rsidRPr="00F150D5">
              <w:rPr>
                <w:rFonts w:ascii="Calibri" w:hAnsi="Calibri" w:cs="Calibri"/>
                <w:color w:val="000000"/>
                <w:sz w:val="16"/>
                <w:szCs w:val="16"/>
              </w:rPr>
              <w:t>UNDP</w:t>
            </w:r>
          </w:p>
        </w:tc>
      </w:tr>
      <w:tr w:rsidR="002124AF" w:rsidRPr="00F150D5" w14:paraId="32459CC7" w14:textId="77777777">
        <w:trPr>
          <w:trHeight w:val="1080"/>
        </w:trPr>
        <w:tc>
          <w:tcPr>
            <w:tcW w:w="1350" w:type="dxa"/>
            <w:tcBorders>
              <w:top w:val="nil"/>
              <w:left w:val="single" w:sz="8" w:space="0" w:color="auto"/>
              <w:bottom w:val="single" w:sz="8" w:space="0" w:color="auto"/>
              <w:right w:val="single" w:sz="8" w:space="0" w:color="auto"/>
            </w:tcBorders>
            <w:shd w:val="clear" w:color="auto" w:fill="auto"/>
            <w:noWrap/>
            <w:vAlign w:val="center"/>
            <w:hideMark/>
          </w:tcPr>
          <w:p w14:paraId="60BA2C21" w14:textId="77777777" w:rsidR="002124AF" w:rsidRPr="00F150D5" w:rsidRDefault="002124AF">
            <w:pPr>
              <w:rPr>
                <w:rFonts w:ascii="Calibri" w:hAnsi="Calibri" w:cs="Calibri"/>
                <w:color w:val="000000"/>
                <w:sz w:val="16"/>
                <w:szCs w:val="16"/>
              </w:rPr>
            </w:pPr>
            <w:r w:rsidRPr="00F150D5">
              <w:rPr>
                <w:rFonts w:ascii="Calibri" w:hAnsi="Calibri" w:cs="Calibri"/>
                <w:color w:val="000000"/>
                <w:sz w:val="16"/>
                <w:szCs w:val="16"/>
              </w:rPr>
              <w:t>Sub-contract to executing partner</w:t>
            </w:r>
          </w:p>
        </w:tc>
        <w:tc>
          <w:tcPr>
            <w:tcW w:w="2970" w:type="dxa"/>
            <w:tcBorders>
              <w:top w:val="nil"/>
              <w:left w:val="nil"/>
              <w:bottom w:val="single" w:sz="8" w:space="0" w:color="auto"/>
              <w:right w:val="single" w:sz="8" w:space="0" w:color="auto"/>
            </w:tcBorders>
            <w:shd w:val="clear" w:color="auto" w:fill="auto"/>
            <w:vAlign w:val="center"/>
            <w:hideMark/>
          </w:tcPr>
          <w:p w14:paraId="613BE4D3" w14:textId="77777777" w:rsidR="002124AF" w:rsidRPr="00F150D5" w:rsidRDefault="002124AF">
            <w:pPr>
              <w:rPr>
                <w:rFonts w:ascii="Calibri" w:hAnsi="Calibri" w:cs="Calibri"/>
                <w:color w:val="000000"/>
                <w:sz w:val="16"/>
                <w:szCs w:val="16"/>
              </w:rPr>
            </w:pPr>
            <w:r w:rsidRPr="00F150D5">
              <w:rPr>
                <w:rFonts w:ascii="Calibri" w:hAnsi="Calibri" w:cs="Calibri"/>
                <w:color w:val="000000"/>
                <w:sz w:val="16"/>
                <w:szCs w:val="16"/>
              </w:rPr>
              <w:t>Cost of direct project services provided by UNDP country offices. US$ 1,2674,000 Average US$14,000 per CO for 91 countries</w:t>
            </w:r>
            <w:r w:rsidRPr="00F150D5">
              <w:rPr>
                <w:rFonts w:ascii="Calibri" w:hAnsi="Calibri" w:cs="Calibri"/>
                <w:color w:val="000000"/>
                <w:sz w:val="16"/>
                <w:szCs w:val="16"/>
              </w:rPr>
              <w:br/>
              <w:t>Cost of direct project services provided by the Global support team: US$114,000</w:t>
            </w:r>
            <w:r w:rsidRPr="00F150D5">
              <w:rPr>
                <w:rFonts w:ascii="Calibri" w:hAnsi="Calibri" w:cs="Calibri"/>
                <w:color w:val="000000"/>
                <w:sz w:val="16"/>
                <w:szCs w:val="16"/>
              </w:rPr>
              <w:br/>
              <w:t>Total cost: US$ 1,388,000</w:t>
            </w:r>
          </w:p>
        </w:tc>
        <w:tc>
          <w:tcPr>
            <w:tcW w:w="1080" w:type="dxa"/>
            <w:tcBorders>
              <w:top w:val="nil"/>
              <w:left w:val="nil"/>
              <w:bottom w:val="single" w:sz="8" w:space="0" w:color="auto"/>
              <w:right w:val="single" w:sz="8" w:space="0" w:color="auto"/>
            </w:tcBorders>
            <w:shd w:val="clear" w:color="auto" w:fill="auto"/>
            <w:noWrap/>
            <w:vAlign w:val="center"/>
            <w:hideMark/>
          </w:tcPr>
          <w:p w14:paraId="51C64FA3" w14:textId="77777777" w:rsidR="002124AF" w:rsidRPr="00F150D5" w:rsidRDefault="002124AF">
            <w:pPr>
              <w:rPr>
                <w:rFonts w:ascii="Calibri" w:hAnsi="Calibri" w:cs="Calibri"/>
                <w:color w:val="000000"/>
                <w:sz w:val="16"/>
                <w:szCs w:val="16"/>
              </w:rPr>
            </w:pPr>
            <w:r w:rsidRPr="00F150D5">
              <w:rPr>
                <w:rFonts w:ascii="Calibri" w:hAnsi="Calibri" w:cs="Calibri"/>
                <w:color w:val="000000"/>
                <w:sz w:val="16"/>
                <w:szCs w:val="16"/>
              </w:rPr>
              <w:t> </w:t>
            </w:r>
          </w:p>
        </w:tc>
        <w:tc>
          <w:tcPr>
            <w:tcW w:w="990" w:type="dxa"/>
            <w:tcBorders>
              <w:top w:val="nil"/>
              <w:left w:val="nil"/>
              <w:bottom w:val="single" w:sz="8" w:space="0" w:color="auto"/>
              <w:right w:val="single" w:sz="8" w:space="0" w:color="auto"/>
            </w:tcBorders>
            <w:shd w:val="clear" w:color="auto" w:fill="auto"/>
            <w:noWrap/>
            <w:vAlign w:val="center"/>
            <w:hideMark/>
          </w:tcPr>
          <w:p w14:paraId="3FEA0A04" w14:textId="77777777" w:rsidR="002124AF" w:rsidRPr="00F150D5" w:rsidRDefault="002124AF">
            <w:pPr>
              <w:rPr>
                <w:rFonts w:ascii="Calibri" w:hAnsi="Calibri" w:cs="Calibri"/>
                <w:color w:val="000000"/>
                <w:sz w:val="16"/>
                <w:szCs w:val="16"/>
              </w:rPr>
            </w:pPr>
            <w:r w:rsidRPr="00F150D5">
              <w:rPr>
                <w:rFonts w:ascii="Calibri" w:hAnsi="Calibri" w:cs="Calibri"/>
                <w:color w:val="000000"/>
                <w:sz w:val="16"/>
                <w:szCs w:val="16"/>
              </w:rPr>
              <w:t> </w:t>
            </w:r>
          </w:p>
        </w:tc>
        <w:tc>
          <w:tcPr>
            <w:tcW w:w="1050" w:type="dxa"/>
            <w:tcBorders>
              <w:top w:val="nil"/>
              <w:left w:val="nil"/>
              <w:bottom w:val="single" w:sz="8" w:space="0" w:color="auto"/>
              <w:right w:val="single" w:sz="8" w:space="0" w:color="auto"/>
            </w:tcBorders>
            <w:shd w:val="clear" w:color="auto" w:fill="auto"/>
            <w:noWrap/>
            <w:vAlign w:val="center"/>
            <w:hideMark/>
          </w:tcPr>
          <w:p w14:paraId="108F0137" w14:textId="77777777" w:rsidR="002124AF" w:rsidRPr="00F150D5" w:rsidRDefault="002124AF">
            <w:pPr>
              <w:rPr>
                <w:rFonts w:ascii="Calibri" w:hAnsi="Calibri" w:cs="Calibri"/>
                <w:color w:val="000000"/>
                <w:sz w:val="16"/>
                <w:szCs w:val="16"/>
              </w:rPr>
            </w:pPr>
            <w:r w:rsidRPr="00F150D5">
              <w:rPr>
                <w:rFonts w:ascii="Calibri" w:hAnsi="Calibri" w:cs="Calibri"/>
                <w:color w:val="000000"/>
                <w:sz w:val="16"/>
                <w:szCs w:val="16"/>
              </w:rPr>
              <w:t> </w:t>
            </w:r>
          </w:p>
        </w:tc>
        <w:tc>
          <w:tcPr>
            <w:tcW w:w="990" w:type="dxa"/>
            <w:tcBorders>
              <w:top w:val="nil"/>
              <w:left w:val="nil"/>
              <w:bottom w:val="single" w:sz="8" w:space="0" w:color="auto"/>
              <w:right w:val="single" w:sz="8" w:space="0" w:color="auto"/>
            </w:tcBorders>
            <w:shd w:val="clear" w:color="auto" w:fill="auto"/>
            <w:noWrap/>
            <w:vAlign w:val="center"/>
            <w:hideMark/>
          </w:tcPr>
          <w:p w14:paraId="592E5293" w14:textId="77777777" w:rsidR="002124AF" w:rsidRPr="00F150D5" w:rsidRDefault="002124AF">
            <w:pPr>
              <w:rPr>
                <w:rFonts w:ascii="Calibri" w:hAnsi="Calibri" w:cs="Calibri"/>
                <w:color w:val="000000"/>
                <w:sz w:val="16"/>
                <w:szCs w:val="16"/>
              </w:rPr>
            </w:pPr>
            <w:r w:rsidRPr="00F150D5">
              <w:rPr>
                <w:rFonts w:ascii="Calibri" w:hAnsi="Calibri" w:cs="Calibri"/>
                <w:color w:val="000000"/>
                <w:sz w:val="16"/>
                <w:szCs w:val="16"/>
              </w:rPr>
              <w:t> </w:t>
            </w:r>
          </w:p>
        </w:tc>
        <w:tc>
          <w:tcPr>
            <w:tcW w:w="990" w:type="dxa"/>
            <w:tcBorders>
              <w:top w:val="nil"/>
              <w:left w:val="nil"/>
              <w:bottom w:val="single" w:sz="8" w:space="0" w:color="auto"/>
              <w:right w:val="single" w:sz="8" w:space="0" w:color="auto"/>
            </w:tcBorders>
            <w:shd w:val="clear" w:color="auto" w:fill="auto"/>
            <w:noWrap/>
            <w:vAlign w:val="center"/>
            <w:hideMark/>
          </w:tcPr>
          <w:p w14:paraId="6122C910" w14:textId="77777777" w:rsidR="002124AF" w:rsidRPr="00F150D5" w:rsidRDefault="002124AF">
            <w:pPr>
              <w:rPr>
                <w:rFonts w:ascii="Calibri" w:hAnsi="Calibri" w:cs="Calibri"/>
                <w:color w:val="000000"/>
                <w:sz w:val="16"/>
                <w:szCs w:val="16"/>
              </w:rPr>
            </w:pPr>
            <w:r w:rsidRPr="00F150D5">
              <w:rPr>
                <w:rFonts w:ascii="Calibri" w:hAnsi="Calibri" w:cs="Calibri"/>
                <w:color w:val="000000"/>
                <w:sz w:val="16"/>
                <w:szCs w:val="16"/>
              </w:rPr>
              <w:t> </w:t>
            </w:r>
          </w:p>
        </w:tc>
        <w:tc>
          <w:tcPr>
            <w:tcW w:w="990" w:type="dxa"/>
            <w:tcBorders>
              <w:top w:val="nil"/>
              <w:left w:val="nil"/>
              <w:bottom w:val="single" w:sz="8" w:space="0" w:color="auto"/>
              <w:right w:val="single" w:sz="8" w:space="0" w:color="auto"/>
            </w:tcBorders>
            <w:shd w:val="clear" w:color="auto" w:fill="auto"/>
            <w:noWrap/>
            <w:vAlign w:val="center"/>
            <w:hideMark/>
          </w:tcPr>
          <w:p w14:paraId="0E8847BA" w14:textId="77777777" w:rsidR="002124AF" w:rsidRPr="00F150D5" w:rsidRDefault="002124AF">
            <w:pPr>
              <w:rPr>
                <w:rFonts w:ascii="Calibri" w:hAnsi="Calibri" w:cs="Calibri"/>
                <w:color w:val="000000"/>
                <w:sz w:val="16"/>
                <w:szCs w:val="16"/>
              </w:rPr>
            </w:pPr>
            <w:r w:rsidRPr="00F150D5">
              <w:rPr>
                <w:rFonts w:ascii="Calibri" w:hAnsi="Calibri" w:cs="Calibri"/>
                <w:color w:val="000000"/>
                <w:sz w:val="16"/>
                <w:szCs w:val="16"/>
              </w:rPr>
              <w:t> </w:t>
            </w:r>
          </w:p>
        </w:tc>
        <w:tc>
          <w:tcPr>
            <w:tcW w:w="948" w:type="dxa"/>
            <w:tcBorders>
              <w:top w:val="nil"/>
              <w:left w:val="nil"/>
              <w:bottom w:val="single" w:sz="8" w:space="0" w:color="auto"/>
              <w:right w:val="single" w:sz="8" w:space="0" w:color="auto"/>
            </w:tcBorders>
            <w:shd w:val="clear" w:color="auto" w:fill="auto"/>
            <w:noWrap/>
            <w:vAlign w:val="center"/>
            <w:hideMark/>
          </w:tcPr>
          <w:p w14:paraId="1D34670A" w14:textId="77777777" w:rsidR="002124AF" w:rsidRPr="00F150D5" w:rsidRDefault="002124AF">
            <w:pPr>
              <w:rPr>
                <w:rFonts w:ascii="Calibri" w:hAnsi="Calibri" w:cs="Calibri"/>
                <w:color w:val="000000"/>
                <w:sz w:val="16"/>
                <w:szCs w:val="16"/>
              </w:rPr>
            </w:pPr>
            <w:r w:rsidRPr="00F150D5">
              <w:rPr>
                <w:rFonts w:ascii="Calibri" w:hAnsi="Calibri" w:cs="Calibri"/>
                <w:color w:val="000000"/>
                <w:sz w:val="16"/>
                <w:szCs w:val="16"/>
              </w:rPr>
              <w:t xml:space="preserve">                        -   </w:t>
            </w:r>
          </w:p>
        </w:tc>
        <w:tc>
          <w:tcPr>
            <w:tcW w:w="852" w:type="dxa"/>
            <w:tcBorders>
              <w:top w:val="nil"/>
              <w:left w:val="nil"/>
              <w:bottom w:val="single" w:sz="8" w:space="0" w:color="auto"/>
              <w:right w:val="single" w:sz="8" w:space="0" w:color="auto"/>
            </w:tcBorders>
            <w:shd w:val="clear" w:color="auto" w:fill="auto"/>
            <w:noWrap/>
            <w:vAlign w:val="center"/>
            <w:hideMark/>
          </w:tcPr>
          <w:p w14:paraId="7E61B482" w14:textId="77777777" w:rsidR="002124AF" w:rsidRPr="00F150D5" w:rsidRDefault="002124AF">
            <w:pPr>
              <w:rPr>
                <w:rFonts w:ascii="Calibri" w:hAnsi="Calibri" w:cs="Calibri"/>
                <w:color w:val="000000"/>
                <w:sz w:val="16"/>
                <w:szCs w:val="16"/>
              </w:rPr>
            </w:pPr>
            <w:r w:rsidRPr="00F150D5">
              <w:rPr>
                <w:rFonts w:ascii="Calibri" w:hAnsi="Calibri" w:cs="Calibri"/>
                <w:color w:val="000000"/>
                <w:sz w:val="16"/>
                <w:szCs w:val="16"/>
              </w:rPr>
              <w:t> </w:t>
            </w:r>
          </w:p>
        </w:tc>
        <w:tc>
          <w:tcPr>
            <w:tcW w:w="997" w:type="dxa"/>
            <w:tcBorders>
              <w:top w:val="nil"/>
              <w:left w:val="nil"/>
              <w:bottom w:val="single" w:sz="8" w:space="0" w:color="auto"/>
              <w:right w:val="single" w:sz="8" w:space="0" w:color="auto"/>
            </w:tcBorders>
            <w:shd w:val="clear" w:color="auto" w:fill="auto"/>
            <w:noWrap/>
            <w:vAlign w:val="center"/>
            <w:hideMark/>
          </w:tcPr>
          <w:p w14:paraId="0556E32E" w14:textId="77777777" w:rsidR="002124AF" w:rsidRPr="00F150D5" w:rsidRDefault="002124AF">
            <w:pPr>
              <w:jc w:val="right"/>
              <w:rPr>
                <w:rFonts w:ascii="Calibri" w:hAnsi="Calibri" w:cs="Calibri"/>
                <w:color w:val="000000"/>
                <w:sz w:val="16"/>
                <w:szCs w:val="16"/>
              </w:rPr>
            </w:pPr>
            <w:r w:rsidRPr="00F150D5">
              <w:rPr>
                <w:rFonts w:ascii="Calibri" w:hAnsi="Calibri" w:cs="Calibri"/>
                <w:color w:val="000000"/>
                <w:sz w:val="16"/>
                <w:szCs w:val="16"/>
              </w:rPr>
              <w:t xml:space="preserve">              1,388,000</w:t>
            </w:r>
          </w:p>
        </w:tc>
        <w:tc>
          <w:tcPr>
            <w:tcW w:w="948" w:type="dxa"/>
            <w:tcBorders>
              <w:top w:val="nil"/>
              <w:left w:val="nil"/>
              <w:bottom w:val="single" w:sz="8" w:space="0" w:color="auto"/>
              <w:right w:val="single" w:sz="8" w:space="0" w:color="auto"/>
            </w:tcBorders>
            <w:shd w:val="clear" w:color="auto" w:fill="auto"/>
            <w:vAlign w:val="center"/>
            <w:hideMark/>
          </w:tcPr>
          <w:p w14:paraId="71560A3D" w14:textId="77777777" w:rsidR="002124AF" w:rsidRPr="00F150D5" w:rsidRDefault="002124AF">
            <w:pPr>
              <w:jc w:val="right"/>
              <w:rPr>
                <w:rFonts w:ascii="Calibri" w:hAnsi="Calibri" w:cs="Calibri"/>
                <w:color w:val="000000"/>
                <w:sz w:val="16"/>
                <w:szCs w:val="16"/>
              </w:rPr>
            </w:pPr>
            <w:r w:rsidRPr="00F150D5">
              <w:rPr>
                <w:rFonts w:ascii="Calibri" w:hAnsi="Calibri" w:cs="Calibri"/>
                <w:color w:val="000000"/>
                <w:sz w:val="16"/>
                <w:szCs w:val="16"/>
              </w:rPr>
              <w:t xml:space="preserve">                 1,388,000 </w:t>
            </w:r>
          </w:p>
        </w:tc>
        <w:tc>
          <w:tcPr>
            <w:tcW w:w="1018" w:type="dxa"/>
            <w:tcBorders>
              <w:top w:val="nil"/>
              <w:left w:val="nil"/>
              <w:bottom w:val="single" w:sz="8" w:space="0" w:color="auto"/>
              <w:right w:val="single" w:sz="8" w:space="0" w:color="auto"/>
            </w:tcBorders>
            <w:shd w:val="clear" w:color="auto" w:fill="auto"/>
            <w:vAlign w:val="center"/>
            <w:hideMark/>
          </w:tcPr>
          <w:p w14:paraId="0CD3BEA6" w14:textId="77777777" w:rsidR="002124AF" w:rsidRPr="00F150D5" w:rsidRDefault="002124AF">
            <w:pPr>
              <w:jc w:val="center"/>
              <w:rPr>
                <w:rFonts w:ascii="Calibri" w:hAnsi="Calibri" w:cs="Calibri"/>
                <w:color w:val="000000"/>
                <w:sz w:val="16"/>
                <w:szCs w:val="16"/>
              </w:rPr>
            </w:pPr>
            <w:r w:rsidRPr="00F150D5">
              <w:rPr>
                <w:rFonts w:ascii="Calibri" w:hAnsi="Calibri" w:cs="Calibri"/>
                <w:color w:val="000000"/>
                <w:sz w:val="16"/>
                <w:szCs w:val="16"/>
              </w:rPr>
              <w:t>UNDP</w:t>
            </w:r>
          </w:p>
        </w:tc>
      </w:tr>
      <w:tr w:rsidR="002124AF" w:rsidRPr="00F150D5" w14:paraId="79B949BB" w14:textId="77777777">
        <w:trPr>
          <w:trHeight w:val="1690"/>
        </w:trPr>
        <w:tc>
          <w:tcPr>
            <w:tcW w:w="1350" w:type="dxa"/>
            <w:tcBorders>
              <w:top w:val="nil"/>
              <w:left w:val="single" w:sz="8" w:space="0" w:color="auto"/>
              <w:bottom w:val="single" w:sz="8" w:space="0" w:color="auto"/>
              <w:right w:val="single" w:sz="8" w:space="0" w:color="auto"/>
            </w:tcBorders>
            <w:shd w:val="clear" w:color="auto" w:fill="auto"/>
            <w:noWrap/>
            <w:vAlign w:val="center"/>
            <w:hideMark/>
          </w:tcPr>
          <w:p w14:paraId="339C5A28" w14:textId="77777777" w:rsidR="002124AF" w:rsidRPr="00F150D5" w:rsidRDefault="002124AF">
            <w:pPr>
              <w:rPr>
                <w:rFonts w:ascii="Calibri" w:hAnsi="Calibri" w:cs="Calibri"/>
                <w:color w:val="000000"/>
                <w:sz w:val="16"/>
                <w:szCs w:val="16"/>
              </w:rPr>
            </w:pPr>
            <w:r w:rsidRPr="00F150D5">
              <w:rPr>
                <w:rFonts w:ascii="Calibri" w:hAnsi="Calibri" w:cs="Calibri"/>
                <w:color w:val="000000"/>
                <w:sz w:val="16"/>
                <w:szCs w:val="16"/>
              </w:rPr>
              <w:t>Contractual services-Individual</w:t>
            </w:r>
          </w:p>
        </w:tc>
        <w:tc>
          <w:tcPr>
            <w:tcW w:w="2970" w:type="dxa"/>
            <w:tcBorders>
              <w:top w:val="nil"/>
              <w:left w:val="nil"/>
              <w:bottom w:val="single" w:sz="8" w:space="0" w:color="auto"/>
              <w:right w:val="single" w:sz="8" w:space="0" w:color="auto"/>
            </w:tcBorders>
            <w:shd w:val="clear" w:color="auto" w:fill="auto"/>
            <w:vAlign w:val="center"/>
            <w:hideMark/>
          </w:tcPr>
          <w:p w14:paraId="103B7E89" w14:textId="77777777" w:rsidR="002124AF" w:rsidRPr="00F150D5" w:rsidRDefault="002124AF">
            <w:pPr>
              <w:rPr>
                <w:rFonts w:ascii="Calibri" w:hAnsi="Calibri" w:cs="Calibri"/>
                <w:color w:val="000000"/>
                <w:sz w:val="16"/>
                <w:szCs w:val="16"/>
              </w:rPr>
            </w:pPr>
            <w:r w:rsidRPr="00F150D5">
              <w:rPr>
                <w:rFonts w:ascii="Calibri" w:hAnsi="Calibri" w:cs="Calibri"/>
                <w:color w:val="000000"/>
                <w:sz w:val="16"/>
                <w:szCs w:val="16"/>
              </w:rPr>
              <w:t xml:space="preserve">Cost for Biodiversity Finance Expert: to lead on the assessments of national financial needs required to achieve national biodiversity targets as well as achieving delivering outputs 3.1.1 to 3.1.3 of US$ </w:t>
            </w:r>
            <w:r w:rsidRPr="00276F10">
              <w:rPr>
                <w:rFonts w:ascii="Calibri" w:hAnsi="Calibri" w:cs="Calibri"/>
                <w:color w:val="000000"/>
                <w:sz w:val="16"/>
                <w:szCs w:val="16"/>
                <w:highlight w:val="yellow"/>
              </w:rPr>
              <w:t>1,820,000 (Estimated total for 91 countries. $20,000 per country),</w:t>
            </w:r>
            <w:r w:rsidRPr="00F150D5">
              <w:rPr>
                <w:rFonts w:ascii="Calibri" w:hAnsi="Calibri" w:cs="Calibri"/>
                <w:color w:val="000000"/>
                <w:sz w:val="16"/>
                <w:szCs w:val="16"/>
              </w:rPr>
              <w:t xml:space="preserve"> </w:t>
            </w:r>
            <w:r w:rsidRPr="00F150D5">
              <w:rPr>
                <w:rFonts w:ascii="Calibri" w:hAnsi="Calibri" w:cs="Calibri"/>
                <w:color w:val="000000"/>
                <w:sz w:val="16"/>
                <w:szCs w:val="16"/>
              </w:rPr>
              <w:br/>
              <w:t>Cost for Research and general support associate to support Biodiversity Finance Expert in the delivery of outcome and outputs under component 3 in the: US$ 364,000 (Estimated total for 91 countries. $4,000 per country)</w:t>
            </w:r>
            <w:r w:rsidRPr="00F150D5">
              <w:rPr>
                <w:rFonts w:ascii="Calibri" w:hAnsi="Calibri" w:cs="Calibri"/>
                <w:color w:val="000000"/>
                <w:sz w:val="16"/>
                <w:szCs w:val="16"/>
              </w:rPr>
              <w:br/>
              <w:t xml:space="preserve">Total Cost: US$ </w:t>
            </w:r>
            <w:r w:rsidRPr="006B5FC7">
              <w:rPr>
                <w:rFonts w:ascii="Calibri" w:hAnsi="Calibri" w:cs="Calibri"/>
                <w:color w:val="000000"/>
                <w:sz w:val="16"/>
                <w:szCs w:val="16"/>
                <w:highlight w:val="yellow"/>
              </w:rPr>
              <w:t>2,184,000</w:t>
            </w:r>
          </w:p>
        </w:tc>
        <w:tc>
          <w:tcPr>
            <w:tcW w:w="1080" w:type="dxa"/>
            <w:tcBorders>
              <w:top w:val="nil"/>
              <w:left w:val="nil"/>
              <w:bottom w:val="single" w:sz="8" w:space="0" w:color="auto"/>
              <w:right w:val="single" w:sz="8" w:space="0" w:color="auto"/>
            </w:tcBorders>
            <w:shd w:val="clear" w:color="auto" w:fill="auto"/>
            <w:noWrap/>
            <w:vAlign w:val="center"/>
            <w:hideMark/>
          </w:tcPr>
          <w:p w14:paraId="5572049E" w14:textId="77777777" w:rsidR="002124AF" w:rsidRPr="00F150D5" w:rsidRDefault="002124AF">
            <w:pPr>
              <w:rPr>
                <w:rFonts w:ascii="Calibri" w:hAnsi="Calibri" w:cs="Calibri"/>
                <w:color w:val="000000"/>
                <w:sz w:val="16"/>
                <w:szCs w:val="16"/>
              </w:rPr>
            </w:pPr>
            <w:r w:rsidRPr="00F150D5">
              <w:rPr>
                <w:rFonts w:ascii="Calibri" w:hAnsi="Calibri" w:cs="Calibri"/>
                <w:color w:val="000000"/>
                <w:sz w:val="16"/>
                <w:szCs w:val="16"/>
              </w:rPr>
              <w:t> </w:t>
            </w:r>
          </w:p>
        </w:tc>
        <w:tc>
          <w:tcPr>
            <w:tcW w:w="990" w:type="dxa"/>
            <w:tcBorders>
              <w:top w:val="nil"/>
              <w:left w:val="nil"/>
              <w:bottom w:val="single" w:sz="8" w:space="0" w:color="auto"/>
              <w:right w:val="single" w:sz="8" w:space="0" w:color="auto"/>
            </w:tcBorders>
            <w:shd w:val="clear" w:color="auto" w:fill="auto"/>
            <w:noWrap/>
            <w:vAlign w:val="center"/>
            <w:hideMark/>
          </w:tcPr>
          <w:p w14:paraId="1227F9BE" w14:textId="77777777" w:rsidR="002124AF" w:rsidRPr="00F150D5" w:rsidRDefault="002124AF">
            <w:pPr>
              <w:rPr>
                <w:rFonts w:ascii="Calibri" w:hAnsi="Calibri" w:cs="Calibri"/>
                <w:color w:val="000000"/>
                <w:sz w:val="16"/>
                <w:szCs w:val="16"/>
              </w:rPr>
            </w:pPr>
            <w:r w:rsidRPr="00F150D5">
              <w:rPr>
                <w:rFonts w:ascii="Calibri" w:hAnsi="Calibri" w:cs="Calibri"/>
                <w:color w:val="000000"/>
                <w:sz w:val="16"/>
                <w:szCs w:val="16"/>
              </w:rPr>
              <w:t> </w:t>
            </w:r>
          </w:p>
        </w:tc>
        <w:tc>
          <w:tcPr>
            <w:tcW w:w="1050" w:type="dxa"/>
            <w:tcBorders>
              <w:top w:val="nil"/>
              <w:left w:val="nil"/>
              <w:bottom w:val="single" w:sz="8" w:space="0" w:color="auto"/>
              <w:right w:val="single" w:sz="8" w:space="0" w:color="auto"/>
            </w:tcBorders>
            <w:shd w:val="clear" w:color="auto" w:fill="auto"/>
            <w:noWrap/>
            <w:vAlign w:val="center"/>
            <w:hideMark/>
          </w:tcPr>
          <w:p w14:paraId="22A4A76C" w14:textId="77777777" w:rsidR="002124AF" w:rsidRPr="00F150D5" w:rsidRDefault="002124AF">
            <w:pPr>
              <w:rPr>
                <w:rFonts w:ascii="Calibri" w:hAnsi="Calibri" w:cs="Calibri"/>
                <w:color w:val="000000"/>
                <w:sz w:val="16"/>
                <w:szCs w:val="16"/>
              </w:rPr>
            </w:pPr>
            <w:r w:rsidRPr="00F150D5">
              <w:rPr>
                <w:rFonts w:ascii="Calibri" w:hAnsi="Calibri" w:cs="Calibri"/>
                <w:color w:val="000000"/>
                <w:sz w:val="16"/>
                <w:szCs w:val="16"/>
              </w:rPr>
              <w:t> </w:t>
            </w:r>
          </w:p>
        </w:tc>
        <w:tc>
          <w:tcPr>
            <w:tcW w:w="990" w:type="dxa"/>
            <w:tcBorders>
              <w:top w:val="nil"/>
              <w:left w:val="nil"/>
              <w:bottom w:val="single" w:sz="8" w:space="0" w:color="auto"/>
              <w:right w:val="single" w:sz="8" w:space="0" w:color="auto"/>
            </w:tcBorders>
            <w:shd w:val="clear" w:color="auto" w:fill="auto"/>
            <w:noWrap/>
            <w:vAlign w:val="center"/>
            <w:hideMark/>
          </w:tcPr>
          <w:p w14:paraId="21B792F5" w14:textId="77777777" w:rsidR="002124AF" w:rsidRPr="00F150D5" w:rsidRDefault="002124AF">
            <w:pPr>
              <w:jc w:val="right"/>
              <w:rPr>
                <w:rFonts w:ascii="Calibri" w:hAnsi="Calibri" w:cs="Calibri"/>
                <w:color w:val="000000"/>
                <w:sz w:val="16"/>
                <w:szCs w:val="16"/>
              </w:rPr>
            </w:pPr>
            <w:r w:rsidRPr="00F150D5">
              <w:rPr>
                <w:rFonts w:ascii="Calibri" w:hAnsi="Calibri" w:cs="Calibri"/>
                <w:color w:val="000000"/>
                <w:sz w:val="16"/>
                <w:szCs w:val="16"/>
              </w:rPr>
              <w:t xml:space="preserve">             </w:t>
            </w:r>
            <w:r w:rsidRPr="006B5FC7">
              <w:rPr>
                <w:rFonts w:ascii="Calibri" w:hAnsi="Calibri" w:cs="Calibri"/>
                <w:color w:val="000000"/>
                <w:sz w:val="16"/>
                <w:szCs w:val="16"/>
                <w:highlight w:val="yellow"/>
              </w:rPr>
              <w:t>2,184,000</w:t>
            </w:r>
            <w:r w:rsidRPr="00F150D5">
              <w:rPr>
                <w:rFonts w:ascii="Calibri" w:hAnsi="Calibri" w:cs="Calibri"/>
                <w:color w:val="000000"/>
                <w:sz w:val="16"/>
                <w:szCs w:val="16"/>
              </w:rPr>
              <w:t xml:space="preserve"> </w:t>
            </w:r>
          </w:p>
        </w:tc>
        <w:tc>
          <w:tcPr>
            <w:tcW w:w="990" w:type="dxa"/>
            <w:tcBorders>
              <w:top w:val="nil"/>
              <w:left w:val="nil"/>
              <w:bottom w:val="single" w:sz="8" w:space="0" w:color="auto"/>
              <w:right w:val="single" w:sz="8" w:space="0" w:color="auto"/>
            </w:tcBorders>
            <w:shd w:val="clear" w:color="auto" w:fill="auto"/>
            <w:noWrap/>
            <w:vAlign w:val="center"/>
            <w:hideMark/>
          </w:tcPr>
          <w:p w14:paraId="1A8D87BD" w14:textId="77777777" w:rsidR="002124AF" w:rsidRPr="00F150D5" w:rsidRDefault="002124AF">
            <w:pPr>
              <w:jc w:val="right"/>
              <w:rPr>
                <w:rFonts w:ascii="Calibri" w:hAnsi="Calibri" w:cs="Calibri"/>
                <w:color w:val="000000"/>
                <w:sz w:val="16"/>
                <w:szCs w:val="16"/>
              </w:rPr>
            </w:pPr>
            <w:r w:rsidRPr="00F150D5">
              <w:rPr>
                <w:rFonts w:ascii="Calibri" w:hAnsi="Calibri" w:cs="Calibri"/>
                <w:color w:val="000000"/>
                <w:sz w:val="16"/>
                <w:szCs w:val="16"/>
              </w:rPr>
              <w:t> </w:t>
            </w:r>
          </w:p>
        </w:tc>
        <w:tc>
          <w:tcPr>
            <w:tcW w:w="990" w:type="dxa"/>
            <w:tcBorders>
              <w:top w:val="nil"/>
              <w:left w:val="nil"/>
              <w:bottom w:val="single" w:sz="8" w:space="0" w:color="auto"/>
              <w:right w:val="single" w:sz="8" w:space="0" w:color="auto"/>
            </w:tcBorders>
            <w:shd w:val="clear" w:color="auto" w:fill="auto"/>
            <w:noWrap/>
            <w:vAlign w:val="center"/>
            <w:hideMark/>
          </w:tcPr>
          <w:p w14:paraId="429D231E" w14:textId="77777777" w:rsidR="002124AF" w:rsidRPr="00F150D5" w:rsidRDefault="002124AF">
            <w:pPr>
              <w:jc w:val="right"/>
              <w:rPr>
                <w:rFonts w:ascii="Calibri" w:hAnsi="Calibri" w:cs="Calibri"/>
                <w:color w:val="000000"/>
                <w:sz w:val="16"/>
                <w:szCs w:val="16"/>
              </w:rPr>
            </w:pPr>
            <w:r w:rsidRPr="00F150D5">
              <w:rPr>
                <w:rFonts w:ascii="Calibri" w:hAnsi="Calibri" w:cs="Calibri"/>
                <w:color w:val="000000"/>
                <w:sz w:val="16"/>
                <w:szCs w:val="16"/>
              </w:rPr>
              <w:t> </w:t>
            </w:r>
          </w:p>
        </w:tc>
        <w:tc>
          <w:tcPr>
            <w:tcW w:w="948" w:type="dxa"/>
            <w:tcBorders>
              <w:top w:val="nil"/>
              <w:left w:val="nil"/>
              <w:bottom w:val="single" w:sz="8" w:space="0" w:color="auto"/>
              <w:right w:val="single" w:sz="8" w:space="0" w:color="auto"/>
            </w:tcBorders>
            <w:shd w:val="clear" w:color="auto" w:fill="auto"/>
            <w:noWrap/>
            <w:vAlign w:val="center"/>
            <w:hideMark/>
          </w:tcPr>
          <w:p w14:paraId="21591E5A" w14:textId="77777777" w:rsidR="002124AF" w:rsidRPr="00F150D5" w:rsidRDefault="002124AF">
            <w:pPr>
              <w:jc w:val="right"/>
              <w:rPr>
                <w:rFonts w:ascii="Calibri" w:hAnsi="Calibri" w:cs="Calibri"/>
                <w:color w:val="000000"/>
                <w:sz w:val="16"/>
                <w:szCs w:val="16"/>
              </w:rPr>
            </w:pPr>
            <w:r w:rsidRPr="00F150D5">
              <w:rPr>
                <w:rFonts w:ascii="Calibri" w:hAnsi="Calibri" w:cs="Calibri"/>
                <w:color w:val="000000"/>
                <w:sz w:val="16"/>
                <w:szCs w:val="16"/>
              </w:rPr>
              <w:t xml:space="preserve">            </w:t>
            </w:r>
            <w:r w:rsidRPr="006B5FC7">
              <w:rPr>
                <w:rFonts w:ascii="Calibri" w:hAnsi="Calibri" w:cs="Calibri"/>
                <w:color w:val="000000"/>
                <w:sz w:val="16"/>
                <w:szCs w:val="16"/>
                <w:highlight w:val="yellow"/>
              </w:rPr>
              <w:t>2,184,000</w:t>
            </w:r>
          </w:p>
        </w:tc>
        <w:tc>
          <w:tcPr>
            <w:tcW w:w="852" w:type="dxa"/>
            <w:tcBorders>
              <w:top w:val="nil"/>
              <w:left w:val="nil"/>
              <w:bottom w:val="single" w:sz="8" w:space="0" w:color="auto"/>
              <w:right w:val="single" w:sz="8" w:space="0" w:color="auto"/>
            </w:tcBorders>
            <w:shd w:val="clear" w:color="auto" w:fill="auto"/>
            <w:noWrap/>
            <w:vAlign w:val="center"/>
            <w:hideMark/>
          </w:tcPr>
          <w:p w14:paraId="72EE1E1C" w14:textId="77777777" w:rsidR="002124AF" w:rsidRPr="00F150D5" w:rsidRDefault="002124AF">
            <w:pPr>
              <w:jc w:val="right"/>
              <w:rPr>
                <w:rFonts w:ascii="Calibri" w:hAnsi="Calibri" w:cs="Calibri"/>
                <w:color w:val="000000"/>
                <w:sz w:val="16"/>
                <w:szCs w:val="16"/>
              </w:rPr>
            </w:pPr>
            <w:r w:rsidRPr="00F150D5">
              <w:rPr>
                <w:rFonts w:ascii="Calibri" w:hAnsi="Calibri" w:cs="Calibri"/>
                <w:color w:val="000000"/>
                <w:sz w:val="16"/>
                <w:szCs w:val="16"/>
              </w:rPr>
              <w:t> </w:t>
            </w:r>
          </w:p>
        </w:tc>
        <w:tc>
          <w:tcPr>
            <w:tcW w:w="997" w:type="dxa"/>
            <w:tcBorders>
              <w:top w:val="nil"/>
              <w:left w:val="nil"/>
              <w:bottom w:val="single" w:sz="8" w:space="0" w:color="auto"/>
              <w:right w:val="single" w:sz="8" w:space="0" w:color="auto"/>
            </w:tcBorders>
            <w:shd w:val="clear" w:color="auto" w:fill="auto"/>
            <w:noWrap/>
            <w:vAlign w:val="center"/>
            <w:hideMark/>
          </w:tcPr>
          <w:p w14:paraId="340619F3" w14:textId="77777777" w:rsidR="002124AF" w:rsidRPr="00F150D5" w:rsidRDefault="002124AF">
            <w:pPr>
              <w:jc w:val="right"/>
              <w:rPr>
                <w:rFonts w:ascii="Calibri" w:hAnsi="Calibri" w:cs="Calibri"/>
                <w:color w:val="000000"/>
                <w:sz w:val="16"/>
                <w:szCs w:val="16"/>
              </w:rPr>
            </w:pPr>
            <w:r w:rsidRPr="00F150D5">
              <w:rPr>
                <w:rFonts w:ascii="Calibri" w:hAnsi="Calibri" w:cs="Calibri"/>
                <w:color w:val="000000"/>
                <w:sz w:val="16"/>
                <w:szCs w:val="16"/>
              </w:rPr>
              <w:t> </w:t>
            </w:r>
          </w:p>
        </w:tc>
        <w:tc>
          <w:tcPr>
            <w:tcW w:w="948" w:type="dxa"/>
            <w:tcBorders>
              <w:top w:val="nil"/>
              <w:left w:val="nil"/>
              <w:bottom w:val="single" w:sz="8" w:space="0" w:color="auto"/>
              <w:right w:val="single" w:sz="8" w:space="0" w:color="auto"/>
            </w:tcBorders>
            <w:shd w:val="clear" w:color="auto" w:fill="auto"/>
            <w:vAlign w:val="center"/>
            <w:hideMark/>
          </w:tcPr>
          <w:p w14:paraId="691E49D4" w14:textId="77777777" w:rsidR="002124AF" w:rsidRPr="00F150D5" w:rsidRDefault="002124AF">
            <w:pPr>
              <w:jc w:val="right"/>
              <w:rPr>
                <w:rFonts w:ascii="Calibri" w:hAnsi="Calibri" w:cs="Calibri"/>
                <w:color w:val="000000"/>
                <w:sz w:val="16"/>
                <w:szCs w:val="16"/>
              </w:rPr>
            </w:pPr>
            <w:r w:rsidRPr="00F150D5">
              <w:rPr>
                <w:rFonts w:ascii="Calibri" w:hAnsi="Calibri" w:cs="Calibri"/>
                <w:color w:val="000000"/>
                <w:sz w:val="16"/>
                <w:szCs w:val="16"/>
              </w:rPr>
              <w:t xml:space="preserve">                 </w:t>
            </w:r>
            <w:r w:rsidRPr="006B5FC7">
              <w:rPr>
                <w:rFonts w:ascii="Calibri" w:hAnsi="Calibri" w:cs="Calibri"/>
                <w:color w:val="000000"/>
                <w:sz w:val="16"/>
                <w:szCs w:val="16"/>
                <w:highlight w:val="yellow"/>
              </w:rPr>
              <w:t>2,184,000</w:t>
            </w:r>
          </w:p>
        </w:tc>
        <w:tc>
          <w:tcPr>
            <w:tcW w:w="1018" w:type="dxa"/>
            <w:tcBorders>
              <w:top w:val="nil"/>
              <w:left w:val="nil"/>
              <w:bottom w:val="single" w:sz="8" w:space="0" w:color="auto"/>
              <w:right w:val="single" w:sz="8" w:space="0" w:color="auto"/>
            </w:tcBorders>
            <w:shd w:val="clear" w:color="auto" w:fill="auto"/>
            <w:vAlign w:val="center"/>
            <w:hideMark/>
          </w:tcPr>
          <w:p w14:paraId="4A033FF4" w14:textId="77777777" w:rsidR="002124AF" w:rsidRPr="00F150D5" w:rsidRDefault="002124AF">
            <w:pPr>
              <w:jc w:val="center"/>
              <w:rPr>
                <w:rFonts w:ascii="Calibri" w:hAnsi="Calibri" w:cs="Calibri"/>
                <w:color w:val="000000"/>
                <w:sz w:val="16"/>
                <w:szCs w:val="16"/>
              </w:rPr>
            </w:pPr>
            <w:r w:rsidRPr="00F150D5">
              <w:rPr>
                <w:rFonts w:ascii="Calibri" w:hAnsi="Calibri" w:cs="Calibri"/>
                <w:color w:val="000000"/>
                <w:sz w:val="16"/>
                <w:szCs w:val="16"/>
              </w:rPr>
              <w:t>UNDP</w:t>
            </w:r>
          </w:p>
        </w:tc>
      </w:tr>
      <w:tr w:rsidR="002124AF" w:rsidRPr="00F150D5" w14:paraId="25D662B6" w14:textId="77777777">
        <w:trPr>
          <w:trHeight w:val="4210"/>
        </w:trPr>
        <w:tc>
          <w:tcPr>
            <w:tcW w:w="1350" w:type="dxa"/>
            <w:tcBorders>
              <w:top w:val="nil"/>
              <w:left w:val="single" w:sz="8" w:space="0" w:color="auto"/>
              <w:bottom w:val="single" w:sz="8" w:space="0" w:color="auto"/>
              <w:right w:val="single" w:sz="8" w:space="0" w:color="auto"/>
            </w:tcBorders>
            <w:shd w:val="clear" w:color="auto" w:fill="auto"/>
            <w:noWrap/>
            <w:vAlign w:val="center"/>
            <w:hideMark/>
          </w:tcPr>
          <w:p w14:paraId="544E7FD2" w14:textId="77777777" w:rsidR="002124AF" w:rsidRPr="00F150D5" w:rsidRDefault="002124AF">
            <w:pPr>
              <w:rPr>
                <w:rFonts w:ascii="Calibri" w:hAnsi="Calibri" w:cs="Calibri"/>
                <w:color w:val="000000"/>
                <w:sz w:val="16"/>
                <w:szCs w:val="16"/>
              </w:rPr>
            </w:pPr>
            <w:r w:rsidRPr="00F150D5">
              <w:rPr>
                <w:rFonts w:ascii="Calibri" w:hAnsi="Calibri" w:cs="Calibri"/>
                <w:color w:val="000000"/>
                <w:sz w:val="16"/>
                <w:szCs w:val="16"/>
              </w:rPr>
              <w:lastRenderedPageBreak/>
              <w:t>Contractual services-Individual</w:t>
            </w:r>
          </w:p>
        </w:tc>
        <w:tc>
          <w:tcPr>
            <w:tcW w:w="2970" w:type="dxa"/>
            <w:tcBorders>
              <w:top w:val="nil"/>
              <w:left w:val="nil"/>
              <w:bottom w:val="single" w:sz="8" w:space="0" w:color="auto"/>
              <w:right w:val="single" w:sz="8" w:space="0" w:color="auto"/>
            </w:tcBorders>
            <w:shd w:val="clear" w:color="auto" w:fill="auto"/>
            <w:vAlign w:val="center"/>
            <w:hideMark/>
          </w:tcPr>
          <w:p w14:paraId="628A82EA" w14:textId="77777777" w:rsidR="002124AF" w:rsidRPr="00F150D5" w:rsidRDefault="002124AF">
            <w:pPr>
              <w:rPr>
                <w:rFonts w:ascii="Calibri" w:hAnsi="Calibri" w:cs="Calibri"/>
                <w:color w:val="000000"/>
                <w:sz w:val="16"/>
                <w:szCs w:val="16"/>
              </w:rPr>
            </w:pPr>
            <w:r w:rsidRPr="00F150D5">
              <w:rPr>
                <w:rFonts w:ascii="Calibri" w:hAnsi="Calibri" w:cs="Calibri"/>
                <w:color w:val="000000"/>
                <w:sz w:val="16"/>
                <w:szCs w:val="16"/>
              </w:rPr>
              <w:t xml:space="preserve">Cost for Knowledge Management Specialist IPSA 10: US$ 468,000 ($117,000 per year); </w:t>
            </w:r>
            <w:r w:rsidRPr="00F150D5">
              <w:rPr>
                <w:rFonts w:ascii="Calibri" w:hAnsi="Calibri" w:cs="Calibri"/>
                <w:color w:val="000000"/>
                <w:sz w:val="16"/>
                <w:szCs w:val="16"/>
              </w:rPr>
              <w:br/>
              <w:t xml:space="preserve">Knowledge management function, including developing knowledge products, analyze results to date, and assist with the implementation of the Monitoring and Evaluation Plan among. </w:t>
            </w:r>
            <w:r w:rsidRPr="00F150D5">
              <w:rPr>
                <w:rFonts w:ascii="Calibri" w:hAnsi="Calibri" w:cs="Calibri"/>
                <w:color w:val="000000"/>
                <w:sz w:val="16"/>
                <w:szCs w:val="16"/>
              </w:rPr>
              <w:br/>
              <w:t xml:space="preserve">Cost for Private Sector Advisor IPSA 11 US$ 540,000 ($135,000 per year); </w:t>
            </w:r>
            <w:r w:rsidRPr="00F150D5">
              <w:rPr>
                <w:rFonts w:ascii="Calibri" w:hAnsi="Calibri" w:cs="Calibri"/>
                <w:color w:val="000000"/>
                <w:sz w:val="16"/>
                <w:szCs w:val="16"/>
              </w:rPr>
              <w:br/>
              <w:t>Support Private Sector partnerships to increase nature-positive investments and finance solutions.</w:t>
            </w:r>
            <w:r w:rsidRPr="00F150D5">
              <w:rPr>
                <w:rFonts w:ascii="Calibri" w:hAnsi="Calibri" w:cs="Calibri"/>
                <w:color w:val="000000"/>
                <w:sz w:val="16"/>
                <w:szCs w:val="16"/>
              </w:rPr>
              <w:br/>
              <w:t xml:space="preserve">Cost for Technical advisors: </w:t>
            </w:r>
            <w:r w:rsidRPr="00F150D5">
              <w:rPr>
                <w:rFonts w:ascii="Calibri" w:hAnsi="Calibri" w:cs="Calibri"/>
                <w:color w:val="000000"/>
                <w:sz w:val="16"/>
                <w:szCs w:val="16"/>
              </w:rPr>
              <w:br/>
              <w:t xml:space="preserve">6 IPSA 10: US$ 2,808,000 ($117,000 per year per advisor) </w:t>
            </w:r>
            <w:r w:rsidRPr="00F150D5">
              <w:rPr>
                <w:rFonts w:ascii="Calibri" w:hAnsi="Calibri" w:cs="Calibri"/>
                <w:color w:val="000000"/>
                <w:sz w:val="16"/>
                <w:szCs w:val="16"/>
              </w:rPr>
              <w:br/>
              <w:t xml:space="preserve">2 IPSA 9: US$ 728,000 ($91,000 per year per advisor); </w:t>
            </w:r>
            <w:r w:rsidRPr="00F150D5">
              <w:rPr>
                <w:rFonts w:ascii="Calibri" w:hAnsi="Calibri" w:cs="Calibri"/>
                <w:color w:val="000000"/>
                <w:sz w:val="16"/>
                <w:szCs w:val="16"/>
              </w:rPr>
              <w:br/>
              <w:t xml:space="preserve">Technical advisors will Provide technical guidance and feedback on draft and final assessments of Component 1-4 and support to the development of tailored guidance materials or other knowledge products on selected finance solutions and provide inputs into project proposals for resource </w:t>
            </w:r>
            <w:proofErr w:type="spellStart"/>
            <w:r w:rsidRPr="00F150D5">
              <w:rPr>
                <w:rFonts w:ascii="Calibri" w:hAnsi="Calibri" w:cs="Calibri"/>
                <w:color w:val="000000"/>
                <w:sz w:val="16"/>
                <w:szCs w:val="16"/>
              </w:rPr>
              <w:t>mobilisation</w:t>
            </w:r>
            <w:proofErr w:type="spellEnd"/>
            <w:r w:rsidRPr="00F150D5">
              <w:rPr>
                <w:rFonts w:ascii="Calibri" w:hAnsi="Calibri" w:cs="Calibri"/>
                <w:color w:val="000000"/>
                <w:sz w:val="16"/>
                <w:szCs w:val="16"/>
              </w:rPr>
              <w:t xml:space="preserve"> as required.</w:t>
            </w:r>
            <w:r w:rsidRPr="00F150D5">
              <w:rPr>
                <w:rFonts w:ascii="Calibri" w:hAnsi="Calibri" w:cs="Calibri"/>
                <w:color w:val="000000"/>
                <w:sz w:val="16"/>
                <w:szCs w:val="16"/>
              </w:rPr>
              <w:br/>
              <w:t xml:space="preserve">Cost for Communications Analyst IPSA 9: US$ 364,000 ($91,000 per year) </w:t>
            </w:r>
            <w:r w:rsidRPr="00F150D5">
              <w:rPr>
                <w:rFonts w:ascii="Calibri" w:hAnsi="Calibri" w:cs="Calibri"/>
                <w:color w:val="000000"/>
                <w:sz w:val="16"/>
                <w:szCs w:val="16"/>
              </w:rPr>
              <w:br/>
              <w:t>Support communication and outreach activities to facilitate exchange of experiences and best practices among countries.</w:t>
            </w:r>
            <w:r w:rsidRPr="00F150D5">
              <w:rPr>
                <w:rFonts w:ascii="Calibri" w:hAnsi="Calibri" w:cs="Calibri"/>
                <w:color w:val="000000"/>
                <w:sz w:val="16"/>
                <w:szCs w:val="16"/>
              </w:rPr>
              <w:br/>
              <w:t>Total cost: US$ 4,908,000</w:t>
            </w:r>
          </w:p>
        </w:tc>
        <w:tc>
          <w:tcPr>
            <w:tcW w:w="1080" w:type="dxa"/>
            <w:tcBorders>
              <w:top w:val="nil"/>
              <w:left w:val="nil"/>
              <w:bottom w:val="single" w:sz="8" w:space="0" w:color="auto"/>
              <w:right w:val="single" w:sz="8" w:space="0" w:color="auto"/>
            </w:tcBorders>
            <w:shd w:val="clear" w:color="auto" w:fill="auto"/>
            <w:noWrap/>
            <w:vAlign w:val="center"/>
            <w:hideMark/>
          </w:tcPr>
          <w:p w14:paraId="76CD2CDC" w14:textId="77777777" w:rsidR="002124AF" w:rsidRPr="00F150D5" w:rsidRDefault="002124AF">
            <w:pPr>
              <w:rPr>
                <w:rFonts w:ascii="Calibri" w:hAnsi="Calibri" w:cs="Calibri"/>
                <w:color w:val="000000"/>
                <w:sz w:val="16"/>
                <w:szCs w:val="16"/>
              </w:rPr>
            </w:pPr>
            <w:r w:rsidRPr="00F150D5">
              <w:rPr>
                <w:rFonts w:ascii="Calibri" w:hAnsi="Calibri" w:cs="Calibri"/>
                <w:color w:val="000000"/>
                <w:sz w:val="16"/>
                <w:szCs w:val="16"/>
              </w:rPr>
              <w:t> </w:t>
            </w:r>
          </w:p>
        </w:tc>
        <w:tc>
          <w:tcPr>
            <w:tcW w:w="990" w:type="dxa"/>
            <w:tcBorders>
              <w:top w:val="nil"/>
              <w:left w:val="nil"/>
              <w:bottom w:val="single" w:sz="8" w:space="0" w:color="auto"/>
              <w:right w:val="single" w:sz="8" w:space="0" w:color="auto"/>
            </w:tcBorders>
            <w:shd w:val="clear" w:color="auto" w:fill="auto"/>
            <w:noWrap/>
            <w:vAlign w:val="center"/>
            <w:hideMark/>
          </w:tcPr>
          <w:p w14:paraId="383EFCAB" w14:textId="77777777" w:rsidR="002124AF" w:rsidRPr="00F150D5" w:rsidRDefault="002124AF">
            <w:pPr>
              <w:rPr>
                <w:rFonts w:ascii="Calibri" w:hAnsi="Calibri" w:cs="Calibri"/>
                <w:color w:val="000000"/>
                <w:sz w:val="16"/>
                <w:szCs w:val="16"/>
              </w:rPr>
            </w:pPr>
            <w:r w:rsidRPr="00F150D5">
              <w:rPr>
                <w:rFonts w:ascii="Calibri" w:hAnsi="Calibri" w:cs="Calibri"/>
                <w:color w:val="000000"/>
                <w:sz w:val="16"/>
                <w:szCs w:val="16"/>
              </w:rPr>
              <w:t> </w:t>
            </w:r>
          </w:p>
        </w:tc>
        <w:tc>
          <w:tcPr>
            <w:tcW w:w="1050" w:type="dxa"/>
            <w:tcBorders>
              <w:top w:val="nil"/>
              <w:left w:val="nil"/>
              <w:bottom w:val="single" w:sz="8" w:space="0" w:color="auto"/>
              <w:right w:val="single" w:sz="8" w:space="0" w:color="auto"/>
            </w:tcBorders>
            <w:shd w:val="clear" w:color="auto" w:fill="auto"/>
            <w:noWrap/>
            <w:vAlign w:val="center"/>
            <w:hideMark/>
          </w:tcPr>
          <w:p w14:paraId="636FF2A0" w14:textId="77777777" w:rsidR="002124AF" w:rsidRPr="00F150D5" w:rsidRDefault="002124AF">
            <w:pPr>
              <w:rPr>
                <w:rFonts w:ascii="Calibri" w:hAnsi="Calibri" w:cs="Calibri"/>
                <w:color w:val="000000"/>
                <w:sz w:val="16"/>
                <w:szCs w:val="16"/>
              </w:rPr>
            </w:pPr>
            <w:r w:rsidRPr="00F150D5">
              <w:rPr>
                <w:rFonts w:ascii="Calibri" w:hAnsi="Calibri" w:cs="Calibri"/>
                <w:color w:val="000000"/>
                <w:sz w:val="16"/>
                <w:szCs w:val="16"/>
              </w:rPr>
              <w:t> </w:t>
            </w:r>
          </w:p>
        </w:tc>
        <w:tc>
          <w:tcPr>
            <w:tcW w:w="990" w:type="dxa"/>
            <w:tcBorders>
              <w:top w:val="nil"/>
              <w:left w:val="nil"/>
              <w:bottom w:val="single" w:sz="8" w:space="0" w:color="auto"/>
              <w:right w:val="single" w:sz="8" w:space="0" w:color="auto"/>
            </w:tcBorders>
            <w:shd w:val="clear" w:color="auto" w:fill="auto"/>
            <w:noWrap/>
            <w:vAlign w:val="center"/>
            <w:hideMark/>
          </w:tcPr>
          <w:p w14:paraId="58BBE167" w14:textId="77777777" w:rsidR="002124AF" w:rsidRPr="00F150D5" w:rsidRDefault="002124AF">
            <w:pPr>
              <w:rPr>
                <w:rFonts w:ascii="Calibri" w:hAnsi="Calibri" w:cs="Calibri"/>
                <w:color w:val="000000"/>
                <w:sz w:val="16"/>
                <w:szCs w:val="16"/>
              </w:rPr>
            </w:pPr>
            <w:r w:rsidRPr="00F150D5">
              <w:rPr>
                <w:rFonts w:ascii="Calibri" w:hAnsi="Calibri" w:cs="Calibri"/>
                <w:color w:val="000000"/>
                <w:sz w:val="16"/>
                <w:szCs w:val="16"/>
              </w:rPr>
              <w:t> </w:t>
            </w:r>
          </w:p>
        </w:tc>
        <w:tc>
          <w:tcPr>
            <w:tcW w:w="990" w:type="dxa"/>
            <w:tcBorders>
              <w:top w:val="nil"/>
              <w:left w:val="nil"/>
              <w:bottom w:val="single" w:sz="8" w:space="0" w:color="auto"/>
              <w:right w:val="single" w:sz="8" w:space="0" w:color="auto"/>
            </w:tcBorders>
            <w:shd w:val="clear" w:color="auto" w:fill="auto"/>
            <w:noWrap/>
            <w:vAlign w:val="center"/>
            <w:hideMark/>
          </w:tcPr>
          <w:p w14:paraId="3AC3213B" w14:textId="77777777" w:rsidR="002124AF" w:rsidRPr="00F150D5" w:rsidRDefault="002124AF">
            <w:pPr>
              <w:jc w:val="right"/>
              <w:rPr>
                <w:rFonts w:ascii="Calibri" w:hAnsi="Calibri" w:cs="Calibri"/>
                <w:color w:val="000000"/>
                <w:sz w:val="16"/>
                <w:szCs w:val="16"/>
              </w:rPr>
            </w:pPr>
            <w:r w:rsidRPr="00F150D5">
              <w:rPr>
                <w:rFonts w:ascii="Calibri" w:hAnsi="Calibri" w:cs="Calibri"/>
                <w:color w:val="000000"/>
                <w:sz w:val="16"/>
                <w:szCs w:val="16"/>
              </w:rPr>
              <w:t> </w:t>
            </w:r>
          </w:p>
        </w:tc>
        <w:tc>
          <w:tcPr>
            <w:tcW w:w="990" w:type="dxa"/>
            <w:tcBorders>
              <w:top w:val="nil"/>
              <w:left w:val="nil"/>
              <w:bottom w:val="single" w:sz="8" w:space="0" w:color="auto"/>
              <w:right w:val="single" w:sz="8" w:space="0" w:color="auto"/>
            </w:tcBorders>
            <w:shd w:val="clear" w:color="auto" w:fill="auto"/>
            <w:noWrap/>
            <w:vAlign w:val="center"/>
            <w:hideMark/>
          </w:tcPr>
          <w:p w14:paraId="6ADEB517" w14:textId="77777777" w:rsidR="002124AF" w:rsidRPr="00F150D5" w:rsidRDefault="002124AF">
            <w:pPr>
              <w:jc w:val="right"/>
              <w:rPr>
                <w:rFonts w:ascii="Calibri" w:hAnsi="Calibri" w:cs="Calibri"/>
                <w:color w:val="000000"/>
                <w:sz w:val="16"/>
                <w:szCs w:val="16"/>
              </w:rPr>
            </w:pPr>
            <w:r w:rsidRPr="00F150D5">
              <w:rPr>
                <w:rFonts w:ascii="Calibri" w:hAnsi="Calibri" w:cs="Calibri"/>
                <w:color w:val="000000"/>
                <w:sz w:val="16"/>
                <w:szCs w:val="16"/>
              </w:rPr>
              <w:t xml:space="preserve">            4,908,000 </w:t>
            </w:r>
          </w:p>
        </w:tc>
        <w:tc>
          <w:tcPr>
            <w:tcW w:w="948" w:type="dxa"/>
            <w:tcBorders>
              <w:top w:val="nil"/>
              <w:left w:val="nil"/>
              <w:bottom w:val="single" w:sz="8" w:space="0" w:color="auto"/>
              <w:right w:val="single" w:sz="8" w:space="0" w:color="auto"/>
            </w:tcBorders>
            <w:shd w:val="clear" w:color="auto" w:fill="auto"/>
            <w:noWrap/>
            <w:vAlign w:val="center"/>
            <w:hideMark/>
          </w:tcPr>
          <w:p w14:paraId="7CD61954" w14:textId="77777777" w:rsidR="002124AF" w:rsidRPr="00F150D5" w:rsidRDefault="002124AF">
            <w:pPr>
              <w:jc w:val="right"/>
              <w:rPr>
                <w:rFonts w:ascii="Calibri" w:hAnsi="Calibri" w:cs="Calibri"/>
                <w:color w:val="000000"/>
                <w:sz w:val="16"/>
                <w:szCs w:val="16"/>
              </w:rPr>
            </w:pPr>
            <w:r w:rsidRPr="00F150D5">
              <w:rPr>
                <w:rFonts w:ascii="Calibri" w:hAnsi="Calibri" w:cs="Calibri"/>
                <w:color w:val="000000"/>
                <w:sz w:val="16"/>
                <w:szCs w:val="16"/>
              </w:rPr>
              <w:t xml:space="preserve">            4,908,000 </w:t>
            </w:r>
          </w:p>
        </w:tc>
        <w:tc>
          <w:tcPr>
            <w:tcW w:w="852" w:type="dxa"/>
            <w:tcBorders>
              <w:top w:val="nil"/>
              <w:left w:val="nil"/>
              <w:bottom w:val="single" w:sz="8" w:space="0" w:color="auto"/>
              <w:right w:val="single" w:sz="8" w:space="0" w:color="auto"/>
            </w:tcBorders>
            <w:shd w:val="clear" w:color="auto" w:fill="auto"/>
            <w:noWrap/>
            <w:vAlign w:val="center"/>
            <w:hideMark/>
          </w:tcPr>
          <w:p w14:paraId="3C96B3F6" w14:textId="77777777" w:rsidR="002124AF" w:rsidRPr="00F150D5" w:rsidRDefault="002124AF">
            <w:pPr>
              <w:jc w:val="right"/>
              <w:rPr>
                <w:rFonts w:ascii="Calibri" w:hAnsi="Calibri" w:cs="Calibri"/>
                <w:color w:val="000000"/>
                <w:sz w:val="16"/>
                <w:szCs w:val="16"/>
              </w:rPr>
            </w:pPr>
            <w:r w:rsidRPr="00F150D5">
              <w:rPr>
                <w:rFonts w:ascii="Calibri" w:hAnsi="Calibri" w:cs="Calibri"/>
                <w:color w:val="000000"/>
                <w:sz w:val="16"/>
                <w:szCs w:val="16"/>
              </w:rPr>
              <w:t> </w:t>
            </w:r>
          </w:p>
        </w:tc>
        <w:tc>
          <w:tcPr>
            <w:tcW w:w="997" w:type="dxa"/>
            <w:tcBorders>
              <w:top w:val="nil"/>
              <w:left w:val="nil"/>
              <w:bottom w:val="single" w:sz="8" w:space="0" w:color="auto"/>
              <w:right w:val="single" w:sz="8" w:space="0" w:color="auto"/>
            </w:tcBorders>
            <w:shd w:val="clear" w:color="auto" w:fill="auto"/>
            <w:noWrap/>
            <w:vAlign w:val="center"/>
            <w:hideMark/>
          </w:tcPr>
          <w:p w14:paraId="7C82B55C" w14:textId="77777777" w:rsidR="002124AF" w:rsidRPr="00F150D5" w:rsidRDefault="002124AF">
            <w:pPr>
              <w:jc w:val="right"/>
              <w:rPr>
                <w:rFonts w:ascii="Calibri" w:hAnsi="Calibri" w:cs="Calibri"/>
                <w:color w:val="000000"/>
                <w:sz w:val="16"/>
                <w:szCs w:val="16"/>
              </w:rPr>
            </w:pPr>
            <w:r w:rsidRPr="00F150D5">
              <w:rPr>
                <w:rFonts w:ascii="Calibri" w:hAnsi="Calibri" w:cs="Calibri"/>
                <w:color w:val="000000"/>
                <w:sz w:val="16"/>
                <w:szCs w:val="16"/>
              </w:rPr>
              <w:t> </w:t>
            </w:r>
          </w:p>
        </w:tc>
        <w:tc>
          <w:tcPr>
            <w:tcW w:w="948" w:type="dxa"/>
            <w:tcBorders>
              <w:top w:val="nil"/>
              <w:left w:val="nil"/>
              <w:bottom w:val="single" w:sz="8" w:space="0" w:color="auto"/>
              <w:right w:val="single" w:sz="8" w:space="0" w:color="auto"/>
            </w:tcBorders>
            <w:shd w:val="clear" w:color="auto" w:fill="auto"/>
            <w:vAlign w:val="center"/>
            <w:hideMark/>
          </w:tcPr>
          <w:p w14:paraId="3D749830" w14:textId="77777777" w:rsidR="002124AF" w:rsidRPr="00F150D5" w:rsidRDefault="002124AF">
            <w:pPr>
              <w:jc w:val="right"/>
              <w:rPr>
                <w:rFonts w:ascii="Calibri" w:hAnsi="Calibri" w:cs="Calibri"/>
                <w:color w:val="000000"/>
                <w:sz w:val="16"/>
                <w:szCs w:val="16"/>
              </w:rPr>
            </w:pPr>
            <w:r w:rsidRPr="00F150D5">
              <w:rPr>
                <w:rFonts w:ascii="Calibri" w:hAnsi="Calibri" w:cs="Calibri"/>
                <w:color w:val="000000"/>
                <w:sz w:val="16"/>
                <w:szCs w:val="16"/>
              </w:rPr>
              <w:t xml:space="preserve">                 4,908,000 </w:t>
            </w:r>
          </w:p>
        </w:tc>
        <w:tc>
          <w:tcPr>
            <w:tcW w:w="1018" w:type="dxa"/>
            <w:tcBorders>
              <w:top w:val="nil"/>
              <w:left w:val="nil"/>
              <w:bottom w:val="single" w:sz="8" w:space="0" w:color="auto"/>
              <w:right w:val="single" w:sz="8" w:space="0" w:color="auto"/>
            </w:tcBorders>
            <w:shd w:val="clear" w:color="auto" w:fill="auto"/>
            <w:vAlign w:val="center"/>
            <w:hideMark/>
          </w:tcPr>
          <w:p w14:paraId="3CFF3664" w14:textId="77777777" w:rsidR="002124AF" w:rsidRPr="00F150D5" w:rsidRDefault="002124AF">
            <w:pPr>
              <w:jc w:val="center"/>
              <w:rPr>
                <w:rFonts w:ascii="Calibri" w:hAnsi="Calibri" w:cs="Calibri"/>
                <w:color w:val="000000"/>
                <w:sz w:val="16"/>
                <w:szCs w:val="16"/>
              </w:rPr>
            </w:pPr>
            <w:r w:rsidRPr="00F150D5">
              <w:rPr>
                <w:rFonts w:ascii="Calibri" w:hAnsi="Calibri" w:cs="Calibri"/>
                <w:color w:val="000000"/>
                <w:sz w:val="16"/>
                <w:szCs w:val="16"/>
              </w:rPr>
              <w:t>UNDP</w:t>
            </w:r>
          </w:p>
        </w:tc>
      </w:tr>
      <w:tr w:rsidR="002124AF" w:rsidRPr="00F150D5" w14:paraId="18CD3035" w14:textId="77777777">
        <w:trPr>
          <w:trHeight w:val="1690"/>
        </w:trPr>
        <w:tc>
          <w:tcPr>
            <w:tcW w:w="1350" w:type="dxa"/>
            <w:tcBorders>
              <w:top w:val="nil"/>
              <w:left w:val="single" w:sz="8" w:space="0" w:color="auto"/>
              <w:bottom w:val="single" w:sz="8" w:space="0" w:color="auto"/>
              <w:right w:val="single" w:sz="8" w:space="0" w:color="auto"/>
            </w:tcBorders>
            <w:shd w:val="clear" w:color="auto" w:fill="auto"/>
            <w:noWrap/>
            <w:vAlign w:val="center"/>
            <w:hideMark/>
          </w:tcPr>
          <w:p w14:paraId="2C95A56D" w14:textId="77777777" w:rsidR="002124AF" w:rsidRPr="00F150D5" w:rsidRDefault="002124AF">
            <w:pPr>
              <w:rPr>
                <w:rFonts w:ascii="Calibri" w:hAnsi="Calibri" w:cs="Calibri"/>
                <w:color w:val="000000"/>
                <w:sz w:val="16"/>
                <w:szCs w:val="16"/>
              </w:rPr>
            </w:pPr>
            <w:r w:rsidRPr="00F150D5">
              <w:rPr>
                <w:rFonts w:ascii="Calibri" w:hAnsi="Calibri" w:cs="Calibri"/>
                <w:color w:val="000000"/>
                <w:sz w:val="16"/>
                <w:szCs w:val="16"/>
              </w:rPr>
              <w:t>Contractual services-Individual</w:t>
            </w:r>
          </w:p>
        </w:tc>
        <w:tc>
          <w:tcPr>
            <w:tcW w:w="2970" w:type="dxa"/>
            <w:tcBorders>
              <w:top w:val="nil"/>
              <w:left w:val="nil"/>
              <w:bottom w:val="single" w:sz="8" w:space="0" w:color="auto"/>
              <w:right w:val="single" w:sz="8" w:space="0" w:color="auto"/>
            </w:tcBorders>
            <w:shd w:val="clear" w:color="auto" w:fill="auto"/>
            <w:vAlign w:val="center"/>
            <w:hideMark/>
          </w:tcPr>
          <w:p w14:paraId="03F8211D" w14:textId="77777777" w:rsidR="002124AF" w:rsidRPr="00F150D5" w:rsidRDefault="002124AF">
            <w:pPr>
              <w:rPr>
                <w:rFonts w:ascii="Calibri" w:hAnsi="Calibri" w:cs="Calibri"/>
                <w:color w:val="000000"/>
                <w:sz w:val="16"/>
                <w:szCs w:val="16"/>
              </w:rPr>
            </w:pPr>
            <w:r w:rsidRPr="00F150D5">
              <w:rPr>
                <w:rFonts w:ascii="Calibri" w:hAnsi="Calibri" w:cs="Calibri"/>
                <w:color w:val="000000"/>
                <w:sz w:val="16"/>
                <w:szCs w:val="16"/>
              </w:rPr>
              <w:t xml:space="preserve">Cost for Senior Finance Expert – to lead on national biodiversity finance policies and institutional reviews as well as achieving outputs 1.1.1 to 1.2.1 under Component 1 – Estimated total for 91 countries: US$ 455,000 ($5,000 per country) </w:t>
            </w:r>
            <w:r w:rsidRPr="00F150D5">
              <w:rPr>
                <w:rFonts w:ascii="Calibri" w:hAnsi="Calibri" w:cs="Calibri"/>
                <w:color w:val="000000"/>
                <w:sz w:val="16"/>
                <w:szCs w:val="16"/>
              </w:rPr>
              <w:br/>
              <w:t xml:space="preserve">Cost for Research and general support associate to support the Senior Finance expert in delivery of key outcomes and outputs under component 1 – Estimated total for 91 countries: US$ 364,000 </w:t>
            </w:r>
            <w:r w:rsidRPr="00F150D5">
              <w:rPr>
                <w:rFonts w:ascii="Calibri" w:hAnsi="Calibri" w:cs="Calibri"/>
                <w:color w:val="000000"/>
                <w:sz w:val="16"/>
                <w:szCs w:val="16"/>
              </w:rPr>
              <w:lastRenderedPageBreak/>
              <w:t>($4,000 per country)</w:t>
            </w:r>
            <w:r w:rsidRPr="00F150D5">
              <w:rPr>
                <w:rFonts w:ascii="Calibri" w:hAnsi="Calibri" w:cs="Calibri"/>
                <w:color w:val="000000"/>
                <w:sz w:val="16"/>
                <w:szCs w:val="16"/>
              </w:rPr>
              <w:br/>
              <w:t>Total cost: US$ 819,000</w:t>
            </w:r>
          </w:p>
        </w:tc>
        <w:tc>
          <w:tcPr>
            <w:tcW w:w="1080" w:type="dxa"/>
            <w:tcBorders>
              <w:top w:val="nil"/>
              <w:left w:val="nil"/>
              <w:bottom w:val="single" w:sz="8" w:space="0" w:color="auto"/>
              <w:right w:val="single" w:sz="8" w:space="0" w:color="auto"/>
            </w:tcBorders>
            <w:shd w:val="clear" w:color="auto" w:fill="auto"/>
            <w:noWrap/>
            <w:vAlign w:val="center"/>
            <w:hideMark/>
          </w:tcPr>
          <w:p w14:paraId="611B1932" w14:textId="77777777" w:rsidR="002124AF" w:rsidRPr="00F150D5" w:rsidRDefault="002124AF">
            <w:pPr>
              <w:jc w:val="right"/>
              <w:rPr>
                <w:rFonts w:ascii="Calibri" w:hAnsi="Calibri" w:cs="Calibri"/>
                <w:color w:val="000000"/>
                <w:sz w:val="16"/>
                <w:szCs w:val="16"/>
              </w:rPr>
            </w:pPr>
            <w:r w:rsidRPr="00F150D5">
              <w:rPr>
                <w:rFonts w:ascii="Calibri" w:hAnsi="Calibri" w:cs="Calibri"/>
                <w:color w:val="000000"/>
                <w:sz w:val="16"/>
                <w:szCs w:val="16"/>
              </w:rPr>
              <w:lastRenderedPageBreak/>
              <w:t xml:space="preserve">                 455,000 </w:t>
            </w:r>
          </w:p>
        </w:tc>
        <w:tc>
          <w:tcPr>
            <w:tcW w:w="990" w:type="dxa"/>
            <w:tcBorders>
              <w:top w:val="nil"/>
              <w:left w:val="nil"/>
              <w:bottom w:val="single" w:sz="8" w:space="0" w:color="auto"/>
              <w:right w:val="single" w:sz="8" w:space="0" w:color="auto"/>
            </w:tcBorders>
            <w:shd w:val="clear" w:color="auto" w:fill="auto"/>
            <w:noWrap/>
            <w:vAlign w:val="center"/>
            <w:hideMark/>
          </w:tcPr>
          <w:p w14:paraId="67A26DD3" w14:textId="77777777" w:rsidR="002124AF" w:rsidRPr="00F150D5" w:rsidRDefault="002124AF">
            <w:pPr>
              <w:jc w:val="right"/>
              <w:rPr>
                <w:rFonts w:ascii="Calibri" w:hAnsi="Calibri" w:cs="Calibri"/>
                <w:color w:val="000000"/>
                <w:sz w:val="16"/>
                <w:szCs w:val="16"/>
              </w:rPr>
            </w:pPr>
            <w:r w:rsidRPr="00F150D5">
              <w:rPr>
                <w:rFonts w:ascii="Calibri" w:hAnsi="Calibri" w:cs="Calibri"/>
                <w:color w:val="000000"/>
                <w:sz w:val="16"/>
                <w:szCs w:val="16"/>
              </w:rPr>
              <w:t xml:space="preserve">                 364,000 </w:t>
            </w:r>
          </w:p>
        </w:tc>
        <w:tc>
          <w:tcPr>
            <w:tcW w:w="1050" w:type="dxa"/>
            <w:tcBorders>
              <w:top w:val="nil"/>
              <w:left w:val="nil"/>
              <w:bottom w:val="single" w:sz="8" w:space="0" w:color="auto"/>
              <w:right w:val="single" w:sz="8" w:space="0" w:color="auto"/>
            </w:tcBorders>
            <w:shd w:val="clear" w:color="auto" w:fill="auto"/>
            <w:noWrap/>
            <w:vAlign w:val="center"/>
            <w:hideMark/>
          </w:tcPr>
          <w:p w14:paraId="5D5C2F9C" w14:textId="77777777" w:rsidR="002124AF" w:rsidRPr="00F150D5" w:rsidRDefault="002124AF">
            <w:pPr>
              <w:jc w:val="right"/>
              <w:rPr>
                <w:rFonts w:ascii="Calibri" w:hAnsi="Calibri" w:cs="Calibri"/>
                <w:color w:val="000000"/>
                <w:sz w:val="16"/>
                <w:szCs w:val="16"/>
              </w:rPr>
            </w:pPr>
            <w:r w:rsidRPr="00F150D5">
              <w:rPr>
                <w:rFonts w:ascii="Calibri" w:hAnsi="Calibri" w:cs="Calibri"/>
                <w:color w:val="000000"/>
                <w:sz w:val="16"/>
                <w:szCs w:val="16"/>
              </w:rPr>
              <w:t> </w:t>
            </w:r>
          </w:p>
        </w:tc>
        <w:tc>
          <w:tcPr>
            <w:tcW w:w="990" w:type="dxa"/>
            <w:tcBorders>
              <w:top w:val="nil"/>
              <w:left w:val="nil"/>
              <w:bottom w:val="single" w:sz="8" w:space="0" w:color="auto"/>
              <w:right w:val="single" w:sz="8" w:space="0" w:color="auto"/>
            </w:tcBorders>
            <w:shd w:val="clear" w:color="auto" w:fill="auto"/>
            <w:noWrap/>
            <w:vAlign w:val="center"/>
            <w:hideMark/>
          </w:tcPr>
          <w:p w14:paraId="349B6C75" w14:textId="77777777" w:rsidR="002124AF" w:rsidRPr="00F150D5" w:rsidRDefault="002124AF">
            <w:pPr>
              <w:jc w:val="right"/>
              <w:rPr>
                <w:rFonts w:ascii="Calibri" w:hAnsi="Calibri" w:cs="Calibri"/>
                <w:color w:val="000000"/>
                <w:sz w:val="16"/>
                <w:szCs w:val="16"/>
              </w:rPr>
            </w:pPr>
            <w:r w:rsidRPr="00F150D5">
              <w:rPr>
                <w:rFonts w:ascii="Calibri" w:hAnsi="Calibri" w:cs="Calibri"/>
                <w:color w:val="000000"/>
                <w:sz w:val="16"/>
                <w:szCs w:val="16"/>
              </w:rPr>
              <w:t> </w:t>
            </w:r>
          </w:p>
        </w:tc>
        <w:tc>
          <w:tcPr>
            <w:tcW w:w="990" w:type="dxa"/>
            <w:tcBorders>
              <w:top w:val="nil"/>
              <w:left w:val="nil"/>
              <w:bottom w:val="single" w:sz="8" w:space="0" w:color="auto"/>
              <w:right w:val="single" w:sz="8" w:space="0" w:color="auto"/>
            </w:tcBorders>
            <w:shd w:val="clear" w:color="auto" w:fill="auto"/>
            <w:noWrap/>
            <w:vAlign w:val="center"/>
            <w:hideMark/>
          </w:tcPr>
          <w:p w14:paraId="499C96DA" w14:textId="77777777" w:rsidR="002124AF" w:rsidRPr="00F150D5" w:rsidRDefault="002124AF">
            <w:pPr>
              <w:jc w:val="right"/>
              <w:rPr>
                <w:rFonts w:ascii="Calibri" w:hAnsi="Calibri" w:cs="Calibri"/>
                <w:color w:val="000000"/>
                <w:sz w:val="16"/>
                <w:szCs w:val="16"/>
              </w:rPr>
            </w:pPr>
            <w:r w:rsidRPr="00F150D5">
              <w:rPr>
                <w:rFonts w:ascii="Calibri" w:hAnsi="Calibri" w:cs="Calibri"/>
                <w:color w:val="000000"/>
                <w:sz w:val="16"/>
                <w:szCs w:val="16"/>
              </w:rPr>
              <w:t> </w:t>
            </w:r>
          </w:p>
        </w:tc>
        <w:tc>
          <w:tcPr>
            <w:tcW w:w="990" w:type="dxa"/>
            <w:tcBorders>
              <w:top w:val="nil"/>
              <w:left w:val="nil"/>
              <w:bottom w:val="single" w:sz="8" w:space="0" w:color="auto"/>
              <w:right w:val="single" w:sz="8" w:space="0" w:color="auto"/>
            </w:tcBorders>
            <w:shd w:val="clear" w:color="auto" w:fill="auto"/>
            <w:noWrap/>
            <w:vAlign w:val="center"/>
            <w:hideMark/>
          </w:tcPr>
          <w:p w14:paraId="1753F493" w14:textId="77777777" w:rsidR="002124AF" w:rsidRPr="00F150D5" w:rsidRDefault="002124AF">
            <w:pPr>
              <w:jc w:val="right"/>
              <w:rPr>
                <w:rFonts w:ascii="Calibri" w:hAnsi="Calibri" w:cs="Calibri"/>
                <w:color w:val="000000"/>
                <w:sz w:val="16"/>
                <w:szCs w:val="16"/>
              </w:rPr>
            </w:pPr>
            <w:r w:rsidRPr="00F150D5">
              <w:rPr>
                <w:rFonts w:ascii="Calibri" w:hAnsi="Calibri" w:cs="Calibri"/>
                <w:color w:val="000000"/>
                <w:sz w:val="16"/>
                <w:szCs w:val="16"/>
              </w:rPr>
              <w:t> </w:t>
            </w:r>
          </w:p>
        </w:tc>
        <w:tc>
          <w:tcPr>
            <w:tcW w:w="948" w:type="dxa"/>
            <w:tcBorders>
              <w:top w:val="nil"/>
              <w:left w:val="nil"/>
              <w:bottom w:val="single" w:sz="8" w:space="0" w:color="auto"/>
              <w:right w:val="single" w:sz="8" w:space="0" w:color="auto"/>
            </w:tcBorders>
            <w:shd w:val="clear" w:color="auto" w:fill="auto"/>
            <w:noWrap/>
            <w:vAlign w:val="center"/>
            <w:hideMark/>
          </w:tcPr>
          <w:p w14:paraId="0ADA7AE8" w14:textId="77777777" w:rsidR="002124AF" w:rsidRPr="00F150D5" w:rsidRDefault="002124AF">
            <w:pPr>
              <w:jc w:val="right"/>
              <w:rPr>
                <w:rFonts w:ascii="Calibri" w:hAnsi="Calibri" w:cs="Calibri"/>
                <w:color w:val="000000"/>
                <w:sz w:val="16"/>
                <w:szCs w:val="16"/>
              </w:rPr>
            </w:pPr>
            <w:r w:rsidRPr="00F150D5">
              <w:rPr>
                <w:rFonts w:ascii="Calibri" w:hAnsi="Calibri" w:cs="Calibri"/>
                <w:color w:val="000000"/>
                <w:sz w:val="16"/>
                <w:szCs w:val="16"/>
              </w:rPr>
              <w:t xml:space="preserve">               819,000 </w:t>
            </w:r>
          </w:p>
        </w:tc>
        <w:tc>
          <w:tcPr>
            <w:tcW w:w="852" w:type="dxa"/>
            <w:tcBorders>
              <w:top w:val="nil"/>
              <w:left w:val="nil"/>
              <w:bottom w:val="single" w:sz="8" w:space="0" w:color="auto"/>
              <w:right w:val="single" w:sz="8" w:space="0" w:color="auto"/>
            </w:tcBorders>
            <w:shd w:val="clear" w:color="auto" w:fill="auto"/>
            <w:noWrap/>
            <w:vAlign w:val="center"/>
            <w:hideMark/>
          </w:tcPr>
          <w:p w14:paraId="7AA9BF0A" w14:textId="77777777" w:rsidR="002124AF" w:rsidRPr="00F150D5" w:rsidRDefault="002124AF">
            <w:pPr>
              <w:jc w:val="right"/>
              <w:rPr>
                <w:rFonts w:ascii="Calibri" w:hAnsi="Calibri" w:cs="Calibri"/>
                <w:color w:val="000000"/>
                <w:sz w:val="16"/>
                <w:szCs w:val="16"/>
              </w:rPr>
            </w:pPr>
            <w:r w:rsidRPr="00F150D5">
              <w:rPr>
                <w:rFonts w:ascii="Calibri" w:hAnsi="Calibri" w:cs="Calibri"/>
                <w:color w:val="000000"/>
                <w:sz w:val="16"/>
                <w:szCs w:val="16"/>
              </w:rPr>
              <w:t> </w:t>
            </w:r>
          </w:p>
        </w:tc>
        <w:tc>
          <w:tcPr>
            <w:tcW w:w="997" w:type="dxa"/>
            <w:tcBorders>
              <w:top w:val="nil"/>
              <w:left w:val="nil"/>
              <w:bottom w:val="single" w:sz="8" w:space="0" w:color="auto"/>
              <w:right w:val="single" w:sz="8" w:space="0" w:color="auto"/>
            </w:tcBorders>
            <w:shd w:val="clear" w:color="auto" w:fill="auto"/>
            <w:noWrap/>
            <w:vAlign w:val="center"/>
            <w:hideMark/>
          </w:tcPr>
          <w:p w14:paraId="5D12DBA4" w14:textId="77777777" w:rsidR="002124AF" w:rsidRPr="00F150D5" w:rsidRDefault="002124AF">
            <w:pPr>
              <w:jc w:val="right"/>
              <w:rPr>
                <w:rFonts w:ascii="Calibri" w:hAnsi="Calibri" w:cs="Calibri"/>
                <w:color w:val="000000"/>
                <w:sz w:val="16"/>
                <w:szCs w:val="16"/>
              </w:rPr>
            </w:pPr>
            <w:r w:rsidRPr="00F150D5">
              <w:rPr>
                <w:rFonts w:ascii="Calibri" w:hAnsi="Calibri" w:cs="Calibri"/>
                <w:color w:val="000000"/>
                <w:sz w:val="16"/>
                <w:szCs w:val="16"/>
              </w:rPr>
              <w:t> </w:t>
            </w:r>
          </w:p>
        </w:tc>
        <w:tc>
          <w:tcPr>
            <w:tcW w:w="948" w:type="dxa"/>
            <w:tcBorders>
              <w:top w:val="nil"/>
              <w:left w:val="nil"/>
              <w:bottom w:val="single" w:sz="8" w:space="0" w:color="auto"/>
              <w:right w:val="single" w:sz="8" w:space="0" w:color="auto"/>
            </w:tcBorders>
            <w:shd w:val="clear" w:color="auto" w:fill="auto"/>
            <w:vAlign w:val="center"/>
            <w:hideMark/>
          </w:tcPr>
          <w:p w14:paraId="378109E8" w14:textId="77777777" w:rsidR="002124AF" w:rsidRPr="00F150D5" w:rsidRDefault="002124AF">
            <w:pPr>
              <w:jc w:val="right"/>
              <w:rPr>
                <w:rFonts w:ascii="Calibri" w:hAnsi="Calibri" w:cs="Calibri"/>
                <w:color w:val="000000"/>
                <w:sz w:val="16"/>
                <w:szCs w:val="16"/>
              </w:rPr>
            </w:pPr>
            <w:r w:rsidRPr="00F150D5">
              <w:rPr>
                <w:rFonts w:ascii="Calibri" w:hAnsi="Calibri" w:cs="Calibri"/>
                <w:color w:val="000000"/>
                <w:sz w:val="16"/>
                <w:szCs w:val="16"/>
              </w:rPr>
              <w:t xml:space="preserve">                    819,000</w:t>
            </w:r>
          </w:p>
        </w:tc>
        <w:tc>
          <w:tcPr>
            <w:tcW w:w="1018" w:type="dxa"/>
            <w:tcBorders>
              <w:top w:val="nil"/>
              <w:left w:val="nil"/>
              <w:bottom w:val="single" w:sz="8" w:space="0" w:color="auto"/>
              <w:right w:val="single" w:sz="8" w:space="0" w:color="auto"/>
            </w:tcBorders>
            <w:shd w:val="clear" w:color="auto" w:fill="auto"/>
            <w:vAlign w:val="center"/>
            <w:hideMark/>
          </w:tcPr>
          <w:p w14:paraId="6C65CF43" w14:textId="77777777" w:rsidR="002124AF" w:rsidRPr="00F150D5" w:rsidRDefault="002124AF">
            <w:pPr>
              <w:jc w:val="center"/>
              <w:rPr>
                <w:rFonts w:ascii="Calibri" w:hAnsi="Calibri" w:cs="Calibri"/>
                <w:color w:val="000000"/>
                <w:sz w:val="16"/>
                <w:szCs w:val="16"/>
              </w:rPr>
            </w:pPr>
            <w:r w:rsidRPr="00F150D5">
              <w:rPr>
                <w:rFonts w:ascii="Calibri" w:hAnsi="Calibri" w:cs="Calibri"/>
                <w:color w:val="000000"/>
                <w:sz w:val="16"/>
                <w:szCs w:val="16"/>
              </w:rPr>
              <w:t>UNDP</w:t>
            </w:r>
          </w:p>
        </w:tc>
      </w:tr>
      <w:tr w:rsidR="002124AF" w:rsidRPr="00F150D5" w14:paraId="776AF427" w14:textId="77777777">
        <w:trPr>
          <w:trHeight w:val="1690"/>
        </w:trPr>
        <w:tc>
          <w:tcPr>
            <w:tcW w:w="1350" w:type="dxa"/>
            <w:tcBorders>
              <w:top w:val="nil"/>
              <w:left w:val="single" w:sz="8" w:space="0" w:color="auto"/>
              <w:bottom w:val="single" w:sz="8" w:space="0" w:color="auto"/>
              <w:right w:val="single" w:sz="8" w:space="0" w:color="auto"/>
            </w:tcBorders>
            <w:shd w:val="clear" w:color="auto" w:fill="auto"/>
            <w:noWrap/>
            <w:vAlign w:val="center"/>
            <w:hideMark/>
          </w:tcPr>
          <w:p w14:paraId="12BF2644" w14:textId="77777777" w:rsidR="002124AF" w:rsidRPr="00F150D5" w:rsidRDefault="002124AF">
            <w:pPr>
              <w:rPr>
                <w:rFonts w:ascii="Calibri" w:hAnsi="Calibri" w:cs="Calibri"/>
                <w:color w:val="000000"/>
                <w:sz w:val="16"/>
                <w:szCs w:val="16"/>
              </w:rPr>
            </w:pPr>
            <w:r w:rsidRPr="00F150D5">
              <w:rPr>
                <w:rFonts w:ascii="Calibri" w:hAnsi="Calibri" w:cs="Calibri"/>
                <w:color w:val="000000"/>
                <w:sz w:val="16"/>
                <w:szCs w:val="16"/>
              </w:rPr>
              <w:t>Contractual services-Individual</w:t>
            </w:r>
          </w:p>
        </w:tc>
        <w:tc>
          <w:tcPr>
            <w:tcW w:w="2970" w:type="dxa"/>
            <w:tcBorders>
              <w:top w:val="nil"/>
              <w:left w:val="nil"/>
              <w:bottom w:val="single" w:sz="8" w:space="0" w:color="auto"/>
              <w:right w:val="single" w:sz="8" w:space="0" w:color="auto"/>
            </w:tcBorders>
            <w:shd w:val="clear" w:color="auto" w:fill="auto"/>
            <w:vAlign w:val="center"/>
            <w:hideMark/>
          </w:tcPr>
          <w:p w14:paraId="4A2BBD58" w14:textId="77777777" w:rsidR="002124AF" w:rsidRPr="00F150D5" w:rsidRDefault="002124AF">
            <w:pPr>
              <w:rPr>
                <w:rFonts w:ascii="Calibri" w:hAnsi="Calibri" w:cs="Calibri"/>
                <w:color w:val="000000"/>
                <w:sz w:val="16"/>
                <w:szCs w:val="16"/>
              </w:rPr>
            </w:pPr>
            <w:r w:rsidRPr="00F150D5">
              <w:rPr>
                <w:rFonts w:ascii="Calibri" w:hAnsi="Calibri" w:cs="Calibri"/>
                <w:color w:val="000000"/>
                <w:sz w:val="16"/>
                <w:szCs w:val="16"/>
              </w:rPr>
              <w:t xml:space="preserve">Cost for Senior Finance Expert to lead on delivering data collection and analysis of expenditures across all relevant sectors as well as achieving outputs 2.1.1 to 2.1.3 under Component 2: </w:t>
            </w:r>
            <w:r w:rsidRPr="009212C6">
              <w:rPr>
                <w:rFonts w:ascii="Calibri" w:hAnsi="Calibri" w:cs="Calibri"/>
                <w:color w:val="000000"/>
                <w:sz w:val="16"/>
                <w:szCs w:val="16"/>
                <w:highlight w:val="yellow"/>
              </w:rPr>
              <w:t>US$ 4,231,500</w:t>
            </w:r>
            <w:r w:rsidRPr="00F150D5">
              <w:rPr>
                <w:rFonts w:ascii="Calibri" w:hAnsi="Calibri" w:cs="Calibri"/>
                <w:color w:val="000000"/>
                <w:sz w:val="16"/>
                <w:szCs w:val="16"/>
              </w:rPr>
              <w:t xml:space="preserve"> (Estimated total for 91 countries. </w:t>
            </w:r>
            <w:r w:rsidRPr="002B133F">
              <w:rPr>
                <w:rFonts w:ascii="Calibri" w:hAnsi="Calibri" w:cs="Calibri"/>
                <w:color w:val="000000"/>
                <w:sz w:val="16"/>
                <w:szCs w:val="16"/>
                <w:highlight w:val="yellow"/>
              </w:rPr>
              <w:t>$46,500</w:t>
            </w:r>
            <w:r w:rsidRPr="00F150D5">
              <w:rPr>
                <w:rFonts w:ascii="Calibri" w:hAnsi="Calibri" w:cs="Calibri"/>
                <w:color w:val="000000"/>
                <w:sz w:val="16"/>
                <w:szCs w:val="16"/>
              </w:rPr>
              <w:t xml:space="preserve"> per country) </w:t>
            </w:r>
            <w:r w:rsidRPr="00F150D5">
              <w:rPr>
                <w:rFonts w:ascii="Calibri" w:hAnsi="Calibri" w:cs="Calibri"/>
                <w:color w:val="000000"/>
                <w:sz w:val="16"/>
                <w:szCs w:val="16"/>
              </w:rPr>
              <w:br/>
              <w:t>Cost for Research and general support associate to support Senior Finance expert in delivery key outcomes and outputs under component 2 U$$ 364,000 (Estimated total for 91 countries. $4,000 per country)</w:t>
            </w:r>
            <w:r w:rsidRPr="00F150D5">
              <w:rPr>
                <w:rFonts w:ascii="Calibri" w:hAnsi="Calibri" w:cs="Calibri"/>
                <w:color w:val="000000"/>
                <w:sz w:val="16"/>
                <w:szCs w:val="16"/>
              </w:rPr>
              <w:br/>
              <w:t xml:space="preserve">Total cost US$: </w:t>
            </w:r>
            <w:r w:rsidRPr="00780943">
              <w:rPr>
                <w:rFonts w:ascii="Calibri" w:hAnsi="Calibri" w:cs="Calibri"/>
                <w:color w:val="000000"/>
                <w:sz w:val="16"/>
                <w:szCs w:val="16"/>
                <w:highlight w:val="yellow"/>
              </w:rPr>
              <w:t>4,595,500</w:t>
            </w:r>
          </w:p>
        </w:tc>
        <w:tc>
          <w:tcPr>
            <w:tcW w:w="1080" w:type="dxa"/>
            <w:tcBorders>
              <w:top w:val="nil"/>
              <w:left w:val="nil"/>
              <w:bottom w:val="single" w:sz="8" w:space="0" w:color="auto"/>
              <w:right w:val="single" w:sz="8" w:space="0" w:color="auto"/>
            </w:tcBorders>
            <w:shd w:val="clear" w:color="auto" w:fill="auto"/>
            <w:noWrap/>
            <w:vAlign w:val="center"/>
            <w:hideMark/>
          </w:tcPr>
          <w:p w14:paraId="0B0BAD1E" w14:textId="77777777" w:rsidR="002124AF" w:rsidRPr="00F150D5" w:rsidRDefault="002124AF">
            <w:pPr>
              <w:rPr>
                <w:rFonts w:ascii="Calibri" w:hAnsi="Calibri" w:cs="Calibri"/>
                <w:color w:val="000000"/>
                <w:sz w:val="16"/>
                <w:szCs w:val="16"/>
              </w:rPr>
            </w:pPr>
            <w:r w:rsidRPr="00F150D5">
              <w:rPr>
                <w:rFonts w:ascii="Calibri" w:hAnsi="Calibri" w:cs="Calibri"/>
                <w:color w:val="000000"/>
                <w:sz w:val="16"/>
                <w:szCs w:val="16"/>
              </w:rPr>
              <w:t> </w:t>
            </w:r>
          </w:p>
        </w:tc>
        <w:tc>
          <w:tcPr>
            <w:tcW w:w="990" w:type="dxa"/>
            <w:tcBorders>
              <w:top w:val="nil"/>
              <w:left w:val="nil"/>
              <w:bottom w:val="single" w:sz="8" w:space="0" w:color="auto"/>
              <w:right w:val="single" w:sz="8" w:space="0" w:color="auto"/>
            </w:tcBorders>
            <w:shd w:val="clear" w:color="auto" w:fill="auto"/>
            <w:noWrap/>
            <w:vAlign w:val="center"/>
            <w:hideMark/>
          </w:tcPr>
          <w:p w14:paraId="59FD0AB3" w14:textId="77777777" w:rsidR="002124AF" w:rsidRPr="00F150D5" w:rsidRDefault="002124AF">
            <w:pPr>
              <w:rPr>
                <w:rFonts w:ascii="Calibri" w:hAnsi="Calibri" w:cs="Calibri"/>
                <w:color w:val="000000"/>
                <w:sz w:val="16"/>
                <w:szCs w:val="16"/>
              </w:rPr>
            </w:pPr>
            <w:r w:rsidRPr="00F150D5">
              <w:rPr>
                <w:rFonts w:ascii="Calibri" w:hAnsi="Calibri" w:cs="Calibri"/>
                <w:color w:val="000000"/>
                <w:sz w:val="16"/>
                <w:szCs w:val="16"/>
              </w:rPr>
              <w:t> </w:t>
            </w:r>
          </w:p>
        </w:tc>
        <w:tc>
          <w:tcPr>
            <w:tcW w:w="1050" w:type="dxa"/>
            <w:tcBorders>
              <w:top w:val="nil"/>
              <w:left w:val="nil"/>
              <w:bottom w:val="single" w:sz="8" w:space="0" w:color="auto"/>
              <w:right w:val="single" w:sz="8" w:space="0" w:color="auto"/>
            </w:tcBorders>
            <w:shd w:val="clear" w:color="auto" w:fill="auto"/>
            <w:noWrap/>
            <w:vAlign w:val="center"/>
            <w:hideMark/>
          </w:tcPr>
          <w:p w14:paraId="5B9054B6" w14:textId="77777777" w:rsidR="002124AF" w:rsidRPr="00F150D5" w:rsidRDefault="002124AF">
            <w:pPr>
              <w:jc w:val="right"/>
              <w:rPr>
                <w:rFonts w:ascii="Calibri" w:hAnsi="Calibri" w:cs="Calibri"/>
                <w:color w:val="000000"/>
                <w:sz w:val="16"/>
                <w:szCs w:val="16"/>
              </w:rPr>
            </w:pPr>
            <w:r w:rsidRPr="00F150D5">
              <w:rPr>
                <w:rFonts w:ascii="Calibri" w:hAnsi="Calibri" w:cs="Calibri"/>
                <w:color w:val="000000"/>
                <w:sz w:val="16"/>
                <w:szCs w:val="16"/>
              </w:rPr>
              <w:t xml:space="preserve">            </w:t>
            </w:r>
            <w:r w:rsidRPr="007517A1">
              <w:rPr>
                <w:rFonts w:ascii="Calibri" w:hAnsi="Calibri" w:cs="Calibri"/>
                <w:color w:val="000000"/>
                <w:sz w:val="16"/>
                <w:szCs w:val="16"/>
                <w:highlight w:val="yellow"/>
              </w:rPr>
              <w:t>4,595,000</w:t>
            </w:r>
          </w:p>
        </w:tc>
        <w:tc>
          <w:tcPr>
            <w:tcW w:w="990" w:type="dxa"/>
            <w:tcBorders>
              <w:top w:val="nil"/>
              <w:left w:val="nil"/>
              <w:bottom w:val="single" w:sz="8" w:space="0" w:color="auto"/>
              <w:right w:val="single" w:sz="8" w:space="0" w:color="auto"/>
            </w:tcBorders>
            <w:shd w:val="clear" w:color="auto" w:fill="auto"/>
            <w:noWrap/>
            <w:vAlign w:val="center"/>
            <w:hideMark/>
          </w:tcPr>
          <w:p w14:paraId="4B0EA23C" w14:textId="77777777" w:rsidR="002124AF" w:rsidRPr="00F150D5" w:rsidRDefault="002124AF">
            <w:pPr>
              <w:jc w:val="right"/>
              <w:rPr>
                <w:rFonts w:ascii="Calibri" w:hAnsi="Calibri" w:cs="Calibri"/>
                <w:color w:val="000000"/>
                <w:sz w:val="16"/>
                <w:szCs w:val="16"/>
              </w:rPr>
            </w:pPr>
            <w:r w:rsidRPr="00F150D5">
              <w:rPr>
                <w:rFonts w:ascii="Calibri" w:hAnsi="Calibri" w:cs="Calibri"/>
                <w:color w:val="000000"/>
                <w:sz w:val="16"/>
                <w:szCs w:val="16"/>
              </w:rPr>
              <w:t> </w:t>
            </w:r>
          </w:p>
        </w:tc>
        <w:tc>
          <w:tcPr>
            <w:tcW w:w="990" w:type="dxa"/>
            <w:tcBorders>
              <w:top w:val="nil"/>
              <w:left w:val="nil"/>
              <w:bottom w:val="single" w:sz="8" w:space="0" w:color="auto"/>
              <w:right w:val="single" w:sz="8" w:space="0" w:color="auto"/>
            </w:tcBorders>
            <w:shd w:val="clear" w:color="auto" w:fill="auto"/>
            <w:noWrap/>
            <w:vAlign w:val="center"/>
            <w:hideMark/>
          </w:tcPr>
          <w:p w14:paraId="0B72A2A7" w14:textId="77777777" w:rsidR="002124AF" w:rsidRPr="00F150D5" w:rsidRDefault="002124AF">
            <w:pPr>
              <w:jc w:val="right"/>
              <w:rPr>
                <w:rFonts w:ascii="Calibri" w:hAnsi="Calibri" w:cs="Calibri"/>
                <w:color w:val="000000"/>
                <w:sz w:val="16"/>
                <w:szCs w:val="16"/>
              </w:rPr>
            </w:pPr>
            <w:r w:rsidRPr="00F150D5">
              <w:rPr>
                <w:rFonts w:ascii="Calibri" w:hAnsi="Calibri" w:cs="Calibri"/>
                <w:color w:val="000000"/>
                <w:sz w:val="16"/>
                <w:szCs w:val="16"/>
              </w:rPr>
              <w:t> </w:t>
            </w:r>
          </w:p>
        </w:tc>
        <w:tc>
          <w:tcPr>
            <w:tcW w:w="990" w:type="dxa"/>
            <w:tcBorders>
              <w:top w:val="nil"/>
              <w:left w:val="nil"/>
              <w:bottom w:val="single" w:sz="8" w:space="0" w:color="auto"/>
              <w:right w:val="single" w:sz="8" w:space="0" w:color="auto"/>
            </w:tcBorders>
            <w:shd w:val="clear" w:color="auto" w:fill="auto"/>
            <w:noWrap/>
            <w:vAlign w:val="center"/>
            <w:hideMark/>
          </w:tcPr>
          <w:p w14:paraId="47D6A5C0" w14:textId="77777777" w:rsidR="002124AF" w:rsidRPr="00F150D5" w:rsidRDefault="002124AF">
            <w:pPr>
              <w:jc w:val="right"/>
              <w:rPr>
                <w:rFonts w:ascii="Calibri" w:hAnsi="Calibri" w:cs="Calibri"/>
                <w:color w:val="000000"/>
                <w:sz w:val="16"/>
                <w:szCs w:val="16"/>
              </w:rPr>
            </w:pPr>
            <w:r w:rsidRPr="00F150D5">
              <w:rPr>
                <w:rFonts w:ascii="Calibri" w:hAnsi="Calibri" w:cs="Calibri"/>
                <w:color w:val="000000"/>
                <w:sz w:val="16"/>
                <w:szCs w:val="16"/>
              </w:rPr>
              <w:t> </w:t>
            </w:r>
          </w:p>
        </w:tc>
        <w:tc>
          <w:tcPr>
            <w:tcW w:w="948" w:type="dxa"/>
            <w:tcBorders>
              <w:top w:val="nil"/>
              <w:left w:val="nil"/>
              <w:bottom w:val="single" w:sz="8" w:space="0" w:color="auto"/>
              <w:right w:val="single" w:sz="8" w:space="0" w:color="auto"/>
            </w:tcBorders>
            <w:shd w:val="clear" w:color="auto" w:fill="auto"/>
            <w:noWrap/>
            <w:vAlign w:val="center"/>
            <w:hideMark/>
          </w:tcPr>
          <w:p w14:paraId="10A1A2BA" w14:textId="77777777" w:rsidR="002124AF" w:rsidRPr="00F150D5" w:rsidRDefault="002124AF">
            <w:pPr>
              <w:jc w:val="right"/>
              <w:rPr>
                <w:rFonts w:ascii="Calibri" w:hAnsi="Calibri" w:cs="Calibri"/>
                <w:color w:val="000000"/>
                <w:sz w:val="16"/>
                <w:szCs w:val="16"/>
              </w:rPr>
            </w:pPr>
            <w:r w:rsidRPr="00F150D5">
              <w:rPr>
                <w:rFonts w:ascii="Calibri" w:hAnsi="Calibri" w:cs="Calibri"/>
                <w:color w:val="000000"/>
                <w:sz w:val="16"/>
                <w:szCs w:val="16"/>
              </w:rPr>
              <w:t xml:space="preserve">            </w:t>
            </w:r>
            <w:r w:rsidRPr="007517A1">
              <w:rPr>
                <w:rFonts w:ascii="Calibri" w:hAnsi="Calibri" w:cs="Calibri"/>
                <w:color w:val="000000"/>
                <w:sz w:val="16"/>
                <w:szCs w:val="16"/>
                <w:highlight w:val="yellow"/>
              </w:rPr>
              <w:t>4,595,000</w:t>
            </w:r>
          </w:p>
        </w:tc>
        <w:tc>
          <w:tcPr>
            <w:tcW w:w="852" w:type="dxa"/>
            <w:tcBorders>
              <w:top w:val="nil"/>
              <w:left w:val="nil"/>
              <w:bottom w:val="single" w:sz="8" w:space="0" w:color="auto"/>
              <w:right w:val="single" w:sz="8" w:space="0" w:color="auto"/>
            </w:tcBorders>
            <w:shd w:val="clear" w:color="auto" w:fill="auto"/>
            <w:noWrap/>
            <w:vAlign w:val="center"/>
            <w:hideMark/>
          </w:tcPr>
          <w:p w14:paraId="23EC633C" w14:textId="77777777" w:rsidR="002124AF" w:rsidRPr="00F150D5" w:rsidRDefault="002124AF">
            <w:pPr>
              <w:jc w:val="right"/>
              <w:rPr>
                <w:rFonts w:ascii="Calibri" w:hAnsi="Calibri" w:cs="Calibri"/>
                <w:color w:val="000000"/>
                <w:sz w:val="16"/>
                <w:szCs w:val="16"/>
              </w:rPr>
            </w:pPr>
            <w:r w:rsidRPr="00F150D5">
              <w:rPr>
                <w:rFonts w:ascii="Calibri" w:hAnsi="Calibri" w:cs="Calibri"/>
                <w:color w:val="000000"/>
                <w:sz w:val="16"/>
                <w:szCs w:val="16"/>
              </w:rPr>
              <w:t> </w:t>
            </w:r>
          </w:p>
        </w:tc>
        <w:tc>
          <w:tcPr>
            <w:tcW w:w="997" w:type="dxa"/>
            <w:tcBorders>
              <w:top w:val="nil"/>
              <w:left w:val="nil"/>
              <w:bottom w:val="single" w:sz="8" w:space="0" w:color="auto"/>
              <w:right w:val="single" w:sz="8" w:space="0" w:color="auto"/>
            </w:tcBorders>
            <w:shd w:val="clear" w:color="auto" w:fill="auto"/>
            <w:noWrap/>
            <w:vAlign w:val="center"/>
            <w:hideMark/>
          </w:tcPr>
          <w:p w14:paraId="3EA7A7F9" w14:textId="77777777" w:rsidR="002124AF" w:rsidRPr="00F150D5" w:rsidRDefault="002124AF">
            <w:pPr>
              <w:jc w:val="right"/>
              <w:rPr>
                <w:rFonts w:ascii="Calibri" w:hAnsi="Calibri" w:cs="Calibri"/>
                <w:color w:val="000000"/>
                <w:sz w:val="16"/>
                <w:szCs w:val="16"/>
              </w:rPr>
            </w:pPr>
            <w:r w:rsidRPr="00F150D5">
              <w:rPr>
                <w:rFonts w:ascii="Calibri" w:hAnsi="Calibri" w:cs="Calibri"/>
                <w:color w:val="000000"/>
                <w:sz w:val="16"/>
                <w:szCs w:val="16"/>
              </w:rPr>
              <w:t> </w:t>
            </w:r>
          </w:p>
        </w:tc>
        <w:tc>
          <w:tcPr>
            <w:tcW w:w="948" w:type="dxa"/>
            <w:tcBorders>
              <w:top w:val="nil"/>
              <w:left w:val="nil"/>
              <w:bottom w:val="single" w:sz="8" w:space="0" w:color="auto"/>
              <w:right w:val="single" w:sz="8" w:space="0" w:color="auto"/>
            </w:tcBorders>
            <w:shd w:val="clear" w:color="auto" w:fill="auto"/>
            <w:vAlign w:val="center"/>
            <w:hideMark/>
          </w:tcPr>
          <w:p w14:paraId="40E3D79E" w14:textId="77777777" w:rsidR="002124AF" w:rsidRPr="00F150D5" w:rsidRDefault="002124AF">
            <w:pPr>
              <w:jc w:val="right"/>
              <w:rPr>
                <w:rFonts w:ascii="Calibri" w:hAnsi="Calibri" w:cs="Calibri"/>
                <w:color w:val="000000"/>
                <w:sz w:val="16"/>
                <w:szCs w:val="16"/>
              </w:rPr>
            </w:pPr>
            <w:r w:rsidRPr="00F150D5">
              <w:rPr>
                <w:rFonts w:ascii="Calibri" w:hAnsi="Calibri" w:cs="Calibri"/>
                <w:color w:val="000000"/>
                <w:sz w:val="16"/>
                <w:szCs w:val="16"/>
              </w:rPr>
              <w:t xml:space="preserve">                 </w:t>
            </w:r>
            <w:r w:rsidRPr="007517A1">
              <w:rPr>
                <w:rFonts w:ascii="Calibri" w:hAnsi="Calibri" w:cs="Calibri"/>
                <w:color w:val="000000"/>
                <w:sz w:val="16"/>
                <w:szCs w:val="16"/>
                <w:highlight w:val="yellow"/>
              </w:rPr>
              <w:t>4,595,000</w:t>
            </w:r>
          </w:p>
        </w:tc>
        <w:tc>
          <w:tcPr>
            <w:tcW w:w="1018" w:type="dxa"/>
            <w:tcBorders>
              <w:top w:val="nil"/>
              <w:left w:val="nil"/>
              <w:bottom w:val="single" w:sz="8" w:space="0" w:color="auto"/>
              <w:right w:val="single" w:sz="8" w:space="0" w:color="auto"/>
            </w:tcBorders>
            <w:shd w:val="clear" w:color="auto" w:fill="auto"/>
            <w:vAlign w:val="center"/>
            <w:hideMark/>
          </w:tcPr>
          <w:p w14:paraId="7FD3B245" w14:textId="77777777" w:rsidR="002124AF" w:rsidRPr="00F150D5" w:rsidRDefault="002124AF">
            <w:pPr>
              <w:jc w:val="center"/>
              <w:rPr>
                <w:rFonts w:ascii="Calibri" w:hAnsi="Calibri" w:cs="Calibri"/>
                <w:color w:val="000000"/>
                <w:sz w:val="16"/>
                <w:szCs w:val="16"/>
              </w:rPr>
            </w:pPr>
            <w:r w:rsidRPr="00F150D5">
              <w:rPr>
                <w:rFonts w:ascii="Calibri" w:hAnsi="Calibri" w:cs="Calibri"/>
                <w:color w:val="000000"/>
                <w:sz w:val="16"/>
                <w:szCs w:val="16"/>
              </w:rPr>
              <w:t>UNDP</w:t>
            </w:r>
          </w:p>
        </w:tc>
      </w:tr>
      <w:tr w:rsidR="002124AF" w:rsidRPr="00F150D5" w14:paraId="5642C81C" w14:textId="77777777">
        <w:trPr>
          <w:trHeight w:val="1900"/>
        </w:trPr>
        <w:tc>
          <w:tcPr>
            <w:tcW w:w="1350" w:type="dxa"/>
            <w:tcBorders>
              <w:top w:val="nil"/>
              <w:left w:val="single" w:sz="8" w:space="0" w:color="auto"/>
              <w:bottom w:val="single" w:sz="8" w:space="0" w:color="auto"/>
              <w:right w:val="single" w:sz="8" w:space="0" w:color="auto"/>
            </w:tcBorders>
            <w:shd w:val="clear" w:color="auto" w:fill="auto"/>
            <w:noWrap/>
            <w:vAlign w:val="center"/>
            <w:hideMark/>
          </w:tcPr>
          <w:p w14:paraId="5D257C5E" w14:textId="77777777" w:rsidR="002124AF" w:rsidRPr="00F150D5" w:rsidRDefault="002124AF">
            <w:pPr>
              <w:rPr>
                <w:rFonts w:ascii="Calibri" w:hAnsi="Calibri" w:cs="Calibri"/>
                <w:color w:val="000000"/>
                <w:sz w:val="16"/>
                <w:szCs w:val="16"/>
              </w:rPr>
            </w:pPr>
            <w:r w:rsidRPr="00F150D5">
              <w:rPr>
                <w:rFonts w:ascii="Calibri" w:hAnsi="Calibri" w:cs="Calibri"/>
                <w:color w:val="000000"/>
                <w:sz w:val="16"/>
                <w:szCs w:val="16"/>
              </w:rPr>
              <w:t>Contractual services-Individual</w:t>
            </w:r>
          </w:p>
        </w:tc>
        <w:tc>
          <w:tcPr>
            <w:tcW w:w="2970" w:type="dxa"/>
            <w:tcBorders>
              <w:top w:val="nil"/>
              <w:left w:val="nil"/>
              <w:bottom w:val="single" w:sz="8" w:space="0" w:color="auto"/>
              <w:right w:val="single" w:sz="8" w:space="0" w:color="auto"/>
            </w:tcBorders>
            <w:shd w:val="clear" w:color="auto" w:fill="auto"/>
            <w:vAlign w:val="center"/>
            <w:hideMark/>
          </w:tcPr>
          <w:p w14:paraId="02211A43" w14:textId="77777777" w:rsidR="002124AF" w:rsidRPr="00F150D5" w:rsidRDefault="002124AF">
            <w:pPr>
              <w:rPr>
                <w:rFonts w:ascii="Calibri" w:hAnsi="Calibri" w:cs="Calibri"/>
                <w:color w:val="000000"/>
                <w:sz w:val="16"/>
                <w:szCs w:val="16"/>
              </w:rPr>
            </w:pPr>
            <w:r w:rsidRPr="00F150D5">
              <w:rPr>
                <w:rFonts w:ascii="Calibri" w:hAnsi="Calibri" w:cs="Calibri"/>
                <w:color w:val="000000"/>
                <w:sz w:val="16"/>
                <w:szCs w:val="16"/>
              </w:rPr>
              <w:t xml:space="preserve">Cost for Senior Finance Expert: to lead on the development of national biodiversity finance plans under outcome 4 as well as achieving outputs 4.1.1 to 4.1.4 US$ 1,820,000(Estimated total for 91 countries. $20,000 per country), </w:t>
            </w:r>
            <w:r w:rsidRPr="00F150D5">
              <w:rPr>
                <w:rFonts w:ascii="Calibri" w:hAnsi="Calibri" w:cs="Calibri"/>
                <w:color w:val="000000"/>
                <w:sz w:val="16"/>
                <w:szCs w:val="16"/>
              </w:rPr>
              <w:br/>
              <w:t>Cost for Research and general support associate to support Senior finance expert in delivery of outcome and outputs under component 4: US$ 364,000 (Estimated total for 91 countries. $4,000 per country)</w:t>
            </w:r>
            <w:r w:rsidRPr="00F150D5">
              <w:rPr>
                <w:rFonts w:ascii="Calibri" w:hAnsi="Calibri" w:cs="Calibri"/>
                <w:color w:val="000000"/>
                <w:sz w:val="16"/>
                <w:szCs w:val="16"/>
              </w:rPr>
              <w:br/>
              <w:t>Total cost: US$ 2,184,000</w:t>
            </w:r>
          </w:p>
        </w:tc>
        <w:tc>
          <w:tcPr>
            <w:tcW w:w="1080" w:type="dxa"/>
            <w:tcBorders>
              <w:top w:val="nil"/>
              <w:left w:val="nil"/>
              <w:bottom w:val="single" w:sz="8" w:space="0" w:color="auto"/>
              <w:right w:val="single" w:sz="8" w:space="0" w:color="auto"/>
            </w:tcBorders>
            <w:shd w:val="clear" w:color="auto" w:fill="auto"/>
            <w:noWrap/>
            <w:vAlign w:val="center"/>
            <w:hideMark/>
          </w:tcPr>
          <w:p w14:paraId="4AF93656" w14:textId="77777777" w:rsidR="002124AF" w:rsidRPr="00F150D5" w:rsidRDefault="002124AF">
            <w:pPr>
              <w:rPr>
                <w:rFonts w:ascii="Calibri" w:hAnsi="Calibri" w:cs="Calibri"/>
                <w:color w:val="000000"/>
                <w:sz w:val="16"/>
                <w:szCs w:val="16"/>
              </w:rPr>
            </w:pPr>
            <w:r w:rsidRPr="00F150D5">
              <w:rPr>
                <w:rFonts w:ascii="Calibri" w:hAnsi="Calibri" w:cs="Calibri"/>
                <w:color w:val="000000"/>
                <w:sz w:val="16"/>
                <w:szCs w:val="16"/>
              </w:rPr>
              <w:t> </w:t>
            </w:r>
          </w:p>
        </w:tc>
        <w:tc>
          <w:tcPr>
            <w:tcW w:w="990" w:type="dxa"/>
            <w:tcBorders>
              <w:top w:val="nil"/>
              <w:left w:val="nil"/>
              <w:bottom w:val="single" w:sz="8" w:space="0" w:color="auto"/>
              <w:right w:val="single" w:sz="8" w:space="0" w:color="auto"/>
            </w:tcBorders>
            <w:shd w:val="clear" w:color="auto" w:fill="auto"/>
            <w:noWrap/>
            <w:vAlign w:val="center"/>
            <w:hideMark/>
          </w:tcPr>
          <w:p w14:paraId="55A64B59" w14:textId="77777777" w:rsidR="002124AF" w:rsidRPr="00F150D5" w:rsidRDefault="002124AF">
            <w:pPr>
              <w:rPr>
                <w:rFonts w:ascii="Calibri" w:hAnsi="Calibri" w:cs="Calibri"/>
                <w:color w:val="000000"/>
                <w:sz w:val="16"/>
                <w:szCs w:val="16"/>
              </w:rPr>
            </w:pPr>
            <w:r w:rsidRPr="00F150D5">
              <w:rPr>
                <w:rFonts w:ascii="Calibri" w:hAnsi="Calibri" w:cs="Calibri"/>
                <w:color w:val="000000"/>
                <w:sz w:val="16"/>
                <w:szCs w:val="16"/>
              </w:rPr>
              <w:t> </w:t>
            </w:r>
          </w:p>
        </w:tc>
        <w:tc>
          <w:tcPr>
            <w:tcW w:w="1050" w:type="dxa"/>
            <w:tcBorders>
              <w:top w:val="nil"/>
              <w:left w:val="nil"/>
              <w:bottom w:val="single" w:sz="8" w:space="0" w:color="auto"/>
              <w:right w:val="single" w:sz="8" w:space="0" w:color="auto"/>
            </w:tcBorders>
            <w:shd w:val="clear" w:color="auto" w:fill="auto"/>
            <w:noWrap/>
            <w:vAlign w:val="center"/>
            <w:hideMark/>
          </w:tcPr>
          <w:p w14:paraId="67A57876" w14:textId="77777777" w:rsidR="002124AF" w:rsidRPr="00F150D5" w:rsidRDefault="002124AF">
            <w:pPr>
              <w:jc w:val="right"/>
              <w:rPr>
                <w:rFonts w:ascii="Calibri" w:hAnsi="Calibri" w:cs="Calibri"/>
                <w:color w:val="000000"/>
                <w:sz w:val="16"/>
                <w:szCs w:val="16"/>
              </w:rPr>
            </w:pPr>
            <w:r w:rsidRPr="00F150D5">
              <w:rPr>
                <w:rFonts w:ascii="Calibri" w:hAnsi="Calibri" w:cs="Calibri"/>
                <w:color w:val="000000"/>
                <w:sz w:val="16"/>
                <w:szCs w:val="16"/>
              </w:rPr>
              <w:t> </w:t>
            </w:r>
          </w:p>
        </w:tc>
        <w:tc>
          <w:tcPr>
            <w:tcW w:w="990" w:type="dxa"/>
            <w:tcBorders>
              <w:top w:val="nil"/>
              <w:left w:val="nil"/>
              <w:bottom w:val="single" w:sz="8" w:space="0" w:color="auto"/>
              <w:right w:val="single" w:sz="8" w:space="0" w:color="auto"/>
            </w:tcBorders>
            <w:shd w:val="clear" w:color="auto" w:fill="auto"/>
            <w:noWrap/>
            <w:vAlign w:val="center"/>
            <w:hideMark/>
          </w:tcPr>
          <w:p w14:paraId="520B2C9E" w14:textId="77777777" w:rsidR="002124AF" w:rsidRPr="00F150D5" w:rsidRDefault="002124AF">
            <w:pPr>
              <w:jc w:val="right"/>
              <w:rPr>
                <w:rFonts w:ascii="Calibri" w:hAnsi="Calibri" w:cs="Calibri"/>
                <w:color w:val="000000"/>
                <w:sz w:val="16"/>
                <w:szCs w:val="16"/>
              </w:rPr>
            </w:pPr>
            <w:r w:rsidRPr="00F150D5">
              <w:rPr>
                <w:rFonts w:ascii="Calibri" w:hAnsi="Calibri" w:cs="Calibri"/>
                <w:color w:val="000000"/>
                <w:sz w:val="16"/>
                <w:szCs w:val="16"/>
              </w:rPr>
              <w:t> </w:t>
            </w:r>
          </w:p>
        </w:tc>
        <w:tc>
          <w:tcPr>
            <w:tcW w:w="990" w:type="dxa"/>
            <w:tcBorders>
              <w:top w:val="nil"/>
              <w:left w:val="nil"/>
              <w:bottom w:val="single" w:sz="8" w:space="0" w:color="auto"/>
              <w:right w:val="single" w:sz="8" w:space="0" w:color="auto"/>
            </w:tcBorders>
            <w:shd w:val="clear" w:color="auto" w:fill="auto"/>
            <w:noWrap/>
            <w:vAlign w:val="center"/>
            <w:hideMark/>
          </w:tcPr>
          <w:p w14:paraId="11BB9CDE" w14:textId="77777777" w:rsidR="002124AF" w:rsidRPr="00F150D5" w:rsidRDefault="002124AF">
            <w:pPr>
              <w:jc w:val="right"/>
              <w:rPr>
                <w:rFonts w:ascii="Calibri" w:hAnsi="Calibri" w:cs="Calibri"/>
                <w:color w:val="000000"/>
                <w:sz w:val="16"/>
                <w:szCs w:val="16"/>
              </w:rPr>
            </w:pPr>
            <w:r w:rsidRPr="00F150D5">
              <w:rPr>
                <w:rFonts w:ascii="Calibri" w:hAnsi="Calibri" w:cs="Calibri"/>
                <w:color w:val="000000"/>
                <w:sz w:val="16"/>
                <w:szCs w:val="16"/>
              </w:rPr>
              <w:t xml:space="preserve">           2,184,000</w:t>
            </w:r>
          </w:p>
        </w:tc>
        <w:tc>
          <w:tcPr>
            <w:tcW w:w="990" w:type="dxa"/>
            <w:tcBorders>
              <w:top w:val="nil"/>
              <w:left w:val="nil"/>
              <w:bottom w:val="single" w:sz="8" w:space="0" w:color="auto"/>
              <w:right w:val="single" w:sz="8" w:space="0" w:color="auto"/>
            </w:tcBorders>
            <w:shd w:val="clear" w:color="auto" w:fill="auto"/>
            <w:noWrap/>
            <w:vAlign w:val="center"/>
            <w:hideMark/>
          </w:tcPr>
          <w:p w14:paraId="657DA09A" w14:textId="77777777" w:rsidR="002124AF" w:rsidRPr="00F150D5" w:rsidRDefault="002124AF">
            <w:pPr>
              <w:jc w:val="right"/>
              <w:rPr>
                <w:rFonts w:ascii="Calibri" w:hAnsi="Calibri" w:cs="Calibri"/>
                <w:color w:val="000000"/>
                <w:sz w:val="16"/>
                <w:szCs w:val="16"/>
              </w:rPr>
            </w:pPr>
            <w:r w:rsidRPr="00F150D5">
              <w:rPr>
                <w:rFonts w:ascii="Calibri" w:hAnsi="Calibri" w:cs="Calibri"/>
                <w:color w:val="000000"/>
                <w:sz w:val="16"/>
                <w:szCs w:val="16"/>
              </w:rPr>
              <w:t> </w:t>
            </w:r>
          </w:p>
        </w:tc>
        <w:tc>
          <w:tcPr>
            <w:tcW w:w="948" w:type="dxa"/>
            <w:tcBorders>
              <w:top w:val="nil"/>
              <w:left w:val="nil"/>
              <w:bottom w:val="single" w:sz="8" w:space="0" w:color="auto"/>
              <w:right w:val="single" w:sz="8" w:space="0" w:color="auto"/>
            </w:tcBorders>
            <w:shd w:val="clear" w:color="auto" w:fill="auto"/>
            <w:noWrap/>
            <w:vAlign w:val="center"/>
            <w:hideMark/>
          </w:tcPr>
          <w:p w14:paraId="1F871761" w14:textId="77777777" w:rsidR="002124AF" w:rsidRPr="00F150D5" w:rsidRDefault="002124AF">
            <w:pPr>
              <w:jc w:val="right"/>
              <w:rPr>
                <w:rFonts w:ascii="Calibri" w:hAnsi="Calibri" w:cs="Calibri"/>
                <w:color w:val="000000"/>
                <w:sz w:val="16"/>
                <w:szCs w:val="16"/>
              </w:rPr>
            </w:pPr>
            <w:r w:rsidRPr="00F150D5">
              <w:rPr>
                <w:rFonts w:ascii="Calibri" w:hAnsi="Calibri" w:cs="Calibri"/>
                <w:color w:val="000000"/>
                <w:sz w:val="16"/>
                <w:szCs w:val="16"/>
              </w:rPr>
              <w:t xml:space="preserve">            2,184,000</w:t>
            </w:r>
          </w:p>
        </w:tc>
        <w:tc>
          <w:tcPr>
            <w:tcW w:w="852" w:type="dxa"/>
            <w:tcBorders>
              <w:top w:val="nil"/>
              <w:left w:val="nil"/>
              <w:bottom w:val="single" w:sz="8" w:space="0" w:color="auto"/>
              <w:right w:val="single" w:sz="8" w:space="0" w:color="auto"/>
            </w:tcBorders>
            <w:shd w:val="clear" w:color="auto" w:fill="auto"/>
            <w:noWrap/>
            <w:vAlign w:val="center"/>
            <w:hideMark/>
          </w:tcPr>
          <w:p w14:paraId="1C989924" w14:textId="77777777" w:rsidR="002124AF" w:rsidRPr="00F150D5" w:rsidRDefault="002124AF">
            <w:pPr>
              <w:jc w:val="right"/>
              <w:rPr>
                <w:rFonts w:ascii="Calibri" w:hAnsi="Calibri" w:cs="Calibri"/>
                <w:color w:val="000000"/>
                <w:sz w:val="16"/>
                <w:szCs w:val="16"/>
              </w:rPr>
            </w:pPr>
            <w:r w:rsidRPr="00F150D5">
              <w:rPr>
                <w:rFonts w:ascii="Calibri" w:hAnsi="Calibri" w:cs="Calibri"/>
                <w:color w:val="000000"/>
                <w:sz w:val="16"/>
                <w:szCs w:val="16"/>
              </w:rPr>
              <w:t> </w:t>
            </w:r>
          </w:p>
        </w:tc>
        <w:tc>
          <w:tcPr>
            <w:tcW w:w="997" w:type="dxa"/>
            <w:tcBorders>
              <w:top w:val="nil"/>
              <w:left w:val="nil"/>
              <w:bottom w:val="single" w:sz="8" w:space="0" w:color="auto"/>
              <w:right w:val="single" w:sz="8" w:space="0" w:color="auto"/>
            </w:tcBorders>
            <w:shd w:val="clear" w:color="auto" w:fill="auto"/>
            <w:noWrap/>
            <w:vAlign w:val="center"/>
            <w:hideMark/>
          </w:tcPr>
          <w:p w14:paraId="2537B6B2" w14:textId="77777777" w:rsidR="002124AF" w:rsidRPr="00F150D5" w:rsidRDefault="002124AF">
            <w:pPr>
              <w:jc w:val="right"/>
              <w:rPr>
                <w:rFonts w:ascii="Calibri" w:hAnsi="Calibri" w:cs="Calibri"/>
                <w:color w:val="000000"/>
                <w:sz w:val="16"/>
                <w:szCs w:val="16"/>
              </w:rPr>
            </w:pPr>
            <w:r w:rsidRPr="00F150D5">
              <w:rPr>
                <w:rFonts w:ascii="Calibri" w:hAnsi="Calibri" w:cs="Calibri"/>
                <w:color w:val="000000"/>
                <w:sz w:val="16"/>
                <w:szCs w:val="16"/>
              </w:rPr>
              <w:t> </w:t>
            </w:r>
          </w:p>
        </w:tc>
        <w:tc>
          <w:tcPr>
            <w:tcW w:w="948" w:type="dxa"/>
            <w:tcBorders>
              <w:top w:val="nil"/>
              <w:left w:val="nil"/>
              <w:bottom w:val="single" w:sz="8" w:space="0" w:color="auto"/>
              <w:right w:val="single" w:sz="8" w:space="0" w:color="auto"/>
            </w:tcBorders>
            <w:shd w:val="clear" w:color="auto" w:fill="auto"/>
            <w:vAlign w:val="center"/>
            <w:hideMark/>
          </w:tcPr>
          <w:p w14:paraId="6568A27A" w14:textId="77777777" w:rsidR="002124AF" w:rsidRPr="00F150D5" w:rsidRDefault="002124AF">
            <w:pPr>
              <w:jc w:val="right"/>
              <w:rPr>
                <w:rFonts w:ascii="Calibri" w:hAnsi="Calibri" w:cs="Calibri"/>
                <w:color w:val="000000"/>
                <w:sz w:val="16"/>
                <w:szCs w:val="16"/>
              </w:rPr>
            </w:pPr>
            <w:r w:rsidRPr="00F150D5">
              <w:rPr>
                <w:rFonts w:ascii="Calibri" w:hAnsi="Calibri" w:cs="Calibri"/>
                <w:color w:val="000000"/>
                <w:sz w:val="16"/>
                <w:szCs w:val="16"/>
              </w:rPr>
              <w:t xml:space="preserve">                 2,184,000</w:t>
            </w:r>
          </w:p>
        </w:tc>
        <w:tc>
          <w:tcPr>
            <w:tcW w:w="1018" w:type="dxa"/>
            <w:tcBorders>
              <w:top w:val="nil"/>
              <w:left w:val="nil"/>
              <w:bottom w:val="single" w:sz="8" w:space="0" w:color="auto"/>
              <w:right w:val="single" w:sz="8" w:space="0" w:color="auto"/>
            </w:tcBorders>
            <w:shd w:val="clear" w:color="auto" w:fill="auto"/>
            <w:vAlign w:val="center"/>
            <w:hideMark/>
          </w:tcPr>
          <w:p w14:paraId="7A2E1E06" w14:textId="77777777" w:rsidR="002124AF" w:rsidRPr="00F150D5" w:rsidRDefault="002124AF">
            <w:pPr>
              <w:jc w:val="center"/>
              <w:rPr>
                <w:rFonts w:ascii="Calibri" w:hAnsi="Calibri" w:cs="Calibri"/>
                <w:color w:val="000000"/>
                <w:sz w:val="16"/>
                <w:szCs w:val="16"/>
              </w:rPr>
            </w:pPr>
            <w:r w:rsidRPr="00F150D5">
              <w:rPr>
                <w:rFonts w:ascii="Calibri" w:hAnsi="Calibri" w:cs="Calibri"/>
                <w:color w:val="000000"/>
                <w:sz w:val="16"/>
                <w:szCs w:val="16"/>
              </w:rPr>
              <w:t>UNDP</w:t>
            </w:r>
          </w:p>
        </w:tc>
      </w:tr>
      <w:tr w:rsidR="002124AF" w:rsidRPr="00F150D5" w14:paraId="71293E6A" w14:textId="77777777">
        <w:trPr>
          <w:trHeight w:val="1680"/>
        </w:trPr>
        <w:tc>
          <w:tcPr>
            <w:tcW w:w="1350" w:type="dxa"/>
            <w:tcBorders>
              <w:top w:val="nil"/>
              <w:left w:val="single" w:sz="8" w:space="0" w:color="auto"/>
              <w:bottom w:val="single" w:sz="8" w:space="0" w:color="auto"/>
              <w:right w:val="single" w:sz="8" w:space="0" w:color="auto"/>
            </w:tcBorders>
            <w:shd w:val="clear" w:color="auto" w:fill="auto"/>
            <w:noWrap/>
            <w:vAlign w:val="center"/>
            <w:hideMark/>
          </w:tcPr>
          <w:p w14:paraId="5B03C4CB" w14:textId="77777777" w:rsidR="002124AF" w:rsidRPr="00F150D5" w:rsidRDefault="002124AF">
            <w:pPr>
              <w:rPr>
                <w:rFonts w:ascii="Calibri" w:hAnsi="Calibri" w:cs="Calibri"/>
                <w:color w:val="000000"/>
                <w:sz w:val="16"/>
                <w:szCs w:val="16"/>
              </w:rPr>
            </w:pPr>
            <w:r w:rsidRPr="00F150D5">
              <w:rPr>
                <w:rFonts w:ascii="Calibri" w:hAnsi="Calibri" w:cs="Calibri"/>
                <w:color w:val="000000"/>
                <w:sz w:val="16"/>
                <w:szCs w:val="16"/>
              </w:rPr>
              <w:t>Contractual services-Individual</w:t>
            </w:r>
          </w:p>
        </w:tc>
        <w:tc>
          <w:tcPr>
            <w:tcW w:w="2970" w:type="dxa"/>
            <w:tcBorders>
              <w:top w:val="nil"/>
              <w:left w:val="nil"/>
              <w:bottom w:val="single" w:sz="8" w:space="0" w:color="auto"/>
              <w:right w:val="single" w:sz="8" w:space="0" w:color="auto"/>
            </w:tcBorders>
            <w:shd w:val="clear" w:color="auto" w:fill="auto"/>
            <w:vAlign w:val="center"/>
            <w:hideMark/>
          </w:tcPr>
          <w:p w14:paraId="3AA18BCB" w14:textId="77777777" w:rsidR="002124AF" w:rsidRPr="00F150D5" w:rsidRDefault="002124AF">
            <w:pPr>
              <w:rPr>
                <w:rFonts w:ascii="Calibri" w:hAnsi="Calibri" w:cs="Calibri"/>
                <w:color w:val="000000"/>
                <w:sz w:val="16"/>
                <w:szCs w:val="16"/>
                <w:lang w:val="en-GB"/>
              </w:rPr>
            </w:pPr>
            <w:r w:rsidRPr="00F150D5">
              <w:rPr>
                <w:rFonts w:ascii="Calibri" w:hAnsi="Calibri" w:cs="Calibri"/>
                <w:color w:val="000000"/>
                <w:sz w:val="16"/>
                <w:szCs w:val="16"/>
                <w:lang w:val="en-GB"/>
              </w:rPr>
              <w:t>Cost for Project Support Analyst (IPSA 8 co-shared): US$ 38,286</w:t>
            </w:r>
          </w:p>
          <w:p w14:paraId="627CC1BC" w14:textId="77777777" w:rsidR="002124AF" w:rsidRPr="00F150D5" w:rsidRDefault="002124AF">
            <w:pPr>
              <w:rPr>
                <w:rFonts w:ascii="Calibri" w:hAnsi="Calibri" w:cs="Calibri"/>
                <w:color w:val="000000"/>
                <w:sz w:val="16"/>
                <w:szCs w:val="16"/>
              </w:rPr>
            </w:pPr>
            <w:r w:rsidRPr="00F150D5">
              <w:rPr>
                <w:rFonts w:ascii="Calibri" w:hAnsi="Calibri" w:cs="Calibri"/>
                <w:color w:val="000000"/>
                <w:sz w:val="16"/>
                <w:szCs w:val="16"/>
                <w:lang w:val="en-GB"/>
              </w:rPr>
              <w:t>The Project Support Consultant will work with project team to provide support in implementing various project activities. Other tasks include support in programmatic management of the project and support in procurement processes. US$ 9,500 per year for the first 3 years and 9,786 for the last year.</w:t>
            </w:r>
          </w:p>
        </w:tc>
        <w:tc>
          <w:tcPr>
            <w:tcW w:w="1080" w:type="dxa"/>
            <w:tcBorders>
              <w:top w:val="nil"/>
              <w:left w:val="nil"/>
              <w:bottom w:val="single" w:sz="8" w:space="0" w:color="auto"/>
              <w:right w:val="single" w:sz="8" w:space="0" w:color="auto"/>
            </w:tcBorders>
            <w:shd w:val="clear" w:color="auto" w:fill="auto"/>
            <w:noWrap/>
            <w:vAlign w:val="center"/>
            <w:hideMark/>
          </w:tcPr>
          <w:p w14:paraId="67214514" w14:textId="77777777" w:rsidR="002124AF" w:rsidRPr="00F150D5" w:rsidRDefault="002124AF">
            <w:pPr>
              <w:rPr>
                <w:rFonts w:ascii="Calibri" w:hAnsi="Calibri" w:cs="Calibri"/>
                <w:color w:val="000000"/>
                <w:sz w:val="16"/>
                <w:szCs w:val="16"/>
              </w:rPr>
            </w:pPr>
            <w:r w:rsidRPr="00F150D5">
              <w:rPr>
                <w:rFonts w:ascii="Calibri" w:hAnsi="Calibri" w:cs="Calibri"/>
                <w:color w:val="000000"/>
                <w:sz w:val="16"/>
                <w:szCs w:val="16"/>
              </w:rPr>
              <w:t> </w:t>
            </w:r>
          </w:p>
        </w:tc>
        <w:tc>
          <w:tcPr>
            <w:tcW w:w="990" w:type="dxa"/>
            <w:tcBorders>
              <w:top w:val="nil"/>
              <w:left w:val="nil"/>
              <w:bottom w:val="single" w:sz="8" w:space="0" w:color="auto"/>
              <w:right w:val="single" w:sz="8" w:space="0" w:color="auto"/>
            </w:tcBorders>
            <w:shd w:val="clear" w:color="auto" w:fill="auto"/>
            <w:noWrap/>
            <w:vAlign w:val="center"/>
            <w:hideMark/>
          </w:tcPr>
          <w:p w14:paraId="0263ECCE" w14:textId="77777777" w:rsidR="002124AF" w:rsidRPr="00F150D5" w:rsidRDefault="002124AF">
            <w:pPr>
              <w:rPr>
                <w:rFonts w:ascii="Calibri" w:hAnsi="Calibri" w:cs="Calibri"/>
                <w:color w:val="000000"/>
                <w:sz w:val="16"/>
                <w:szCs w:val="16"/>
              </w:rPr>
            </w:pPr>
            <w:r w:rsidRPr="00F150D5">
              <w:rPr>
                <w:rFonts w:ascii="Calibri" w:hAnsi="Calibri" w:cs="Calibri"/>
                <w:color w:val="000000"/>
                <w:sz w:val="16"/>
                <w:szCs w:val="16"/>
              </w:rPr>
              <w:t> </w:t>
            </w:r>
          </w:p>
        </w:tc>
        <w:tc>
          <w:tcPr>
            <w:tcW w:w="1050" w:type="dxa"/>
            <w:tcBorders>
              <w:top w:val="nil"/>
              <w:left w:val="nil"/>
              <w:bottom w:val="single" w:sz="8" w:space="0" w:color="auto"/>
              <w:right w:val="single" w:sz="8" w:space="0" w:color="auto"/>
            </w:tcBorders>
            <w:shd w:val="clear" w:color="auto" w:fill="auto"/>
            <w:noWrap/>
            <w:vAlign w:val="center"/>
            <w:hideMark/>
          </w:tcPr>
          <w:p w14:paraId="4E805AD3" w14:textId="77777777" w:rsidR="002124AF" w:rsidRPr="00F150D5" w:rsidRDefault="002124AF">
            <w:pPr>
              <w:rPr>
                <w:rFonts w:ascii="Calibri" w:hAnsi="Calibri" w:cs="Calibri"/>
                <w:color w:val="000000"/>
                <w:sz w:val="16"/>
                <w:szCs w:val="16"/>
              </w:rPr>
            </w:pPr>
            <w:r w:rsidRPr="00F150D5">
              <w:rPr>
                <w:rFonts w:ascii="Calibri" w:hAnsi="Calibri" w:cs="Calibri"/>
                <w:color w:val="000000"/>
                <w:sz w:val="16"/>
                <w:szCs w:val="16"/>
              </w:rPr>
              <w:t> </w:t>
            </w:r>
          </w:p>
        </w:tc>
        <w:tc>
          <w:tcPr>
            <w:tcW w:w="990" w:type="dxa"/>
            <w:tcBorders>
              <w:top w:val="nil"/>
              <w:left w:val="nil"/>
              <w:bottom w:val="single" w:sz="8" w:space="0" w:color="auto"/>
              <w:right w:val="single" w:sz="8" w:space="0" w:color="auto"/>
            </w:tcBorders>
            <w:shd w:val="clear" w:color="auto" w:fill="auto"/>
            <w:noWrap/>
            <w:vAlign w:val="center"/>
            <w:hideMark/>
          </w:tcPr>
          <w:p w14:paraId="2D292F24" w14:textId="77777777" w:rsidR="002124AF" w:rsidRPr="00F150D5" w:rsidRDefault="002124AF">
            <w:pPr>
              <w:rPr>
                <w:rFonts w:ascii="Calibri" w:hAnsi="Calibri" w:cs="Calibri"/>
                <w:color w:val="000000"/>
                <w:sz w:val="16"/>
                <w:szCs w:val="16"/>
              </w:rPr>
            </w:pPr>
            <w:r w:rsidRPr="00F150D5">
              <w:rPr>
                <w:rFonts w:ascii="Calibri" w:hAnsi="Calibri" w:cs="Calibri"/>
                <w:color w:val="000000"/>
                <w:sz w:val="16"/>
                <w:szCs w:val="16"/>
              </w:rPr>
              <w:t> </w:t>
            </w:r>
          </w:p>
        </w:tc>
        <w:tc>
          <w:tcPr>
            <w:tcW w:w="990" w:type="dxa"/>
            <w:tcBorders>
              <w:top w:val="nil"/>
              <w:left w:val="nil"/>
              <w:bottom w:val="single" w:sz="8" w:space="0" w:color="auto"/>
              <w:right w:val="single" w:sz="8" w:space="0" w:color="auto"/>
            </w:tcBorders>
            <w:shd w:val="clear" w:color="auto" w:fill="auto"/>
            <w:noWrap/>
            <w:vAlign w:val="center"/>
            <w:hideMark/>
          </w:tcPr>
          <w:p w14:paraId="2002446F" w14:textId="77777777" w:rsidR="002124AF" w:rsidRPr="00F150D5" w:rsidRDefault="002124AF">
            <w:pPr>
              <w:rPr>
                <w:rFonts w:ascii="Calibri" w:hAnsi="Calibri" w:cs="Calibri"/>
                <w:color w:val="000000"/>
                <w:sz w:val="16"/>
                <w:szCs w:val="16"/>
              </w:rPr>
            </w:pPr>
            <w:r w:rsidRPr="00F150D5">
              <w:rPr>
                <w:rFonts w:ascii="Calibri" w:hAnsi="Calibri" w:cs="Calibri"/>
                <w:color w:val="000000"/>
                <w:sz w:val="16"/>
                <w:szCs w:val="16"/>
              </w:rPr>
              <w:t> </w:t>
            </w:r>
          </w:p>
        </w:tc>
        <w:tc>
          <w:tcPr>
            <w:tcW w:w="990" w:type="dxa"/>
            <w:tcBorders>
              <w:top w:val="nil"/>
              <w:left w:val="nil"/>
              <w:bottom w:val="single" w:sz="8" w:space="0" w:color="auto"/>
              <w:right w:val="single" w:sz="8" w:space="0" w:color="auto"/>
            </w:tcBorders>
            <w:shd w:val="clear" w:color="auto" w:fill="auto"/>
            <w:noWrap/>
            <w:vAlign w:val="center"/>
            <w:hideMark/>
          </w:tcPr>
          <w:p w14:paraId="12080D53" w14:textId="77777777" w:rsidR="002124AF" w:rsidRPr="00F150D5" w:rsidRDefault="002124AF">
            <w:pPr>
              <w:rPr>
                <w:rFonts w:ascii="Calibri" w:hAnsi="Calibri" w:cs="Calibri"/>
                <w:color w:val="000000"/>
                <w:sz w:val="16"/>
                <w:szCs w:val="16"/>
              </w:rPr>
            </w:pPr>
            <w:r w:rsidRPr="00F150D5">
              <w:rPr>
                <w:rFonts w:ascii="Calibri" w:hAnsi="Calibri" w:cs="Calibri"/>
                <w:color w:val="000000"/>
                <w:sz w:val="16"/>
                <w:szCs w:val="16"/>
              </w:rPr>
              <w:t> </w:t>
            </w:r>
          </w:p>
        </w:tc>
        <w:tc>
          <w:tcPr>
            <w:tcW w:w="948" w:type="dxa"/>
            <w:tcBorders>
              <w:top w:val="nil"/>
              <w:left w:val="nil"/>
              <w:bottom w:val="single" w:sz="8" w:space="0" w:color="auto"/>
              <w:right w:val="single" w:sz="8" w:space="0" w:color="auto"/>
            </w:tcBorders>
            <w:shd w:val="clear" w:color="auto" w:fill="auto"/>
            <w:noWrap/>
            <w:vAlign w:val="center"/>
            <w:hideMark/>
          </w:tcPr>
          <w:p w14:paraId="59F3E911" w14:textId="77777777" w:rsidR="002124AF" w:rsidRPr="00F150D5" w:rsidRDefault="002124AF">
            <w:pPr>
              <w:rPr>
                <w:rFonts w:ascii="Calibri" w:hAnsi="Calibri" w:cs="Calibri"/>
                <w:color w:val="000000"/>
                <w:sz w:val="16"/>
                <w:szCs w:val="16"/>
              </w:rPr>
            </w:pPr>
            <w:r w:rsidRPr="00F150D5">
              <w:rPr>
                <w:rFonts w:ascii="Calibri" w:hAnsi="Calibri" w:cs="Calibri"/>
                <w:color w:val="000000"/>
                <w:sz w:val="16"/>
                <w:szCs w:val="16"/>
              </w:rPr>
              <w:t xml:space="preserve">                        -   </w:t>
            </w:r>
          </w:p>
        </w:tc>
        <w:tc>
          <w:tcPr>
            <w:tcW w:w="852" w:type="dxa"/>
            <w:tcBorders>
              <w:top w:val="nil"/>
              <w:left w:val="nil"/>
              <w:bottom w:val="single" w:sz="8" w:space="0" w:color="auto"/>
              <w:right w:val="single" w:sz="8" w:space="0" w:color="auto"/>
            </w:tcBorders>
            <w:shd w:val="clear" w:color="auto" w:fill="auto"/>
            <w:noWrap/>
            <w:vAlign w:val="center"/>
            <w:hideMark/>
          </w:tcPr>
          <w:p w14:paraId="7D4108B0" w14:textId="77777777" w:rsidR="002124AF" w:rsidRPr="00F150D5" w:rsidRDefault="002124AF">
            <w:pPr>
              <w:rPr>
                <w:rFonts w:ascii="Calibri" w:hAnsi="Calibri" w:cs="Calibri"/>
                <w:color w:val="000000"/>
                <w:sz w:val="16"/>
                <w:szCs w:val="16"/>
              </w:rPr>
            </w:pPr>
            <w:r w:rsidRPr="00F150D5">
              <w:rPr>
                <w:rFonts w:ascii="Calibri" w:hAnsi="Calibri" w:cs="Calibri"/>
                <w:color w:val="000000"/>
                <w:sz w:val="16"/>
                <w:szCs w:val="16"/>
              </w:rPr>
              <w:t> </w:t>
            </w:r>
          </w:p>
        </w:tc>
        <w:tc>
          <w:tcPr>
            <w:tcW w:w="997" w:type="dxa"/>
            <w:tcBorders>
              <w:top w:val="nil"/>
              <w:left w:val="nil"/>
              <w:bottom w:val="single" w:sz="8" w:space="0" w:color="auto"/>
              <w:right w:val="single" w:sz="8" w:space="0" w:color="auto"/>
            </w:tcBorders>
            <w:shd w:val="clear" w:color="auto" w:fill="auto"/>
            <w:noWrap/>
            <w:vAlign w:val="center"/>
            <w:hideMark/>
          </w:tcPr>
          <w:p w14:paraId="42F74E22" w14:textId="77777777" w:rsidR="002124AF" w:rsidRPr="00F150D5" w:rsidRDefault="002124AF">
            <w:pPr>
              <w:jc w:val="right"/>
              <w:rPr>
                <w:rFonts w:ascii="Calibri" w:hAnsi="Calibri" w:cs="Calibri"/>
                <w:color w:val="000000"/>
                <w:sz w:val="16"/>
                <w:szCs w:val="16"/>
              </w:rPr>
            </w:pPr>
            <w:r w:rsidRPr="00F150D5">
              <w:rPr>
                <w:rFonts w:ascii="Calibri" w:hAnsi="Calibri" w:cs="Calibri"/>
                <w:color w:val="000000"/>
                <w:sz w:val="16"/>
                <w:szCs w:val="16"/>
              </w:rPr>
              <w:t xml:space="preserve">                   38,286 </w:t>
            </w:r>
          </w:p>
        </w:tc>
        <w:tc>
          <w:tcPr>
            <w:tcW w:w="948" w:type="dxa"/>
            <w:tcBorders>
              <w:top w:val="nil"/>
              <w:left w:val="nil"/>
              <w:bottom w:val="single" w:sz="8" w:space="0" w:color="auto"/>
              <w:right w:val="single" w:sz="8" w:space="0" w:color="auto"/>
            </w:tcBorders>
            <w:shd w:val="clear" w:color="auto" w:fill="auto"/>
            <w:vAlign w:val="center"/>
            <w:hideMark/>
          </w:tcPr>
          <w:p w14:paraId="247D547B" w14:textId="77777777" w:rsidR="002124AF" w:rsidRPr="00F150D5" w:rsidRDefault="002124AF">
            <w:pPr>
              <w:jc w:val="right"/>
              <w:rPr>
                <w:rFonts w:ascii="Calibri" w:hAnsi="Calibri" w:cs="Calibri"/>
                <w:color w:val="000000"/>
                <w:sz w:val="16"/>
                <w:szCs w:val="16"/>
              </w:rPr>
            </w:pPr>
            <w:r w:rsidRPr="00F150D5">
              <w:rPr>
                <w:rFonts w:ascii="Calibri" w:hAnsi="Calibri" w:cs="Calibri"/>
                <w:color w:val="000000"/>
                <w:sz w:val="16"/>
                <w:szCs w:val="16"/>
              </w:rPr>
              <w:t xml:space="preserve">                      38,286 </w:t>
            </w:r>
          </w:p>
        </w:tc>
        <w:tc>
          <w:tcPr>
            <w:tcW w:w="1018" w:type="dxa"/>
            <w:tcBorders>
              <w:top w:val="nil"/>
              <w:left w:val="nil"/>
              <w:bottom w:val="single" w:sz="8" w:space="0" w:color="auto"/>
              <w:right w:val="single" w:sz="8" w:space="0" w:color="auto"/>
            </w:tcBorders>
            <w:shd w:val="clear" w:color="auto" w:fill="auto"/>
            <w:vAlign w:val="center"/>
            <w:hideMark/>
          </w:tcPr>
          <w:p w14:paraId="771EBC43" w14:textId="77777777" w:rsidR="002124AF" w:rsidRPr="00F150D5" w:rsidRDefault="002124AF">
            <w:pPr>
              <w:jc w:val="center"/>
              <w:rPr>
                <w:rFonts w:ascii="Calibri" w:hAnsi="Calibri" w:cs="Calibri"/>
                <w:color w:val="000000"/>
                <w:sz w:val="16"/>
                <w:szCs w:val="16"/>
              </w:rPr>
            </w:pPr>
            <w:r w:rsidRPr="00F150D5">
              <w:rPr>
                <w:rFonts w:ascii="Calibri" w:hAnsi="Calibri" w:cs="Calibri"/>
                <w:color w:val="000000"/>
                <w:sz w:val="16"/>
                <w:szCs w:val="16"/>
              </w:rPr>
              <w:t>UNDP</w:t>
            </w:r>
          </w:p>
        </w:tc>
      </w:tr>
      <w:tr w:rsidR="002124AF" w:rsidRPr="00F150D5" w14:paraId="20AE33BC" w14:textId="77777777">
        <w:trPr>
          <w:trHeight w:val="640"/>
        </w:trPr>
        <w:tc>
          <w:tcPr>
            <w:tcW w:w="1350" w:type="dxa"/>
            <w:tcBorders>
              <w:top w:val="nil"/>
              <w:left w:val="single" w:sz="8" w:space="0" w:color="auto"/>
              <w:bottom w:val="single" w:sz="8" w:space="0" w:color="auto"/>
              <w:right w:val="single" w:sz="8" w:space="0" w:color="auto"/>
            </w:tcBorders>
            <w:shd w:val="clear" w:color="auto" w:fill="auto"/>
            <w:noWrap/>
            <w:vAlign w:val="center"/>
            <w:hideMark/>
          </w:tcPr>
          <w:p w14:paraId="564C4DE2" w14:textId="77777777" w:rsidR="002124AF" w:rsidRPr="00F150D5" w:rsidRDefault="002124AF">
            <w:pPr>
              <w:rPr>
                <w:rFonts w:ascii="Calibri" w:hAnsi="Calibri" w:cs="Calibri"/>
                <w:color w:val="000000"/>
                <w:sz w:val="16"/>
                <w:szCs w:val="16"/>
              </w:rPr>
            </w:pPr>
            <w:r w:rsidRPr="00F150D5">
              <w:rPr>
                <w:rFonts w:ascii="Calibri" w:hAnsi="Calibri" w:cs="Calibri"/>
                <w:color w:val="000000"/>
                <w:sz w:val="16"/>
                <w:szCs w:val="16"/>
              </w:rPr>
              <w:lastRenderedPageBreak/>
              <w:t>International Consultants</w:t>
            </w:r>
          </w:p>
        </w:tc>
        <w:tc>
          <w:tcPr>
            <w:tcW w:w="2970" w:type="dxa"/>
            <w:tcBorders>
              <w:top w:val="nil"/>
              <w:left w:val="nil"/>
              <w:bottom w:val="single" w:sz="8" w:space="0" w:color="auto"/>
              <w:right w:val="single" w:sz="8" w:space="0" w:color="auto"/>
            </w:tcBorders>
            <w:shd w:val="clear" w:color="auto" w:fill="auto"/>
            <w:vAlign w:val="center"/>
            <w:hideMark/>
          </w:tcPr>
          <w:p w14:paraId="4854CE2A" w14:textId="77777777" w:rsidR="002124AF" w:rsidRPr="00F150D5" w:rsidRDefault="002124AF">
            <w:pPr>
              <w:rPr>
                <w:rFonts w:ascii="Calibri" w:hAnsi="Calibri" w:cs="Calibri"/>
                <w:color w:val="000000"/>
                <w:sz w:val="16"/>
                <w:szCs w:val="16"/>
              </w:rPr>
            </w:pPr>
            <w:r w:rsidRPr="00F150D5">
              <w:rPr>
                <w:rFonts w:ascii="Calibri" w:hAnsi="Calibri" w:cs="Calibri"/>
                <w:color w:val="000000"/>
                <w:sz w:val="16"/>
                <w:szCs w:val="16"/>
              </w:rPr>
              <w:t>Cost for translator: US$ 120,000 ($40,000 per year for first 3 years)</w:t>
            </w:r>
            <w:r w:rsidRPr="00F150D5">
              <w:rPr>
                <w:rFonts w:ascii="Calibri" w:hAnsi="Calibri" w:cs="Calibri"/>
                <w:color w:val="000000"/>
                <w:sz w:val="16"/>
                <w:szCs w:val="16"/>
              </w:rPr>
              <w:br/>
              <w:t xml:space="preserve">Translations of knowledge products. </w:t>
            </w:r>
            <w:r w:rsidRPr="00F150D5">
              <w:rPr>
                <w:rFonts w:ascii="Calibri" w:hAnsi="Calibri" w:cs="Calibri"/>
                <w:color w:val="000000"/>
                <w:sz w:val="16"/>
                <w:szCs w:val="16"/>
              </w:rPr>
              <w:br/>
              <w:t>Total cost: 120,000</w:t>
            </w:r>
          </w:p>
        </w:tc>
        <w:tc>
          <w:tcPr>
            <w:tcW w:w="1080" w:type="dxa"/>
            <w:tcBorders>
              <w:top w:val="nil"/>
              <w:left w:val="nil"/>
              <w:bottom w:val="single" w:sz="8" w:space="0" w:color="auto"/>
              <w:right w:val="single" w:sz="8" w:space="0" w:color="auto"/>
            </w:tcBorders>
            <w:shd w:val="clear" w:color="auto" w:fill="auto"/>
            <w:noWrap/>
            <w:vAlign w:val="center"/>
            <w:hideMark/>
          </w:tcPr>
          <w:p w14:paraId="7875ECC8" w14:textId="77777777" w:rsidR="002124AF" w:rsidRPr="00F150D5" w:rsidRDefault="002124AF">
            <w:pPr>
              <w:rPr>
                <w:rFonts w:ascii="Calibri" w:hAnsi="Calibri" w:cs="Calibri"/>
                <w:color w:val="000000"/>
                <w:sz w:val="16"/>
                <w:szCs w:val="16"/>
              </w:rPr>
            </w:pPr>
            <w:r w:rsidRPr="00F150D5">
              <w:rPr>
                <w:rFonts w:ascii="Calibri" w:hAnsi="Calibri" w:cs="Calibri"/>
                <w:color w:val="000000"/>
                <w:sz w:val="16"/>
                <w:szCs w:val="16"/>
              </w:rPr>
              <w:t> </w:t>
            </w:r>
          </w:p>
        </w:tc>
        <w:tc>
          <w:tcPr>
            <w:tcW w:w="990" w:type="dxa"/>
            <w:tcBorders>
              <w:top w:val="nil"/>
              <w:left w:val="nil"/>
              <w:bottom w:val="single" w:sz="8" w:space="0" w:color="auto"/>
              <w:right w:val="single" w:sz="8" w:space="0" w:color="auto"/>
            </w:tcBorders>
            <w:shd w:val="clear" w:color="auto" w:fill="auto"/>
            <w:noWrap/>
            <w:vAlign w:val="center"/>
            <w:hideMark/>
          </w:tcPr>
          <w:p w14:paraId="5F09B874" w14:textId="77777777" w:rsidR="002124AF" w:rsidRPr="00F150D5" w:rsidRDefault="002124AF">
            <w:pPr>
              <w:rPr>
                <w:rFonts w:ascii="Calibri" w:hAnsi="Calibri" w:cs="Calibri"/>
                <w:color w:val="000000"/>
                <w:sz w:val="16"/>
                <w:szCs w:val="16"/>
              </w:rPr>
            </w:pPr>
            <w:r w:rsidRPr="00F150D5">
              <w:rPr>
                <w:rFonts w:ascii="Calibri" w:hAnsi="Calibri" w:cs="Calibri"/>
                <w:color w:val="000000"/>
                <w:sz w:val="16"/>
                <w:szCs w:val="16"/>
              </w:rPr>
              <w:t> </w:t>
            </w:r>
          </w:p>
        </w:tc>
        <w:tc>
          <w:tcPr>
            <w:tcW w:w="1050" w:type="dxa"/>
            <w:tcBorders>
              <w:top w:val="nil"/>
              <w:left w:val="nil"/>
              <w:bottom w:val="single" w:sz="8" w:space="0" w:color="auto"/>
              <w:right w:val="single" w:sz="8" w:space="0" w:color="auto"/>
            </w:tcBorders>
            <w:shd w:val="clear" w:color="auto" w:fill="auto"/>
            <w:noWrap/>
            <w:vAlign w:val="center"/>
            <w:hideMark/>
          </w:tcPr>
          <w:p w14:paraId="12F62777" w14:textId="77777777" w:rsidR="002124AF" w:rsidRPr="00F150D5" w:rsidRDefault="002124AF">
            <w:pPr>
              <w:rPr>
                <w:rFonts w:ascii="Calibri" w:hAnsi="Calibri" w:cs="Calibri"/>
                <w:color w:val="000000"/>
                <w:sz w:val="16"/>
                <w:szCs w:val="16"/>
              </w:rPr>
            </w:pPr>
            <w:r w:rsidRPr="00F150D5">
              <w:rPr>
                <w:rFonts w:ascii="Calibri" w:hAnsi="Calibri" w:cs="Calibri"/>
                <w:color w:val="000000"/>
                <w:sz w:val="16"/>
                <w:szCs w:val="16"/>
              </w:rPr>
              <w:t> </w:t>
            </w:r>
          </w:p>
        </w:tc>
        <w:tc>
          <w:tcPr>
            <w:tcW w:w="990" w:type="dxa"/>
            <w:tcBorders>
              <w:top w:val="nil"/>
              <w:left w:val="nil"/>
              <w:bottom w:val="single" w:sz="8" w:space="0" w:color="auto"/>
              <w:right w:val="single" w:sz="8" w:space="0" w:color="auto"/>
            </w:tcBorders>
            <w:shd w:val="clear" w:color="auto" w:fill="auto"/>
            <w:noWrap/>
            <w:vAlign w:val="center"/>
            <w:hideMark/>
          </w:tcPr>
          <w:p w14:paraId="0854B43C" w14:textId="77777777" w:rsidR="002124AF" w:rsidRPr="00F150D5" w:rsidRDefault="002124AF">
            <w:pPr>
              <w:rPr>
                <w:rFonts w:ascii="Calibri" w:hAnsi="Calibri" w:cs="Calibri"/>
                <w:color w:val="000000"/>
                <w:sz w:val="16"/>
                <w:szCs w:val="16"/>
              </w:rPr>
            </w:pPr>
            <w:r w:rsidRPr="00F150D5">
              <w:rPr>
                <w:rFonts w:ascii="Calibri" w:hAnsi="Calibri" w:cs="Calibri"/>
                <w:color w:val="000000"/>
                <w:sz w:val="16"/>
                <w:szCs w:val="16"/>
              </w:rPr>
              <w:t> </w:t>
            </w:r>
          </w:p>
        </w:tc>
        <w:tc>
          <w:tcPr>
            <w:tcW w:w="990" w:type="dxa"/>
            <w:tcBorders>
              <w:top w:val="nil"/>
              <w:left w:val="nil"/>
              <w:bottom w:val="single" w:sz="8" w:space="0" w:color="auto"/>
              <w:right w:val="single" w:sz="8" w:space="0" w:color="auto"/>
            </w:tcBorders>
            <w:shd w:val="clear" w:color="auto" w:fill="auto"/>
            <w:noWrap/>
            <w:vAlign w:val="center"/>
            <w:hideMark/>
          </w:tcPr>
          <w:p w14:paraId="34931786" w14:textId="77777777" w:rsidR="002124AF" w:rsidRPr="00F150D5" w:rsidRDefault="002124AF">
            <w:pPr>
              <w:rPr>
                <w:rFonts w:ascii="Calibri" w:hAnsi="Calibri" w:cs="Calibri"/>
                <w:color w:val="000000"/>
                <w:sz w:val="16"/>
                <w:szCs w:val="16"/>
              </w:rPr>
            </w:pPr>
            <w:r w:rsidRPr="00F150D5">
              <w:rPr>
                <w:rFonts w:ascii="Calibri" w:hAnsi="Calibri" w:cs="Calibri"/>
                <w:color w:val="000000"/>
                <w:sz w:val="16"/>
                <w:szCs w:val="16"/>
              </w:rPr>
              <w:t> </w:t>
            </w:r>
          </w:p>
        </w:tc>
        <w:tc>
          <w:tcPr>
            <w:tcW w:w="990" w:type="dxa"/>
            <w:tcBorders>
              <w:top w:val="nil"/>
              <w:left w:val="nil"/>
              <w:bottom w:val="single" w:sz="8" w:space="0" w:color="auto"/>
              <w:right w:val="single" w:sz="8" w:space="0" w:color="auto"/>
            </w:tcBorders>
            <w:shd w:val="clear" w:color="auto" w:fill="auto"/>
            <w:noWrap/>
            <w:vAlign w:val="center"/>
            <w:hideMark/>
          </w:tcPr>
          <w:p w14:paraId="09FA2C3A" w14:textId="77777777" w:rsidR="002124AF" w:rsidRPr="00F150D5" w:rsidRDefault="002124AF">
            <w:pPr>
              <w:jc w:val="right"/>
              <w:rPr>
                <w:rFonts w:ascii="Calibri" w:hAnsi="Calibri" w:cs="Calibri"/>
                <w:color w:val="000000"/>
                <w:sz w:val="16"/>
                <w:szCs w:val="16"/>
              </w:rPr>
            </w:pPr>
            <w:r w:rsidRPr="00F150D5">
              <w:rPr>
                <w:rFonts w:ascii="Calibri" w:hAnsi="Calibri" w:cs="Calibri"/>
                <w:color w:val="000000"/>
                <w:sz w:val="16"/>
                <w:szCs w:val="16"/>
              </w:rPr>
              <w:t xml:space="preserve">               120,000 </w:t>
            </w:r>
          </w:p>
        </w:tc>
        <w:tc>
          <w:tcPr>
            <w:tcW w:w="948" w:type="dxa"/>
            <w:tcBorders>
              <w:top w:val="nil"/>
              <w:left w:val="nil"/>
              <w:bottom w:val="single" w:sz="8" w:space="0" w:color="auto"/>
              <w:right w:val="single" w:sz="8" w:space="0" w:color="auto"/>
            </w:tcBorders>
            <w:shd w:val="clear" w:color="auto" w:fill="auto"/>
            <w:noWrap/>
            <w:vAlign w:val="center"/>
            <w:hideMark/>
          </w:tcPr>
          <w:p w14:paraId="5D7F578E" w14:textId="77777777" w:rsidR="002124AF" w:rsidRPr="00F150D5" w:rsidRDefault="002124AF">
            <w:pPr>
              <w:jc w:val="right"/>
              <w:rPr>
                <w:rFonts w:ascii="Calibri" w:hAnsi="Calibri" w:cs="Calibri"/>
                <w:color w:val="000000"/>
                <w:sz w:val="16"/>
                <w:szCs w:val="16"/>
              </w:rPr>
            </w:pPr>
            <w:r w:rsidRPr="00F150D5">
              <w:rPr>
                <w:rFonts w:ascii="Calibri" w:hAnsi="Calibri" w:cs="Calibri"/>
                <w:color w:val="000000"/>
                <w:sz w:val="16"/>
                <w:szCs w:val="16"/>
              </w:rPr>
              <w:t xml:space="preserve">               120,000 </w:t>
            </w:r>
          </w:p>
        </w:tc>
        <w:tc>
          <w:tcPr>
            <w:tcW w:w="852" w:type="dxa"/>
            <w:tcBorders>
              <w:top w:val="nil"/>
              <w:left w:val="nil"/>
              <w:bottom w:val="single" w:sz="8" w:space="0" w:color="auto"/>
              <w:right w:val="single" w:sz="8" w:space="0" w:color="auto"/>
            </w:tcBorders>
            <w:shd w:val="clear" w:color="auto" w:fill="auto"/>
            <w:noWrap/>
            <w:vAlign w:val="center"/>
            <w:hideMark/>
          </w:tcPr>
          <w:p w14:paraId="794EBC0C" w14:textId="77777777" w:rsidR="002124AF" w:rsidRPr="00F150D5" w:rsidRDefault="002124AF">
            <w:pPr>
              <w:jc w:val="right"/>
              <w:rPr>
                <w:rFonts w:ascii="Calibri" w:hAnsi="Calibri" w:cs="Calibri"/>
                <w:color w:val="000000"/>
                <w:sz w:val="16"/>
                <w:szCs w:val="16"/>
              </w:rPr>
            </w:pPr>
            <w:r w:rsidRPr="00F150D5">
              <w:rPr>
                <w:rFonts w:ascii="Calibri" w:hAnsi="Calibri" w:cs="Calibri"/>
                <w:color w:val="000000"/>
                <w:sz w:val="16"/>
                <w:szCs w:val="16"/>
              </w:rPr>
              <w:t> </w:t>
            </w:r>
          </w:p>
        </w:tc>
        <w:tc>
          <w:tcPr>
            <w:tcW w:w="997" w:type="dxa"/>
            <w:tcBorders>
              <w:top w:val="nil"/>
              <w:left w:val="nil"/>
              <w:bottom w:val="single" w:sz="8" w:space="0" w:color="auto"/>
              <w:right w:val="single" w:sz="8" w:space="0" w:color="auto"/>
            </w:tcBorders>
            <w:shd w:val="clear" w:color="auto" w:fill="auto"/>
            <w:noWrap/>
            <w:vAlign w:val="center"/>
            <w:hideMark/>
          </w:tcPr>
          <w:p w14:paraId="5C9113EA" w14:textId="77777777" w:rsidR="002124AF" w:rsidRPr="00F150D5" w:rsidRDefault="002124AF">
            <w:pPr>
              <w:jc w:val="right"/>
              <w:rPr>
                <w:rFonts w:ascii="Calibri" w:hAnsi="Calibri" w:cs="Calibri"/>
                <w:color w:val="000000"/>
                <w:sz w:val="16"/>
                <w:szCs w:val="16"/>
              </w:rPr>
            </w:pPr>
            <w:r w:rsidRPr="00F150D5">
              <w:rPr>
                <w:rFonts w:ascii="Calibri" w:hAnsi="Calibri" w:cs="Calibri"/>
                <w:color w:val="000000"/>
                <w:sz w:val="16"/>
                <w:szCs w:val="16"/>
              </w:rPr>
              <w:t> </w:t>
            </w:r>
          </w:p>
        </w:tc>
        <w:tc>
          <w:tcPr>
            <w:tcW w:w="948" w:type="dxa"/>
            <w:tcBorders>
              <w:top w:val="nil"/>
              <w:left w:val="nil"/>
              <w:bottom w:val="single" w:sz="8" w:space="0" w:color="auto"/>
              <w:right w:val="single" w:sz="8" w:space="0" w:color="auto"/>
            </w:tcBorders>
            <w:shd w:val="clear" w:color="auto" w:fill="auto"/>
            <w:vAlign w:val="center"/>
            <w:hideMark/>
          </w:tcPr>
          <w:p w14:paraId="44B5E614" w14:textId="77777777" w:rsidR="002124AF" w:rsidRPr="00F150D5" w:rsidRDefault="002124AF">
            <w:pPr>
              <w:jc w:val="right"/>
              <w:rPr>
                <w:rFonts w:ascii="Calibri" w:hAnsi="Calibri" w:cs="Calibri"/>
                <w:color w:val="000000"/>
                <w:sz w:val="16"/>
                <w:szCs w:val="16"/>
              </w:rPr>
            </w:pPr>
            <w:r w:rsidRPr="00F150D5">
              <w:rPr>
                <w:rFonts w:ascii="Calibri" w:hAnsi="Calibri" w:cs="Calibri"/>
                <w:color w:val="000000"/>
                <w:sz w:val="16"/>
                <w:szCs w:val="16"/>
              </w:rPr>
              <w:t xml:space="preserve">                    120,000 </w:t>
            </w:r>
          </w:p>
        </w:tc>
        <w:tc>
          <w:tcPr>
            <w:tcW w:w="1018" w:type="dxa"/>
            <w:tcBorders>
              <w:top w:val="nil"/>
              <w:left w:val="nil"/>
              <w:bottom w:val="single" w:sz="8" w:space="0" w:color="auto"/>
              <w:right w:val="single" w:sz="8" w:space="0" w:color="auto"/>
            </w:tcBorders>
            <w:shd w:val="clear" w:color="auto" w:fill="auto"/>
            <w:vAlign w:val="center"/>
            <w:hideMark/>
          </w:tcPr>
          <w:p w14:paraId="11486097" w14:textId="77777777" w:rsidR="002124AF" w:rsidRPr="00F150D5" w:rsidRDefault="002124AF">
            <w:pPr>
              <w:jc w:val="center"/>
              <w:rPr>
                <w:rFonts w:ascii="Calibri" w:hAnsi="Calibri" w:cs="Calibri"/>
                <w:color w:val="000000"/>
                <w:sz w:val="16"/>
                <w:szCs w:val="16"/>
              </w:rPr>
            </w:pPr>
            <w:r w:rsidRPr="00F150D5">
              <w:rPr>
                <w:rFonts w:ascii="Calibri" w:hAnsi="Calibri" w:cs="Calibri"/>
                <w:color w:val="000000"/>
                <w:sz w:val="16"/>
                <w:szCs w:val="16"/>
              </w:rPr>
              <w:t>UNDP</w:t>
            </w:r>
          </w:p>
        </w:tc>
      </w:tr>
      <w:tr w:rsidR="002124AF" w:rsidRPr="00F150D5" w14:paraId="5E1326CF" w14:textId="77777777">
        <w:trPr>
          <w:trHeight w:val="430"/>
        </w:trPr>
        <w:tc>
          <w:tcPr>
            <w:tcW w:w="1350" w:type="dxa"/>
            <w:tcBorders>
              <w:top w:val="nil"/>
              <w:left w:val="single" w:sz="8" w:space="0" w:color="auto"/>
              <w:bottom w:val="single" w:sz="8" w:space="0" w:color="auto"/>
              <w:right w:val="single" w:sz="8" w:space="0" w:color="auto"/>
            </w:tcBorders>
            <w:shd w:val="clear" w:color="auto" w:fill="auto"/>
            <w:noWrap/>
            <w:vAlign w:val="center"/>
            <w:hideMark/>
          </w:tcPr>
          <w:p w14:paraId="56037396" w14:textId="77777777" w:rsidR="002124AF" w:rsidRPr="00F150D5" w:rsidRDefault="002124AF">
            <w:pPr>
              <w:rPr>
                <w:rFonts w:ascii="Calibri" w:hAnsi="Calibri" w:cs="Calibri"/>
                <w:color w:val="000000"/>
                <w:sz w:val="16"/>
                <w:szCs w:val="16"/>
              </w:rPr>
            </w:pPr>
            <w:r w:rsidRPr="00F150D5">
              <w:rPr>
                <w:rFonts w:ascii="Calibri" w:hAnsi="Calibri" w:cs="Calibri"/>
                <w:color w:val="000000"/>
                <w:sz w:val="16"/>
                <w:szCs w:val="16"/>
              </w:rPr>
              <w:t>International Consultants</w:t>
            </w:r>
          </w:p>
        </w:tc>
        <w:tc>
          <w:tcPr>
            <w:tcW w:w="2970" w:type="dxa"/>
            <w:tcBorders>
              <w:top w:val="nil"/>
              <w:left w:val="nil"/>
              <w:bottom w:val="single" w:sz="8" w:space="0" w:color="auto"/>
              <w:right w:val="single" w:sz="8" w:space="0" w:color="auto"/>
            </w:tcBorders>
            <w:shd w:val="clear" w:color="auto" w:fill="auto"/>
            <w:vAlign w:val="center"/>
            <w:hideMark/>
          </w:tcPr>
          <w:p w14:paraId="5D76157C" w14:textId="77777777" w:rsidR="002124AF" w:rsidRPr="00F150D5" w:rsidRDefault="002124AF">
            <w:pPr>
              <w:rPr>
                <w:rFonts w:ascii="Calibri" w:hAnsi="Calibri" w:cs="Calibri"/>
                <w:color w:val="000000"/>
                <w:sz w:val="16"/>
                <w:szCs w:val="16"/>
              </w:rPr>
            </w:pPr>
            <w:r w:rsidRPr="00F150D5">
              <w:rPr>
                <w:rFonts w:ascii="Calibri" w:hAnsi="Calibri" w:cs="Calibri"/>
                <w:color w:val="000000"/>
                <w:sz w:val="16"/>
                <w:szCs w:val="16"/>
              </w:rPr>
              <w:t>Total cost terminal evaluation consultant: $30,000</w:t>
            </w:r>
            <w:r w:rsidRPr="00F150D5">
              <w:rPr>
                <w:rFonts w:ascii="Calibri" w:hAnsi="Calibri" w:cs="Calibri"/>
                <w:color w:val="000000"/>
                <w:sz w:val="16"/>
                <w:szCs w:val="16"/>
              </w:rPr>
              <w:br/>
              <w:t>Consultant who will deliver terminal evaluation report.</w:t>
            </w:r>
          </w:p>
        </w:tc>
        <w:tc>
          <w:tcPr>
            <w:tcW w:w="1080" w:type="dxa"/>
            <w:tcBorders>
              <w:top w:val="nil"/>
              <w:left w:val="nil"/>
              <w:bottom w:val="single" w:sz="8" w:space="0" w:color="auto"/>
              <w:right w:val="single" w:sz="8" w:space="0" w:color="auto"/>
            </w:tcBorders>
            <w:shd w:val="clear" w:color="auto" w:fill="auto"/>
            <w:noWrap/>
            <w:vAlign w:val="center"/>
            <w:hideMark/>
          </w:tcPr>
          <w:p w14:paraId="162327A4" w14:textId="77777777" w:rsidR="002124AF" w:rsidRPr="00F150D5" w:rsidRDefault="002124AF">
            <w:pPr>
              <w:rPr>
                <w:rFonts w:ascii="Calibri" w:hAnsi="Calibri" w:cs="Calibri"/>
                <w:color w:val="000000"/>
                <w:sz w:val="16"/>
                <w:szCs w:val="16"/>
              </w:rPr>
            </w:pPr>
            <w:r w:rsidRPr="00F150D5">
              <w:rPr>
                <w:rFonts w:ascii="Calibri" w:hAnsi="Calibri" w:cs="Calibri"/>
                <w:color w:val="000000"/>
                <w:sz w:val="16"/>
                <w:szCs w:val="16"/>
              </w:rPr>
              <w:t> </w:t>
            </w:r>
          </w:p>
        </w:tc>
        <w:tc>
          <w:tcPr>
            <w:tcW w:w="990" w:type="dxa"/>
            <w:tcBorders>
              <w:top w:val="nil"/>
              <w:left w:val="nil"/>
              <w:bottom w:val="single" w:sz="8" w:space="0" w:color="auto"/>
              <w:right w:val="single" w:sz="8" w:space="0" w:color="auto"/>
            </w:tcBorders>
            <w:shd w:val="clear" w:color="auto" w:fill="auto"/>
            <w:noWrap/>
            <w:vAlign w:val="center"/>
            <w:hideMark/>
          </w:tcPr>
          <w:p w14:paraId="5DB48024" w14:textId="77777777" w:rsidR="002124AF" w:rsidRPr="00F150D5" w:rsidRDefault="002124AF">
            <w:pPr>
              <w:rPr>
                <w:rFonts w:ascii="Calibri" w:hAnsi="Calibri" w:cs="Calibri"/>
                <w:color w:val="000000"/>
                <w:sz w:val="16"/>
                <w:szCs w:val="16"/>
              </w:rPr>
            </w:pPr>
            <w:r w:rsidRPr="00F150D5">
              <w:rPr>
                <w:rFonts w:ascii="Calibri" w:hAnsi="Calibri" w:cs="Calibri"/>
                <w:color w:val="000000"/>
                <w:sz w:val="16"/>
                <w:szCs w:val="16"/>
              </w:rPr>
              <w:t> </w:t>
            </w:r>
          </w:p>
        </w:tc>
        <w:tc>
          <w:tcPr>
            <w:tcW w:w="1050" w:type="dxa"/>
            <w:tcBorders>
              <w:top w:val="nil"/>
              <w:left w:val="nil"/>
              <w:bottom w:val="single" w:sz="8" w:space="0" w:color="auto"/>
              <w:right w:val="single" w:sz="8" w:space="0" w:color="auto"/>
            </w:tcBorders>
            <w:shd w:val="clear" w:color="auto" w:fill="auto"/>
            <w:noWrap/>
            <w:vAlign w:val="center"/>
            <w:hideMark/>
          </w:tcPr>
          <w:p w14:paraId="70A4BC71" w14:textId="77777777" w:rsidR="002124AF" w:rsidRPr="00F150D5" w:rsidRDefault="002124AF">
            <w:pPr>
              <w:rPr>
                <w:rFonts w:ascii="Calibri" w:hAnsi="Calibri" w:cs="Calibri"/>
                <w:color w:val="000000"/>
                <w:sz w:val="16"/>
                <w:szCs w:val="16"/>
              </w:rPr>
            </w:pPr>
            <w:r w:rsidRPr="00F150D5">
              <w:rPr>
                <w:rFonts w:ascii="Calibri" w:hAnsi="Calibri" w:cs="Calibri"/>
                <w:color w:val="000000"/>
                <w:sz w:val="16"/>
                <w:szCs w:val="16"/>
              </w:rPr>
              <w:t> </w:t>
            </w:r>
          </w:p>
        </w:tc>
        <w:tc>
          <w:tcPr>
            <w:tcW w:w="990" w:type="dxa"/>
            <w:tcBorders>
              <w:top w:val="nil"/>
              <w:left w:val="nil"/>
              <w:bottom w:val="single" w:sz="8" w:space="0" w:color="auto"/>
              <w:right w:val="single" w:sz="8" w:space="0" w:color="auto"/>
            </w:tcBorders>
            <w:shd w:val="clear" w:color="auto" w:fill="auto"/>
            <w:noWrap/>
            <w:vAlign w:val="center"/>
            <w:hideMark/>
          </w:tcPr>
          <w:p w14:paraId="7ADE334F" w14:textId="77777777" w:rsidR="002124AF" w:rsidRPr="00F150D5" w:rsidRDefault="002124AF">
            <w:pPr>
              <w:rPr>
                <w:rFonts w:ascii="Calibri" w:hAnsi="Calibri" w:cs="Calibri"/>
                <w:color w:val="000000"/>
                <w:sz w:val="16"/>
                <w:szCs w:val="16"/>
              </w:rPr>
            </w:pPr>
            <w:r w:rsidRPr="00F150D5">
              <w:rPr>
                <w:rFonts w:ascii="Calibri" w:hAnsi="Calibri" w:cs="Calibri"/>
                <w:color w:val="000000"/>
                <w:sz w:val="16"/>
                <w:szCs w:val="16"/>
              </w:rPr>
              <w:t> </w:t>
            </w:r>
          </w:p>
        </w:tc>
        <w:tc>
          <w:tcPr>
            <w:tcW w:w="990" w:type="dxa"/>
            <w:tcBorders>
              <w:top w:val="nil"/>
              <w:left w:val="nil"/>
              <w:bottom w:val="single" w:sz="8" w:space="0" w:color="auto"/>
              <w:right w:val="single" w:sz="8" w:space="0" w:color="auto"/>
            </w:tcBorders>
            <w:shd w:val="clear" w:color="auto" w:fill="auto"/>
            <w:noWrap/>
            <w:vAlign w:val="center"/>
            <w:hideMark/>
          </w:tcPr>
          <w:p w14:paraId="39634C12" w14:textId="77777777" w:rsidR="002124AF" w:rsidRPr="00F150D5" w:rsidRDefault="002124AF">
            <w:pPr>
              <w:rPr>
                <w:rFonts w:ascii="Calibri" w:hAnsi="Calibri" w:cs="Calibri"/>
                <w:color w:val="000000"/>
                <w:sz w:val="16"/>
                <w:szCs w:val="16"/>
              </w:rPr>
            </w:pPr>
            <w:r w:rsidRPr="00F150D5">
              <w:rPr>
                <w:rFonts w:ascii="Calibri" w:hAnsi="Calibri" w:cs="Calibri"/>
                <w:color w:val="000000"/>
                <w:sz w:val="16"/>
                <w:szCs w:val="16"/>
              </w:rPr>
              <w:t> </w:t>
            </w:r>
          </w:p>
        </w:tc>
        <w:tc>
          <w:tcPr>
            <w:tcW w:w="990" w:type="dxa"/>
            <w:tcBorders>
              <w:top w:val="nil"/>
              <w:left w:val="nil"/>
              <w:bottom w:val="single" w:sz="8" w:space="0" w:color="auto"/>
              <w:right w:val="single" w:sz="8" w:space="0" w:color="auto"/>
            </w:tcBorders>
            <w:shd w:val="clear" w:color="auto" w:fill="auto"/>
            <w:noWrap/>
            <w:vAlign w:val="center"/>
            <w:hideMark/>
          </w:tcPr>
          <w:p w14:paraId="316A1772" w14:textId="77777777" w:rsidR="002124AF" w:rsidRPr="00F150D5" w:rsidRDefault="002124AF">
            <w:pPr>
              <w:jc w:val="right"/>
              <w:rPr>
                <w:rFonts w:ascii="Calibri" w:hAnsi="Calibri" w:cs="Calibri"/>
                <w:color w:val="000000"/>
                <w:sz w:val="16"/>
                <w:szCs w:val="16"/>
              </w:rPr>
            </w:pPr>
            <w:r w:rsidRPr="00F150D5">
              <w:rPr>
                <w:rFonts w:ascii="Calibri" w:hAnsi="Calibri" w:cs="Calibri"/>
                <w:color w:val="000000"/>
                <w:sz w:val="16"/>
                <w:szCs w:val="16"/>
              </w:rPr>
              <w:t> </w:t>
            </w:r>
          </w:p>
        </w:tc>
        <w:tc>
          <w:tcPr>
            <w:tcW w:w="948" w:type="dxa"/>
            <w:tcBorders>
              <w:top w:val="nil"/>
              <w:left w:val="nil"/>
              <w:bottom w:val="single" w:sz="8" w:space="0" w:color="auto"/>
              <w:right w:val="single" w:sz="8" w:space="0" w:color="auto"/>
            </w:tcBorders>
            <w:shd w:val="clear" w:color="auto" w:fill="auto"/>
            <w:noWrap/>
            <w:vAlign w:val="center"/>
            <w:hideMark/>
          </w:tcPr>
          <w:p w14:paraId="4E124023" w14:textId="77777777" w:rsidR="002124AF" w:rsidRPr="00F150D5" w:rsidRDefault="002124AF">
            <w:pPr>
              <w:jc w:val="right"/>
              <w:rPr>
                <w:rFonts w:ascii="Calibri" w:hAnsi="Calibri" w:cs="Calibri"/>
                <w:color w:val="000000"/>
                <w:sz w:val="16"/>
                <w:szCs w:val="16"/>
              </w:rPr>
            </w:pPr>
            <w:r w:rsidRPr="00F150D5">
              <w:rPr>
                <w:rFonts w:ascii="Calibri" w:hAnsi="Calibri" w:cs="Calibri"/>
                <w:color w:val="000000"/>
                <w:sz w:val="16"/>
                <w:szCs w:val="16"/>
              </w:rPr>
              <w:t xml:space="preserve">                        -   </w:t>
            </w:r>
          </w:p>
        </w:tc>
        <w:tc>
          <w:tcPr>
            <w:tcW w:w="852" w:type="dxa"/>
            <w:tcBorders>
              <w:top w:val="nil"/>
              <w:left w:val="nil"/>
              <w:bottom w:val="single" w:sz="8" w:space="0" w:color="auto"/>
              <w:right w:val="single" w:sz="8" w:space="0" w:color="auto"/>
            </w:tcBorders>
            <w:shd w:val="clear" w:color="auto" w:fill="auto"/>
            <w:noWrap/>
            <w:vAlign w:val="center"/>
            <w:hideMark/>
          </w:tcPr>
          <w:p w14:paraId="2D3362BF" w14:textId="77777777" w:rsidR="002124AF" w:rsidRPr="00F150D5" w:rsidRDefault="002124AF">
            <w:pPr>
              <w:jc w:val="right"/>
              <w:rPr>
                <w:rFonts w:ascii="Calibri" w:hAnsi="Calibri" w:cs="Calibri"/>
                <w:color w:val="000000"/>
                <w:sz w:val="16"/>
                <w:szCs w:val="16"/>
              </w:rPr>
            </w:pPr>
            <w:r w:rsidRPr="00F150D5">
              <w:rPr>
                <w:rFonts w:ascii="Calibri" w:hAnsi="Calibri" w:cs="Calibri"/>
                <w:color w:val="000000"/>
                <w:sz w:val="16"/>
                <w:szCs w:val="16"/>
              </w:rPr>
              <w:t xml:space="preserve">                30,000 </w:t>
            </w:r>
          </w:p>
        </w:tc>
        <w:tc>
          <w:tcPr>
            <w:tcW w:w="997" w:type="dxa"/>
            <w:tcBorders>
              <w:top w:val="nil"/>
              <w:left w:val="nil"/>
              <w:bottom w:val="single" w:sz="8" w:space="0" w:color="auto"/>
              <w:right w:val="single" w:sz="8" w:space="0" w:color="auto"/>
            </w:tcBorders>
            <w:shd w:val="clear" w:color="auto" w:fill="auto"/>
            <w:noWrap/>
            <w:vAlign w:val="center"/>
            <w:hideMark/>
          </w:tcPr>
          <w:p w14:paraId="275FFFAC" w14:textId="77777777" w:rsidR="002124AF" w:rsidRPr="00F150D5" w:rsidRDefault="002124AF">
            <w:pPr>
              <w:jc w:val="right"/>
              <w:rPr>
                <w:rFonts w:ascii="Calibri" w:hAnsi="Calibri" w:cs="Calibri"/>
                <w:color w:val="000000"/>
                <w:sz w:val="16"/>
                <w:szCs w:val="16"/>
              </w:rPr>
            </w:pPr>
            <w:r w:rsidRPr="00F150D5">
              <w:rPr>
                <w:rFonts w:ascii="Calibri" w:hAnsi="Calibri" w:cs="Calibri"/>
                <w:color w:val="000000"/>
                <w:sz w:val="16"/>
                <w:szCs w:val="16"/>
              </w:rPr>
              <w:t> </w:t>
            </w:r>
          </w:p>
        </w:tc>
        <w:tc>
          <w:tcPr>
            <w:tcW w:w="948" w:type="dxa"/>
            <w:tcBorders>
              <w:top w:val="nil"/>
              <w:left w:val="nil"/>
              <w:bottom w:val="single" w:sz="8" w:space="0" w:color="auto"/>
              <w:right w:val="single" w:sz="8" w:space="0" w:color="auto"/>
            </w:tcBorders>
            <w:shd w:val="clear" w:color="auto" w:fill="auto"/>
            <w:vAlign w:val="center"/>
            <w:hideMark/>
          </w:tcPr>
          <w:p w14:paraId="28E02B7F" w14:textId="77777777" w:rsidR="002124AF" w:rsidRPr="00F150D5" w:rsidRDefault="002124AF">
            <w:pPr>
              <w:jc w:val="right"/>
              <w:rPr>
                <w:rFonts w:ascii="Calibri" w:hAnsi="Calibri" w:cs="Calibri"/>
                <w:color w:val="000000"/>
                <w:sz w:val="16"/>
                <w:szCs w:val="16"/>
              </w:rPr>
            </w:pPr>
            <w:r w:rsidRPr="00F150D5">
              <w:rPr>
                <w:rFonts w:ascii="Calibri" w:hAnsi="Calibri" w:cs="Calibri"/>
                <w:color w:val="000000"/>
                <w:sz w:val="16"/>
                <w:szCs w:val="16"/>
              </w:rPr>
              <w:t xml:space="preserve">                      30,000 </w:t>
            </w:r>
          </w:p>
        </w:tc>
        <w:tc>
          <w:tcPr>
            <w:tcW w:w="1018" w:type="dxa"/>
            <w:tcBorders>
              <w:top w:val="nil"/>
              <w:left w:val="nil"/>
              <w:bottom w:val="single" w:sz="8" w:space="0" w:color="auto"/>
              <w:right w:val="single" w:sz="8" w:space="0" w:color="auto"/>
            </w:tcBorders>
            <w:shd w:val="clear" w:color="auto" w:fill="auto"/>
            <w:vAlign w:val="center"/>
            <w:hideMark/>
          </w:tcPr>
          <w:p w14:paraId="3AF181F3" w14:textId="77777777" w:rsidR="002124AF" w:rsidRPr="00F150D5" w:rsidRDefault="002124AF">
            <w:pPr>
              <w:jc w:val="center"/>
              <w:rPr>
                <w:rFonts w:ascii="Calibri" w:hAnsi="Calibri" w:cs="Calibri"/>
                <w:color w:val="000000"/>
                <w:sz w:val="16"/>
                <w:szCs w:val="16"/>
              </w:rPr>
            </w:pPr>
            <w:r w:rsidRPr="00F150D5">
              <w:rPr>
                <w:rFonts w:ascii="Calibri" w:hAnsi="Calibri" w:cs="Calibri"/>
                <w:color w:val="000000"/>
                <w:sz w:val="16"/>
                <w:szCs w:val="16"/>
              </w:rPr>
              <w:t>UNDP</w:t>
            </w:r>
          </w:p>
        </w:tc>
      </w:tr>
      <w:tr w:rsidR="002124AF" w:rsidRPr="00F150D5" w14:paraId="6199090D" w14:textId="77777777">
        <w:trPr>
          <w:trHeight w:val="1480"/>
        </w:trPr>
        <w:tc>
          <w:tcPr>
            <w:tcW w:w="1350" w:type="dxa"/>
            <w:tcBorders>
              <w:top w:val="nil"/>
              <w:left w:val="single" w:sz="8" w:space="0" w:color="auto"/>
              <w:bottom w:val="single" w:sz="8" w:space="0" w:color="auto"/>
              <w:right w:val="single" w:sz="8" w:space="0" w:color="auto"/>
            </w:tcBorders>
            <w:shd w:val="clear" w:color="auto" w:fill="auto"/>
            <w:noWrap/>
            <w:vAlign w:val="center"/>
            <w:hideMark/>
          </w:tcPr>
          <w:p w14:paraId="1FC4C3BE" w14:textId="77777777" w:rsidR="002124AF" w:rsidRPr="00F150D5" w:rsidRDefault="002124AF">
            <w:pPr>
              <w:rPr>
                <w:rFonts w:ascii="Calibri" w:hAnsi="Calibri" w:cs="Calibri"/>
                <w:color w:val="000000"/>
                <w:sz w:val="16"/>
                <w:szCs w:val="16"/>
              </w:rPr>
            </w:pPr>
            <w:r w:rsidRPr="00F150D5">
              <w:rPr>
                <w:rFonts w:ascii="Calibri" w:hAnsi="Calibri" w:cs="Calibri"/>
                <w:color w:val="000000"/>
                <w:sz w:val="16"/>
                <w:szCs w:val="16"/>
              </w:rPr>
              <w:t>Local Consultants</w:t>
            </w:r>
          </w:p>
        </w:tc>
        <w:tc>
          <w:tcPr>
            <w:tcW w:w="2970" w:type="dxa"/>
            <w:tcBorders>
              <w:top w:val="nil"/>
              <w:left w:val="nil"/>
              <w:bottom w:val="single" w:sz="8" w:space="0" w:color="auto"/>
              <w:right w:val="single" w:sz="8" w:space="0" w:color="auto"/>
            </w:tcBorders>
            <w:shd w:val="clear" w:color="auto" w:fill="auto"/>
            <w:vAlign w:val="center"/>
            <w:hideMark/>
          </w:tcPr>
          <w:p w14:paraId="5A96231E" w14:textId="77777777" w:rsidR="002124AF" w:rsidRPr="00F150D5" w:rsidRDefault="002124AF">
            <w:pPr>
              <w:rPr>
                <w:rFonts w:ascii="Calibri" w:hAnsi="Calibri" w:cs="Calibri"/>
                <w:color w:val="000000"/>
                <w:sz w:val="16"/>
                <w:szCs w:val="16"/>
              </w:rPr>
            </w:pPr>
            <w:r w:rsidRPr="00F150D5">
              <w:rPr>
                <w:rFonts w:ascii="Calibri" w:hAnsi="Calibri" w:cs="Calibri"/>
                <w:color w:val="000000"/>
                <w:sz w:val="16"/>
                <w:szCs w:val="16"/>
              </w:rPr>
              <w:t xml:space="preserve">Cost for PIR Policy Expert: to lead the development of country Policy and Expenditure Reviews US </w:t>
            </w:r>
            <w:r w:rsidRPr="00BC7895">
              <w:rPr>
                <w:rFonts w:ascii="Calibri" w:hAnsi="Calibri" w:cs="Calibri"/>
                <w:color w:val="000000"/>
                <w:sz w:val="16"/>
                <w:szCs w:val="16"/>
                <w:highlight w:val="yellow"/>
              </w:rPr>
              <w:t>$2,366,000</w:t>
            </w:r>
            <w:r>
              <w:rPr>
                <w:rFonts w:ascii="Calibri" w:hAnsi="Calibri" w:cs="Calibri"/>
                <w:color w:val="000000"/>
                <w:sz w:val="16"/>
                <w:szCs w:val="16"/>
              </w:rPr>
              <w:t xml:space="preserve"> </w:t>
            </w:r>
            <w:r w:rsidRPr="00F150D5">
              <w:rPr>
                <w:rFonts w:ascii="Calibri" w:hAnsi="Calibri" w:cs="Calibri"/>
                <w:color w:val="000000"/>
                <w:sz w:val="16"/>
                <w:szCs w:val="16"/>
              </w:rPr>
              <w:t xml:space="preserve">(Estimated total for 91 countries. </w:t>
            </w:r>
            <w:r w:rsidRPr="00AE4802">
              <w:rPr>
                <w:rFonts w:ascii="Calibri" w:hAnsi="Calibri" w:cs="Calibri"/>
                <w:color w:val="000000"/>
                <w:sz w:val="16"/>
                <w:szCs w:val="16"/>
                <w:highlight w:val="yellow"/>
              </w:rPr>
              <w:t>$26,000</w:t>
            </w:r>
            <w:r w:rsidRPr="00F150D5">
              <w:rPr>
                <w:rFonts w:ascii="Calibri" w:hAnsi="Calibri" w:cs="Calibri"/>
                <w:color w:val="000000"/>
                <w:sz w:val="16"/>
                <w:szCs w:val="16"/>
              </w:rPr>
              <w:t xml:space="preserve"> per country), </w:t>
            </w:r>
            <w:r w:rsidRPr="00F150D5">
              <w:rPr>
                <w:rFonts w:ascii="Calibri" w:hAnsi="Calibri" w:cs="Calibri"/>
                <w:color w:val="000000"/>
                <w:sz w:val="16"/>
                <w:szCs w:val="16"/>
              </w:rPr>
              <w:br/>
              <w:t xml:space="preserve">Cost for Biodiversity Finance Expert to lead the development of the Biodiversity Expenditure Reviews: US$3,367,000 (Estimated total for 91 countries. $37,000 per country) </w:t>
            </w:r>
            <w:r w:rsidRPr="00F150D5">
              <w:rPr>
                <w:rFonts w:ascii="Calibri" w:hAnsi="Calibri" w:cs="Calibri"/>
                <w:color w:val="000000"/>
                <w:sz w:val="16"/>
                <w:szCs w:val="16"/>
              </w:rPr>
              <w:br/>
              <w:t xml:space="preserve">Total cost: US$ </w:t>
            </w:r>
            <w:r w:rsidRPr="00A72825">
              <w:rPr>
                <w:rFonts w:ascii="Calibri" w:hAnsi="Calibri" w:cs="Calibri"/>
                <w:color w:val="000000"/>
                <w:sz w:val="16"/>
                <w:szCs w:val="16"/>
                <w:highlight w:val="yellow"/>
              </w:rPr>
              <w:t>5,733,000</w:t>
            </w:r>
          </w:p>
        </w:tc>
        <w:tc>
          <w:tcPr>
            <w:tcW w:w="1080" w:type="dxa"/>
            <w:tcBorders>
              <w:top w:val="nil"/>
              <w:left w:val="nil"/>
              <w:bottom w:val="single" w:sz="8" w:space="0" w:color="auto"/>
              <w:right w:val="single" w:sz="8" w:space="0" w:color="auto"/>
            </w:tcBorders>
            <w:shd w:val="clear" w:color="auto" w:fill="auto"/>
            <w:noWrap/>
            <w:vAlign w:val="center"/>
            <w:hideMark/>
          </w:tcPr>
          <w:p w14:paraId="4CCE2099" w14:textId="77777777" w:rsidR="002124AF" w:rsidRPr="00F150D5" w:rsidRDefault="002124AF">
            <w:pPr>
              <w:rPr>
                <w:rFonts w:ascii="Calibri" w:hAnsi="Calibri" w:cs="Calibri"/>
                <w:color w:val="000000"/>
                <w:sz w:val="16"/>
                <w:szCs w:val="16"/>
              </w:rPr>
            </w:pPr>
            <w:r w:rsidRPr="00F150D5">
              <w:rPr>
                <w:rFonts w:ascii="Calibri" w:hAnsi="Calibri" w:cs="Calibri"/>
                <w:color w:val="000000"/>
                <w:sz w:val="16"/>
                <w:szCs w:val="16"/>
              </w:rPr>
              <w:t> </w:t>
            </w:r>
          </w:p>
        </w:tc>
        <w:tc>
          <w:tcPr>
            <w:tcW w:w="990" w:type="dxa"/>
            <w:tcBorders>
              <w:top w:val="nil"/>
              <w:left w:val="nil"/>
              <w:bottom w:val="single" w:sz="8" w:space="0" w:color="auto"/>
              <w:right w:val="single" w:sz="8" w:space="0" w:color="auto"/>
            </w:tcBorders>
            <w:shd w:val="clear" w:color="auto" w:fill="auto"/>
            <w:noWrap/>
            <w:vAlign w:val="center"/>
            <w:hideMark/>
          </w:tcPr>
          <w:p w14:paraId="1AC55A3C" w14:textId="77777777" w:rsidR="002124AF" w:rsidRPr="00F150D5" w:rsidRDefault="002124AF">
            <w:pPr>
              <w:rPr>
                <w:rFonts w:ascii="Calibri" w:hAnsi="Calibri" w:cs="Calibri"/>
                <w:color w:val="000000"/>
                <w:sz w:val="16"/>
                <w:szCs w:val="16"/>
              </w:rPr>
            </w:pPr>
            <w:r w:rsidRPr="00F150D5">
              <w:rPr>
                <w:rFonts w:ascii="Calibri" w:hAnsi="Calibri" w:cs="Calibri"/>
                <w:color w:val="000000"/>
                <w:sz w:val="16"/>
                <w:szCs w:val="16"/>
              </w:rPr>
              <w:t> </w:t>
            </w:r>
          </w:p>
        </w:tc>
        <w:tc>
          <w:tcPr>
            <w:tcW w:w="1050" w:type="dxa"/>
            <w:tcBorders>
              <w:top w:val="nil"/>
              <w:left w:val="nil"/>
              <w:bottom w:val="single" w:sz="8" w:space="0" w:color="auto"/>
              <w:right w:val="single" w:sz="8" w:space="0" w:color="auto"/>
            </w:tcBorders>
            <w:shd w:val="clear" w:color="auto" w:fill="auto"/>
            <w:noWrap/>
            <w:vAlign w:val="center"/>
            <w:hideMark/>
          </w:tcPr>
          <w:p w14:paraId="202382AB" w14:textId="77777777" w:rsidR="002124AF" w:rsidRPr="00F150D5" w:rsidRDefault="002124AF">
            <w:pPr>
              <w:rPr>
                <w:rFonts w:ascii="Calibri" w:hAnsi="Calibri" w:cs="Calibri"/>
                <w:color w:val="000000"/>
                <w:sz w:val="16"/>
                <w:szCs w:val="16"/>
              </w:rPr>
            </w:pPr>
            <w:r w:rsidRPr="00F150D5">
              <w:rPr>
                <w:rFonts w:ascii="Calibri" w:hAnsi="Calibri" w:cs="Calibri"/>
                <w:color w:val="000000"/>
                <w:sz w:val="16"/>
                <w:szCs w:val="16"/>
              </w:rPr>
              <w:t> </w:t>
            </w:r>
          </w:p>
        </w:tc>
        <w:tc>
          <w:tcPr>
            <w:tcW w:w="990" w:type="dxa"/>
            <w:tcBorders>
              <w:top w:val="nil"/>
              <w:left w:val="nil"/>
              <w:bottom w:val="single" w:sz="8" w:space="0" w:color="auto"/>
              <w:right w:val="single" w:sz="8" w:space="0" w:color="auto"/>
            </w:tcBorders>
            <w:shd w:val="clear" w:color="auto" w:fill="auto"/>
            <w:noWrap/>
            <w:vAlign w:val="center"/>
            <w:hideMark/>
          </w:tcPr>
          <w:p w14:paraId="0D58AFEB" w14:textId="77777777" w:rsidR="002124AF" w:rsidRPr="00F150D5" w:rsidRDefault="002124AF">
            <w:pPr>
              <w:rPr>
                <w:rFonts w:ascii="Calibri" w:hAnsi="Calibri" w:cs="Calibri"/>
                <w:color w:val="000000"/>
                <w:sz w:val="16"/>
                <w:szCs w:val="16"/>
              </w:rPr>
            </w:pPr>
            <w:r w:rsidRPr="00F150D5">
              <w:rPr>
                <w:rFonts w:ascii="Calibri" w:hAnsi="Calibri" w:cs="Calibri"/>
                <w:color w:val="000000"/>
                <w:sz w:val="16"/>
                <w:szCs w:val="16"/>
              </w:rPr>
              <w:t> </w:t>
            </w:r>
          </w:p>
        </w:tc>
        <w:tc>
          <w:tcPr>
            <w:tcW w:w="990" w:type="dxa"/>
            <w:tcBorders>
              <w:top w:val="nil"/>
              <w:left w:val="nil"/>
              <w:bottom w:val="single" w:sz="8" w:space="0" w:color="auto"/>
              <w:right w:val="single" w:sz="8" w:space="0" w:color="auto"/>
            </w:tcBorders>
            <w:shd w:val="clear" w:color="auto" w:fill="auto"/>
            <w:noWrap/>
            <w:vAlign w:val="center"/>
            <w:hideMark/>
          </w:tcPr>
          <w:p w14:paraId="1E617D06" w14:textId="77777777" w:rsidR="002124AF" w:rsidRPr="00F150D5" w:rsidRDefault="002124AF">
            <w:pPr>
              <w:jc w:val="right"/>
              <w:rPr>
                <w:rFonts w:ascii="Calibri" w:hAnsi="Calibri" w:cs="Calibri"/>
                <w:color w:val="000000"/>
                <w:sz w:val="16"/>
                <w:szCs w:val="16"/>
              </w:rPr>
            </w:pPr>
            <w:r w:rsidRPr="00F150D5">
              <w:rPr>
                <w:rFonts w:ascii="Calibri" w:hAnsi="Calibri" w:cs="Calibri"/>
                <w:color w:val="000000"/>
                <w:sz w:val="16"/>
                <w:szCs w:val="16"/>
              </w:rPr>
              <w:t xml:space="preserve">            </w:t>
            </w:r>
            <w:r w:rsidRPr="00A72825">
              <w:rPr>
                <w:rFonts w:ascii="Calibri" w:hAnsi="Calibri" w:cs="Calibri"/>
                <w:color w:val="000000"/>
                <w:sz w:val="16"/>
                <w:szCs w:val="16"/>
                <w:highlight w:val="yellow"/>
              </w:rPr>
              <w:t>5,733,000</w:t>
            </w:r>
          </w:p>
        </w:tc>
        <w:tc>
          <w:tcPr>
            <w:tcW w:w="990" w:type="dxa"/>
            <w:tcBorders>
              <w:top w:val="nil"/>
              <w:left w:val="nil"/>
              <w:bottom w:val="single" w:sz="8" w:space="0" w:color="auto"/>
              <w:right w:val="single" w:sz="8" w:space="0" w:color="auto"/>
            </w:tcBorders>
            <w:shd w:val="clear" w:color="auto" w:fill="auto"/>
            <w:noWrap/>
            <w:vAlign w:val="center"/>
            <w:hideMark/>
          </w:tcPr>
          <w:p w14:paraId="1D0620EE" w14:textId="77777777" w:rsidR="002124AF" w:rsidRPr="00F150D5" w:rsidRDefault="002124AF">
            <w:pPr>
              <w:jc w:val="right"/>
              <w:rPr>
                <w:rFonts w:ascii="Calibri" w:hAnsi="Calibri" w:cs="Calibri"/>
                <w:color w:val="000000"/>
                <w:sz w:val="16"/>
                <w:szCs w:val="16"/>
              </w:rPr>
            </w:pPr>
            <w:r w:rsidRPr="00F150D5">
              <w:rPr>
                <w:rFonts w:ascii="Calibri" w:hAnsi="Calibri" w:cs="Calibri"/>
                <w:color w:val="000000"/>
                <w:sz w:val="16"/>
                <w:szCs w:val="16"/>
              </w:rPr>
              <w:t> </w:t>
            </w:r>
          </w:p>
        </w:tc>
        <w:tc>
          <w:tcPr>
            <w:tcW w:w="948" w:type="dxa"/>
            <w:tcBorders>
              <w:top w:val="nil"/>
              <w:left w:val="nil"/>
              <w:bottom w:val="single" w:sz="8" w:space="0" w:color="auto"/>
              <w:right w:val="single" w:sz="8" w:space="0" w:color="auto"/>
            </w:tcBorders>
            <w:shd w:val="clear" w:color="auto" w:fill="auto"/>
            <w:noWrap/>
            <w:vAlign w:val="center"/>
            <w:hideMark/>
          </w:tcPr>
          <w:p w14:paraId="0F2A0475" w14:textId="77777777" w:rsidR="002124AF" w:rsidRPr="00F150D5" w:rsidRDefault="002124AF">
            <w:pPr>
              <w:jc w:val="right"/>
              <w:rPr>
                <w:rFonts w:ascii="Calibri" w:hAnsi="Calibri" w:cs="Calibri"/>
                <w:color w:val="000000"/>
                <w:sz w:val="16"/>
                <w:szCs w:val="16"/>
              </w:rPr>
            </w:pPr>
            <w:r w:rsidRPr="00F150D5">
              <w:rPr>
                <w:rFonts w:ascii="Calibri" w:hAnsi="Calibri" w:cs="Calibri"/>
                <w:color w:val="000000"/>
                <w:sz w:val="16"/>
                <w:szCs w:val="16"/>
              </w:rPr>
              <w:t xml:space="preserve">            </w:t>
            </w:r>
            <w:r w:rsidRPr="00A72825">
              <w:rPr>
                <w:rFonts w:ascii="Calibri" w:hAnsi="Calibri" w:cs="Calibri"/>
                <w:color w:val="000000"/>
                <w:sz w:val="16"/>
                <w:szCs w:val="16"/>
                <w:highlight w:val="yellow"/>
              </w:rPr>
              <w:t>5,733,000</w:t>
            </w:r>
          </w:p>
        </w:tc>
        <w:tc>
          <w:tcPr>
            <w:tcW w:w="852" w:type="dxa"/>
            <w:tcBorders>
              <w:top w:val="nil"/>
              <w:left w:val="nil"/>
              <w:bottom w:val="single" w:sz="8" w:space="0" w:color="auto"/>
              <w:right w:val="single" w:sz="8" w:space="0" w:color="auto"/>
            </w:tcBorders>
            <w:shd w:val="clear" w:color="auto" w:fill="auto"/>
            <w:noWrap/>
            <w:vAlign w:val="center"/>
            <w:hideMark/>
          </w:tcPr>
          <w:p w14:paraId="59F9C69B" w14:textId="77777777" w:rsidR="002124AF" w:rsidRPr="00F150D5" w:rsidRDefault="002124AF">
            <w:pPr>
              <w:jc w:val="right"/>
              <w:rPr>
                <w:rFonts w:ascii="Calibri" w:hAnsi="Calibri" w:cs="Calibri"/>
                <w:color w:val="000000"/>
                <w:sz w:val="16"/>
                <w:szCs w:val="16"/>
              </w:rPr>
            </w:pPr>
            <w:r w:rsidRPr="00F150D5">
              <w:rPr>
                <w:rFonts w:ascii="Calibri" w:hAnsi="Calibri" w:cs="Calibri"/>
                <w:color w:val="000000"/>
                <w:sz w:val="16"/>
                <w:szCs w:val="16"/>
              </w:rPr>
              <w:t> </w:t>
            </w:r>
          </w:p>
        </w:tc>
        <w:tc>
          <w:tcPr>
            <w:tcW w:w="997" w:type="dxa"/>
            <w:tcBorders>
              <w:top w:val="nil"/>
              <w:left w:val="nil"/>
              <w:bottom w:val="single" w:sz="8" w:space="0" w:color="auto"/>
              <w:right w:val="single" w:sz="8" w:space="0" w:color="auto"/>
            </w:tcBorders>
            <w:shd w:val="clear" w:color="auto" w:fill="auto"/>
            <w:noWrap/>
            <w:vAlign w:val="center"/>
            <w:hideMark/>
          </w:tcPr>
          <w:p w14:paraId="5E451ACC" w14:textId="77777777" w:rsidR="002124AF" w:rsidRPr="00F150D5" w:rsidRDefault="002124AF">
            <w:pPr>
              <w:jc w:val="right"/>
              <w:rPr>
                <w:rFonts w:ascii="Calibri" w:hAnsi="Calibri" w:cs="Calibri"/>
                <w:color w:val="000000"/>
                <w:sz w:val="16"/>
                <w:szCs w:val="16"/>
              </w:rPr>
            </w:pPr>
            <w:r w:rsidRPr="00F150D5">
              <w:rPr>
                <w:rFonts w:ascii="Calibri" w:hAnsi="Calibri" w:cs="Calibri"/>
                <w:color w:val="000000"/>
                <w:sz w:val="16"/>
                <w:szCs w:val="16"/>
              </w:rPr>
              <w:t> </w:t>
            </w:r>
          </w:p>
        </w:tc>
        <w:tc>
          <w:tcPr>
            <w:tcW w:w="948" w:type="dxa"/>
            <w:tcBorders>
              <w:top w:val="nil"/>
              <w:left w:val="nil"/>
              <w:bottom w:val="single" w:sz="8" w:space="0" w:color="auto"/>
              <w:right w:val="single" w:sz="8" w:space="0" w:color="auto"/>
            </w:tcBorders>
            <w:shd w:val="clear" w:color="auto" w:fill="auto"/>
            <w:vAlign w:val="center"/>
            <w:hideMark/>
          </w:tcPr>
          <w:p w14:paraId="1C21F2EE" w14:textId="77777777" w:rsidR="002124AF" w:rsidRPr="00F150D5" w:rsidRDefault="002124AF">
            <w:pPr>
              <w:jc w:val="right"/>
              <w:rPr>
                <w:rFonts w:ascii="Calibri" w:hAnsi="Calibri" w:cs="Calibri"/>
                <w:color w:val="000000"/>
                <w:sz w:val="16"/>
                <w:szCs w:val="16"/>
              </w:rPr>
            </w:pPr>
            <w:r w:rsidRPr="00F150D5">
              <w:rPr>
                <w:rFonts w:ascii="Calibri" w:hAnsi="Calibri" w:cs="Calibri"/>
                <w:color w:val="000000"/>
                <w:sz w:val="16"/>
                <w:szCs w:val="16"/>
              </w:rPr>
              <w:t xml:space="preserve">                  </w:t>
            </w:r>
            <w:r w:rsidRPr="00A72825">
              <w:rPr>
                <w:rFonts w:ascii="Calibri" w:hAnsi="Calibri" w:cs="Calibri"/>
                <w:color w:val="000000"/>
                <w:sz w:val="16"/>
                <w:szCs w:val="16"/>
                <w:highlight w:val="yellow"/>
              </w:rPr>
              <w:t>5,733,000</w:t>
            </w:r>
          </w:p>
        </w:tc>
        <w:tc>
          <w:tcPr>
            <w:tcW w:w="1018" w:type="dxa"/>
            <w:tcBorders>
              <w:top w:val="nil"/>
              <w:left w:val="nil"/>
              <w:bottom w:val="single" w:sz="8" w:space="0" w:color="auto"/>
              <w:right w:val="single" w:sz="8" w:space="0" w:color="auto"/>
            </w:tcBorders>
            <w:shd w:val="clear" w:color="auto" w:fill="auto"/>
            <w:vAlign w:val="center"/>
            <w:hideMark/>
          </w:tcPr>
          <w:p w14:paraId="5D7160BD" w14:textId="77777777" w:rsidR="002124AF" w:rsidRPr="00F150D5" w:rsidRDefault="002124AF">
            <w:pPr>
              <w:jc w:val="center"/>
              <w:rPr>
                <w:rFonts w:ascii="Calibri" w:hAnsi="Calibri" w:cs="Calibri"/>
                <w:color w:val="000000"/>
                <w:sz w:val="16"/>
                <w:szCs w:val="16"/>
              </w:rPr>
            </w:pPr>
            <w:r w:rsidRPr="00F150D5">
              <w:rPr>
                <w:rFonts w:ascii="Calibri" w:hAnsi="Calibri" w:cs="Calibri"/>
                <w:color w:val="000000"/>
                <w:sz w:val="16"/>
                <w:szCs w:val="16"/>
              </w:rPr>
              <w:t>UNDP</w:t>
            </w:r>
          </w:p>
        </w:tc>
      </w:tr>
      <w:tr w:rsidR="002124AF" w:rsidRPr="00F150D5" w14:paraId="3E5C1655" w14:textId="77777777">
        <w:trPr>
          <w:trHeight w:val="1480"/>
        </w:trPr>
        <w:tc>
          <w:tcPr>
            <w:tcW w:w="1350" w:type="dxa"/>
            <w:tcBorders>
              <w:top w:val="nil"/>
              <w:left w:val="single" w:sz="8" w:space="0" w:color="auto"/>
              <w:bottom w:val="single" w:sz="8" w:space="0" w:color="auto"/>
              <w:right w:val="single" w:sz="8" w:space="0" w:color="auto"/>
            </w:tcBorders>
            <w:shd w:val="clear" w:color="auto" w:fill="auto"/>
            <w:noWrap/>
            <w:vAlign w:val="center"/>
            <w:hideMark/>
          </w:tcPr>
          <w:p w14:paraId="46FD221F" w14:textId="77777777" w:rsidR="002124AF" w:rsidRPr="00F150D5" w:rsidRDefault="002124AF">
            <w:pPr>
              <w:rPr>
                <w:rFonts w:ascii="Calibri" w:hAnsi="Calibri" w:cs="Calibri"/>
                <w:color w:val="000000"/>
                <w:sz w:val="16"/>
                <w:szCs w:val="16"/>
              </w:rPr>
            </w:pPr>
            <w:bookmarkStart w:id="54" w:name="RANGE!A15"/>
            <w:r w:rsidRPr="00F150D5">
              <w:rPr>
                <w:rFonts w:ascii="Calibri" w:hAnsi="Calibri" w:cs="Calibri"/>
                <w:color w:val="000000"/>
                <w:sz w:val="16"/>
                <w:szCs w:val="16"/>
              </w:rPr>
              <w:t>Local Consultants</w:t>
            </w:r>
            <w:bookmarkEnd w:id="54"/>
          </w:p>
        </w:tc>
        <w:tc>
          <w:tcPr>
            <w:tcW w:w="2970" w:type="dxa"/>
            <w:tcBorders>
              <w:top w:val="nil"/>
              <w:left w:val="nil"/>
              <w:bottom w:val="single" w:sz="8" w:space="0" w:color="auto"/>
              <w:right w:val="single" w:sz="8" w:space="0" w:color="auto"/>
            </w:tcBorders>
            <w:shd w:val="clear" w:color="auto" w:fill="auto"/>
            <w:vAlign w:val="center"/>
            <w:hideMark/>
          </w:tcPr>
          <w:p w14:paraId="7812D666" w14:textId="77777777" w:rsidR="002124AF" w:rsidRPr="00F150D5" w:rsidRDefault="002124AF">
            <w:pPr>
              <w:rPr>
                <w:rFonts w:ascii="Calibri" w:hAnsi="Calibri" w:cs="Calibri"/>
                <w:color w:val="000000"/>
                <w:sz w:val="16"/>
                <w:szCs w:val="16"/>
              </w:rPr>
            </w:pPr>
            <w:r w:rsidRPr="00F150D5">
              <w:rPr>
                <w:rFonts w:ascii="Calibri" w:hAnsi="Calibri" w:cs="Calibri"/>
                <w:color w:val="000000"/>
                <w:sz w:val="16"/>
                <w:szCs w:val="16"/>
              </w:rPr>
              <w:t>Cost of PIR Policy Experts to lead the development of country Policy and Expenditure Reviews.  Estimated total for 91 countries: US $3,276,000 ($36,000 per country)</w:t>
            </w:r>
            <w:r w:rsidRPr="00F150D5">
              <w:rPr>
                <w:rFonts w:ascii="Calibri" w:hAnsi="Calibri" w:cs="Calibri"/>
                <w:color w:val="000000"/>
                <w:sz w:val="16"/>
                <w:szCs w:val="16"/>
              </w:rPr>
              <w:br/>
              <w:t xml:space="preserve">Cost of Biodiversity Finance Experts to lead the development of the Biodiversity Expenditure Reviews. Estimated total cost for 91 countries is US$ 1,274,000 (US$14,000 per country). </w:t>
            </w:r>
            <w:r w:rsidRPr="00F150D5">
              <w:rPr>
                <w:rFonts w:ascii="Calibri" w:hAnsi="Calibri" w:cs="Calibri"/>
                <w:color w:val="000000"/>
                <w:sz w:val="16"/>
                <w:szCs w:val="16"/>
              </w:rPr>
              <w:br/>
              <w:t>Total cost: US$ 4,550,000</w:t>
            </w:r>
          </w:p>
        </w:tc>
        <w:tc>
          <w:tcPr>
            <w:tcW w:w="1080" w:type="dxa"/>
            <w:tcBorders>
              <w:top w:val="nil"/>
              <w:left w:val="nil"/>
              <w:bottom w:val="single" w:sz="8" w:space="0" w:color="auto"/>
              <w:right w:val="single" w:sz="8" w:space="0" w:color="auto"/>
            </w:tcBorders>
            <w:shd w:val="clear" w:color="auto" w:fill="auto"/>
            <w:noWrap/>
            <w:vAlign w:val="center"/>
            <w:hideMark/>
          </w:tcPr>
          <w:p w14:paraId="05B810C7" w14:textId="77777777" w:rsidR="002124AF" w:rsidRPr="00F150D5" w:rsidRDefault="002124AF">
            <w:pPr>
              <w:jc w:val="right"/>
              <w:rPr>
                <w:rFonts w:ascii="Calibri" w:hAnsi="Calibri" w:cs="Calibri"/>
                <w:color w:val="000000"/>
                <w:sz w:val="16"/>
                <w:szCs w:val="16"/>
              </w:rPr>
            </w:pPr>
            <w:r w:rsidRPr="00F150D5">
              <w:rPr>
                <w:rFonts w:ascii="Calibri" w:hAnsi="Calibri" w:cs="Calibri"/>
                <w:color w:val="000000"/>
                <w:sz w:val="16"/>
                <w:szCs w:val="16"/>
              </w:rPr>
              <w:t xml:space="preserve">              2,457,000 </w:t>
            </w:r>
          </w:p>
        </w:tc>
        <w:tc>
          <w:tcPr>
            <w:tcW w:w="990" w:type="dxa"/>
            <w:tcBorders>
              <w:top w:val="nil"/>
              <w:left w:val="nil"/>
              <w:bottom w:val="single" w:sz="8" w:space="0" w:color="auto"/>
              <w:right w:val="single" w:sz="8" w:space="0" w:color="auto"/>
            </w:tcBorders>
            <w:shd w:val="clear" w:color="auto" w:fill="auto"/>
            <w:noWrap/>
            <w:vAlign w:val="center"/>
            <w:hideMark/>
          </w:tcPr>
          <w:p w14:paraId="01685061" w14:textId="77777777" w:rsidR="002124AF" w:rsidRPr="00F150D5" w:rsidRDefault="002124AF">
            <w:pPr>
              <w:jc w:val="right"/>
              <w:rPr>
                <w:rFonts w:ascii="Calibri" w:hAnsi="Calibri" w:cs="Calibri"/>
                <w:color w:val="000000"/>
                <w:sz w:val="16"/>
                <w:szCs w:val="16"/>
              </w:rPr>
            </w:pPr>
            <w:r w:rsidRPr="00F150D5">
              <w:rPr>
                <w:rFonts w:ascii="Calibri" w:hAnsi="Calibri" w:cs="Calibri"/>
                <w:color w:val="000000"/>
                <w:sz w:val="16"/>
                <w:szCs w:val="16"/>
              </w:rPr>
              <w:t xml:space="preserve">              2,093,000 </w:t>
            </w:r>
          </w:p>
        </w:tc>
        <w:tc>
          <w:tcPr>
            <w:tcW w:w="1050" w:type="dxa"/>
            <w:tcBorders>
              <w:top w:val="nil"/>
              <w:left w:val="nil"/>
              <w:bottom w:val="single" w:sz="8" w:space="0" w:color="auto"/>
              <w:right w:val="single" w:sz="8" w:space="0" w:color="auto"/>
            </w:tcBorders>
            <w:shd w:val="clear" w:color="auto" w:fill="auto"/>
            <w:noWrap/>
            <w:vAlign w:val="center"/>
            <w:hideMark/>
          </w:tcPr>
          <w:p w14:paraId="19E0418D" w14:textId="77777777" w:rsidR="002124AF" w:rsidRPr="00F150D5" w:rsidRDefault="002124AF">
            <w:pPr>
              <w:jc w:val="right"/>
              <w:rPr>
                <w:rFonts w:ascii="Calibri" w:hAnsi="Calibri" w:cs="Calibri"/>
                <w:color w:val="000000"/>
                <w:sz w:val="16"/>
                <w:szCs w:val="16"/>
              </w:rPr>
            </w:pPr>
            <w:r w:rsidRPr="00F150D5">
              <w:rPr>
                <w:rFonts w:ascii="Calibri" w:hAnsi="Calibri" w:cs="Calibri"/>
                <w:color w:val="000000"/>
                <w:sz w:val="16"/>
                <w:szCs w:val="16"/>
              </w:rPr>
              <w:t> </w:t>
            </w:r>
          </w:p>
        </w:tc>
        <w:tc>
          <w:tcPr>
            <w:tcW w:w="990" w:type="dxa"/>
            <w:tcBorders>
              <w:top w:val="nil"/>
              <w:left w:val="nil"/>
              <w:bottom w:val="single" w:sz="8" w:space="0" w:color="auto"/>
              <w:right w:val="single" w:sz="8" w:space="0" w:color="auto"/>
            </w:tcBorders>
            <w:shd w:val="clear" w:color="auto" w:fill="auto"/>
            <w:noWrap/>
            <w:vAlign w:val="center"/>
            <w:hideMark/>
          </w:tcPr>
          <w:p w14:paraId="4B3F8D6C" w14:textId="77777777" w:rsidR="002124AF" w:rsidRPr="00F150D5" w:rsidRDefault="002124AF">
            <w:pPr>
              <w:jc w:val="right"/>
              <w:rPr>
                <w:rFonts w:ascii="Calibri" w:hAnsi="Calibri" w:cs="Calibri"/>
                <w:color w:val="000000"/>
                <w:sz w:val="16"/>
                <w:szCs w:val="16"/>
              </w:rPr>
            </w:pPr>
            <w:r w:rsidRPr="00F150D5">
              <w:rPr>
                <w:rFonts w:ascii="Calibri" w:hAnsi="Calibri" w:cs="Calibri"/>
                <w:color w:val="000000"/>
                <w:sz w:val="16"/>
                <w:szCs w:val="16"/>
              </w:rPr>
              <w:t> </w:t>
            </w:r>
          </w:p>
        </w:tc>
        <w:tc>
          <w:tcPr>
            <w:tcW w:w="990" w:type="dxa"/>
            <w:tcBorders>
              <w:top w:val="nil"/>
              <w:left w:val="nil"/>
              <w:bottom w:val="single" w:sz="8" w:space="0" w:color="auto"/>
              <w:right w:val="single" w:sz="8" w:space="0" w:color="auto"/>
            </w:tcBorders>
            <w:shd w:val="clear" w:color="auto" w:fill="auto"/>
            <w:noWrap/>
            <w:vAlign w:val="center"/>
            <w:hideMark/>
          </w:tcPr>
          <w:p w14:paraId="60214D59" w14:textId="77777777" w:rsidR="002124AF" w:rsidRPr="00F150D5" w:rsidRDefault="002124AF">
            <w:pPr>
              <w:jc w:val="right"/>
              <w:rPr>
                <w:rFonts w:ascii="Calibri" w:hAnsi="Calibri" w:cs="Calibri"/>
                <w:color w:val="000000"/>
                <w:sz w:val="16"/>
                <w:szCs w:val="16"/>
              </w:rPr>
            </w:pPr>
            <w:r w:rsidRPr="00F150D5">
              <w:rPr>
                <w:rFonts w:ascii="Calibri" w:hAnsi="Calibri" w:cs="Calibri"/>
                <w:color w:val="000000"/>
                <w:sz w:val="16"/>
                <w:szCs w:val="16"/>
              </w:rPr>
              <w:t> </w:t>
            </w:r>
          </w:p>
        </w:tc>
        <w:tc>
          <w:tcPr>
            <w:tcW w:w="990" w:type="dxa"/>
            <w:tcBorders>
              <w:top w:val="nil"/>
              <w:left w:val="nil"/>
              <w:bottom w:val="single" w:sz="8" w:space="0" w:color="auto"/>
              <w:right w:val="single" w:sz="8" w:space="0" w:color="auto"/>
            </w:tcBorders>
            <w:shd w:val="clear" w:color="auto" w:fill="auto"/>
            <w:noWrap/>
            <w:vAlign w:val="center"/>
            <w:hideMark/>
          </w:tcPr>
          <w:p w14:paraId="78A14112" w14:textId="77777777" w:rsidR="002124AF" w:rsidRPr="00F150D5" w:rsidRDefault="002124AF">
            <w:pPr>
              <w:jc w:val="right"/>
              <w:rPr>
                <w:rFonts w:ascii="Calibri" w:hAnsi="Calibri" w:cs="Calibri"/>
                <w:color w:val="000000"/>
                <w:sz w:val="16"/>
                <w:szCs w:val="16"/>
              </w:rPr>
            </w:pPr>
            <w:r w:rsidRPr="00F150D5">
              <w:rPr>
                <w:rFonts w:ascii="Calibri" w:hAnsi="Calibri" w:cs="Calibri"/>
                <w:color w:val="000000"/>
                <w:sz w:val="16"/>
                <w:szCs w:val="16"/>
              </w:rPr>
              <w:t> </w:t>
            </w:r>
          </w:p>
        </w:tc>
        <w:tc>
          <w:tcPr>
            <w:tcW w:w="948" w:type="dxa"/>
            <w:tcBorders>
              <w:top w:val="nil"/>
              <w:left w:val="nil"/>
              <w:bottom w:val="single" w:sz="8" w:space="0" w:color="auto"/>
              <w:right w:val="single" w:sz="8" w:space="0" w:color="auto"/>
            </w:tcBorders>
            <w:shd w:val="clear" w:color="auto" w:fill="auto"/>
            <w:noWrap/>
            <w:vAlign w:val="center"/>
            <w:hideMark/>
          </w:tcPr>
          <w:p w14:paraId="5D4A4566" w14:textId="77777777" w:rsidR="002124AF" w:rsidRPr="00F150D5" w:rsidRDefault="002124AF">
            <w:pPr>
              <w:jc w:val="right"/>
              <w:rPr>
                <w:rFonts w:ascii="Calibri" w:hAnsi="Calibri" w:cs="Calibri"/>
                <w:color w:val="000000"/>
                <w:sz w:val="16"/>
                <w:szCs w:val="16"/>
              </w:rPr>
            </w:pPr>
            <w:r w:rsidRPr="00F150D5">
              <w:rPr>
                <w:rFonts w:ascii="Calibri" w:hAnsi="Calibri" w:cs="Calibri"/>
                <w:color w:val="000000"/>
                <w:sz w:val="16"/>
                <w:szCs w:val="16"/>
              </w:rPr>
              <w:t xml:space="preserve">            4,550,000 </w:t>
            </w:r>
          </w:p>
        </w:tc>
        <w:tc>
          <w:tcPr>
            <w:tcW w:w="852" w:type="dxa"/>
            <w:tcBorders>
              <w:top w:val="nil"/>
              <w:left w:val="nil"/>
              <w:bottom w:val="single" w:sz="8" w:space="0" w:color="auto"/>
              <w:right w:val="single" w:sz="8" w:space="0" w:color="auto"/>
            </w:tcBorders>
            <w:shd w:val="clear" w:color="auto" w:fill="auto"/>
            <w:noWrap/>
            <w:vAlign w:val="center"/>
            <w:hideMark/>
          </w:tcPr>
          <w:p w14:paraId="05554F9F" w14:textId="77777777" w:rsidR="002124AF" w:rsidRPr="00F150D5" w:rsidRDefault="002124AF">
            <w:pPr>
              <w:jc w:val="right"/>
              <w:rPr>
                <w:rFonts w:ascii="Calibri" w:hAnsi="Calibri" w:cs="Calibri"/>
                <w:color w:val="000000"/>
                <w:sz w:val="16"/>
                <w:szCs w:val="16"/>
              </w:rPr>
            </w:pPr>
            <w:r w:rsidRPr="00F150D5">
              <w:rPr>
                <w:rFonts w:ascii="Calibri" w:hAnsi="Calibri" w:cs="Calibri"/>
                <w:color w:val="000000"/>
                <w:sz w:val="16"/>
                <w:szCs w:val="16"/>
              </w:rPr>
              <w:t> </w:t>
            </w:r>
          </w:p>
        </w:tc>
        <w:tc>
          <w:tcPr>
            <w:tcW w:w="997" w:type="dxa"/>
            <w:tcBorders>
              <w:top w:val="nil"/>
              <w:left w:val="nil"/>
              <w:bottom w:val="single" w:sz="8" w:space="0" w:color="auto"/>
              <w:right w:val="single" w:sz="8" w:space="0" w:color="auto"/>
            </w:tcBorders>
            <w:shd w:val="clear" w:color="auto" w:fill="auto"/>
            <w:noWrap/>
            <w:vAlign w:val="center"/>
            <w:hideMark/>
          </w:tcPr>
          <w:p w14:paraId="34DC3A04" w14:textId="77777777" w:rsidR="002124AF" w:rsidRPr="00F150D5" w:rsidRDefault="002124AF">
            <w:pPr>
              <w:jc w:val="right"/>
              <w:rPr>
                <w:rFonts w:ascii="Calibri" w:hAnsi="Calibri" w:cs="Calibri"/>
                <w:color w:val="000000"/>
                <w:sz w:val="16"/>
                <w:szCs w:val="16"/>
              </w:rPr>
            </w:pPr>
            <w:r w:rsidRPr="00F150D5">
              <w:rPr>
                <w:rFonts w:ascii="Calibri" w:hAnsi="Calibri" w:cs="Calibri"/>
                <w:color w:val="000000"/>
                <w:sz w:val="16"/>
                <w:szCs w:val="16"/>
              </w:rPr>
              <w:t> </w:t>
            </w:r>
          </w:p>
        </w:tc>
        <w:tc>
          <w:tcPr>
            <w:tcW w:w="948" w:type="dxa"/>
            <w:tcBorders>
              <w:top w:val="nil"/>
              <w:left w:val="nil"/>
              <w:bottom w:val="single" w:sz="8" w:space="0" w:color="auto"/>
              <w:right w:val="single" w:sz="8" w:space="0" w:color="auto"/>
            </w:tcBorders>
            <w:shd w:val="clear" w:color="auto" w:fill="auto"/>
            <w:vAlign w:val="center"/>
            <w:hideMark/>
          </w:tcPr>
          <w:p w14:paraId="7FAA6837" w14:textId="77777777" w:rsidR="002124AF" w:rsidRPr="00F150D5" w:rsidRDefault="002124AF">
            <w:pPr>
              <w:jc w:val="right"/>
              <w:rPr>
                <w:rFonts w:ascii="Calibri" w:hAnsi="Calibri" w:cs="Calibri"/>
                <w:color w:val="000000"/>
                <w:sz w:val="16"/>
                <w:szCs w:val="16"/>
              </w:rPr>
            </w:pPr>
            <w:r w:rsidRPr="00F150D5">
              <w:rPr>
                <w:rFonts w:ascii="Calibri" w:hAnsi="Calibri" w:cs="Calibri"/>
                <w:color w:val="000000"/>
                <w:sz w:val="16"/>
                <w:szCs w:val="16"/>
              </w:rPr>
              <w:t xml:space="preserve">                 4,550,000 </w:t>
            </w:r>
          </w:p>
        </w:tc>
        <w:tc>
          <w:tcPr>
            <w:tcW w:w="1018" w:type="dxa"/>
            <w:tcBorders>
              <w:top w:val="nil"/>
              <w:left w:val="nil"/>
              <w:bottom w:val="single" w:sz="8" w:space="0" w:color="auto"/>
              <w:right w:val="single" w:sz="8" w:space="0" w:color="auto"/>
            </w:tcBorders>
            <w:shd w:val="clear" w:color="auto" w:fill="auto"/>
            <w:vAlign w:val="center"/>
            <w:hideMark/>
          </w:tcPr>
          <w:p w14:paraId="476D1219" w14:textId="77777777" w:rsidR="002124AF" w:rsidRPr="00F150D5" w:rsidRDefault="002124AF">
            <w:pPr>
              <w:jc w:val="center"/>
              <w:rPr>
                <w:rFonts w:ascii="Calibri" w:hAnsi="Calibri" w:cs="Calibri"/>
                <w:color w:val="000000"/>
                <w:sz w:val="16"/>
                <w:szCs w:val="16"/>
              </w:rPr>
            </w:pPr>
            <w:r w:rsidRPr="00F150D5">
              <w:rPr>
                <w:rFonts w:ascii="Calibri" w:hAnsi="Calibri" w:cs="Calibri"/>
                <w:color w:val="000000"/>
                <w:sz w:val="16"/>
                <w:szCs w:val="16"/>
              </w:rPr>
              <w:t>UNDP</w:t>
            </w:r>
          </w:p>
        </w:tc>
      </w:tr>
      <w:tr w:rsidR="002124AF" w:rsidRPr="00F150D5" w14:paraId="2032C2DC" w14:textId="77777777">
        <w:trPr>
          <w:trHeight w:val="850"/>
        </w:trPr>
        <w:tc>
          <w:tcPr>
            <w:tcW w:w="1350" w:type="dxa"/>
            <w:tcBorders>
              <w:top w:val="nil"/>
              <w:left w:val="single" w:sz="8" w:space="0" w:color="auto"/>
              <w:bottom w:val="single" w:sz="8" w:space="0" w:color="auto"/>
              <w:right w:val="single" w:sz="8" w:space="0" w:color="auto"/>
            </w:tcBorders>
            <w:shd w:val="clear" w:color="auto" w:fill="auto"/>
            <w:noWrap/>
            <w:vAlign w:val="center"/>
            <w:hideMark/>
          </w:tcPr>
          <w:p w14:paraId="6DD19F21" w14:textId="77777777" w:rsidR="002124AF" w:rsidRPr="00F150D5" w:rsidRDefault="002124AF">
            <w:pPr>
              <w:rPr>
                <w:rFonts w:ascii="Calibri" w:hAnsi="Calibri" w:cs="Calibri"/>
                <w:color w:val="000000"/>
                <w:sz w:val="16"/>
                <w:szCs w:val="16"/>
              </w:rPr>
            </w:pPr>
            <w:r w:rsidRPr="00F150D5">
              <w:rPr>
                <w:rFonts w:ascii="Calibri" w:hAnsi="Calibri" w:cs="Calibri"/>
                <w:color w:val="000000"/>
                <w:sz w:val="16"/>
                <w:szCs w:val="16"/>
              </w:rPr>
              <w:t>Local Consultants</w:t>
            </w:r>
          </w:p>
        </w:tc>
        <w:tc>
          <w:tcPr>
            <w:tcW w:w="2970" w:type="dxa"/>
            <w:tcBorders>
              <w:top w:val="nil"/>
              <w:left w:val="nil"/>
              <w:bottom w:val="single" w:sz="8" w:space="0" w:color="auto"/>
              <w:right w:val="single" w:sz="8" w:space="0" w:color="auto"/>
            </w:tcBorders>
            <w:shd w:val="clear" w:color="auto" w:fill="auto"/>
            <w:vAlign w:val="center"/>
            <w:hideMark/>
          </w:tcPr>
          <w:p w14:paraId="1DD2B68B" w14:textId="77777777" w:rsidR="002124AF" w:rsidRPr="00F150D5" w:rsidRDefault="002124AF">
            <w:pPr>
              <w:rPr>
                <w:rFonts w:ascii="Calibri" w:hAnsi="Calibri" w:cs="Calibri"/>
                <w:color w:val="000000"/>
                <w:sz w:val="16"/>
                <w:szCs w:val="16"/>
              </w:rPr>
            </w:pPr>
            <w:r w:rsidRPr="00F150D5">
              <w:rPr>
                <w:rFonts w:ascii="Calibri" w:hAnsi="Calibri" w:cs="Calibri"/>
                <w:color w:val="000000"/>
                <w:sz w:val="16"/>
                <w:szCs w:val="16"/>
              </w:rPr>
              <w:t>Total cost for Biodiversity Finance Expert: US$ 910,000 (Estimated total for 91 countries $10,000 per country)</w:t>
            </w:r>
            <w:r w:rsidRPr="00F150D5">
              <w:rPr>
                <w:rFonts w:ascii="Calibri" w:hAnsi="Calibri" w:cs="Calibri"/>
                <w:color w:val="000000"/>
                <w:sz w:val="16"/>
                <w:szCs w:val="16"/>
              </w:rPr>
              <w:br/>
              <w:t>Biodiversity Finance Experts to lead the development of Biodiversity Expenditure Reviews and national biodiversity finance policies.</w:t>
            </w:r>
          </w:p>
        </w:tc>
        <w:tc>
          <w:tcPr>
            <w:tcW w:w="1080" w:type="dxa"/>
            <w:tcBorders>
              <w:top w:val="nil"/>
              <w:left w:val="nil"/>
              <w:bottom w:val="single" w:sz="8" w:space="0" w:color="auto"/>
              <w:right w:val="single" w:sz="8" w:space="0" w:color="auto"/>
            </w:tcBorders>
            <w:shd w:val="clear" w:color="auto" w:fill="auto"/>
            <w:noWrap/>
            <w:vAlign w:val="center"/>
            <w:hideMark/>
          </w:tcPr>
          <w:p w14:paraId="37B1A838" w14:textId="77777777" w:rsidR="002124AF" w:rsidRPr="00F150D5" w:rsidRDefault="002124AF">
            <w:pPr>
              <w:jc w:val="right"/>
              <w:rPr>
                <w:rFonts w:ascii="Calibri" w:hAnsi="Calibri" w:cs="Calibri"/>
                <w:color w:val="000000"/>
                <w:sz w:val="16"/>
                <w:szCs w:val="16"/>
              </w:rPr>
            </w:pPr>
            <w:r w:rsidRPr="00F150D5">
              <w:rPr>
                <w:rFonts w:ascii="Calibri" w:hAnsi="Calibri" w:cs="Calibri"/>
                <w:color w:val="000000"/>
                <w:sz w:val="16"/>
                <w:szCs w:val="16"/>
              </w:rPr>
              <w:t> </w:t>
            </w:r>
          </w:p>
        </w:tc>
        <w:tc>
          <w:tcPr>
            <w:tcW w:w="990" w:type="dxa"/>
            <w:tcBorders>
              <w:top w:val="nil"/>
              <w:left w:val="nil"/>
              <w:bottom w:val="single" w:sz="8" w:space="0" w:color="auto"/>
              <w:right w:val="single" w:sz="8" w:space="0" w:color="auto"/>
            </w:tcBorders>
            <w:shd w:val="clear" w:color="auto" w:fill="auto"/>
            <w:noWrap/>
            <w:vAlign w:val="center"/>
            <w:hideMark/>
          </w:tcPr>
          <w:p w14:paraId="358F4F40" w14:textId="77777777" w:rsidR="002124AF" w:rsidRPr="00F150D5" w:rsidRDefault="002124AF">
            <w:pPr>
              <w:jc w:val="right"/>
              <w:rPr>
                <w:rFonts w:ascii="Calibri" w:hAnsi="Calibri" w:cs="Calibri"/>
                <w:color w:val="000000"/>
                <w:sz w:val="16"/>
                <w:szCs w:val="16"/>
              </w:rPr>
            </w:pPr>
            <w:r w:rsidRPr="00F150D5">
              <w:rPr>
                <w:rFonts w:ascii="Calibri" w:hAnsi="Calibri" w:cs="Calibri"/>
                <w:color w:val="000000"/>
                <w:sz w:val="16"/>
                <w:szCs w:val="16"/>
              </w:rPr>
              <w:t> </w:t>
            </w:r>
          </w:p>
        </w:tc>
        <w:tc>
          <w:tcPr>
            <w:tcW w:w="1050" w:type="dxa"/>
            <w:tcBorders>
              <w:top w:val="nil"/>
              <w:left w:val="nil"/>
              <w:bottom w:val="single" w:sz="8" w:space="0" w:color="auto"/>
              <w:right w:val="single" w:sz="8" w:space="0" w:color="auto"/>
            </w:tcBorders>
            <w:shd w:val="clear" w:color="auto" w:fill="auto"/>
            <w:noWrap/>
            <w:vAlign w:val="center"/>
            <w:hideMark/>
          </w:tcPr>
          <w:p w14:paraId="55E01B19" w14:textId="77777777" w:rsidR="002124AF" w:rsidRPr="00F150D5" w:rsidRDefault="002124AF">
            <w:pPr>
              <w:jc w:val="right"/>
              <w:rPr>
                <w:rFonts w:ascii="Calibri" w:hAnsi="Calibri" w:cs="Calibri"/>
                <w:color w:val="000000"/>
                <w:sz w:val="16"/>
                <w:szCs w:val="16"/>
              </w:rPr>
            </w:pPr>
            <w:r w:rsidRPr="00F150D5">
              <w:rPr>
                <w:rFonts w:ascii="Calibri" w:hAnsi="Calibri" w:cs="Calibri"/>
                <w:color w:val="000000"/>
                <w:sz w:val="16"/>
                <w:szCs w:val="16"/>
              </w:rPr>
              <w:t xml:space="preserve">               910,000 </w:t>
            </w:r>
          </w:p>
        </w:tc>
        <w:tc>
          <w:tcPr>
            <w:tcW w:w="990" w:type="dxa"/>
            <w:tcBorders>
              <w:top w:val="nil"/>
              <w:left w:val="nil"/>
              <w:bottom w:val="single" w:sz="8" w:space="0" w:color="auto"/>
              <w:right w:val="single" w:sz="8" w:space="0" w:color="auto"/>
            </w:tcBorders>
            <w:shd w:val="clear" w:color="auto" w:fill="auto"/>
            <w:noWrap/>
            <w:vAlign w:val="center"/>
            <w:hideMark/>
          </w:tcPr>
          <w:p w14:paraId="117C678D" w14:textId="77777777" w:rsidR="002124AF" w:rsidRPr="00F150D5" w:rsidRDefault="002124AF">
            <w:pPr>
              <w:jc w:val="right"/>
              <w:rPr>
                <w:rFonts w:ascii="Calibri" w:hAnsi="Calibri" w:cs="Calibri"/>
                <w:color w:val="000000"/>
                <w:sz w:val="16"/>
                <w:szCs w:val="16"/>
              </w:rPr>
            </w:pPr>
            <w:r w:rsidRPr="00F150D5">
              <w:rPr>
                <w:rFonts w:ascii="Calibri" w:hAnsi="Calibri" w:cs="Calibri"/>
                <w:color w:val="000000"/>
                <w:sz w:val="16"/>
                <w:szCs w:val="16"/>
              </w:rPr>
              <w:t> </w:t>
            </w:r>
          </w:p>
        </w:tc>
        <w:tc>
          <w:tcPr>
            <w:tcW w:w="990" w:type="dxa"/>
            <w:tcBorders>
              <w:top w:val="nil"/>
              <w:left w:val="nil"/>
              <w:bottom w:val="single" w:sz="8" w:space="0" w:color="auto"/>
              <w:right w:val="single" w:sz="8" w:space="0" w:color="auto"/>
            </w:tcBorders>
            <w:shd w:val="clear" w:color="auto" w:fill="auto"/>
            <w:noWrap/>
            <w:vAlign w:val="center"/>
            <w:hideMark/>
          </w:tcPr>
          <w:p w14:paraId="6C9D3B0D" w14:textId="77777777" w:rsidR="002124AF" w:rsidRPr="00F150D5" w:rsidRDefault="002124AF">
            <w:pPr>
              <w:jc w:val="right"/>
              <w:rPr>
                <w:rFonts w:ascii="Calibri" w:hAnsi="Calibri" w:cs="Calibri"/>
                <w:color w:val="000000"/>
                <w:sz w:val="16"/>
                <w:szCs w:val="16"/>
              </w:rPr>
            </w:pPr>
            <w:r w:rsidRPr="00F150D5">
              <w:rPr>
                <w:rFonts w:ascii="Calibri" w:hAnsi="Calibri" w:cs="Calibri"/>
                <w:color w:val="000000"/>
                <w:sz w:val="16"/>
                <w:szCs w:val="16"/>
              </w:rPr>
              <w:t> </w:t>
            </w:r>
          </w:p>
        </w:tc>
        <w:tc>
          <w:tcPr>
            <w:tcW w:w="990" w:type="dxa"/>
            <w:tcBorders>
              <w:top w:val="nil"/>
              <w:left w:val="nil"/>
              <w:bottom w:val="single" w:sz="8" w:space="0" w:color="auto"/>
              <w:right w:val="single" w:sz="8" w:space="0" w:color="auto"/>
            </w:tcBorders>
            <w:shd w:val="clear" w:color="auto" w:fill="auto"/>
            <w:noWrap/>
            <w:vAlign w:val="center"/>
            <w:hideMark/>
          </w:tcPr>
          <w:p w14:paraId="66EF4FB7" w14:textId="77777777" w:rsidR="002124AF" w:rsidRPr="00F150D5" w:rsidRDefault="002124AF">
            <w:pPr>
              <w:jc w:val="right"/>
              <w:rPr>
                <w:rFonts w:ascii="Calibri" w:hAnsi="Calibri" w:cs="Calibri"/>
                <w:color w:val="000000"/>
                <w:sz w:val="16"/>
                <w:szCs w:val="16"/>
              </w:rPr>
            </w:pPr>
            <w:r w:rsidRPr="00F150D5">
              <w:rPr>
                <w:rFonts w:ascii="Calibri" w:hAnsi="Calibri" w:cs="Calibri"/>
                <w:color w:val="000000"/>
                <w:sz w:val="16"/>
                <w:szCs w:val="16"/>
              </w:rPr>
              <w:t> </w:t>
            </w:r>
          </w:p>
        </w:tc>
        <w:tc>
          <w:tcPr>
            <w:tcW w:w="948" w:type="dxa"/>
            <w:tcBorders>
              <w:top w:val="nil"/>
              <w:left w:val="nil"/>
              <w:bottom w:val="single" w:sz="8" w:space="0" w:color="auto"/>
              <w:right w:val="single" w:sz="8" w:space="0" w:color="auto"/>
            </w:tcBorders>
            <w:shd w:val="clear" w:color="auto" w:fill="auto"/>
            <w:noWrap/>
            <w:vAlign w:val="center"/>
            <w:hideMark/>
          </w:tcPr>
          <w:p w14:paraId="05D21233" w14:textId="77777777" w:rsidR="002124AF" w:rsidRPr="00F150D5" w:rsidRDefault="002124AF">
            <w:pPr>
              <w:jc w:val="right"/>
              <w:rPr>
                <w:rFonts w:ascii="Calibri" w:hAnsi="Calibri" w:cs="Calibri"/>
                <w:color w:val="000000"/>
                <w:sz w:val="16"/>
                <w:szCs w:val="16"/>
              </w:rPr>
            </w:pPr>
            <w:r w:rsidRPr="00F150D5">
              <w:rPr>
                <w:rFonts w:ascii="Calibri" w:hAnsi="Calibri" w:cs="Calibri"/>
                <w:color w:val="000000"/>
                <w:sz w:val="16"/>
                <w:szCs w:val="16"/>
              </w:rPr>
              <w:t xml:space="preserve">               910,000 </w:t>
            </w:r>
          </w:p>
        </w:tc>
        <w:tc>
          <w:tcPr>
            <w:tcW w:w="852" w:type="dxa"/>
            <w:tcBorders>
              <w:top w:val="nil"/>
              <w:left w:val="nil"/>
              <w:bottom w:val="single" w:sz="8" w:space="0" w:color="auto"/>
              <w:right w:val="single" w:sz="8" w:space="0" w:color="auto"/>
            </w:tcBorders>
            <w:shd w:val="clear" w:color="auto" w:fill="auto"/>
            <w:noWrap/>
            <w:vAlign w:val="center"/>
            <w:hideMark/>
          </w:tcPr>
          <w:p w14:paraId="6710E586" w14:textId="77777777" w:rsidR="002124AF" w:rsidRPr="00F150D5" w:rsidRDefault="002124AF">
            <w:pPr>
              <w:jc w:val="right"/>
              <w:rPr>
                <w:rFonts w:ascii="Calibri" w:hAnsi="Calibri" w:cs="Calibri"/>
                <w:color w:val="000000"/>
                <w:sz w:val="16"/>
                <w:szCs w:val="16"/>
              </w:rPr>
            </w:pPr>
            <w:r w:rsidRPr="00F150D5">
              <w:rPr>
                <w:rFonts w:ascii="Calibri" w:hAnsi="Calibri" w:cs="Calibri"/>
                <w:color w:val="000000"/>
                <w:sz w:val="16"/>
                <w:szCs w:val="16"/>
              </w:rPr>
              <w:t> </w:t>
            </w:r>
          </w:p>
        </w:tc>
        <w:tc>
          <w:tcPr>
            <w:tcW w:w="997" w:type="dxa"/>
            <w:tcBorders>
              <w:top w:val="nil"/>
              <w:left w:val="nil"/>
              <w:bottom w:val="single" w:sz="8" w:space="0" w:color="auto"/>
              <w:right w:val="single" w:sz="8" w:space="0" w:color="auto"/>
            </w:tcBorders>
            <w:shd w:val="clear" w:color="auto" w:fill="auto"/>
            <w:noWrap/>
            <w:vAlign w:val="center"/>
            <w:hideMark/>
          </w:tcPr>
          <w:p w14:paraId="0E422BF6" w14:textId="77777777" w:rsidR="002124AF" w:rsidRPr="00F150D5" w:rsidRDefault="002124AF">
            <w:pPr>
              <w:jc w:val="right"/>
              <w:rPr>
                <w:rFonts w:ascii="Calibri" w:hAnsi="Calibri" w:cs="Calibri"/>
                <w:color w:val="000000"/>
                <w:sz w:val="16"/>
                <w:szCs w:val="16"/>
              </w:rPr>
            </w:pPr>
            <w:r w:rsidRPr="00F150D5">
              <w:rPr>
                <w:rFonts w:ascii="Calibri" w:hAnsi="Calibri" w:cs="Calibri"/>
                <w:color w:val="000000"/>
                <w:sz w:val="16"/>
                <w:szCs w:val="16"/>
              </w:rPr>
              <w:t> </w:t>
            </w:r>
          </w:p>
        </w:tc>
        <w:tc>
          <w:tcPr>
            <w:tcW w:w="948" w:type="dxa"/>
            <w:tcBorders>
              <w:top w:val="nil"/>
              <w:left w:val="nil"/>
              <w:bottom w:val="single" w:sz="8" w:space="0" w:color="auto"/>
              <w:right w:val="single" w:sz="8" w:space="0" w:color="auto"/>
            </w:tcBorders>
            <w:shd w:val="clear" w:color="auto" w:fill="auto"/>
            <w:vAlign w:val="center"/>
            <w:hideMark/>
          </w:tcPr>
          <w:p w14:paraId="1B9D2D86" w14:textId="77777777" w:rsidR="002124AF" w:rsidRPr="00F150D5" w:rsidRDefault="002124AF">
            <w:pPr>
              <w:jc w:val="right"/>
              <w:rPr>
                <w:rFonts w:ascii="Calibri" w:hAnsi="Calibri" w:cs="Calibri"/>
                <w:color w:val="000000"/>
                <w:sz w:val="16"/>
                <w:szCs w:val="16"/>
              </w:rPr>
            </w:pPr>
            <w:r w:rsidRPr="00F150D5">
              <w:rPr>
                <w:rFonts w:ascii="Calibri" w:hAnsi="Calibri" w:cs="Calibri"/>
                <w:color w:val="000000"/>
                <w:sz w:val="16"/>
                <w:szCs w:val="16"/>
              </w:rPr>
              <w:t xml:space="preserve">                    910,000 </w:t>
            </w:r>
          </w:p>
        </w:tc>
        <w:tc>
          <w:tcPr>
            <w:tcW w:w="1018" w:type="dxa"/>
            <w:tcBorders>
              <w:top w:val="nil"/>
              <w:left w:val="nil"/>
              <w:bottom w:val="single" w:sz="8" w:space="0" w:color="auto"/>
              <w:right w:val="single" w:sz="8" w:space="0" w:color="auto"/>
            </w:tcBorders>
            <w:shd w:val="clear" w:color="auto" w:fill="auto"/>
            <w:vAlign w:val="center"/>
            <w:hideMark/>
          </w:tcPr>
          <w:p w14:paraId="77E82726" w14:textId="77777777" w:rsidR="002124AF" w:rsidRPr="00F150D5" w:rsidRDefault="002124AF">
            <w:pPr>
              <w:jc w:val="center"/>
              <w:rPr>
                <w:rFonts w:ascii="Calibri" w:hAnsi="Calibri" w:cs="Calibri"/>
                <w:color w:val="000000"/>
                <w:sz w:val="16"/>
                <w:szCs w:val="16"/>
              </w:rPr>
            </w:pPr>
            <w:r w:rsidRPr="00F150D5">
              <w:rPr>
                <w:rFonts w:ascii="Calibri" w:hAnsi="Calibri" w:cs="Calibri"/>
                <w:color w:val="000000"/>
                <w:sz w:val="16"/>
                <w:szCs w:val="16"/>
              </w:rPr>
              <w:t>UNDP</w:t>
            </w:r>
          </w:p>
        </w:tc>
      </w:tr>
      <w:tr w:rsidR="002124AF" w:rsidRPr="00F150D5" w14:paraId="73DC9E52" w14:textId="77777777">
        <w:trPr>
          <w:trHeight w:val="1060"/>
        </w:trPr>
        <w:tc>
          <w:tcPr>
            <w:tcW w:w="1350" w:type="dxa"/>
            <w:tcBorders>
              <w:top w:val="nil"/>
              <w:left w:val="single" w:sz="8" w:space="0" w:color="auto"/>
              <w:bottom w:val="single" w:sz="8" w:space="0" w:color="auto"/>
              <w:right w:val="single" w:sz="8" w:space="0" w:color="auto"/>
            </w:tcBorders>
            <w:shd w:val="clear" w:color="auto" w:fill="auto"/>
            <w:noWrap/>
            <w:vAlign w:val="center"/>
            <w:hideMark/>
          </w:tcPr>
          <w:p w14:paraId="566A34AF" w14:textId="77777777" w:rsidR="002124AF" w:rsidRPr="00F150D5" w:rsidRDefault="002124AF">
            <w:pPr>
              <w:rPr>
                <w:rFonts w:ascii="Calibri" w:hAnsi="Calibri" w:cs="Calibri"/>
                <w:color w:val="000000"/>
                <w:sz w:val="16"/>
                <w:szCs w:val="16"/>
              </w:rPr>
            </w:pPr>
            <w:r w:rsidRPr="00F150D5">
              <w:rPr>
                <w:rFonts w:ascii="Calibri" w:hAnsi="Calibri" w:cs="Calibri"/>
                <w:color w:val="000000"/>
                <w:sz w:val="16"/>
                <w:szCs w:val="16"/>
              </w:rPr>
              <w:t>Local Consultants</w:t>
            </w:r>
          </w:p>
        </w:tc>
        <w:tc>
          <w:tcPr>
            <w:tcW w:w="2970" w:type="dxa"/>
            <w:tcBorders>
              <w:top w:val="nil"/>
              <w:left w:val="nil"/>
              <w:bottom w:val="single" w:sz="8" w:space="0" w:color="auto"/>
              <w:right w:val="single" w:sz="8" w:space="0" w:color="auto"/>
            </w:tcBorders>
            <w:shd w:val="clear" w:color="auto" w:fill="auto"/>
            <w:vAlign w:val="center"/>
            <w:hideMark/>
          </w:tcPr>
          <w:p w14:paraId="4373F158" w14:textId="77777777" w:rsidR="002124AF" w:rsidRPr="00F150D5" w:rsidRDefault="002124AF">
            <w:pPr>
              <w:rPr>
                <w:rFonts w:ascii="Calibri" w:hAnsi="Calibri" w:cs="Calibri"/>
                <w:color w:val="000000"/>
                <w:sz w:val="16"/>
                <w:szCs w:val="16"/>
              </w:rPr>
            </w:pPr>
            <w:r w:rsidRPr="00F150D5">
              <w:rPr>
                <w:rFonts w:ascii="Calibri" w:hAnsi="Calibri" w:cs="Calibri"/>
                <w:color w:val="000000"/>
                <w:sz w:val="16"/>
                <w:szCs w:val="16"/>
              </w:rPr>
              <w:t xml:space="preserve">Total cost for Senior Finance Expert - to lead on delivering national assessments of financing needs requirements under Component 3 – Estimated total for 91 countries: (Estimated total for 91 countries. US $30,000 per country) </w:t>
            </w:r>
            <w:r w:rsidRPr="00F150D5">
              <w:rPr>
                <w:rFonts w:ascii="Calibri" w:hAnsi="Calibri" w:cs="Calibri"/>
                <w:color w:val="000000"/>
                <w:sz w:val="16"/>
                <w:szCs w:val="16"/>
              </w:rPr>
              <w:br/>
              <w:t xml:space="preserve">US$ 2,730,000 </w:t>
            </w:r>
          </w:p>
        </w:tc>
        <w:tc>
          <w:tcPr>
            <w:tcW w:w="1080" w:type="dxa"/>
            <w:tcBorders>
              <w:top w:val="nil"/>
              <w:left w:val="nil"/>
              <w:bottom w:val="single" w:sz="8" w:space="0" w:color="auto"/>
              <w:right w:val="single" w:sz="8" w:space="0" w:color="auto"/>
            </w:tcBorders>
            <w:shd w:val="clear" w:color="auto" w:fill="auto"/>
            <w:noWrap/>
            <w:vAlign w:val="center"/>
            <w:hideMark/>
          </w:tcPr>
          <w:p w14:paraId="51FE99A7" w14:textId="77777777" w:rsidR="002124AF" w:rsidRPr="00F150D5" w:rsidRDefault="002124AF">
            <w:pPr>
              <w:jc w:val="right"/>
              <w:rPr>
                <w:rFonts w:ascii="Calibri" w:hAnsi="Calibri" w:cs="Calibri"/>
                <w:color w:val="000000"/>
                <w:sz w:val="16"/>
                <w:szCs w:val="16"/>
              </w:rPr>
            </w:pPr>
            <w:r w:rsidRPr="00F150D5">
              <w:rPr>
                <w:rFonts w:ascii="Calibri" w:hAnsi="Calibri" w:cs="Calibri"/>
                <w:color w:val="000000"/>
                <w:sz w:val="16"/>
                <w:szCs w:val="16"/>
              </w:rPr>
              <w:t> </w:t>
            </w:r>
          </w:p>
        </w:tc>
        <w:tc>
          <w:tcPr>
            <w:tcW w:w="990" w:type="dxa"/>
            <w:tcBorders>
              <w:top w:val="nil"/>
              <w:left w:val="nil"/>
              <w:bottom w:val="single" w:sz="8" w:space="0" w:color="auto"/>
              <w:right w:val="single" w:sz="8" w:space="0" w:color="auto"/>
            </w:tcBorders>
            <w:shd w:val="clear" w:color="auto" w:fill="auto"/>
            <w:noWrap/>
            <w:vAlign w:val="center"/>
            <w:hideMark/>
          </w:tcPr>
          <w:p w14:paraId="2F598FF5" w14:textId="77777777" w:rsidR="002124AF" w:rsidRPr="00F150D5" w:rsidRDefault="002124AF">
            <w:pPr>
              <w:jc w:val="right"/>
              <w:rPr>
                <w:rFonts w:ascii="Calibri" w:hAnsi="Calibri" w:cs="Calibri"/>
                <w:color w:val="000000"/>
                <w:sz w:val="16"/>
                <w:szCs w:val="16"/>
              </w:rPr>
            </w:pPr>
            <w:r w:rsidRPr="00F150D5">
              <w:rPr>
                <w:rFonts w:ascii="Calibri" w:hAnsi="Calibri" w:cs="Calibri"/>
                <w:color w:val="000000"/>
                <w:sz w:val="16"/>
                <w:szCs w:val="16"/>
              </w:rPr>
              <w:t> </w:t>
            </w:r>
          </w:p>
        </w:tc>
        <w:tc>
          <w:tcPr>
            <w:tcW w:w="1050" w:type="dxa"/>
            <w:tcBorders>
              <w:top w:val="nil"/>
              <w:left w:val="nil"/>
              <w:bottom w:val="single" w:sz="8" w:space="0" w:color="auto"/>
              <w:right w:val="single" w:sz="8" w:space="0" w:color="auto"/>
            </w:tcBorders>
            <w:shd w:val="clear" w:color="auto" w:fill="auto"/>
            <w:noWrap/>
            <w:vAlign w:val="center"/>
            <w:hideMark/>
          </w:tcPr>
          <w:p w14:paraId="19F48040" w14:textId="77777777" w:rsidR="002124AF" w:rsidRPr="00F150D5" w:rsidRDefault="002124AF">
            <w:pPr>
              <w:jc w:val="right"/>
              <w:rPr>
                <w:rFonts w:ascii="Calibri" w:hAnsi="Calibri" w:cs="Calibri"/>
                <w:color w:val="000000"/>
                <w:sz w:val="16"/>
                <w:szCs w:val="16"/>
              </w:rPr>
            </w:pPr>
            <w:r w:rsidRPr="00F150D5">
              <w:rPr>
                <w:rFonts w:ascii="Calibri" w:hAnsi="Calibri" w:cs="Calibri"/>
                <w:color w:val="000000"/>
                <w:sz w:val="16"/>
                <w:szCs w:val="16"/>
              </w:rPr>
              <w:t> </w:t>
            </w:r>
          </w:p>
        </w:tc>
        <w:tc>
          <w:tcPr>
            <w:tcW w:w="990" w:type="dxa"/>
            <w:tcBorders>
              <w:top w:val="nil"/>
              <w:left w:val="nil"/>
              <w:bottom w:val="single" w:sz="8" w:space="0" w:color="auto"/>
              <w:right w:val="single" w:sz="8" w:space="0" w:color="auto"/>
            </w:tcBorders>
            <w:shd w:val="clear" w:color="auto" w:fill="auto"/>
            <w:noWrap/>
            <w:vAlign w:val="center"/>
            <w:hideMark/>
          </w:tcPr>
          <w:p w14:paraId="53E8CD59" w14:textId="77777777" w:rsidR="002124AF" w:rsidRPr="00F150D5" w:rsidRDefault="002124AF">
            <w:pPr>
              <w:jc w:val="right"/>
              <w:rPr>
                <w:rFonts w:ascii="Calibri" w:hAnsi="Calibri" w:cs="Calibri"/>
                <w:color w:val="000000"/>
                <w:sz w:val="16"/>
                <w:szCs w:val="16"/>
              </w:rPr>
            </w:pPr>
            <w:r w:rsidRPr="00F150D5">
              <w:rPr>
                <w:rFonts w:ascii="Calibri" w:hAnsi="Calibri" w:cs="Calibri"/>
                <w:color w:val="000000"/>
                <w:sz w:val="16"/>
                <w:szCs w:val="16"/>
              </w:rPr>
              <w:t xml:space="preserve">             2,730,000 </w:t>
            </w:r>
          </w:p>
        </w:tc>
        <w:tc>
          <w:tcPr>
            <w:tcW w:w="990" w:type="dxa"/>
            <w:tcBorders>
              <w:top w:val="nil"/>
              <w:left w:val="nil"/>
              <w:bottom w:val="single" w:sz="8" w:space="0" w:color="auto"/>
              <w:right w:val="single" w:sz="8" w:space="0" w:color="auto"/>
            </w:tcBorders>
            <w:shd w:val="clear" w:color="auto" w:fill="auto"/>
            <w:noWrap/>
            <w:vAlign w:val="center"/>
            <w:hideMark/>
          </w:tcPr>
          <w:p w14:paraId="251AAEB8" w14:textId="77777777" w:rsidR="002124AF" w:rsidRPr="00F150D5" w:rsidRDefault="002124AF">
            <w:pPr>
              <w:jc w:val="right"/>
              <w:rPr>
                <w:rFonts w:ascii="Calibri" w:hAnsi="Calibri" w:cs="Calibri"/>
                <w:color w:val="000000"/>
                <w:sz w:val="16"/>
                <w:szCs w:val="16"/>
              </w:rPr>
            </w:pPr>
            <w:r w:rsidRPr="00F150D5">
              <w:rPr>
                <w:rFonts w:ascii="Calibri" w:hAnsi="Calibri" w:cs="Calibri"/>
                <w:color w:val="000000"/>
                <w:sz w:val="16"/>
                <w:szCs w:val="16"/>
              </w:rPr>
              <w:t> </w:t>
            </w:r>
          </w:p>
        </w:tc>
        <w:tc>
          <w:tcPr>
            <w:tcW w:w="990" w:type="dxa"/>
            <w:tcBorders>
              <w:top w:val="nil"/>
              <w:left w:val="nil"/>
              <w:bottom w:val="single" w:sz="8" w:space="0" w:color="auto"/>
              <w:right w:val="single" w:sz="8" w:space="0" w:color="auto"/>
            </w:tcBorders>
            <w:shd w:val="clear" w:color="auto" w:fill="auto"/>
            <w:noWrap/>
            <w:vAlign w:val="center"/>
            <w:hideMark/>
          </w:tcPr>
          <w:p w14:paraId="0BAD8517" w14:textId="77777777" w:rsidR="002124AF" w:rsidRPr="00F150D5" w:rsidRDefault="002124AF">
            <w:pPr>
              <w:jc w:val="right"/>
              <w:rPr>
                <w:rFonts w:ascii="Calibri" w:hAnsi="Calibri" w:cs="Calibri"/>
                <w:color w:val="000000"/>
                <w:sz w:val="16"/>
                <w:szCs w:val="16"/>
              </w:rPr>
            </w:pPr>
            <w:r w:rsidRPr="00F150D5">
              <w:rPr>
                <w:rFonts w:ascii="Calibri" w:hAnsi="Calibri" w:cs="Calibri"/>
                <w:color w:val="000000"/>
                <w:sz w:val="16"/>
                <w:szCs w:val="16"/>
              </w:rPr>
              <w:t> </w:t>
            </w:r>
          </w:p>
        </w:tc>
        <w:tc>
          <w:tcPr>
            <w:tcW w:w="948" w:type="dxa"/>
            <w:tcBorders>
              <w:top w:val="nil"/>
              <w:left w:val="nil"/>
              <w:bottom w:val="single" w:sz="8" w:space="0" w:color="auto"/>
              <w:right w:val="single" w:sz="8" w:space="0" w:color="auto"/>
            </w:tcBorders>
            <w:shd w:val="clear" w:color="auto" w:fill="auto"/>
            <w:noWrap/>
            <w:vAlign w:val="center"/>
            <w:hideMark/>
          </w:tcPr>
          <w:p w14:paraId="1AD77855" w14:textId="77777777" w:rsidR="002124AF" w:rsidRPr="00F150D5" w:rsidRDefault="002124AF">
            <w:pPr>
              <w:jc w:val="right"/>
              <w:rPr>
                <w:rFonts w:ascii="Calibri" w:hAnsi="Calibri" w:cs="Calibri"/>
                <w:color w:val="000000"/>
                <w:sz w:val="16"/>
                <w:szCs w:val="16"/>
              </w:rPr>
            </w:pPr>
            <w:r w:rsidRPr="00F150D5">
              <w:rPr>
                <w:rFonts w:ascii="Calibri" w:hAnsi="Calibri" w:cs="Calibri"/>
                <w:color w:val="000000"/>
                <w:sz w:val="16"/>
                <w:szCs w:val="16"/>
              </w:rPr>
              <w:t xml:space="preserve">            2,730,000 </w:t>
            </w:r>
          </w:p>
        </w:tc>
        <w:tc>
          <w:tcPr>
            <w:tcW w:w="852" w:type="dxa"/>
            <w:tcBorders>
              <w:top w:val="nil"/>
              <w:left w:val="nil"/>
              <w:bottom w:val="single" w:sz="8" w:space="0" w:color="auto"/>
              <w:right w:val="single" w:sz="8" w:space="0" w:color="auto"/>
            </w:tcBorders>
            <w:shd w:val="clear" w:color="auto" w:fill="auto"/>
            <w:noWrap/>
            <w:vAlign w:val="center"/>
            <w:hideMark/>
          </w:tcPr>
          <w:p w14:paraId="57301877" w14:textId="77777777" w:rsidR="002124AF" w:rsidRPr="00F150D5" w:rsidRDefault="002124AF">
            <w:pPr>
              <w:jc w:val="right"/>
              <w:rPr>
                <w:rFonts w:ascii="Calibri" w:hAnsi="Calibri" w:cs="Calibri"/>
                <w:color w:val="000000"/>
                <w:sz w:val="16"/>
                <w:szCs w:val="16"/>
              </w:rPr>
            </w:pPr>
            <w:r w:rsidRPr="00F150D5">
              <w:rPr>
                <w:rFonts w:ascii="Calibri" w:hAnsi="Calibri" w:cs="Calibri"/>
                <w:color w:val="000000"/>
                <w:sz w:val="16"/>
                <w:szCs w:val="16"/>
              </w:rPr>
              <w:t> </w:t>
            </w:r>
          </w:p>
        </w:tc>
        <w:tc>
          <w:tcPr>
            <w:tcW w:w="997" w:type="dxa"/>
            <w:tcBorders>
              <w:top w:val="nil"/>
              <w:left w:val="nil"/>
              <w:bottom w:val="single" w:sz="8" w:space="0" w:color="auto"/>
              <w:right w:val="single" w:sz="8" w:space="0" w:color="auto"/>
            </w:tcBorders>
            <w:shd w:val="clear" w:color="auto" w:fill="auto"/>
            <w:noWrap/>
            <w:vAlign w:val="center"/>
            <w:hideMark/>
          </w:tcPr>
          <w:p w14:paraId="6B2760EC" w14:textId="77777777" w:rsidR="002124AF" w:rsidRPr="00F150D5" w:rsidRDefault="002124AF">
            <w:pPr>
              <w:jc w:val="right"/>
              <w:rPr>
                <w:rFonts w:ascii="Calibri" w:hAnsi="Calibri" w:cs="Calibri"/>
                <w:color w:val="000000"/>
                <w:sz w:val="16"/>
                <w:szCs w:val="16"/>
              </w:rPr>
            </w:pPr>
            <w:r w:rsidRPr="00F150D5">
              <w:rPr>
                <w:rFonts w:ascii="Calibri" w:hAnsi="Calibri" w:cs="Calibri"/>
                <w:color w:val="000000"/>
                <w:sz w:val="16"/>
                <w:szCs w:val="16"/>
              </w:rPr>
              <w:t> </w:t>
            </w:r>
          </w:p>
        </w:tc>
        <w:tc>
          <w:tcPr>
            <w:tcW w:w="948" w:type="dxa"/>
            <w:tcBorders>
              <w:top w:val="nil"/>
              <w:left w:val="nil"/>
              <w:bottom w:val="single" w:sz="8" w:space="0" w:color="auto"/>
              <w:right w:val="single" w:sz="8" w:space="0" w:color="auto"/>
            </w:tcBorders>
            <w:shd w:val="clear" w:color="auto" w:fill="auto"/>
            <w:vAlign w:val="center"/>
            <w:hideMark/>
          </w:tcPr>
          <w:p w14:paraId="60BE39D0" w14:textId="77777777" w:rsidR="002124AF" w:rsidRPr="00F150D5" w:rsidRDefault="002124AF">
            <w:pPr>
              <w:jc w:val="right"/>
              <w:rPr>
                <w:rFonts w:ascii="Calibri" w:hAnsi="Calibri" w:cs="Calibri"/>
                <w:color w:val="000000"/>
                <w:sz w:val="16"/>
                <w:szCs w:val="16"/>
              </w:rPr>
            </w:pPr>
            <w:r w:rsidRPr="00F150D5">
              <w:rPr>
                <w:rFonts w:ascii="Calibri" w:hAnsi="Calibri" w:cs="Calibri"/>
                <w:color w:val="000000"/>
                <w:sz w:val="16"/>
                <w:szCs w:val="16"/>
              </w:rPr>
              <w:t xml:space="preserve">                 2,730,000 </w:t>
            </w:r>
          </w:p>
        </w:tc>
        <w:tc>
          <w:tcPr>
            <w:tcW w:w="1018" w:type="dxa"/>
            <w:tcBorders>
              <w:top w:val="nil"/>
              <w:left w:val="nil"/>
              <w:bottom w:val="single" w:sz="8" w:space="0" w:color="auto"/>
              <w:right w:val="single" w:sz="8" w:space="0" w:color="auto"/>
            </w:tcBorders>
            <w:shd w:val="clear" w:color="auto" w:fill="auto"/>
            <w:vAlign w:val="center"/>
            <w:hideMark/>
          </w:tcPr>
          <w:p w14:paraId="7CBCD8F8" w14:textId="77777777" w:rsidR="002124AF" w:rsidRPr="00F150D5" w:rsidRDefault="002124AF">
            <w:pPr>
              <w:jc w:val="center"/>
              <w:rPr>
                <w:rFonts w:ascii="Calibri" w:hAnsi="Calibri" w:cs="Calibri"/>
                <w:color w:val="000000"/>
                <w:sz w:val="16"/>
                <w:szCs w:val="16"/>
              </w:rPr>
            </w:pPr>
            <w:r w:rsidRPr="00F150D5">
              <w:rPr>
                <w:rFonts w:ascii="Calibri" w:hAnsi="Calibri" w:cs="Calibri"/>
                <w:color w:val="000000"/>
                <w:sz w:val="16"/>
                <w:szCs w:val="16"/>
              </w:rPr>
              <w:t>UNDP</w:t>
            </w:r>
          </w:p>
        </w:tc>
      </w:tr>
      <w:tr w:rsidR="002124AF" w:rsidRPr="00F150D5" w14:paraId="5AD4A10B" w14:textId="77777777">
        <w:trPr>
          <w:trHeight w:val="2420"/>
        </w:trPr>
        <w:tc>
          <w:tcPr>
            <w:tcW w:w="1350" w:type="dxa"/>
            <w:tcBorders>
              <w:top w:val="nil"/>
              <w:left w:val="single" w:sz="8" w:space="0" w:color="auto"/>
              <w:bottom w:val="single" w:sz="8" w:space="0" w:color="auto"/>
              <w:right w:val="single" w:sz="8" w:space="0" w:color="auto"/>
            </w:tcBorders>
            <w:shd w:val="clear" w:color="auto" w:fill="auto"/>
            <w:noWrap/>
            <w:vAlign w:val="center"/>
            <w:hideMark/>
          </w:tcPr>
          <w:p w14:paraId="71B2B648" w14:textId="77777777" w:rsidR="002124AF" w:rsidRPr="00F150D5" w:rsidRDefault="002124AF">
            <w:pPr>
              <w:rPr>
                <w:rFonts w:ascii="Calibri" w:hAnsi="Calibri" w:cs="Calibri"/>
                <w:color w:val="000000"/>
                <w:sz w:val="16"/>
                <w:szCs w:val="16"/>
              </w:rPr>
            </w:pPr>
            <w:r w:rsidRPr="00F150D5">
              <w:rPr>
                <w:rFonts w:ascii="Calibri" w:hAnsi="Calibri" w:cs="Calibri"/>
                <w:color w:val="000000"/>
                <w:sz w:val="16"/>
                <w:szCs w:val="16"/>
              </w:rPr>
              <w:lastRenderedPageBreak/>
              <w:t>Staff Costs</w:t>
            </w:r>
          </w:p>
        </w:tc>
        <w:tc>
          <w:tcPr>
            <w:tcW w:w="2970" w:type="dxa"/>
            <w:tcBorders>
              <w:top w:val="nil"/>
              <w:left w:val="nil"/>
              <w:bottom w:val="single" w:sz="8" w:space="0" w:color="auto"/>
              <w:right w:val="single" w:sz="8" w:space="0" w:color="auto"/>
            </w:tcBorders>
            <w:shd w:val="clear" w:color="auto" w:fill="auto"/>
            <w:vAlign w:val="center"/>
            <w:hideMark/>
          </w:tcPr>
          <w:p w14:paraId="7007EA27" w14:textId="77777777" w:rsidR="002124AF" w:rsidRPr="00F150D5" w:rsidRDefault="002124AF">
            <w:pPr>
              <w:rPr>
                <w:rFonts w:ascii="Calibri" w:hAnsi="Calibri" w:cs="Calibri"/>
                <w:color w:val="000000"/>
                <w:sz w:val="16"/>
                <w:szCs w:val="16"/>
              </w:rPr>
            </w:pPr>
            <w:r w:rsidRPr="00F150D5">
              <w:rPr>
                <w:rFonts w:ascii="Calibri" w:hAnsi="Calibri" w:cs="Calibri"/>
                <w:color w:val="000000"/>
                <w:sz w:val="16"/>
                <w:szCs w:val="16"/>
              </w:rPr>
              <w:t>Global Finance Specialist and Project Technical Lead (P3 Istanbul based) to provide technical expertise to the project and coordinate its implementation; to supervise and provide technical input on reports from consultants and to coordinate a stakeholder and gender strategy based on the global one provided by GPMSU (P3 Istanbul Based: $177,000 per year)</w:t>
            </w:r>
            <w:r w:rsidRPr="00F150D5">
              <w:rPr>
                <w:rFonts w:ascii="Calibri" w:hAnsi="Calibri" w:cs="Calibri"/>
                <w:color w:val="000000"/>
                <w:sz w:val="16"/>
                <w:szCs w:val="16"/>
              </w:rPr>
              <w:br/>
              <w:t>Communications Specialist to lead and implement project communications program at country and global level (P3 Istanbul Based: $177,000 per year)</w:t>
            </w:r>
            <w:r w:rsidRPr="00F150D5">
              <w:rPr>
                <w:rFonts w:ascii="Calibri" w:hAnsi="Calibri" w:cs="Calibri"/>
                <w:color w:val="000000"/>
                <w:sz w:val="16"/>
                <w:szCs w:val="16"/>
              </w:rPr>
              <w:br/>
              <w:t>Total cost: US$1,416,000</w:t>
            </w:r>
          </w:p>
        </w:tc>
        <w:tc>
          <w:tcPr>
            <w:tcW w:w="1080" w:type="dxa"/>
            <w:tcBorders>
              <w:top w:val="nil"/>
              <w:left w:val="nil"/>
              <w:bottom w:val="single" w:sz="8" w:space="0" w:color="auto"/>
              <w:right w:val="single" w:sz="8" w:space="0" w:color="auto"/>
            </w:tcBorders>
            <w:shd w:val="clear" w:color="auto" w:fill="auto"/>
            <w:noWrap/>
            <w:vAlign w:val="center"/>
            <w:hideMark/>
          </w:tcPr>
          <w:p w14:paraId="7AAEE010" w14:textId="77777777" w:rsidR="002124AF" w:rsidRPr="00F150D5" w:rsidRDefault="002124AF">
            <w:pPr>
              <w:rPr>
                <w:rFonts w:ascii="Calibri" w:hAnsi="Calibri" w:cs="Calibri"/>
                <w:color w:val="000000"/>
                <w:sz w:val="16"/>
                <w:szCs w:val="16"/>
              </w:rPr>
            </w:pPr>
            <w:r w:rsidRPr="00F150D5">
              <w:rPr>
                <w:rFonts w:ascii="Calibri" w:hAnsi="Calibri" w:cs="Calibri"/>
                <w:color w:val="000000"/>
                <w:sz w:val="16"/>
                <w:szCs w:val="16"/>
              </w:rPr>
              <w:t> </w:t>
            </w:r>
          </w:p>
        </w:tc>
        <w:tc>
          <w:tcPr>
            <w:tcW w:w="990" w:type="dxa"/>
            <w:tcBorders>
              <w:top w:val="nil"/>
              <w:left w:val="nil"/>
              <w:bottom w:val="single" w:sz="8" w:space="0" w:color="auto"/>
              <w:right w:val="single" w:sz="8" w:space="0" w:color="auto"/>
            </w:tcBorders>
            <w:shd w:val="clear" w:color="auto" w:fill="auto"/>
            <w:noWrap/>
            <w:vAlign w:val="center"/>
            <w:hideMark/>
          </w:tcPr>
          <w:p w14:paraId="21D6B66F" w14:textId="77777777" w:rsidR="002124AF" w:rsidRPr="00F150D5" w:rsidRDefault="002124AF">
            <w:pPr>
              <w:rPr>
                <w:rFonts w:ascii="Calibri" w:hAnsi="Calibri" w:cs="Calibri"/>
                <w:color w:val="000000"/>
                <w:sz w:val="16"/>
                <w:szCs w:val="16"/>
              </w:rPr>
            </w:pPr>
            <w:r w:rsidRPr="00F150D5">
              <w:rPr>
                <w:rFonts w:ascii="Calibri" w:hAnsi="Calibri" w:cs="Calibri"/>
                <w:color w:val="000000"/>
                <w:sz w:val="16"/>
                <w:szCs w:val="16"/>
              </w:rPr>
              <w:t> </w:t>
            </w:r>
          </w:p>
        </w:tc>
        <w:tc>
          <w:tcPr>
            <w:tcW w:w="1050" w:type="dxa"/>
            <w:tcBorders>
              <w:top w:val="nil"/>
              <w:left w:val="nil"/>
              <w:bottom w:val="single" w:sz="8" w:space="0" w:color="auto"/>
              <w:right w:val="single" w:sz="8" w:space="0" w:color="auto"/>
            </w:tcBorders>
            <w:shd w:val="clear" w:color="auto" w:fill="auto"/>
            <w:noWrap/>
            <w:vAlign w:val="center"/>
            <w:hideMark/>
          </w:tcPr>
          <w:p w14:paraId="4521741A" w14:textId="77777777" w:rsidR="002124AF" w:rsidRPr="00F150D5" w:rsidRDefault="002124AF">
            <w:pPr>
              <w:rPr>
                <w:rFonts w:ascii="Calibri" w:hAnsi="Calibri" w:cs="Calibri"/>
                <w:color w:val="000000"/>
                <w:sz w:val="16"/>
                <w:szCs w:val="16"/>
              </w:rPr>
            </w:pPr>
            <w:r w:rsidRPr="00F150D5">
              <w:rPr>
                <w:rFonts w:ascii="Calibri" w:hAnsi="Calibri" w:cs="Calibri"/>
                <w:color w:val="000000"/>
                <w:sz w:val="16"/>
                <w:szCs w:val="16"/>
              </w:rPr>
              <w:t> </w:t>
            </w:r>
          </w:p>
        </w:tc>
        <w:tc>
          <w:tcPr>
            <w:tcW w:w="990" w:type="dxa"/>
            <w:tcBorders>
              <w:top w:val="nil"/>
              <w:left w:val="nil"/>
              <w:bottom w:val="single" w:sz="8" w:space="0" w:color="auto"/>
              <w:right w:val="single" w:sz="8" w:space="0" w:color="auto"/>
            </w:tcBorders>
            <w:shd w:val="clear" w:color="auto" w:fill="auto"/>
            <w:noWrap/>
            <w:vAlign w:val="center"/>
            <w:hideMark/>
          </w:tcPr>
          <w:p w14:paraId="2F6FD0A1" w14:textId="77777777" w:rsidR="002124AF" w:rsidRPr="00F150D5" w:rsidRDefault="002124AF">
            <w:pPr>
              <w:rPr>
                <w:rFonts w:ascii="Calibri" w:hAnsi="Calibri" w:cs="Calibri"/>
                <w:color w:val="000000"/>
                <w:sz w:val="16"/>
                <w:szCs w:val="16"/>
              </w:rPr>
            </w:pPr>
            <w:r w:rsidRPr="00F150D5">
              <w:rPr>
                <w:rFonts w:ascii="Calibri" w:hAnsi="Calibri" w:cs="Calibri"/>
                <w:color w:val="000000"/>
                <w:sz w:val="16"/>
                <w:szCs w:val="16"/>
              </w:rPr>
              <w:t> </w:t>
            </w:r>
          </w:p>
        </w:tc>
        <w:tc>
          <w:tcPr>
            <w:tcW w:w="990" w:type="dxa"/>
            <w:tcBorders>
              <w:top w:val="nil"/>
              <w:left w:val="nil"/>
              <w:bottom w:val="single" w:sz="8" w:space="0" w:color="auto"/>
              <w:right w:val="single" w:sz="8" w:space="0" w:color="auto"/>
            </w:tcBorders>
            <w:shd w:val="clear" w:color="auto" w:fill="auto"/>
            <w:noWrap/>
            <w:vAlign w:val="center"/>
            <w:hideMark/>
          </w:tcPr>
          <w:p w14:paraId="6FA37964" w14:textId="77777777" w:rsidR="002124AF" w:rsidRPr="00F150D5" w:rsidRDefault="002124AF">
            <w:pPr>
              <w:rPr>
                <w:rFonts w:ascii="Calibri" w:hAnsi="Calibri" w:cs="Calibri"/>
                <w:color w:val="000000"/>
                <w:sz w:val="16"/>
                <w:szCs w:val="16"/>
              </w:rPr>
            </w:pPr>
            <w:r w:rsidRPr="00F150D5">
              <w:rPr>
                <w:rFonts w:ascii="Calibri" w:hAnsi="Calibri" w:cs="Calibri"/>
                <w:color w:val="000000"/>
                <w:sz w:val="16"/>
                <w:szCs w:val="16"/>
              </w:rPr>
              <w:t> </w:t>
            </w:r>
          </w:p>
        </w:tc>
        <w:tc>
          <w:tcPr>
            <w:tcW w:w="990" w:type="dxa"/>
            <w:tcBorders>
              <w:top w:val="nil"/>
              <w:left w:val="nil"/>
              <w:bottom w:val="single" w:sz="8" w:space="0" w:color="auto"/>
              <w:right w:val="single" w:sz="8" w:space="0" w:color="auto"/>
            </w:tcBorders>
            <w:shd w:val="clear" w:color="auto" w:fill="auto"/>
            <w:noWrap/>
            <w:vAlign w:val="center"/>
            <w:hideMark/>
          </w:tcPr>
          <w:p w14:paraId="6D74E76A" w14:textId="77777777" w:rsidR="002124AF" w:rsidRPr="00F150D5" w:rsidRDefault="002124AF">
            <w:pPr>
              <w:jc w:val="right"/>
              <w:rPr>
                <w:rFonts w:ascii="Calibri" w:hAnsi="Calibri" w:cs="Calibri"/>
                <w:color w:val="000000"/>
                <w:sz w:val="16"/>
                <w:szCs w:val="16"/>
              </w:rPr>
            </w:pPr>
            <w:r w:rsidRPr="00F150D5">
              <w:rPr>
                <w:rFonts w:ascii="Calibri" w:hAnsi="Calibri" w:cs="Calibri"/>
                <w:color w:val="000000"/>
                <w:sz w:val="16"/>
                <w:szCs w:val="16"/>
              </w:rPr>
              <w:t xml:space="preserve">            1,416,000 </w:t>
            </w:r>
          </w:p>
        </w:tc>
        <w:tc>
          <w:tcPr>
            <w:tcW w:w="948" w:type="dxa"/>
            <w:tcBorders>
              <w:top w:val="nil"/>
              <w:left w:val="nil"/>
              <w:bottom w:val="single" w:sz="8" w:space="0" w:color="auto"/>
              <w:right w:val="single" w:sz="8" w:space="0" w:color="auto"/>
            </w:tcBorders>
            <w:shd w:val="clear" w:color="auto" w:fill="auto"/>
            <w:noWrap/>
            <w:vAlign w:val="center"/>
            <w:hideMark/>
          </w:tcPr>
          <w:p w14:paraId="38DEB18A" w14:textId="77777777" w:rsidR="002124AF" w:rsidRPr="00F150D5" w:rsidRDefault="002124AF">
            <w:pPr>
              <w:jc w:val="right"/>
              <w:rPr>
                <w:rFonts w:ascii="Calibri" w:hAnsi="Calibri" w:cs="Calibri"/>
                <w:color w:val="000000"/>
                <w:sz w:val="16"/>
                <w:szCs w:val="16"/>
              </w:rPr>
            </w:pPr>
            <w:r w:rsidRPr="00F150D5">
              <w:rPr>
                <w:rFonts w:ascii="Calibri" w:hAnsi="Calibri" w:cs="Calibri"/>
                <w:color w:val="000000"/>
                <w:sz w:val="16"/>
                <w:szCs w:val="16"/>
              </w:rPr>
              <w:t xml:space="preserve">            1,416,000 </w:t>
            </w:r>
          </w:p>
        </w:tc>
        <w:tc>
          <w:tcPr>
            <w:tcW w:w="852" w:type="dxa"/>
            <w:tcBorders>
              <w:top w:val="nil"/>
              <w:left w:val="nil"/>
              <w:bottom w:val="single" w:sz="8" w:space="0" w:color="auto"/>
              <w:right w:val="single" w:sz="8" w:space="0" w:color="auto"/>
            </w:tcBorders>
            <w:shd w:val="clear" w:color="auto" w:fill="auto"/>
            <w:noWrap/>
            <w:vAlign w:val="center"/>
            <w:hideMark/>
          </w:tcPr>
          <w:p w14:paraId="524DC17D" w14:textId="77777777" w:rsidR="002124AF" w:rsidRPr="00F150D5" w:rsidRDefault="002124AF">
            <w:pPr>
              <w:jc w:val="right"/>
              <w:rPr>
                <w:rFonts w:ascii="Calibri" w:hAnsi="Calibri" w:cs="Calibri"/>
                <w:color w:val="000000"/>
                <w:sz w:val="16"/>
                <w:szCs w:val="16"/>
              </w:rPr>
            </w:pPr>
            <w:r w:rsidRPr="00F150D5">
              <w:rPr>
                <w:rFonts w:ascii="Calibri" w:hAnsi="Calibri" w:cs="Calibri"/>
                <w:color w:val="000000"/>
                <w:sz w:val="16"/>
                <w:szCs w:val="16"/>
              </w:rPr>
              <w:t> </w:t>
            </w:r>
          </w:p>
        </w:tc>
        <w:tc>
          <w:tcPr>
            <w:tcW w:w="997" w:type="dxa"/>
            <w:tcBorders>
              <w:top w:val="nil"/>
              <w:left w:val="nil"/>
              <w:bottom w:val="single" w:sz="8" w:space="0" w:color="auto"/>
              <w:right w:val="single" w:sz="8" w:space="0" w:color="auto"/>
            </w:tcBorders>
            <w:shd w:val="clear" w:color="auto" w:fill="auto"/>
            <w:noWrap/>
            <w:vAlign w:val="center"/>
            <w:hideMark/>
          </w:tcPr>
          <w:p w14:paraId="0C04C7C2" w14:textId="77777777" w:rsidR="002124AF" w:rsidRPr="00F150D5" w:rsidRDefault="002124AF">
            <w:pPr>
              <w:jc w:val="right"/>
              <w:rPr>
                <w:rFonts w:ascii="Calibri" w:hAnsi="Calibri" w:cs="Calibri"/>
                <w:color w:val="000000"/>
                <w:sz w:val="16"/>
                <w:szCs w:val="16"/>
              </w:rPr>
            </w:pPr>
            <w:r w:rsidRPr="00F150D5">
              <w:rPr>
                <w:rFonts w:ascii="Calibri" w:hAnsi="Calibri" w:cs="Calibri"/>
                <w:color w:val="000000"/>
                <w:sz w:val="16"/>
                <w:szCs w:val="16"/>
              </w:rPr>
              <w:t> </w:t>
            </w:r>
          </w:p>
        </w:tc>
        <w:tc>
          <w:tcPr>
            <w:tcW w:w="948" w:type="dxa"/>
            <w:tcBorders>
              <w:top w:val="nil"/>
              <w:left w:val="nil"/>
              <w:bottom w:val="single" w:sz="8" w:space="0" w:color="auto"/>
              <w:right w:val="single" w:sz="8" w:space="0" w:color="auto"/>
            </w:tcBorders>
            <w:shd w:val="clear" w:color="auto" w:fill="auto"/>
            <w:vAlign w:val="center"/>
            <w:hideMark/>
          </w:tcPr>
          <w:p w14:paraId="2E700DCF" w14:textId="77777777" w:rsidR="002124AF" w:rsidRPr="00F150D5" w:rsidRDefault="002124AF">
            <w:pPr>
              <w:jc w:val="right"/>
              <w:rPr>
                <w:rFonts w:ascii="Calibri" w:hAnsi="Calibri" w:cs="Calibri"/>
                <w:color w:val="000000"/>
                <w:sz w:val="16"/>
                <w:szCs w:val="16"/>
              </w:rPr>
            </w:pPr>
            <w:r w:rsidRPr="00F150D5">
              <w:rPr>
                <w:rFonts w:ascii="Calibri" w:hAnsi="Calibri" w:cs="Calibri"/>
                <w:color w:val="000000"/>
                <w:sz w:val="16"/>
                <w:szCs w:val="16"/>
              </w:rPr>
              <w:t xml:space="preserve">                 1,416,000 </w:t>
            </w:r>
          </w:p>
        </w:tc>
        <w:tc>
          <w:tcPr>
            <w:tcW w:w="1018" w:type="dxa"/>
            <w:tcBorders>
              <w:top w:val="nil"/>
              <w:left w:val="nil"/>
              <w:bottom w:val="single" w:sz="8" w:space="0" w:color="auto"/>
              <w:right w:val="single" w:sz="8" w:space="0" w:color="auto"/>
            </w:tcBorders>
            <w:shd w:val="clear" w:color="auto" w:fill="auto"/>
            <w:vAlign w:val="center"/>
            <w:hideMark/>
          </w:tcPr>
          <w:p w14:paraId="1BCE77BF" w14:textId="77777777" w:rsidR="002124AF" w:rsidRPr="00F150D5" w:rsidRDefault="002124AF">
            <w:pPr>
              <w:jc w:val="center"/>
              <w:rPr>
                <w:rFonts w:ascii="Calibri" w:hAnsi="Calibri" w:cs="Calibri"/>
                <w:color w:val="000000"/>
                <w:sz w:val="16"/>
                <w:szCs w:val="16"/>
              </w:rPr>
            </w:pPr>
            <w:r w:rsidRPr="00F150D5">
              <w:rPr>
                <w:rFonts w:ascii="Calibri" w:hAnsi="Calibri" w:cs="Calibri"/>
                <w:color w:val="000000"/>
                <w:sz w:val="16"/>
                <w:szCs w:val="16"/>
              </w:rPr>
              <w:t>UNDP</w:t>
            </w:r>
          </w:p>
        </w:tc>
      </w:tr>
      <w:tr w:rsidR="002124AF" w:rsidRPr="00F150D5" w14:paraId="6DF8F6E2" w14:textId="77777777">
        <w:trPr>
          <w:trHeight w:val="1480"/>
        </w:trPr>
        <w:tc>
          <w:tcPr>
            <w:tcW w:w="1350" w:type="dxa"/>
            <w:tcBorders>
              <w:top w:val="nil"/>
              <w:left w:val="single" w:sz="8" w:space="0" w:color="auto"/>
              <w:bottom w:val="single" w:sz="8" w:space="0" w:color="auto"/>
              <w:right w:val="single" w:sz="8" w:space="0" w:color="auto"/>
            </w:tcBorders>
            <w:shd w:val="clear" w:color="auto" w:fill="auto"/>
            <w:noWrap/>
            <w:vAlign w:val="center"/>
            <w:hideMark/>
          </w:tcPr>
          <w:p w14:paraId="2A3307DA" w14:textId="77777777" w:rsidR="002124AF" w:rsidRPr="00F150D5" w:rsidRDefault="002124AF">
            <w:pPr>
              <w:rPr>
                <w:rFonts w:ascii="Calibri" w:hAnsi="Calibri" w:cs="Calibri"/>
                <w:color w:val="000000"/>
                <w:sz w:val="16"/>
                <w:szCs w:val="16"/>
              </w:rPr>
            </w:pPr>
            <w:r w:rsidRPr="00F150D5">
              <w:rPr>
                <w:rFonts w:ascii="Calibri" w:hAnsi="Calibri" w:cs="Calibri"/>
                <w:color w:val="000000"/>
                <w:sz w:val="16"/>
                <w:szCs w:val="16"/>
              </w:rPr>
              <w:t>Staff Costs</w:t>
            </w:r>
          </w:p>
        </w:tc>
        <w:tc>
          <w:tcPr>
            <w:tcW w:w="2970" w:type="dxa"/>
            <w:tcBorders>
              <w:top w:val="nil"/>
              <w:left w:val="nil"/>
              <w:bottom w:val="single" w:sz="8" w:space="0" w:color="auto"/>
              <w:right w:val="single" w:sz="8" w:space="0" w:color="auto"/>
            </w:tcBorders>
            <w:shd w:val="clear" w:color="auto" w:fill="auto"/>
            <w:vAlign w:val="center"/>
            <w:hideMark/>
          </w:tcPr>
          <w:p w14:paraId="02C0FC68" w14:textId="77777777" w:rsidR="002124AF" w:rsidRPr="00F150D5" w:rsidRDefault="002124AF">
            <w:pPr>
              <w:rPr>
                <w:rFonts w:ascii="Calibri" w:hAnsi="Calibri" w:cs="Calibri"/>
                <w:color w:val="000000"/>
                <w:sz w:val="16"/>
                <w:szCs w:val="16"/>
              </w:rPr>
            </w:pPr>
            <w:r w:rsidRPr="00F150D5">
              <w:rPr>
                <w:rFonts w:ascii="Calibri" w:hAnsi="Calibri" w:cs="Calibri"/>
                <w:color w:val="000000"/>
                <w:sz w:val="16"/>
                <w:szCs w:val="16"/>
              </w:rPr>
              <w:t>Total cost for Programme Associate G7 (Istanbul based): US$ 200,000 ($50,000 per year)</w:t>
            </w:r>
            <w:r w:rsidRPr="00F150D5">
              <w:rPr>
                <w:rFonts w:ascii="Calibri" w:hAnsi="Calibri" w:cs="Calibri"/>
                <w:color w:val="000000"/>
                <w:sz w:val="16"/>
                <w:szCs w:val="16"/>
              </w:rPr>
              <w:br/>
              <w:t>Total cost for Programme Associate G6 (Istanbul based): US$180,000 (45,000 per year)</w:t>
            </w:r>
            <w:r w:rsidRPr="00F150D5">
              <w:rPr>
                <w:rFonts w:ascii="Calibri" w:hAnsi="Calibri" w:cs="Calibri"/>
                <w:color w:val="000000"/>
                <w:sz w:val="16"/>
                <w:szCs w:val="16"/>
              </w:rPr>
              <w:br/>
              <w:t xml:space="preserve">The Programme Associates will provide financial and administrative support as well as implementation of operational strategies and policies. </w:t>
            </w:r>
            <w:r w:rsidRPr="00F150D5">
              <w:rPr>
                <w:rFonts w:ascii="Calibri" w:hAnsi="Calibri" w:cs="Calibri"/>
                <w:color w:val="000000"/>
                <w:sz w:val="16"/>
                <w:szCs w:val="16"/>
              </w:rPr>
              <w:br/>
              <w:t>Total cost: US$ 380,000</w:t>
            </w:r>
          </w:p>
        </w:tc>
        <w:tc>
          <w:tcPr>
            <w:tcW w:w="1080" w:type="dxa"/>
            <w:tcBorders>
              <w:top w:val="nil"/>
              <w:left w:val="nil"/>
              <w:bottom w:val="single" w:sz="8" w:space="0" w:color="auto"/>
              <w:right w:val="single" w:sz="8" w:space="0" w:color="auto"/>
            </w:tcBorders>
            <w:shd w:val="clear" w:color="auto" w:fill="auto"/>
            <w:noWrap/>
            <w:vAlign w:val="center"/>
            <w:hideMark/>
          </w:tcPr>
          <w:p w14:paraId="409FDCD3" w14:textId="77777777" w:rsidR="002124AF" w:rsidRPr="00F150D5" w:rsidRDefault="002124AF">
            <w:pPr>
              <w:rPr>
                <w:rFonts w:ascii="Calibri" w:hAnsi="Calibri" w:cs="Calibri"/>
                <w:color w:val="000000"/>
                <w:sz w:val="16"/>
                <w:szCs w:val="16"/>
              </w:rPr>
            </w:pPr>
            <w:r w:rsidRPr="00F150D5">
              <w:rPr>
                <w:rFonts w:ascii="Calibri" w:hAnsi="Calibri" w:cs="Calibri"/>
                <w:color w:val="000000"/>
                <w:sz w:val="16"/>
                <w:szCs w:val="16"/>
              </w:rPr>
              <w:t> </w:t>
            </w:r>
          </w:p>
        </w:tc>
        <w:tc>
          <w:tcPr>
            <w:tcW w:w="990" w:type="dxa"/>
            <w:tcBorders>
              <w:top w:val="nil"/>
              <w:left w:val="nil"/>
              <w:bottom w:val="single" w:sz="8" w:space="0" w:color="auto"/>
              <w:right w:val="single" w:sz="8" w:space="0" w:color="auto"/>
            </w:tcBorders>
            <w:shd w:val="clear" w:color="auto" w:fill="auto"/>
            <w:noWrap/>
            <w:vAlign w:val="center"/>
            <w:hideMark/>
          </w:tcPr>
          <w:p w14:paraId="4FE76997" w14:textId="77777777" w:rsidR="002124AF" w:rsidRPr="00F150D5" w:rsidRDefault="002124AF">
            <w:pPr>
              <w:rPr>
                <w:rFonts w:ascii="Calibri" w:hAnsi="Calibri" w:cs="Calibri"/>
                <w:color w:val="000000"/>
                <w:sz w:val="16"/>
                <w:szCs w:val="16"/>
              </w:rPr>
            </w:pPr>
            <w:r w:rsidRPr="00F150D5">
              <w:rPr>
                <w:rFonts w:ascii="Calibri" w:hAnsi="Calibri" w:cs="Calibri"/>
                <w:color w:val="000000"/>
                <w:sz w:val="16"/>
                <w:szCs w:val="16"/>
              </w:rPr>
              <w:t> </w:t>
            </w:r>
          </w:p>
        </w:tc>
        <w:tc>
          <w:tcPr>
            <w:tcW w:w="1050" w:type="dxa"/>
            <w:tcBorders>
              <w:top w:val="nil"/>
              <w:left w:val="nil"/>
              <w:bottom w:val="single" w:sz="8" w:space="0" w:color="auto"/>
              <w:right w:val="single" w:sz="8" w:space="0" w:color="auto"/>
            </w:tcBorders>
            <w:shd w:val="clear" w:color="auto" w:fill="auto"/>
            <w:noWrap/>
            <w:vAlign w:val="center"/>
            <w:hideMark/>
          </w:tcPr>
          <w:p w14:paraId="7BCA95A7" w14:textId="77777777" w:rsidR="002124AF" w:rsidRPr="00F150D5" w:rsidRDefault="002124AF">
            <w:pPr>
              <w:rPr>
                <w:rFonts w:ascii="Calibri" w:hAnsi="Calibri" w:cs="Calibri"/>
                <w:color w:val="000000"/>
                <w:sz w:val="16"/>
                <w:szCs w:val="16"/>
              </w:rPr>
            </w:pPr>
            <w:r w:rsidRPr="00F150D5">
              <w:rPr>
                <w:rFonts w:ascii="Calibri" w:hAnsi="Calibri" w:cs="Calibri"/>
                <w:color w:val="000000"/>
                <w:sz w:val="16"/>
                <w:szCs w:val="16"/>
              </w:rPr>
              <w:t> </w:t>
            </w:r>
          </w:p>
        </w:tc>
        <w:tc>
          <w:tcPr>
            <w:tcW w:w="990" w:type="dxa"/>
            <w:tcBorders>
              <w:top w:val="nil"/>
              <w:left w:val="nil"/>
              <w:bottom w:val="single" w:sz="8" w:space="0" w:color="auto"/>
              <w:right w:val="single" w:sz="8" w:space="0" w:color="auto"/>
            </w:tcBorders>
            <w:shd w:val="clear" w:color="auto" w:fill="auto"/>
            <w:noWrap/>
            <w:vAlign w:val="center"/>
            <w:hideMark/>
          </w:tcPr>
          <w:p w14:paraId="25DC12AB" w14:textId="77777777" w:rsidR="002124AF" w:rsidRPr="00F150D5" w:rsidRDefault="002124AF">
            <w:pPr>
              <w:rPr>
                <w:rFonts w:ascii="Calibri" w:hAnsi="Calibri" w:cs="Calibri"/>
                <w:color w:val="000000"/>
                <w:sz w:val="16"/>
                <w:szCs w:val="16"/>
              </w:rPr>
            </w:pPr>
            <w:r w:rsidRPr="00F150D5">
              <w:rPr>
                <w:rFonts w:ascii="Calibri" w:hAnsi="Calibri" w:cs="Calibri"/>
                <w:color w:val="000000"/>
                <w:sz w:val="16"/>
                <w:szCs w:val="16"/>
              </w:rPr>
              <w:t> </w:t>
            </w:r>
          </w:p>
        </w:tc>
        <w:tc>
          <w:tcPr>
            <w:tcW w:w="990" w:type="dxa"/>
            <w:tcBorders>
              <w:top w:val="nil"/>
              <w:left w:val="nil"/>
              <w:bottom w:val="single" w:sz="8" w:space="0" w:color="auto"/>
              <w:right w:val="single" w:sz="8" w:space="0" w:color="auto"/>
            </w:tcBorders>
            <w:shd w:val="clear" w:color="auto" w:fill="auto"/>
            <w:noWrap/>
            <w:vAlign w:val="center"/>
            <w:hideMark/>
          </w:tcPr>
          <w:p w14:paraId="06C4EC49" w14:textId="77777777" w:rsidR="002124AF" w:rsidRPr="00F150D5" w:rsidRDefault="002124AF">
            <w:pPr>
              <w:rPr>
                <w:rFonts w:ascii="Calibri" w:hAnsi="Calibri" w:cs="Calibri"/>
                <w:color w:val="000000"/>
                <w:sz w:val="16"/>
                <w:szCs w:val="16"/>
              </w:rPr>
            </w:pPr>
            <w:r w:rsidRPr="00F150D5">
              <w:rPr>
                <w:rFonts w:ascii="Calibri" w:hAnsi="Calibri" w:cs="Calibri"/>
                <w:color w:val="000000"/>
                <w:sz w:val="16"/>
                <w:szCs w:val="16"/>
              </w:rPr>
              <w:t> </w:t>
            </w:r>
          </w:p>
        </w:tc>
        <w:tc>
          <w:tcPr>
            <w:tcW w:w="990" w:type="dxa"/>
            <w:tcBorders>
              <w:top w:val="nil"/>
              <w:left w:val="nil"/>
              <w:bottom w:val="single" w:sz="8" w:space="0" w:color="auto"/>
              <w:right w:val="single" w:sz="8" w:space="0" w:color="auto"/>
            </w:tcBorders>
            <w:shd w:val="clear" w:color="auto" w:fill="auto"/>
            <w:noWrap/>
            <w:vAlign w:val="center"/>
            <w:hideMark/>
          </w:tcPr>
          <w:p w14:paraId="4BA96EE8" w14:textId="77777777" w:rsidR="002124AF" w:rsidRPr="00F150D5" w:rsidRDefault="002124AF">
            <w:pPr>
              <w:jc w:val="right"/>
              <w:rPr>
                <w:rFonts w:ascii="Calibri" w:hAnsi="Calibri" w:cs="Calibri"/>
                <w:color w:val="000000"/>
                <w:sz w:val="16"/>
                <w:szCs w:val="16"/>
              </w:rPr>
            </w:pPr>
            <w:r w:rsidRPr="00F150D5">
              <w:rPr>
                <w:rFonts w:ascii="Calibri" w:hAnsi="Calibri" w:cs="Calibri"/>
                <w:color w:val="000000"/>
                <w:sz w:val="16"/>
                <w:szCs w:val="16"/>
              </w:rPr>
              <w:t> </w:t>
            </w:r>
          </w:p>
        </w:tc>
        <w:tc>
          <w:tcPr>
            <w:tcW w:w="948" w:type="dxa"/>
            <w:tcBorders>
              <w:top w:val="nil"/>
              <w:left w:val="nil"/>
              <w:bottom w:val="single" w:sz="8" w:space="0" w:color="auto"/>
              <w:right w:val="single" w:sz="8" w:space="0" w:color="auto"/>
            </w:tcBorders>
            <w:shd w:val="clear" w:color="auto" w:fill="auto"/>
            <w:noWrap/>
            <w:vAlign w:val="center"/>
            <w:hideMark/>
          </w:tcPr>
          <w:p w14:paraId="3E109193" w14:textId="77777777" w:rsidR="002124AF" w:rsidRPr="00F150D5" w:rsidRDefault="002124AF">
            <w:pPr>
              <w:jc w:val="right"/>
              <w:rPr>
                <w:rFonts w:ascii="Calibri" w:hAnsi="Calibri" w:cs="Calibri"/>
                <w:color w:val="000000"/>
                <w:sz w:val="16"/>
                <w:szCs w:val="16"/>
              </w:rPr>
            </w:pPr>
            <w:r w:rsidRPr="00F150D5">
              <w:rPr>
                <w:rFonts w:ascii="Calibri" w:hAnsi="Calibri" w:cs="Calibri"/>
                <w:color w:val="000000"/>
                <w:sz w:val="16"/>
                <w:szCs w:val="16"/>
              </w:rPr>
              <w:t xml:space="preserve">                        -   </w:t>
            </w:r>
          </w:p>
        </w:tc>
        <w:tc>
          <w:tcPr>
            <w:tcW w:w="852" w:type="dxa"/>
            <w:tcBorders>
              <w:top w:val="nil"/>
              <w:left w:val="nil"/>
              <w:bottom w:val="single" w:sz="8" w:space="0" w:color="auto"/>
              <w:right w:val="single" w:sz="8" w:space="0" w:color="auto"/>
            </w:tcBorders>
            <w:shd w:val="clear" w:color="auto" w:fill="auto"/>
            <w:noWrap/>
            <w:vAlign w:val="center"/>
            <w:hideMark/>
          </w:tcPr>
          <w:p w14:paraId="1CAD7F55" w14:textId="77777777" w:rsidR="002124AF" w:rsidRPr="00F150D5" w:rsidRDefault="002124AF">
            <w:pPr>
              <w:jc w:val="right"/>
              <w:rPr>
                <w:rFonts w:ascii="Calibri" w:hAnsi="Calibri" w:cs="Calibri"/>
                <w:color w:val="000000"/>
                <w:sz w:val="16"/>
                <w:szCs w:val="16"/>
              </w:rPr>
            </w:pPr>
            <w:r w:rsidRPr="00F150D5">
              <w:rPr>
                <w:rFonts w:ascii="Calibri" w:hAnsi="Calibri" w:cs="Calibri"/>
                <w:color w:val="000000"/>
                <w:sz w:val="16"/>
                <w:szCs w:val="16"/>
              </w:rPr>
              <w:t> </w:t>
            </w:r>
          </w:p>
        </w:tc>
        <w:tc>
          <w:tcPr>
            <w:tcW w:w="997" w:type="dxa"/>
            <w:tcBorders>
              <w:top w:val="nil"/>
              <w:left w:val="nil"/>
              <w:bottom w:val="single" w:sz="8" w:space="0" w:color="auto"/>
              <w:right w:val="single" w:sz="8" w:space="0" w:color="auto"/>
            </w:tcBorders>
            <w:shd w:val="clear" w:color="auto" w:fill="auto"/>
            <w:noWrap/>
            <w:vAlign w:val="center"/>
            <w:hideMark/>
          </w:tcPr>
          <w:p w14:paraId="46FAABEE" w14:textId="77777777" w:rsidR="002124AF" w:rsidRPr="00F150D5" w:rsidRDefault="002124AF">
            <w:pPr>
              <w:jc w:val="right"/>
              <w:rPr>
                <w:rFonts w:ascii="Calibri" w:hAnsi="Calibri" w:cs="Calibri"/>
                <w:color w:val="000000"/>
                <w:sz w:val="16"/>
                <w:szCs w:val="16"/>
              </w:rPr>
            </w:pPr>
            <w:r w:rsidRPr="00F150D5">
              <w:rPr>
                <w:rFonts w:ascii="Calibri" w:hAnsi="Calibri" w:cs="Calibri"/>
                <w:color w:val="000000"/>
                <w:sz w:val="16"/>
                <w:szCs w:val="16"/>
              </w:rPr>
              <w:t xml:space="preserve">                 380,000 </w:t>
            </w:r>
          </w:p>
        </w:tc>
        <w:tc>
          <w:tcPr>
            <w:tcW w:w="948" w:type="dxa"/>
            <w:tcBorders>
              <w:top w:val="nil"/>
              <w:left w:val="nil"/>
              <w:bottom w:val="single" w:sz="8" w:space="0" w:color="auto"/>
              <w:right w:val="single" w:sz="8" w:space="0" w:color="auto"/>
            </w:tcBorders>
            <w:shd w:val="clear" w:color="auto" w:fill="auto"/>
            <w:vAlign w:val="center"/>
            <w:hideMark/>
          </w:tcPr>
          <w:p w14:paraId="19A2B150" w14:textId="77777777" w:rsidR="002124AF" w:rsidRPr="00F150D5" w:rsidRDefault="002124AF">
            <w:pPr>
              <w:jc w:val="right"/>
              <w:rPr>
                <w:rFonts w:ascii="Calibri" w:hAnsi="Calibri" w:cs="Calibri"/>
                <w:color w:val="000000"/>
                <w:sz w:val="16"/>
                <w:szCs w:val="16"/>
              </w:rPr>
            </w:pPr>
            <w:r w:rsidRPr="00F150D5">
              <w:rPr>
                <w:rFonts w:ascii="Calibri" w:hAnsi="Calibri" w:cs="Calibri"/>
                <w:color w:val="000000"/>
                <w:sz w:val="16"/>
                <w:szCs w:val="16"/>
              </w:rPr>
              <w:t xml:space="preserve">                    380,000 </w:t>
            </w:r>
          </w:p>
        </w:tc>
        <w:tc>
          <w:tcPr>
            <w:tcW w:w="1018" w:type="dxa"/>
            <w:tcBorders>
              <w:top w:val="nil"/>
              <w:left w:val="nil"/>
              <w:bottom w:val="single" w:sz="8" w:space="0" w:color="auto"/>
              <w:right w:val="single" w:sz="8" w:space="0" w:color="auto"/>
            </w:tcBorders>
            <w:shd w:val="clear" w:color="auto" w:fill="auto"/>
            <w:vAlign w:val="center"/>
            <w:hideMark/>
          </w:tcPr>
          <w:p w14:paraId="11791A77" w14:textId="77777777" w:rsidR="002124AF" w:rsidRPr="00F150D5" w:rsidRDefault="002124AF">
            <w:pPr>
              <w:jc w:val="center"/>
              <w:rPr>
                <w:rFonts w:ascii="Calibri" w:hAnsi="Calibri" w:cs="Calibri"/>
                <w:color w:val="000000"/>
                <w:sz w:val="16"/>
                <w:szCs w:val="16"/>
              </w:rPr>
            </w:pPr>
            <w:r w:rsidRPr="00F150D5">
              <w:rPr>
                <w:rFonts w:ascii="Calibri" w:hAnsi="Calibri" w:cs="Calibri"/>
                <w:color w:val="000000"/>
                <w:sz w:val="16"/>
                <w:szCs w:val="16"/>
              </w:rPr>
              <w:t>UNDP</w:t>
            </w:r>
          </w:p>
        </w:tc>
      </w:tr>
      <w:tr w:rsidR="002124AF" w:rsidRPr="00F150D5" w14:paraId="0D0E4700" w14:textId="77777777">
        <w:trPr>
          <w:trHeight w:val="1030"/>
        </w:trPr>
        <w:tc>
          <w:tcPr>
            <w:tcW w:w="1350" w:type="dxa"/>
            <w:tcBorders>
              <w:top w:val="nil"/>
              <w:left w:val="single" w:sz="8" w:space="0" w:color="auto"/>
              <w:bottom w:val="single" w:sz="8" w:space="0" w:color="auto"/>
              <w:right w:val="single" w:sz="8" w:space="0" w:color="auto"/>
            </w:tcBorders>
            <w:shd w:val="clear" w:color="auto" w:fill="auto"/>
            <w:noWrap/>
            <w:vAlign w:val="center"/>
            <w:hideMark/>
          </w:tcPr>
          <w:p w14:paraId="03242A07" w14:textId="77777777" w:rsidR="002124AF" w:rsidRPr="00F150D5" w:rsidRDefault="002124AF">
            <w:pPr>
              <w:rPr>
                <w:rFonts w:ascii="Calibri" w:hAnsi="Calibri" w:cs="Calibri"/>
                <w:color w:val="000000"/>
                <w:sz w:val="16"/>
                <w:szCs w:val="16"/>
              </w:rPr>
            </w:pPr>
            <w:r w:rsidRPr="00F150D5">
              <w:rPr>
                <w:rFonts w:ascii="Calibri" w:hAnsi="Calibri" w:cs="Calibri"/>
                <w:color w:val="000000"/>
                <w:sz w:val="16"/>
                <w:szCs w:val="16"/>
              </w:rPr>
              <w:t>Staff Costs</w:t>
            </w:r>
          </w:p>
        </w:tc>
        <w:tc>
          <w:tcPr>
            <w:tcW w:w="2970" w:type="dxa"/>
            <w:tcBorders>
              <w:top w:val="nil"/>
              <w:left w:val="nil"/>
              <w:bottom w:val="single" w:sz="8" w:space="0" w:color="auto"/>
              <w:right w:val="single" w:sz="8" w:space="0" w:color="auto"/>
            </w:tcBorders>
            <w:shd w:val="clear" w:color="auto" w:fill="auto"/>
            <w:vAlign w:val="center"/>
            <w:hideMark/>
          </w:tcPr>
          <w:p w14:paraId="1D6CEDA4" w14:textId="77777777" w:rsidR="002124AF" w:rsidRPr="00F150D5" w:rsidRDefault="002124AF">
            <w:pPr>
              <w:rPr>
                <w:rFonts w:ascii="Calibri" w:hAnsi="Calibri" w:cs="Calibri"/>
                <w:color w:val="000000"/>
                <w:sz w:val="16"/>
                <w:szCs w:val="16"/>
              </w:rPr>
            </w:pPr>
            <w:r w:rsidRPr="00F150D5">
              <w:rPr>
                <w:rFonts w:ascii="Calibri" w:hAnsi="Calibri" w:cs="Calibri"/>
                <w:color w:val="000000"/>
                <w:sz w:val="16"/>
                <w:szCs w:val="16"/>
              </w:rPr>
              <w:t>Total cost for Project Results Analyst (P2 co-shared): US$ 162,000</w:t>
            </w:r>
            <w:r w:rsidRPr="00F150D5">
              <w:rPr>
                <w:rFonts w:ascii="Calibri" w:hAnsi="Calibri" w:cs="Calibri"/>
                <w:color w:val="000000"/>
                <w:sz w:val="16"/>
                <w:szCs w:val="16"/>
              </w:rPr>
              <w:br/>
              <w:t>Maintain up to date reports on country progress on Components 1-4. Maintain key data and information systems required to execute the project</w:t>
            </w:r>
          </w:p>
        </w:tc>
        <w:tc>
          <w:tcPr>
            <w:tcW w:w="1080" w:type="dxa"/>
            <w:tcBorders>
              <w:top w:val="nil"/>
              <w:left w:val="nil"/>
              <w:bottom w:val="single" w:sz="8" w:space="0" w:color="auto"/>
              <w:right w:val="single" w:sz="8" w:space="0" w:color="auto"/>
            </w:tcBorders>
            <w:shd w:val="clear" w:color="auto" w:fill="auto"/>
            <w:noWrap/>
            <w:vAlign w:val="center"/>
            <w:hideMark/>
          </w:tcPr>
          <w:p w14:paraId="76E56EAA" w14:textId="77777777" w:rsidR="002124AF" w:rsidRPr="00F150D5" w:rsidRDefault="002124AF">
            <w:pPr>
              <w:rPr>
                <w:rFonts w:ascii="Calibri" w:hAnsi="Calibri" w:cs="Calibri"/>
                <w:color w:val="000000"/>
                <w:sz w:val="16"/>
                <w:szCs w:val="16"/>
              </w:rPr>
            </w:pPr>
            <w:r w:rsidRPr="00F150D5">
              <w:rPr>
                <w:rFonts w:ascii="Calibri" w:hAnsi="Calibri" w:cs="Calibri"/>
                <w:color w:val="000000"/>
                <w:sz w:val="16"/>
                <w:szCs w:val="16"/>
              </w:rPr>
              <w:t> </w:t>
            </w:r>
          </w:p>
        </w:tc>
        <w:tc>
          <w:tcPr>
            <w:tcW w:w="990" w:type="dxa"/>
            <w:tcBorders>
              <w:top w:val="nil"/>
              <w:left w:val="nil"/>
              <w:bottom w:val="single" w:sz="8" w:space="0" w:color="auto"/>
              <w:right w:val="single" w:sz="8" w:space="0" w:color="auto"/>
            </w:tcBorders>
            <w:shd w:val="clear" w:color="auto" w:fill="auto"/>
            <w:noWrap/>
            <w:vAlign w:val="center"/>
            <w:hideMark/>
          </w:tcPr>
          <w:p w14:paraId="5AD3688A" w14:textId="77777777" w:rsidR="002124AF" w:rsidRPr="00F150D5" w:rsidRDefault="002124AF">
            <w:pPr>
              <w:rPr>
                <w:rFonts w:ascii="Calibri" w:hAnsi="Calibri" w:cs="Calibri"/>
                <w:color w:val="000000"/>
                <w:sz w:val="16"/>
                <w:szCs w:val="16"/>
              </w:rPr>
            </w:pPr>
            <w:r w:rsidRPr="00F150D5">
              <w:rPr>
                <w:rFonts w:ascii="Calibri" w:hAnsi="Calibri" w:cs="Calibri"/>
                <w:color w:val="000000"/>
                <w:sz w:val="16"/>
                <w:szCs w:val="16"/>
              </w:rPr>
              <w:t> </w:t>
            </w:r>
          </w:p>
        </w:tc>
        <w:tc>
          <w:tcPr>
            <w:tcW w:w="1050" w:type="dxa"/>
            <w:tcBorders>
              <w:top w:val="nil"/>
              <w:left w:val="nil"/>
              <w:bottom w:val="single" w:sz="8" w:space="0" w:color="auto"/>
              <w:right w:val="single" w:sz="8" w:space="0" w:color="auto"/>
            </w:tcBorders>
            <w:shd w:val="clear" w:color="auto" w:fill="auto"/>
            <w:noWrap/>
            <w:vAlign w:val="center"/>
            <w:hideMark/>
          </w:tcPr>
          <w:p w14:paraId="7B5E6ED7" w14:textId="77777777" w:rsidR="002124AF" w:rsidRPr="00F150D5" w:rsidRDefault="002124AF">
            <w:pPr>
              <w:rPr>
                <w:rFonts w:ascii="Calibri" w:hAnsi="Calibri" w:cs="Calibri"/>
                <w:color w:val="000000"/>
                <w:sz w:val="16"/>
                <w:szCs w:val="16"/>
              </w:rPr>
            </w:pPr>
            <w:r w:rsidRPr="00F150D5">
              <w:rPr>
                <w:rFonts w:ascii="Calibri" w:hAnsi="Calibri" w:cs="Calibri"/>
                <w:color w:val="000000"/>
                <w:sz w:val="16"/>
                <w:szCs w:val="16"/>
              </w:rPr>
              <w:t> </w:t>
            </w:r>
          </w:p>
        </w:tc>
        <w:tc>
          <w:tcPr>
            <w:tcW w:w="990" w:type="dxa"/>
            <w:tcBorders>
              <w:top w:val="nil"/>
              <w:left w:val="nil"/>
              <w:bottom w:val="single" w:sz="8" w:space="0" w:color="auto"/>
              <w:right w:val="single" w:sz="8" w:space="0" w:color="auto"/>
            </w:tcBorders>
            <w:shd w:val="clear" w:color="auto" w:fill="auto"/>
            <w:noWrap/>
            <w:vAlign w:val="center"/>
            <w:hideMark/>
          </w:tcPr>
          <w:p w14:paraId="70CF1FD8" w14:textId="77777777" w:rsidR="002124AF" w:rsidRPr="00F150D5" w:rsidRDefault="002124AF">
            <w:pPr>
              <w:rPr>
                <w:rFonts w:ascii="Calibri" w:hAnsi="Calibri" w:cs="Calibri"/>
                <w:color w:val="000000"/>
                <w:sz w:val="16"/>
                <w:szCs w:val="16"/>
              </w:rPr>
            </w:pPr>
            <w:r w:rsidRPr="00F150D5">
              <w:rPr>
                <w:rFonts w:ascii="Calibri" w:hAnsi="Calibri" w:cs="Calibri"/>
                <w:color w:val="000000"/>
                <w:sz w:val="16"/>
                <w:szCs w:val="16"/>
              </w:rPr>
              <w:t> </w:t>
            </w:r>
          </w:p>
        </w:tc>
        <w:tc>
          <w:tcPr>
            <w:tcW w:w="990" w:type="dxa"/>
            <w:tcBorders>
              <w:top w:val="nil"/>
              <w:left w:val="nil"/>
              <w:bottom w:val="single" w:sz="8" w:space="0" w:color="auto"/>
              <w:right w:val="single" w:sz="8" w:space="0" w:color="auto"/>
            </w:tcBorders>
            <w:shd w:val="clear" w:color="auto" w:fill="auto"/>
            <w:noWrap/>
            <w:vAlign w:val="center"/>
            <w:hideMark/>
          </w:tcPr>
          <w:p w14:paraId="5505977B" w14:textId="77777777" w:rsidR="002124AF" w:rsidRPr="00F150D5" w:rsidRDefault="002124AF">
            <w:pPr>
              <w:rPr>
                <w:rFonts w:ascii="Calibri" w:hAnsi="Calibri" w:cs="Calibri"/>
                <w:color w:val="000000"/>
                <w:sz w:val="16"/>
                <w:szCs w:val="16"/>
              </w:rPr>
            </w:pPr>
            <w:r w:rsidRPr="00F150D5">
              <w:rPr>
                <w:rFonts w:ascii="Calibri" w:hAnsi="Calibri" w:cs="Calibri"/>
                <w:color w:val="000000"/>
                <w:sz w:val="16"/>
                <w:szCs w:val="16"/>
              </w:rPr>
              <w:t> </w:t>
            </w:r>
          </w:p>
        </w:tc>
        <w:tc>
          <w:tcPr>
            <w:tcW w:w="990" w:type="dxa"/>
            <w:tcBorders>
              <w:top w:val="nil"/>
              <w:left w:val="nil"/>
              <w:bottom w:val="single" w:sz="8" w:space="0" w:color="auto"/>
              <w:right w:val="single" w:sz="8" w:space="0" w:color="auto"/>
            </w:tcBorders>
            <w:shd w:val="clear" w:color="auto" w:fill="auto"/>
            <w:noWrap/>
            <w:vAlign w:val="center"/>
            <w:hideMark/>
          </w:tcPr>
          <w:p w14:paraId="529126D2" w14:textId="77777777" w:rsidR="002124AF" w:rsidRPr="00F150D5" w:rsidRDefault="002124AF">
            <w:pPr>
              <w:rPr>
                <w:rFonts w:ascii="Calibri" w:hAnsi="Calibri" w:cs="Calibri"/>
                <w:color w:val="000000"/>
                <w:sz w:val="16"/>
                <w:szCs w:val="16"/>
              </w:rPr>
            </w:pPr>
            <w:r w:rsidRPr="00F150D5">
              <w:rPr>
                <w:rFonts w:ascii="Calibri" w:hAnsi="Calibri" w:cs="Calibri"/>
                <w:color w:val="000000"/>
                <w:sz w:val="16"/>
                <w:szCs w:val="16"/>
              </w:rPr>
              <w:t> </w:t>
            </w:r>
          </w:p>
        </w:tc>
        <w:tc>
          <w:tcPr>
            <w:tcW w:w="948" w:type="dxa"/>
            <w:tcBorders>
              <w:top w:val="nil"/>
              <w:left w:val="nil"/>
              <w:bottom w:val="single" w:sz="8" w:space="0" w:color="auto"/>
              <w:right w:val="single" w:sz="8" w:space="0" w:color="auto"/>
            </w:tcBorders>
            <w:shd w:val="clear" w:color="auto" w:fill="auto"/>
            <w:noWrap/>
            <w:vAlign w:val="center"/>
            <w:hideMark/>
          </w:tcPr>
          <w:p w14:paraId="258B17AA" w14:textId="77777777" w:rsidR="002124AF" w:rsidRPr="00F150D5" w:rsidRDefault="002124AF">
            <w:pPr>
              <w:rPr>
                <w:rFonts w:ascii="Calibri" w:hAnsi="Calibri" w:cs="Calibri"/>
                <w:color w:val="000000"/>
                <w:sz w:val="16"/>
                <w:szCs w:val="16"/>
              </w:rPr>
            </w:pPr>
            <w:r w:rsidRPr="00F150D5">
              <w:rPr>
                <w:rFonts w:ascii="Calibri" w:hAnsi="Calibri" w:cs="Calibri"/>
                <w:color w:val="000000"/>
                <w:sz w:val="16"/>
                <w:szCs w:val="16"/>
              </w:rPr>
              <w:t xml:space="preserve">                        -   </w:t>
            </w:r>
          </w:p>
        </w:tc>
        <w:tc>
          <w:tcPr>
            <w:tcW w:w="852" w:type="dxa"/>
            <w:tcBorders>
              <w:top w:val="nil"/>
              <w:left w:val="nil"/>
              <w:bottom w:val="single" w:sz="8" w:space="0" w:color="auto"/>
              <w:right w:val="single" w:sz="8" w:space="0" w:color="auto"/>
            </w:tcBorders>
            <w:shd w:val="clear" w:color="auto" w:fill="auto"/>
            <w:noWrap/>
            <w:vAlign w:val="center"/>
            <w:hideMark/>
          </w:tcPr>
          <w:p w14:paraId="64179246" w14:textId="77777777" w:rsidR="002124AF" w:rsidRPr="00F150D5" w:rsidRDefault="002124AF">
            <w:pPr>
              <w:jc w:val="right"/>
              <w:rPr>
                <w:rFonts w:ascii="Calibri" w:hAnsi="Calibri" w:cs="Calibri"/>
                <w:color w:val="000000"/>
                <w:sz w:val="16"/>
                <w:szCs w:val="16"/>
              </w:rPr>
            </w:pPr>
            <w:r w:rsidRPr="00F150D5">
              <w:rPr>
                <w:rFonts w:ascii="Calibri" w:hAnsi="Calibri" w:cs="Calibri"/>
                <w:color w:val="000000"/>
                <w:sz w:val="16"/>
                <w:szCs w:val="16"/>
              </w:rPr>
              <w:t xml:space="preserve">              162,000 </w:t>
            </w:r>
          </w:p>
        </w:tc>
        <w:tc>
          <w:tcPr>
            <w:tcW w:w="997" w:type="dxa"/>
            <w:tcBorders>
              <w:top w:val="nil"/>
              <w:left w:val="nil"/>
              <w:bottom w:val="single" w:sz="8" w:space="0" w:color="auto"/>
              <w:right w:val="single" w:sz="8" w:space="0" w:color="auto"/>
            </w:tcBorders>
            <w:shd w:val="clear" w:color="auto" w:fill="auto"/>
            <w:noWrap/>
            <w:vAlign w:val="center"/>
            <w:hideMark/>
          </w:tcPr>
          <w:p w14:paraId="77536623" w14:textId="77777777" w:rsidR="002124AF" w:rsidRPr="00F150D5" w:rsidRDefault="002124AF">
            <w:pPr>
              <w:jc w:val="right"/>
              <w:rPr>
                <w:rFonts w:ascii="Calibri" w:hAnsi="Calibri" w:cs="Calibri"/>
                <w:color w:val="000000"/>
                <w:sz w:val="16"/>
                <w:szCs w:val="16"/>
              </w:rPr>
            </w:pPr>
            <w:r w:rsidRPr="00F150D5">
              <w:rPr>
                <w:rFonts w:ascii="Calibri" w:hAnsi="Calibri" w:cs="Calibri"/>
                <w:color w:val="000000"/>
                <w:sz w:val="16"/>
                <w:szCs w:val="16"/>
              </w:rPr>
              <w:t> </w:t>
            </w:r>
          </w:p>
        </w:tc>
        <w:tc>
          <w:tcPr>
            <w:tcW w:w="948" w:type="dxa"/>
            <w:tcBorders>
              <w:top w:val="nil"/>
              <w:left w:val="nil"/>
              <w:bottom w:val="single" w:sz="8" w:space="0" w:color="auto"/>
              <w:right w:val="single" w:sz="8" w:space="0" w:color="auto"/>
            </w:tcBorders>
            <w:shd w:val="clear" w:color="auto" w:fill="auto"/>
            <w:vAlign w:val="center"/>
            <w:hideMark/>
          </w:tcPr>
          <w:p w14:paraId="55823D55" w14:textId="77777777" w:rsidR="002124AF" w:rsidRPr="00F150D5" w:rsidRDefault="002124AF">
            <w:pPr>
              <w:jc w:val="right"/>
              <w:rPr>
                <w:rFonts w:ascii="Calibri" w:hAnsi="Calibri" w:cs="Calibri"/>
                <w:color w:val="000000"/>
                <w:sz w:val="16"/>
                <w:szCs w:val="16"/>
              </w:rPr>
            </w:pPr>
            <w:r w:rsidRPr="00F150D5">
              <w:rPr>
                <w:rFonts w:ascii="Calibri" w:hAnsi="Calibri" w:cs="Calibri"/>
                <w:color w:val="000000"/>
                <w:sz w:val="16"/>
                <w:szCs w:val="16"/>
              </w:rPr>
              <w:t xml:space="preserve">                    162,000 </w:t>
            </w:r>
          </w:p>
        </w:tc>
        <w:tc>
          <w:tcPr>
            <w:tcW w:w="1018" w:type="dxa"/>
            <w:tcBorders>
              <w:top w:val="nil"/>
              <w:left w:val="nil"/>
              <w:bottom w:val="single" w:sz="8" w:space="0" w:color="auto"/>
              <w:right w:val="single" w:sz="8" w:space="0" w:color="auto"/>
            </w:tcBorders>
            <w:shd w:val="clear" w:color="auto" w:fill="auto"/>
            <w:vAlign w:val="center"/>
            <w:hideMark/>
          </w:tcPr>
          <w:p w14:paraId="0077C006" w14:textId="77777777" w:rsidR="002124AF" w:rsidRPr="00F150D5" w:rsidRDefault="002124AF">
            <w:pPr>
              <w:jc w:val="center"/>
              <w:rPr>
                <w:rFonts w:ascii="Calibri" w:hAnsi="Calibri" w:cs="Calibri"/>
                <w:color w:val="000000"/>
                <w:sz w:val="16"/>
                <w:szCs w:val="16"/>
              </w:rPr>
            </w:pPr>
            <w:r w:rsidRPr="00F150D5">
              <w:rPr>
                <w:rFonts w:ascii="Calibri" w:hAnsi="Calibri" w:cs="Calibri"/>
                <w:color w:val="000000"/>
                <w:sz w:val="16"/>
                <w:szCs w:val="16"/>
              </w:rPr>
              <w:t>UNDP</w:t>
            </w:r>
          </w:p>
        </w:tc>
      </w:tr>
      <w:tr w:rsidR="002124AF" w:rsidRPr="00F150D5" w14:paraId="42032277" w14:textId="77777777">
        <w:trPr>
          <w:trHeight w:val="2590"/>
        </w:trPr>
        <w:tc>
          <w:tcPr>
            <w:tcW w:w="1350" w:type="dxa"/>
            <w:tcBorders>
              <w:top w:val="nil"/>
              <w:left w:val="single" w:sz="8" w:space="0" w:color="auto"/>
              <w:bottom w:val="single" w:sz="8" w:space="0" w:color="auto"/>
              <w:right w:val="single" w:sz="8" w:space="0" w:color="auto"/>
            </w:tcBorders>
            <w:shd w:val="clear" w:color="auto" w:fill="auto"/>
            <w:noWrap/>
            <w:vAlign w:val="center"/>
            <w:hideMark/>
          </w:tcPr>
          <w:p w14:paraId="77C693E7" w14:textId="77777777" w:rsidR="002124AF" w:rsidRPr="00F150D5" w:rsidRDefault="002124AF">
            <w:pPr>
              <w:rPr>
                <w:rFonts w:ascii="Calibri" w:hAnsi="Calibri" w:cs="Calibri"/>
                <w:color w:val="000000"/>
                <w:sz w:val="16"/>
                <w:szCs w:val="16"/>
              </w:rPr>
            </w:pPr>
            <w:r w:rsidRPr="00F150D5">
              <w:rPr>
                <w:rFonts w:ascii="Calibri" w:hAnsi="Calibri" w:cs="Calibri"/>
                <w:color w:val="000000"/>
                <w:sz w:val="16"/>
                <w:szCs w:val="16"/>
              </w:rPr>
              <w:t>Training, Workshops, Meetings</w:t>
            </w:r>
          </w:p>
        </w:tc>
        <w:tc>
          <w:tcPr>
            <w:tcW w:w="2970" w:type="dxa"/>
            <w:tcBorders>
              <w:top w:val="nil"/>
              <w:left w:val="nil"/>
              <w:bottom w:val="single" w:sz="8" w:space="0" w:color="auto"/>
              <w:right w:val="single" w:sz="8" w:space="0" w:color="auto"/>
            </w:tcBorders>
            <w:shd w:val="clear" w:color="auto" w:fill="auto"/>
            <w:vAlign w:val="center"/>
            <w:hideMark/>
          </w:tcPr>
          <w:p w14:paraId="18250682" w14:textId="77777777" w:rsidR="002124AF" w:rsidRPr="00F150D5" w:rsidRDefault="002124AF">
            <w:pPr>
              <w:rPr>
                <w:rFonts w:ascii="Calibri" w:hAnsi="Calibri" w:cs="Calibri"/>
                <w:color w:val="000000"/>
                <w:sz w:val="16"/>
                <w:szCs w:val="16"/>
              </w:rPr>
            </w:pPr>
            <w:r w:rsidRPr="00F150D5">
              <w:rPr>
                <w:rFonts w:ascii="Calibri" w:hAnsi="Calibri" w:cs="Calibri"/>
                <w:color w:val="000000"/>
                <w:sz w:val="16"/>
                <w:szCs w:val="16"/>
              </w:rPr>
              <w:t>Cost for 2 Global Conferences 2025 and 2027: US$600,000 ($300,000 each)</w:t>
            </w:r>
            <w:r w:rsidRPr="00F150D5">
              <w:rPr>
                <w:rFonts w:ascii="Calibri" w:hAnsi="Calibri" w:cs="Calibri"/>
                <w:color w:val="000000"/>
                <w:sz w:val="16"/>
                <w:szCs w:val="16"/>
              </w:rPr>
              <w:br/>
              <w:t>Global conferences to engage with participating countries to share knowledge and experiences and discuss finance mechanism among others.</w:t>
            </w:r>
            <w:r w:rsidRPr="00F150D5">
              <w:rPr>
                <w:rFonts w:ascii="Calibri" w:hAnsi="Calibri" w:cs="Calibri"/>
                <w:color w:val="000000"/>
                <w:sz w:val="16"/>
                <w:szCs w:val="16"/>
              </w:rPr>
              <w:br/>
              <w:t xml:space="preserve">Total cost for 3 regional dialogues per year, $100,000 each dialogue: US$ 900,000 (for 2nd, </w:t>
            </w:r>
            <w:proofErr w:type="gramStart"/>
            <w:r w:rsidRPr="00F150D5">
              <w:rPr>
                <w:rFonts w:ascii="Calibri" w:hAnsi="Calibri" w:cs="Calibri"/>
                <w:color w:val="000000"/>
                <w:sz w:val="16"/>
                <w:szCs w:val="16"/>
              </w:rPr>
              <w:t>3rd</w:t>
            </w:r>
            <w:proofErr w:type="gramEnd"/>
            <w:r w:rsidRPr="00F150D5">
              <w:rPr>
                <w:rFonts w:ascii="Calibri" w:hAnsi="Calibri" w:cs="Calibri"/>
                <w:color w:val="000000"/>
                <w:sz w:val="16"/>
                <w:szCs w:val="16"/>
              </w:rPr>
              <w:t xml:space="preserve"> and 4th years. (1st year </w:t>
            </w:r>
            <w:proofErr w:type="spellStart"/>
            <w:r w:rsidRPr="00F150D5">
              <w:rPr>
                <w:rFonts w:ascii="Calibri" w:hAnsi="Calibri" w:cs="Calibri"/>
                <w:color w:val="000000"/>
                <w:sz w:val="16"/>
                <w:szCs w:val="16"/>
              </w:rPr>
              <w:t>cofinanced</w:t>
            </w:r>
            <w:proofErr w:type="spellEnd"/>
            <w:r w:rsidRPr="00F150D5">
              <w:rPr>
                <w:rFonts w:ascii="Calibri" w:hAnsi="Calibri" w:cs="Calibri"/>
                <w:color w:val="000000"/>
                <w:sz w:val="16"/>
                <w:szCs w:val="16"/>
              </w:rPr>
              <w:t xml:space="preserve">); </w:t>
            </w:r>
            <w:r w:rsidRPr="00F150D5">
              <w:rPr>
                <w:rFonts w:ascii="Calibri" w:hAnsi="Calibri" w:cs="Calibri"/>
                <w:color w:val="000000"/>
                <w:sz w:val="16"/>
                <w:szCs w:val="16"/>
              </w:rPr>
              <w:br/>
              <w:t>Regional dialogues with beneficiaries in countries to share experiences as well as provide technical support.</w:t>
            </w:r>
            <w:r w:rsidRPr="00F150D5">
              <w:rPr>
                <w:rFonts w:ascii="Calibri" w:hAnsi="Calibri" w:cs="Calibri"/>
                <w:color w:val="000000"/>
                <w:sz w:val="16"/>
                <w:szCs w:val="16"/>
              </w:rPr>
              <w:br/>
              <w:t xml:space="preserve">Total cost for CBD COP and side events: </w:t>
            </w:r>
            <w:r w:rsidRPr="00F150D5">
              <w:rPr>
                <w:rFonts w:ascii="Calibri" w:hAnsi="Calibri" w:cs="Calibri"/>
                <w:color w:val="000000"/>
                <w:sz w:val="16"/>
                <w:szCs w:val="16"/>
              </w:rPr>
              <w:lastRenderedPageBreak/>
              <w:t>US$ 100,000 ($25,000 per year)</w:t>
            </w:r>
            <w:r w:rsidRPr="00F150D5">
              <w:rPr>
                <w:rFonts w:ascii="Calibri" w:hAnsi="Calibri" w:cs="Calibri"/>
                <w:color w:val="000000"/>
                <w:sz w:val="16"/>
                <w:szCs w:val="16"/>
              </w:rPr>
              <w:br/>
              <w:t>Total cost: US$ 1,600,000</w:t>
            </w:r>
          </w:p>
        </w:tc>
        <w:tc>
          <w:tcPr>
            <w:tcW w:w="1080" w:type="dxa"/>
            <w:tcBorders>
              <w:top w:val="nil"/>
              <w:left w:val="nil"/>
              <w:bottom w:val="single" w:sz="8" w:space="0" w:color="auto"/>
              <w:right w:val="single" w:sz="8" w:space="0" w:color="auto"/>
            </w:tcBorders>
            <w:shd w:val="clear" w:color="auto" w:fill="auto"/>
            <w:noWrap/>
            <w:vAlign w:val="center"/>
            <w:hideMark/>
          </w:tcPr>
          <w:p w14:paraId="5F777594" w14:textId="77777777" w:rsidR="002124AF" w:rsidRPr="00F150D5" w:rsidRDefault="002124AF">
            <w:pPr>
              <w:rPr>
                <w:rFonts w:ascii="Calibri" w:hAnsi="Calibri" w:cs="Calibri"/>
                <w:color w:val="000000"/>
                <w:sz w:val="16"/>
                <w:szCs w:val="16"/>
              </w:rPr>
            </w:pPr>
            <w:r w:rsidRPr="00F150D5">
              <w:rPr>
                <w:rFonts w:ascii="Calibri" w:hAnsi="Calibri" w:cs="Calibri"/>
                <w:color w:val="000000"/>
                <w:sz w:val="16"/>
                <w:szCs w:val="16"/>
              </w:rPr>
              <w:lastRenderedPageBreak/>
              <w:t> </w:t>
            </w:r>
          </w:p>
        </w:tc>
        <w:tc>
          <w:tcPr>
            <w:tcW w:w="990" w:type="dxa"/>
            <w:tcBorders>
              <w:top w:val="nil"/>
              <w:left w:val="nil"/>
              <w:bottom w:val="single" w:sz="8" w:space="0" w:color="auto"/>
              <w:right w:val="single" w:sz="8" w:space="0" w:color="auto"/>
            </w:tcBorders>
            <w:shd w:val="clear" w:color="auto" w:fill="auto"/>
            <w:noWrap/>
            <w:vAlign w:val="center"/>
            <w:hideMark/>
          </w:tcPr>
          <w:p w14:paraId="04E68C21" w14:textId="77777777" w:rsidR="002124AF" w:rsidRPr="00F150D5" w:rsidRDefault="002124AF">
            <w:pPr>
              <w:jc w:val="right"/>
              <w:rPr>
                <w:rFonts w:ascii="Calibri" w:hAnsi="Calibri" w:cs="Calibri"/>
                <w:color w:val="000000"/>
                <w:sz w:val="16"/>
                <w:szCs w:val="16"/>
              </w:rPr>
            </w:pPr>
            <w:r w:rsidRPr="00F150D5">
              <w:rPr>
                <w:rFonts w:ascii="Calibri" w:hAnsi="Calibri" w:cs="Calibri"/>
                <w:color w:val="000000"/>
                <w:sz w:val="16"/>
                <w:szCs w:val="16"/>
              </w:rPr>
              <w:t> </w:t>
            </w:r>
          </w:p>
        </w:tc>
        <w:tc>
          <w:tcPr>
            <w:tcW w:w="1050" w:type="dxa"/>
            <w:tcBorders>
              <w:top w:val="nil"/>
              <w:left w:val="nil"/>
              <w:bottom w:val="single" w:sz="8" w:space="0" w:color="auto"/>
              <w:right w:val="single" w:sz="8" w:space="0" w:color="auto"/>
            </w:tcBorders>
            <w:shd w:val="clear" w:color="auto" w:fill="auto"/>
            <w:noWrap/>
            <w:vAlign w:val="center"/>
            <w:hideMark/>
          </w:tcPr>
          <w:p w14:paraId="1B9A8DE8" w14:textId="77777777" w:rsidR="002124AF" w:rsidRPr="00F150D5" w:rsidRDefault="002124AF">
            <w:pPr>
              <w:jc w:val="right"/>
              <w:rPr>
                <w:rFonts w:ascii="Calibri" w:hAnsi="Calibri" w:cs="Calibri"/>
                <w:color w:val="000000"/>
                <w:sz w:val="16"/>
                <w:szCs w:val="16"/>
              </w:rPr>
            </w:pPr>
            <w:r w:rsidRPr="00F150D5">
              <w:rPr>
                <w:rFonts w:ascii="Calibri" w:hAnsi="Calibri" w:cs="Calibri"/>
                <w:color w:val="000000"/>
                <w:sz w:val="16"/>
                <w:szCs w:val="16"/>
              </w:rPr>
              <w:t> </w:t>
            </w:r>
          </w:p>
        </w:tc>
        <w:tc>
          <w:tcPr>
            <w:tcW w:w="990" w:type="dxa"/>
            <w:tcBorders>
              <w:top w:val="nil"/>
              <w:left w:val="nil"/>
              <w:bottom w:val="single" w:sz="8" w:space="0" w:color="auto"/>
              <w:right w:val="single" w:sz="8" w:space="0" w:color="auto"/>
            </w:tcBorders>
            <w:shd w:val="clear" w:color="auto" w:fill="auto"/>
            <w:noWrap/>
            <w:vAlign w:val="center"/>
            <w:hideMark/>
          </w:tcPr>
          <w:p w14:paraId="1342AE70" w14:textId="77777777" w:rsidR="002124AF" w:rsidRPr="00F150D5" w:rsidRDefault="002124AF">
            <w:pPr>
              <w:jc w:val="right"/>
              <w:rPr>
                <w:rFonts w:ascii="Calibri" w:hAnsi="Calibri" w:cs="Calibri"/>
                <w:color w:val="000000"/>
                <w:sz w:val="16"/>
                <w:szCs w:val="16"/>
              </w:rPr>
            </w:pPr>
            <w:r w:rsidRPr="00F150D5">
              <w:rPr>
                <w:rFonts w:ascii="Calibri" w:hAnsi="Calibri" w:cs="Calibri"/>
                <w:color w:val="000000"/>
                <w:sz w:val="16"/>
                <w:szCs w:val="16"/>
              </w:rPr>
              <w:t> </w:t>
            </w:r>
          </w:p>
        </w:tc>
        <w:tc>
          <w:tcPr>
            <w:tcW w:w="990" w:type="dxa"/>
            <w:tcBorders>
              <w:top w:val="nil"/>
              <w:left w:val="nil"/>
              <w:bottom w:val="single" w:sz="8" w:space="0" w:color="auto"/>
              <w:right w:val="single" w:sz="8" w:space="0" w:color="auto"/>
            </w:tcBorders>
            <w:shd w:val="clear" w:color="auto" w:fill="auto"/>
            <w:noWrap/>
            <w:vAlign w:val="center"/>
            <w:hideMark/>
          </w:tcPr>
          <w:p w14:paraId="002AB829" w14:textId="77777777" w:rsidR="002124AF" w:rsidRPr="00F150D5" w:rsidRDefault="002124AF">
            <w:pPr>
              <w:jc w:val="right"/>
              <w:rPr>
                <w:rFonts w:ascii="Calibri" w:hAnsi="Calibri" w:cs="Calibri"/>
                <w:color w:val="000000"/>
                <w:sz w:val="16"/>
                <w:szCs w:val="16"/>
              </w:rPr>
            </w:pPr>
            <w:r w:rsidRPr="00F150D5">
              <w:rPr>
                <w:rFonts w:ascii="Calibri" w:hAnsi="Calibri" w:cs="Calibri"/>
                <w:color w:val="000000"/>
                <w:sz w:val="16"/>
                <w:szCs w:val="16"/>
              </w:rPr>
              <w:t> </w:t>
            </w:r>
          </w:p>
        </w:tc>
        <w:tc>
          <w:tcPr>
            <w:tcW w:w="990" w:type="dxa"/>
            <w:tcBorders>
              <w:top w:val="nil"/>
              <w:left w:val="nil"/>
              <w:bottom w:val="single" w:sz="8" w:space="0" w:color="auto"/>
              <w:right w:val="single" w:sz="8" w:space="0" w:color="auto"/>
            </w:tcBorders>
            <w:shd w:val="clear" w:color="auto" w:fill="auto"/>
            <w:noWrap/>
            <w:vAlign w:val="center"/>
            <w:hideMark/>
          </w:tcPr>
          <w:p w14:paraId="01E7BC96" w14:textId="77777777" w:rsidR="002124AF" w:rsidRPr="00F150D5" w:rsidRDefault="002124AF">
            <w:pPr>
              <w:jc w:val="right"/>
              <w:rPr>
                <w:rFonts w:ascii="Calibri" w:hAnsi="Calibri" w:cs="Calibri"/>
                <w:color w:val="000000"/>
                <w:sz w:val="16"/>
                <w:szCs w:val="16"/>
              </w:rPr>
            </w:pPr>
            <w:r w:rsidRPr="00F150D5">
              <w:rPr>
                <w:rFonts w:ascii="Calibri" w:hAnsi="Calibri" w:cs="Calibri"/>
                <w:color w:val="000000"/>
                <w:sz w:val="16"/>
                <w:szCs w:val="16"/>
              </w:rPr>
              <w:t xml:space="preserve">            1,600,000 </w:t>
            </w:r>
          </w:p>
        </w:tc>
        <w:tc>
          <w:tcPr>
            <w:tcW w:w="948" w:type="dxa"/>
            <w:tcBorders>
              <w:top w:val="nil"/>
              <w:left w:val="nil"/>
              <w:bottom w:val="single" w:sz="8" w:space="0" w:color="auto"/>
              <w:right w:val="single" w:sz="8" w:space="0" w:color="auto"/>
            </w:tcBorders>
            <w:shd w:val="clear" w:color="auto" w:fill="auto"/>
            <w:noWrap/>
            <w:vAlign w:val="center"/>
            <w:hideMark/>
          </w:tcPr>
          <w:p w14:paraId="323A891B" w14:textId="77777777" w:rsidR="002124AF" w:rsidRPr="00F150D5" w:rsidRDefault="002124AF">
            <w:pPr>
              <w:jc w:val="right"/>
              <w:rPr>
                <w:rFonts w:ascii="Calibri" w:hAnsi="Calibri" w:cs="Calibri"/>
                <w:color w:val="000000"/>
                <w:sz w:val="16"/>
                <w:szCs w:val="16"/>
              </w:rPr>
            </w:pPr>
            <w:r w:rsidRPr="00F150D5">
              <w:rPr>
                <w:rFonts w:ascii="Calibri" w:hAnsi="Calibri" w:cs="Calibri"/>
                <w:color w:val="000000"/>
                <w:sz w:val="16"/>
                <w:szCs w:val="16"/>
              </w:rPr>
              <w:t xml:space="preserve">            1,600,000 </w:t>
            </w:r>
          </w:p>
        </w:tc>
        <w:tc>
          <w:tcPr>
            <w:tcW w:w="852" w:type="dxa"/>
            <w:tcBorders>
              <w:top w:val="nil"/>
              <w:left w:val="nil"/>
              <w:bottom w:val="single" w:sz="8" w:space="0" w:color="auto"/>
              <w:right w:val="single" w:sz="8" w:space="0" w:color="auto"/>
            </w:tcBorders>
            <w:shd w:val="clear" w:color="auto" w:fill="auto"/>
            <w:noWrap/>
            <w:vAlign w:val="center"/>
            <w:hideMark/>
          </w:tcPr>
          <w:p w14:paraId="0AAAA505" w14:textId="77777777" w:rsidR="002124AF" w:rsidRPr="00F150D5" w:rsidRDefault="002124AF">
            <w:pPr>
              <w:jc w:val="right"/>
              <w:rPr>
                <w:rFonts w:ascii="Calibri" w:hAnsi="Calibri" w:cs="Calibri"/>
                <w:color w:val="000000"/>
                <w:sz w:val="16"/>
                <w:szCs w:val="16"/>
              </w:rPr>
            </w:pPr>
            <w:r w:rsidRPr="00F150D5">
              <w:rPr>
                <w:rFonts w:ascii="Calibri" w:hAnsi="Calibri" w:cs="Calibri"/>
                <w:color w:val="000000"/>
                <w:sz w:val="16"/>
                <w:szCs w:val="16"/>
              </w:rPr>
              <w:t> </w:t>
            </w:r>
          </w:p>
        </w:tc>
        <w:tc>
          <w:tcPr>
            <w:tcW w:w="997" w:type="dxa"/>
            <w:tcBorders>
              <w:top w:val="nil"/>
              <w:left w:val="nil"/>
              <w:bottom w:val="single" w:sz="8" w:space="0" w:color="auto"/>
              <w:right w:val="single" w:sz="8" w:space="0" w:color="auto"/>
            </w:tcBorders>
            <w:shd w:val="clear" w:color="auto" w:fill="auto"/>
            <w:noWrap/>
            <w:vAlign w:val="center"/>
            <w:hideMark/>
          </w:tcPr>
          <w:p w14:paraId="4F896AB3" w14:textId="77777777" w:rsidR="002124AF" w:rsidRPr="00F150D5" w:rsidRDefault="002124AF">
            <w:pPr>
              <w:jc w:val="right"/>
              <w:rPr>
                <w:rFonts w:ascii="Calibri" w:hAnsi="Calibri" w:cs="Calibri"/>
                <w:color w:val="000000"/>
                <w:sz w:val="16"/>
                <w:szCs w:val="16"/>
              </w:rPr>
            </w:pPr>
            <w:r w:rsidRPr="00F150D5">
              <w:rPr>
                <w:rFonts w:ascii="Calibri" w:hAnsi="Calibri" w:cs="Calibri"/>
                <w:color w:val="000000"/>
                <w:sz w:val="16"/>
                <w:szCs w:val="16"/>
              </w:rPr>
              <w:t> </w:t>
            </w:r>
          </w:p>
        </w:tc>
        <w:tc>
          <w:tcPr>
            <w:tcW w:w="948" w:type="dxa"/>
            <w:tcBorders>
              <w:top w:val="nil"/>
              <w:left w:val="nil"/>
              <w:bottom w:val="single" w:sz="8" w:space="0" w:color="auto"/>
              <w:right w:val="single" w:sz="8" w:space="0" w:color="auto"/>
            </w:tcBorders>
            <w:shd w:val="clear" w:color="auto" w:fill="auto"/>
            <w:vAlign w:val="center"/>
            <w:hideMark/>
          </w:tcPr>
          <w:p w14:paraId="65CF27DC" w14:textId="77777777" w:rsidR="002124AF" w:rsidRPr="00F150D5" w:rsidRDefault="002124AF">
            <w:pPr>
              <w:jc w:val="right"/>
              <w:rPr>
                <w:rFonts w:ascii="Calibri" w:hAnsi="Calibri" w:cs="Calibri"/>
                <w:color w:val="000000"/>
                <w:sz w:val="16"/>
                <w:szCs w:val="16"/>
              </w:rPr>
            </w:pPr>
            <w:r w:rsidRPr="00F150D5">
              <w:rPr>
                <w:rFonts w:ascii="Calibri" w:hAnsi="Calibri" w:cs="Calibri"/>
                <w:color w:val="000000"/>
                <w:sz w:val="16"/>
                <w:szCs w:val="16"/>
              </w:rPr>
              <w:t xml:space="preserve">                 1,600,000 </w:t>
            </w:r>
          </w:p>
        </w:tc>
        <w:tc>
          <w:tcPr>
            <w:tcW w:w="1018" w:type="dxa"/>
            <w:tcBorders>
              <w:top w:val="nil"/>
              <w:left w:val="nil"/>
              <w:bottom w:val="single" w:sz="8" w:space="0" w:color="auto"/>
              <w:right w:val="single" w:sz="8" w:space="0" w:color="auto"/>
            </w:tcBorders>
            <w:shd w:val="clear" w:color="auto" w:fill="auto"/>
            <w:vAlign w:val="center"/>
            <w:hideMark/>
          </w:tcPr>
          <w:p w14:paraId="57390860" w14:textId="77777777" w:rsidR="002124AF" w:rsidRPr="00F150D5" w:rsidRDefault="002124AF">
            <w:pPr>
              <w:jc w:val="center"/>
              <w:rPr>
                <w:rFonts w:ascii="Calibri" w:hAnsi="Calibri" w:cs="Calibri"/>
                <w:color w:val="000000"/>
                <w:sz w:val="16"/>
                <w:szCs w:val="16"/>
              </w:rPr>
            </w:pPr>
            <w:r w:rsidRPr="00F150D5">
              <w:rPr>
                <w:rFonts w:ascii="Calibri" w:hAnsi="Calibri" w:cs="Calibri"/>
                <w:color w:val="000000"/>
                <w:sz w:val="16"/>
                <w:szCs w:val="16"/>
              </w:rPr>
              <w:t>UNDP</w:t>
            </w:r>
          </w:p>
        </w:tc>
      </w:tr>
      <w:tr w:rsidR="002124AF" w:rsidRPr="00F150D5" w14:paraId="5C2CCBA7" w14:textId="77777777">
        <w:trPr>
          <w:trHeight w:val="850"/>
        </w:trPr>
        <w:tc>
          <w:tcPr>
            <w:tcW w:w="1350" w:type="dxa"/>
            <w:tcBorders>
              <w:top w:val="nil"/>
              <w:left w:val="single" w:sz="8" w:space="0" w:color="auto"/>
              <w:bottom w:val="single" w:sz="8" w:space="0" w:color="auto"/>
              <w:right w:val="single" w:sz="8" w:space="0" w:color="auto"/>
            </w:tcBorders>
            <w:shd w:val="clear" w:color="auto" w:fill="auto"/>
            <w:noWrap/>
            <w:vAlign w:val="center"/>
            <w:hideMark/>
          </w:tcPr>
          <w:p w14:paraId="0D4E1609" w14:textId="77777777" w:rsidR="002124AF" w:rsidRPr="00F150D5" w:rsidRDefault="002124AF">
            <w:pPr>
              <w:rPr>
                <w:rFonts w:ascii="Calibri" w:hAnsi="Calibri" w:cs="Calibri"/>
                <w:color w:val="000000"/>
                <w:sz w:val="16"/>
                <w:szCs w:val="16"/>
              </w:rPr>
            </w:pPr>
            <w:r w:rsidRPr="00F150D5">
              <w:rPr>
                <w:rFonts w:ascii="Calibri" w:hAnsi="Calibri" w:cs="Calibri"/>
                <w:color w:val="000000"/>
                <w:sz w:val="16"/>
                <w:szCs w:val="16"/>
              </w:rPr>
              <w:t>Training, Workshops, Meetings</w:t>
            </w:r>
          </w:p>
        </w:tc>
        <w:tc>
          <w:tcPr>
            <w:tcW w:w="2970" w:type="dxa"/>
            <w:tcBorders>
              <w:top w:val="nil"/>
              <w:left w:val="nil"/>
              <w:bottom w:val="single" w:sz="8" w:space="0" w:color="auto"/>
              <w:right w:val="single" w:sz="8" w:space="0" w:color="auto"/>
            </w:tcBorders>
            <w:shd w:val="clear" w:color="auto" w:fill="auto"/>
            <w:vAlign w:val="center"/>
            <w:hideMark/>
          </w:tcPr>
          <w:p w14:paraId="07B012D7" w14:textId="77777777" w:rsidR="002124AF" w:rsidRPr="00F150D5" w:rsidRDefault="002124AF">
            <w:pPr>
              <w:rPr>
                <w:rFonts w:ascii="Calibri" w:hAnsi="Calibri" w:cs="Calibri"/>
                <w:color w:val="000000"/>
                <w:sz w:val="16"/>
                <w:szCs w:val="16"/>
              </w:rPr>
            </w:pPr>
            <w:r w:rsidRPr="00F150D5">
              <w:rPr>
                <w:rFonts w:ascii="Calibri" w:hAnsi="Calibri" w:cs="Calibri"/>
                <w:color w:val="000000"/>
                <w:sz w:val="16"/>
                <w:szCs w:val="16"/>
              </w:rPr>
              <w:t>Total cost for workshops and conferences: US$ 364,000 (Estimated total for 91 countries $4,000 per country)</w:t>
            </w:r>
            <w:r w:rsidRPr="00F150D5">
              <w:rPr>
                <w:rFonts w:ascii="Calibri" w:hAnsi="Calibri" w:cs="Calibri"/>
                <w:color w:val="000000"/>
                <w:sz w:val="16"/>
                <w:szCs w:val="16"/>
              </w:rPr>
              <w:br/>
              <w:t>National technical workshops and conferences to discuss biodiversity finance plans among other issues.</w:t>
            </w:r>
          </w:p>
        </w:tc>
        <w:tc>
          <w:tcPr>
            <w:tcW w:w="1080" w:type="dxa"/>
            <w:tcBorders>
              <w:top w:val="nil"/>
              <w:left w:val="nil"/>
              <w:bottom w:val="single" w:sz="8" w:space="0" w:color="auto"/>
              <w:right w:val="single" w:sz="8" w:space="0" w:color="auto"/>
            </w:tcBorders>
            <w:shd w:val="clear" w:color="auto" w:fill="auto"/>
            <w:noWrap/>
            <w:vAlign w:val="center"/>
            <w:hideMark/>
          </w:tcPr>
          <w:p w14:paraId="08CF8518" w14:textId="77777777" w:rsidR="002124AF" w:rsidRPr="00F150D5" w:rsidRDefault="002124AF">
            <w:pPr>
              <w:rPr>
                <w:rFonts w:ascii="Calibri" w:hAnsi="Calibri" w:cs="Calibri"/>
                <w:color w:val="000000"/>
                <w:sz w:val="16"/>
                <w:szCs w:val="16"/>
              </w:rPr>
            </w:pPr>
            <w:r w:rsidRPr="00F150D5">
              <w:rPr>
                <w:rFonts w:ascii="Calibri" w:hAnsi="Calibri" w:cs="Calibri"/>
                <w:color w:val="000000"/>
                <w:sz w:val="16"/>
                <w:szCs w:val="16"/>
              </w:rPr>
              <w:t xml:space="preserve">                 182,000 </w:t>
            </w:r>
          </w:p>
        </w:tc>
        <w:tc>
          <w:tcPr>
            <w:tcW w:w="990" w:type="dxa"/>
            <w:tcBorders>
              <w:top w:val="nil"/>
              <w:left w:val="nil"/>
              <w:bottom w:val="single" w:sz="8" w:space="0" w:color="auto"/>
              <w:right w:val="single" w:sz="8" w:space="0" w:color="auto"/>
            </w:tcBorders>
            <w:shd w:val="clear" w:color="auto" w:fill="auto"/>
            <w:noWrap/>
            <w:vAlign w:val="center"/>
            <w:hideMark/>
          </w:tcPr>
          <w:p w14:paraId="1C31AC08" w14:textId="77777777" w:rsidR="002124AF" w:rsidRPr="00F150D5" w:rsidRDefault="002124AF">
            <w:pPr>
              <w:jc w:val="right"/>
              <w:rPr>
                <w:rFonts w:ascii="Calibri" w:hAnsi="Calibri" w:cs="Calibri"/>
                <w:color w:val="000000"/>
                <w:sz w:val="16"/>
                <w:szCs w:val="16"/>
              </w:rPr>
            </w:pPr>
            <w:r w:rsidRPr="00F150D5">
              <w:rPr>
                <w:rFonts w:ascii="Calibri" w:hAnsi="Calibri" w:cs="Calibri"/>
                <w:color w:val="000000"/>
                <w:sz w:val="16"/>
                <w:szCs w:val="16"/>
              </w:rPr>
              <w:t xml:space="preserve">                 182,000 </w:t>
            </w:r>
          </w:p>
        </w:tc>
        <w:tc>
          <w:tcPr>
            <w:tcW w:w="1050" w:type="dxa"/>
            <w:tcBorders>
              <w:top w:val="nil"/>
              <w:left w:val="nil"/>
              <w:bottom w:val="single" w:sz="8" w:space="0" w:color="auto"/>
              <w:right w:val="single" w:sz="8" w:space="0" w:color="auto"/>
            </w:tcBorders>
            <w:shd w:val="clear" w:color="auto" w:fill="auto"/>
            <w:noWrap/>
            <w:vAlign w:val="center"/>
            <w:hideMark/>
          </w:tcPr>
          <w:p w14:paraId="38A17F3B" w14:textId="77777777" w:rsidR="002124AF" w:rsidRPr="00F150D5" w:rsidRDefault="002124AF">
            <w:pPr>
              <w:jc w:val="right"/>
              <w:rPr>
                <w:rFonts w:ascii="Calibri" w:hAnsi="Calibri" w:cs="Calibri"/>
                <w:color w:val="000000"/>
                <w:sz w:val="16"/>
                <w:szCs w:val="16"/>
              </w:rPr>
            </w:pPr>
            <w:r w:rsidRPr="00F150D5">
              <w:rPr>
                <w:rFonts w:ascii="Calibri" w:hAnsi="Calibri" w:cs="Calibri"/>
                <w:color w:val="000000"/>
                <w:sz w:val="16"/>
                <w:szCs w:val="16"/>
              </w:rPr>
              <w:t> </w:t>
            </w:r>
          </w:p>
        </w:tc>
        <w:tc>
          <w:tcPr>
            <w:tcW w:w="990" w:type="dxa"/>
            <w:tcBorders>
              <w:top w:val="nil"/>
              <w:left w:val="nil"/>
              <w:bottom w:val="single" w:sz="8" w:space="0" w:color="auto"/>
              <w:right w:val="single" w:sz="8" w:space="0" w:color="auto"/>
            </w:tcBorders>
            <w:shd w:val="clear" w:color="auto" w:fill="auto"/>
            <w:noWrap/>
            <w:vAlign w:val="center"/>
            <w:hideMark/>
          </w:tcPr>
          <w:p w14:paraId="269AC97C" w14:textId="77777777" w:rsidR="002124AF" w:rsidRPr="00F150D5" w:rsidRDefault="002124AF">
            <w:pPr>
              <w:jc w:val="right"/>
              <w:rPr>
                <w:rFonts w:ascii="Calibri" w:hAnsi="Calibri" w:cs="Calibri"/>
                <w:color w:val="000000"/>
                <w:sz w:val="16"/>
                <w:szCs w:val="16"/>
              </w:rPr>
            </w:pPr>
            <w:r w:rsidRPr="00F150D5">
              <w:rPr>
                <w:rFonts w:ascii="Calibri" w:hAnsi="Calibri" w:cs="Calibri"/>
                <w:color w:val="000000"/>
                <w:sz w:val="16"/>
                <w:szCs w:val="16"/>
              </w:rPr>
              <w:t> </w:t>
            </w:r>
          </w:p>
        </w:tc>
        <w:tc>
          <w:tcPr>
            <w:tcW w:w="990" w:type="dxa"/>
            <w:tcBorders>
              <w:top w:val="nil"/>
              <w:left w:val="nil"/>
              <w:bottom w:val="single" w:sz="8" w:space="0" w:color="auto"/>
              <w:right w:val="single" w:sz="8" w:space="0" w:color="auto"/>
            </w:tcBorders>
            <w:shd w:val="clear" w:color="auto" w:fill="auto"/>
            <w:noWrap/>
            <w:vAlign w:val="center"/>
            <w:hideMark/>
          </w:tcPr>
          <w:p w14:paraId="1B3065BA" w14:textId="77777777" w:rsidR="002124AF" w:rsidRPr="00F150D5" w:rsidRDefault="002124AF">
            <w:pPr>
              <w:jc w:val="right"/>
              <w:rPr>
                <w:rFonts w:ascii="Calibri" w:hAnsi="Calibri" w:cs="Calibri"/>
                <w:color w:val="000000"/>
                <w:sz w:val="16"/>
                <w:szCs w:val="16"/>
              </w:rPr>
            </w:pPr>
            <w:r w:rsidRPr="00F150D5">
              <w:rPr>
                <w:rFonts w:ascii="Calibri" w:hAnsi="Calibri" w:cs="Calibri"/>
                <w:color w:val="000000"/>
                <w:sz w:val="16"/>
                <w:szCs w:val="16"/>
              </w:rPr>
              <w:t> </w:t>
            </w:r>
          </w:p>
        </w:tc>
        <w:tc>
          <w:tcPr>
            <w:tcW w:w="990" w:type="dxa"/>
            <w:tcBorders>
              <w:top w:val="nil"/>
              <w:left w:val="nil"/>
              <w:bottom w:val="single" w:sz="8" w:space="0" w:color="auto"/>
              <w:right w:val="single" w:sz="8" w:space="0" w:color="auto"/>
            </w:tcBorders>
            <w:shd w:val="clear" w:color="auto" w:fill="auto"/>
            <w:noWrap/>
            <w:vAlign w:val="center"/>
            <w:hideMark/>
          </w:tcPr>
          <w:p w14:paraId="2ABB5595" w14:textId="77777777" w:rsidR="002124AF" w:rsidRPr="00F150D5" w:rsidRDefault="002124AF">
            <w:pPr>
              <w:jc w:val="right"/>
              <w:rPr>
                <w:rFonts w:ascii="Calibri" w:hAnsi="Calibri" w:cs="Calibri"/>
                <w:color w:val="000000"/>
                <w:sz w:val="16"/>
                <w:szCs w:val="16"/>
              </w:rPr>
            </w:pPr>
            <w:r w:rsidRPr="00F150D5">
              <w:rPr>
                <w:rFonts w:ascii="Calibri" w:hAnsi="Calibri" w:cs="Calibri"/>
                <w:color w:val="000000"/>
                <w:sz w:val="16"/>
                <w:szCs w:val="16"/>
              </w:rPr>
              <w:t> </w:t>
            </w:r>
          </w:p>
        </w:tc>
        <w:tc>
          <w:tcPr>
            <w:tcW w:w="948" w:type="dxa"/>
            <w:tcBorders>
              <w:top w:val="nil"/>
              <w:left w:val="nil"/>
              <w:bottom w:val="single" w:sz="8" w:space="0" w:color="auto"/>
              <w:right w:val="single" w:sz="8" w:space="0" w:color="auto"/>
            </w:tcBorders>
            <w:shd w:val="clear" w:color="auto" w:fill="auto"/>
            <w:noWrap/>
            <w:vAlign w:val="center"/>
            <w:hideMark/>
          </w:tcPr>
          <w:p w14:paraId="6FCEF3C4" w14:textId="77777777" w:rsidR="002124AF" w:rsidRPr="00F150D5" w:rsidRDefault="002124AF">
            <w:pPr>
              <w:jc w:val="right"/>
              <w:rPr>
                <w:rFonts w:ascii="Calibri" w:hAnsi="Calibri" w:cs="Calibri"/>
                <w:color w:val="000000"/>
                <w:sz w:val="16"/>
                <w:szCs w:val="16"/>
              </w:rPr>
            </w:pPr>
            <w:r w:rsidRPr="00F150D5">
              <w:rPr>
                <w:rFonts w:ascii="Calibri" w:hAnsi="Calibri" w:cs="Calibri"/>
                <w:color w:val="000000"/>
                <w:sz w:val="16"/>
                <w:szCs w:val="16"/>
              </w:rPr>
              <w:t xml:space="preserve">               364,000 </w:t>
            </w:r>
          </w:p>
        </w:tc>
        <w:tc>
          <w:tcPr>
            <w:tcW w:w="852" w:type="dxa"/>
            <w:tcBorders>
              <w:top w:val="nil"/>
              <w:left w:val="nil"/>
              <w:bottom w:val="single" w:sz="8" w:space="0" w:color="auto"/>
              <w:right w:val="single" w:sz="8" w:space="0" w:color="auto"/>
            </w:tcBorders>
            <w:shd w:val="clear" w:color="auto" w:fill="auto"/>
            <w:noWrap/>
            <w:vAlign w:val="center"/>
            <w:hideMark/>
          </w:tcPr>
          <w:p w14:paraId="716AA0B5" w14:textId="77777777" w:rsidR="002124AF" w:rsidRPr="00F150D5" w:rsidRDefault="002124AF">
            <w:pPr>
              <w:jc w:val="right"/>
              <w:rPr>
                <w:rFonts w:ascii="Calibri" w:hAnsi="Calibri" w:cs="Calibri"/>
                <w:color w:val="000000"/>
                <w:sz w:val="16"/>
                <w:szCs w:val="16"/>
              </w:rPr>
            </w:pPr>
            <w:r w:rsidRPr="00F150D5">
              <w:rPr>
                <w:rFonts w:ascii="Calibri" w:hAnsi="Calibri" w:cs="Calibri"/>
                <w:color w:val="000000"/>
                <w:sz w:val="16"/>
                <w:szCs w:val="16"/>
              </w:rPr>
              <w:t> </w:t>
            </w:r>
          </w:p>
        </w:tc>
        <w:tc>
          <w:tcPr>
            <w:tcW w:w="997" w:type="dxa"/>
            <w:tcBorders>
              <w:top w:val="nil"/>
              <w:left w:val="nil"/>
              <w:bottom w:val="single" w:sz="8" w:space="0" w:color="auto"/>
              <w:right w:val="single" w:sz="8" w:space="0" w:color="auto"/>
            </w:tcBorders>
            <w:shd w:val="clear" w:color="auto" w:fill="auto"/>
            <w:noWrap/>
            <w:vAlign w:val="center"/>
            <w:hideMark/>
          </w:tcPr>
          <w:p w14:paraId="22A43F5C" w14:textId="77777777" w:rsidR="002124AF" w:rsidRPr="00F150D5" w:rsidRDefault="002124AF">
            <w:pPr>
              <w:jc w:val="right"/>
              <w:rPr>
                <w:rFonts w:ascii="Calibri" w:hAnsi="Calibri" w:cs="Calibri"/>
                <w:color w:val="000000"/>
                <w:sz w:val="16"/>
                <w:szCs w:val="16"/>
              </w:rPr>
            </w:pPr>
            <w:r w:rsidRPr="00F150D5">
              <w:rPr>
                <w:rFonts w:ascii="Calibri" w:hAnsi="Calibri" w:cs="Calibri"/>
                <w:color w:val="000000"/>
                <w:sz w:val="16"/>
                <w:szCs w:val="16"/>
              </w:rPr>
              <w:t> </w:t>
            </w:r>
          </w:p>
        </w:tc>
        <w:tc>
          <w:tcPr>
            <w:tcW w:w="948" w:type="dxa"/>
            <w:tcBorders>
              <w:top w:val="nil"/>
              <w:left w:val="nil"/>
              <w:bottom w:val="single" w:sz="8" w:space="0" w:color="auto"/>
              <w:right w:val="single" w:sz="8" w:space="0" w:color="auto"/>
            </w:tcBorders>
            <w:shd w:val="clear" w:color="auto" w:fill="auto"/>
            <w:vAlign w:val="center"/>
            <w:hideMark/>
          </w:tcPr>
          <w:p w14:paraId="121F6CCA" w14:textId="77777777" w:rsidR="002124AF" w:rsidRPr="00F150D5" w:rsidRDefault="002124AF">
            <w:pPr>
              <w:jc w:val="right"/>
              <w:rPr>
                <w:rFonts w:ascii="Calibri" w:hAnsi="Calibri" w:cs="Calibri"/>
                <w:color w:val="000000"/>
                <w:sz w:val="16"/>
                <w:szCs w:val="16"/>
              </w:rPr>
            </w:pPr>
            <w:r w:rsidRPr="00F150D5">
              <w:rPr>
                <w:rFonts w:ascii="Calibri" w:hAnsi="Calibri" w:cs="Calibri"/>
                <w:color w:val="000000"/>
                <w:sz w:val="16"/>
                <w:szCs w:val="16"/>
              </w:rPr>
              <w:t xml:space="preserve">                    364,000 </w:t>
            </w:r>
          </w:p>
        </w:tc>
        <w:tc>
          <w:tcPr>
            <w:tcW w:w="1018" w:type="dxa"/>
            <w:tcBorders>
              <w:top w:val="nil"/>
              <w:left w:val="nil"/>
              <w:bottom w:val="single" w:sz="8" w:space="0" w:color="auto"/>
              <w:right w:val="single" w:sz="8" w:space="0" w:color="auto"/>
            </w:tcBorders>
            <w:shd w:val="clear" w:color="auto" w:fill="auto"/>
            <w:vAlign w:val="center"/>
            <w:hideMark/>
          </w:tcPr>
          <w:p w14:paraId="5A9D35FB" w14:textId="77777777" w:rsidR="002124AF" w:rsidRPr="00F150D5" w:rsidRDefault="002124AF">
            <w:pPr>
              <w:jc w:val="center"/>
              <w:rPr>
                <w:rFonts w:ascii="Calibri" w:hAnsi="Calibri" w:cs="Calibri"/>
                <w:color w:val="000000"/>
                <w:sz w:val="16"/>
                <w:szCs w:val="16"/>
              </w:rPr>
            </w:pPr>
            <w:r w:rsidRPr="00F150D5">
              <w:rPr>
                <w:rFonts w:ascii="Calibri" w:hAnsi="Calibri" w:cs="Calibri"/>
                <w:color w:val="000000"/>
                <w:sz w:val="16"/>
                <w:szCs w:val="16"/>
              </w:rPr>
              <w:t>UNDP</w:t>
            </w:r>
          </w:p>
        </w:tc>
      </w:tr>
      <w:tr w:rsidR="002124AF" w:rsidRPr="00F150D5" w14:paraId="2BD3A317" w14:textId="77777777">
        <w:trPr>
          <w:trHeight w:val="850"/>
        </w:trPr>
        <w:tc>
          <w:tcPr>
            <w:tcW w:w="1350" w:type="dxa"/>
            <w:tcBorders>
              <w:top w:val="nil"/>
              <w:left w:val="single" w:sz="8" w:space="0" w:color="auto"/>
              <w:bottom w:val="single" w:sz="8" w:space="0" w:color="auto"/>
              <w:right w:val="single" w:sz="8" w:space="0" w:color="auto"/>
            </w:tcBorders>
            <w:shd w:val="clear" w:color="auto" w:fill="auto"/>
            <w:noWrap/>
            <w:vAlign w:val="center"/>
            <w:hideMark/>
          </w:tcPr>
          <w:p w14:paraId="3D8DADF8" w14:textId="77777777" w:rsidR="002124AF" w:rsidRPr="00F150D5" w:rsidRDefault="002124AF">
            <w:pPr>
              <w:rPr>
                <w:rFonts w:ascii="Calibri" w:hAnsi="Calibri" w:cs="Calibri"/>
                <w:color w:val="000000"/>
                <w:sz w:val="16"/>
                <w:szCs w:val="16"/>
              </w:rPr>
            </w:pPr>
            <w:r w:rsidRPr="00F150D5">
              <w:rPr>
                <w:rFonts w:ascii="Calibri" w:hAnsi="Calibri" w:cs="Calibri"/>
                <w:color w:val="000000"/>
                <w:sz w:val="16"/>
                <w:szCs w:val="16"/>
              </w:rPr>
              <w:t>Training, Workshops, Meetings</w:t>
            </w:r>
          </w:p>
        </w:tc>
        <w:tc>
          <w:tcPr>
            <w:tcW w:w="2970" w:type="dxa"/>
            <w:tcBorders>
              <w:top w:val="nil"/>
              <w:left w:val="nil"/>
              <w:bottom w:val="single" w:sz="8" w:space="0" w:color="auto"/>
              <w:right w:val="single" w:sz="8" w:space="0" w:color="auto"/>
            </w:tcBorders>
            <w:shd w:val="clear" w:color="auto" w:fill="auto"/>
            <w:vAlign w:val="center"/>
            <w:hideMark/>
          </w:tcPr>
          <w:p w14:paraId="7F57D6EF" w14:textId="77777777" w:rsidR="002124AF" w:rsidRPr="00F150D5" w:rsidRDefault="002124AF">
            <w:pPr>
              <w:rPr>
                <w:rFonts w:ascii="Calibri" w:hAnsi="Calibri" w:cs="Calibri"/>
                <w:color w:val="000000"/>
                <w:sz w:val="16"/>
                <w:szCs w:val="16"/>
              </w:rPr>
            </w:pPr>
            <w:r w:rsidRPr="00F150D5">
              <w:rPr>
                <w:rFonts w:ascii="Calibri" w:hAnsi="Calibri" w:cs="Calibri"/>
                <w:color w:val="000000"/>
                <w:sz w:val="16"/>
                <w:szCs w:val="16"/>
              </w:rPr>
              <w:t>Total cost for workshops and conferences: US$ 637,000 (Estimated total for 91 countries $7,000 per country)</w:t>
            </w:r>
            <w:r w:rsidRPr="00F150D5">
              <w:rPr>
                <w:rFonts w:ascii="Calibri" w:hAnsi="Calibri" w:cs="Calibri"/>
                <w:color w:val="000000"/>
                <w:sz w:val="16"/>
                <w:szCs w:val="16"/>
              </w:rPr>
              <w:br/>
              <w:t>National technical workshops and conferences to discuss biodiversity finance plans among others.</w:t>
            </w:r>
          </w:p>
        </w:tc>
        <w:tc>
          <w:tcPr>
            <w:tcW w:w="1080" w:type="dxa"/>
            <w:tcBorders>
              <w:top w:val="nil"/>
              <w:left w:val="nil"/>
              <w:bottom w:val="single" w:sz="8" w:space="0" w:color="auto"/>
              <w:right w:val="single" w:sz="8" w:space="0" w:color="auto"/>
            </w:tcBorders>
            <w:shd w:val="clear" w:color="auto" w:fill="auto"/>
            <w:noWrap/>
            <w:vAlign w:val="center"/>
            <w:hideMark/>
          </w:tcPr>
          <w:p w14:paraId="67DD98D7" w14:textId="77777777" w:rsidR="002124AF" w:rsidRPr="00F150D5" w:rsidRDefault="002124AF">
            <w:pPr>
              <w:rPr>
                <w:rFonts w:ascii="Calibri" w:hAnsi="Calibri" w:cs="Calibri"/>
                <w:color w:val="000000"/>
                <w:sz w:val="16"/>
                <w:szCs w:val="16"/>
              </w:rPr>
            </w:pPr>
            <w:r w:rsidRPr="00F150D5">
              <w:rPr>
                <w:rFonts w:ascii="Calibri" w:hAnsi="Calibri" w:cs="Calibri"/>
                <w:color w:val="000000"/>
                <w:sz w:val="16"/>
                <w:szCs w:val="16"/>
              </w:rPr>
              <w:t> </w:t>
            </w:r>
          </w:p>
        </w:tc>
        <w:tc>
          <w:tcPr>
            <w:tcW w:w="990" w:type="dxa"/>
            <w:tcBorders>
              <w:top w:val="nil"/>
              <w:left w:val="nil"/>
              <w:bottom w:val="single" w:sz="8" w:space="0" w:color="auto"/>
              <w:right w:val="single" w:sz="8" w:space="0" w:color="auto"/>
            </w:tcBorders>
            <w:shd w:val="clear" w:color="auto" w:fill="auto"/>
            <w:noWrap/>
            <w:vAlign w:val="center"/>
            <w:hideMark/>
          </w:tcPr>
          <w:p w14:paraId="3B3D606C" w14:textId="77777777" w:rsidR="002124AF" w:rsidRPr="00F150D5" w:rsidRDefault="002124AF">
            <w:pPr>
              <w:jc w:val="right"/>
              <w:rPr>
                <w:rFonts w:ascii="Calibri" w:hAnsi="Calibri" w:cs="Calibri"/>
                <w:color w:val="000000"/>
                <w:sz w:val="16"/>
                <w:szCs w:val="16"/>
              </w:rPr>
            </w:pPr>
            <w:r w:rsidRPr="00F150D5">
              <w:rPr>
                <w:rFonts w:ascii="Calibri" w:hAnsi="Calibri" w:cs="Calibri"/>
                <w:color w:val="000000"/>
                <w:sz w:val="16"/>
                <w:szCs w:val="16"/>
              </w:rPr>
              <w:t> </w:t>
            </w:r>
          </w:p>
        </w:tc>
        <w:tc>
          <w:tcPr>
            <w:tcW w:w="1050" w:type="dxa"/>
            <w:tcBorders>
              <w:top w:val="nil"/>
              <w:left w:val="nil"/>
              <w:bottom w:val="single" w:sz="8" w:space="0" w:color="auto"/>
              <w:right w:val="single" w:sz="8" w:space="0" w:color="auto"/>
            </w:tcBorders>
            <w:shd w:val="clear" w:color="auto" w:fill="auto"/>
            <w:noWrap/>
            <w:vAlign w:val="center"/>
            <w:hideMark/>
          </w:tcPr>
          <w:p w14:paraId="3CA8F3CA" w14:textId="77777777" w:rsidR="002124AF" w:rsidRPr="00F150D5" w:rsidRDefault="002124AF">
            <w:pPr>
              <w:jc w:val="right"/>
              <w:rPr>
                <w:rFonts w:ascii="Calibri" w:hAnsi="Calibri" w:cs="Calibri"/>
                <w:color w:val="000000"/>
                <w:sz w:val="16"/>
                <w:szCs w:val="16"/>
              </w:rPr>
            </w:pPr>
            <w:r w:rsidRPr="00F150D5">
              <w:rPr>
                <w:rFonts w:ascii="Calibri" w:hAnsi="Calibri" w:cs="Calibri"/>
                <w:color w:val="000000"/>
                <w:sz w:val="16"/>
                <w:szCs w:val="16"/>
              </w:rPr>
              <w:t xml:space="preserve">               637,000 </w:t>
            </w:r>
          </w:p>
        </w:tc>
        <w:tc>
          <w:tcPr>
            <w:tcW w:w="990" w:type="dxa"/>
            <w:tcBorders>
              <w:top w:val="nil"/>
              <w:left w:val="nil"/>
              <w:bottom w:val="single" w:sz="8" w:space="0" w:color="auto"/>
              <w:right w:val="single" w:sz="8" w:space="0" w:color="auto"/>
            </w:tcBorders>
            <w:shd w:val="clear" w:color="auto" w:fill="auto"/>
            <w:noWrap/>
            <w:vAlign w:val="center"/>
            <w:hideMark/>
          </w:tcPr>
          <w:p w14:paraId="389D5D15" w14:textId="77777777" w:rsidR="002124AF" w:rsidRPr="00F150D5" w:rsidRDefault="002124AF">
            <w:pPr>
              <w:jc w:val="right"/>
              <w:rPr>
                <w:rFonts w:ascii="Calibri" w:hAnsi="Calibri" w:cs="Calibri"/>
                <w:color w:val="000000"/>
                <w:sz w:val="16"/>
                <w:szCs w:val="16"/>
              </w:rPr>
            </w:pPr>
            <w:r w:rsidRPr="00F150D5">
              <w:rPr>
                <w:rFonts w:ascii="Calibri" w:hAnsi="Calibri" w:cs="Calibri"/>
                <w:color w:val="000000"/>
                <w:sz w:val="16"/>
                <w:szCs w:val="16"/>
              </w:rPr>
              <w:t> </w:t>
            </w:r>
          </w:p>
        </w:tc>
        <w:tc>
          <w:tcPr>
            <w:tcW w:w="990" w:type="dxa"/>
            <w:tcBorders>
              <w:top w:val="nil"/>
              <w:left w:val="nil"/>
              <w:bottom w:val="single" w:sz="8" w:space="0" w:color="auto"/>
              <w:right w:val="single" w:sz="8" w:space="0" w:color="auto"/>
            </w:tcBorders>
            <w:shd w:val="clear" w:color="auto" w:fill="auto"/>
            <w:noWrap/>
            <w:vAlign w:val="center"/>
            <w:hideMark/>
          </w:tcPr>
          <w:p w14:paraId="0808BA29" w14:textId="77777777" w:rsidR="002124AF" w:rsidRPr="00F150D5" w:rsidRDefault="002124AF">
            <w:pPr>
              <w:jc w:val="right"/>
              <w:rPr>
                <w:rFonts w:ascii="Calibri" w:hAnsi="Calibri" w:cs="Calibri"/>
                <w:color w:val="000000"/>
                <w:sz w:val="16"/>
                <w:szCs w:val="16"/>
              </w:rPr>
            </w:pPr>
            <w:r w:rsidRPr="00F150D5">
              <w:rPr>
                <w:rFonts w:ascii="Calibri" w:hAnsi="Calibri" w:cs="Calibri"/>
                <w:color w:val="000000"/>
                <w:sz w:val="16"/>
                <w:szCs w:val="16"/>
              </w:rPr>
              <w:t> </w:t>
            </w:r>
          </w:p>
        </w:tc>
        <w:tc>
          <w:tcPr>
            <w:tcW w:w="990" w:type="dxa"/>
            <w:tcBorders>
              <w:top w:val="nil"/>
              <w:left w:val="nil"/>
              <w:bottom w:val="single" w:sz="8" w:space="0" w:color="auto"/>
              <w:right w:val="single" w:sz="8" w:space="0" w:color="auto"/>
            </w:tcBorders>
            <w:shd w:val="clear" w:color="auto" w:fill="auto"/>
            <w:noWrap/>
            <w:vAlign w:val="center"/>
            <w:hideMark/>
          </w:tcPr>
          <w:p w14:paraId="51DA6DF7" w14:textId="77777777" w:rsidR="002124AF" w:rsidRPr="00F150D5" w:rsidRDefault="002124AF">
            <w:pPr>
              <w:jc w:val="right"/>
              <w:rPr>
                <w:rFonts w:ascii="Calibri" w:hAnsi="Calibri" w:cs="Calibri"/>
                <w:color w:val="000000"/>
                <w:sz w:val="16"/>
                <w:szCs w:val="16"/>
              </w:rPr>
            </w:pPr>
            <w:r w:rsidRPr="00F150D5">
              <w:rPr>
                <w:rFonts w:ascii="Calibri" w:hAnsi="Calibri" w:cs="Calibri"/>
                <w:color w:val="000000"/>
                <w:sz w:val="16"/>
                <w:szCs w:val="16"/>
              </w:rPr>
              <w:t> </w:t>
            </w:r>
          </w:p>
        </w:tc>
        <w:tc>
          <w:tcPr>
            <w:tcW w:w="948" w:type="dxa"/>
            <w:tcBorders>
              <w:top w:val="nil"/>
              <w:left w:val="nil"/>
              <w:bottom w:val="single" w:sz="8" w:space="0" w:color="auto"/>
              <w:right w:val="single" w:sz="8" w:space="0" w:color="auto"/>
            </w:tcBorders>
            <w:shd w:val="clear" w:color="auto" w:fill="auto"/>
            <w:noWrap/>
            <w:vAlign w:val="center"/>
            <w:hideMark/>
          </w:tcPr>
          <w:p w14:paraId="43B989FA" w14:textId="77777777" w:rsidR="002124AF" w:rsidRPr="00F150D5" w:rsidRDefault="002124AF">
            <w:pPr>
              <w:jc w:val="right"/>
              <w:rPr>
                <w:rFonts w:ascii="Calibri" w:hAnsi="Calibri" w:cs="Calibri"/>
                <w:color w:val="000000"/>
                <w:sz w:val="16"/>
                <w:szCs w:val="16"/>
              </w:rPr>
            </w:pPr>
            <w:r w:rsidRPr="00F150D5">
              <w:rPr>
                <w:rFonts w:ascii="Calibri" w:hAnsi="Calibri" w:cs="Calibri"/>
                <w:color w:val="000000"/>
                <w:sz w:val="16"/>
                <w:szCs w:val="16"/>
              </w:rPr>
              <w:t xml:space="preserve">               637,000 </w:t>
            </w:r>
          </w:p>
        </w:tc>
        <w:tc>
          <w:tcPr>
            <w:tcW w:w="852" w:type="dxa"/>
            <w:tcBorders>
              <w:top w:val="nil"/>
              <w:left w:val="nil"/>
              <w:bottom w:val="single" w:sz="8" w:space="0" w:color="auto"/>
              <w:right w:val="single" w:sz="8" w:space="0" w:color="auto"/>
            </w:tcBorders>
            <w:shd w:val="clear" w:color="auto" w:fill="auto"/>
            <w:noWrap/>
            <w:vAlign w:val="center"/>
            <w:hideMark/>
          </w:tcPr>
          <w:p w14:paraId="3FEF0F37" w14:textId="77777777" w:rsidR="002124AF" w:rsidRPr="00F150D5" w:rsidRDefault="002124AF">
            <w:pPr>
              <w:jc w:val="right"/>
              <w:rPr>
                <w:rFonts w:ascii="Calibri" w:hAnsi="Calibri" w:cs="Calibri"/>
                <w:color w:val="000000"/>
                <w:sz w:val="16"/>
                <w:szCs w:val="16"/>
              </w:rPr>
            </w:pPr>
            <w:r w:rsidRPr="00F150D5">
              <w:rPr>
                <w:rFonts w:ascii="Calibri" w:hAnsi="Calibri" w:cs="Calibri"/>
                <w:color w:val="000000"/>
                <w:sz w:val="16"/>
                <w:szCs w:val="16"/>
              </w:rPr>
              <w:t> </w:t>
            </w:r>
          </w:p>
        </w:tc>
        <w:tc>
          <w:tcPr>
            <w:tcW w:w="997" w:type="dxa"/>
            <w:tcBorders>
              <w:top w:val="nil"/>
              <w:left w:val="nil"/>
              <w:bottom w:val="single" w:sz="8" w:space="0" w:color="auto"/>
              <w:right w:val="single" w:sz="8" w:space="0" w:color="auto"/>
            </w:tcBorders>
            <w:shd w:val="clear" w:color="auto" w:fill="auto"/>
            <w:noWrap/>
            <w:vAlign w:val="center"/>
            <w:hideMark/>
          </w:tcPr>
          <w:p w14:paraId="51279130" w14:textId="77777777" w:rsidR="002124AF" w:rsidRPr="00F150D5" w:rsidRDefault="002124AF">
            <w:pPr>
              <w:jc w:val="right"/>
              <w:rPr>
                <w:rFonts w:ascii="Calibri" w:hAnsi="Calibri" w:cs="Calibri"/>
                <w:color w:val="000000"/>
                <w:sz w:val="16"/>
                <w:szCs w:val="16"/>
              </w:rPr>
            </w:pPr>
            <w:r w:rsidRPr="00F150D5">
              <w:rPr>
                <w:rFonts w:ascii="Calibri" w:hAnsi="Calibri" w:cs="Calibri"/>
                <w:color w:val="000000"/>
                <w:sz w:val="16"/>
                <w:szCs w:val="16"/>
              </w:rPr>
              <w:t> </w:t>
            </w:r>
          </w:p>
        </w:tc>
        <w:tc>
          <w:tcPr>
            <w:tcW w:w="948" w:type="dxa"/>
            <w:tcBorders>
              <w:top w:val="nil"/>
              <w:left w:val="nil"/>
              <w:bottom w:val="single" w:sz="8" w:space="0" w:color="auto"/>
              <w:right w:val="single" w:sz="8" w:space="0" w:color="auto"/>
            </w:tcBorders>
            <w:shd w:val="clear" w:color="auto" w:fill="auto"/>
            <w:vAlign w:val="center"/>
            <w:hideMark/>
          </w:tcPr>
          <w:p w14:paraId="75F9C0F7" w14:textId="77777777" w:rsidR="002124AF" w:rsidRPr="00F150D5" w:rsidRDefault="002124AF">
            <w:pPr>
              <w:jc w:val="right"/>
              <w:rPr>
                <w:rFonts w:ascii="Calibri" w:hAnsi="Calibri" w:cs="Calibri"/>
                <w:color w:val="000000"/>
                <w:sz w:val="16"/>
                <w:szCs w:val="16"/>
              </w:rPr>
            </w:pPr>
            <w:r w:rsidRPr="00F150D5">
              <w:rPr>
                <w:rFonts w:ascii="Calibri" w:hAnsi="Calibri" w:cs="Calibri"/>
                <w:color w:val="000000"/>
                <w:sz w:val="16"/>
                <w:szCs w:val="16"/>
              </w:rPr>
              <w:t xml:space="preserve">                    637,000 </w:t>
            </w:r>
          </w:p>
        </w:tc>
        <w:tc>
          <w:tcPr>
            <w:tcW w:w="1018" w:type="dxa"/>
            <w:tcBorders>
              <w:top w:val="nil"/>
              <w:left w:val="nil"/>
              <w:bottom w:val="single" w:sz="8" w:space="0" w:color="auto"/>
              <w:right w:val="single" w:sz="8" w:space="0" w:color="auto"/>
            </w:tcBorders>
            <w:shd w:val="clear" w:color="auto" w:fill="auto"/>
            <w:vAlign w:val="center"/>
            <w:hideMark/>
          </w:tcPr>
          <w:p w14:paraId="096CBE77" w14:textId="77777777" w:rsidR="002124AF" w:rsidRPr="00F150D5" w:rsidRDefault="002124AF">
            <w:pPr>
              <w:jc w:val="center"/>
              <w:rPr>
                <w:rFonts w:ascii="Calibri" w:hAnsi="Calibri" w:cs="Calibri"/>
                <w:color w:val="000000"/>
                <w:sz w:val="16"/>
                <w:szCs w:val="16"/>
              </w:rPr>
            </w:pPr>
            <w:r w:rsidRPr="00F150D5">
              <w:rPr>
                <w:rFonts w:ascii="Calibri" w:hAnsi="Calibri" w:cs="Calibri"/>
                <w:color w:val="000000"/>
                <w:sz w:val="16"/>
                <w:szCs w:val="16"/>
              </w:rPr>
              <w:t>UNDP</w:t>
            </w:r>
          </w:p>
        </w:tc>
      </w:tr>
      <w:tr w:rsidR="002124AF" w:rsidRPr="00F150D5" w14:paraId="709C16A9" w14:textId="77777777">
        <w:trPr>
          <w:trHeight w:val="850"/>
        </w:trPr>
        <w:tc>
          <w:tcPr>
            <w:tcW w:w="1350" w:type="dxa"/>
            <w:tcBorders>
              <w:top w:val="nil"/>
              <w:left w:val="single" w:sz="8" w:space="0" w:color="auto"/>
              <w:bottom w:val="single" w:sz="8" w:space="0" w:color="auto"/>
              <w:right w:val="single" w:sz="8" w:space="0" w:color="auto"/>
            </w:tcBorders>
            <w:shd w:val="clear" w:color="auto" w:fill="auto"/>
            <w:noWrap/>
            <w:vAlign w:val="center"/>
            <w:hideMark/>
          </w:tcPr>
          <w:p w14:paraId="7124643F" w14:textId="77777777" w:rsidR="002124AF" w:rsidRPr="00F150D5" w:rsidRDefault="002124AF">
            <w:pPr>
              <w:rPr>
                <w:rFonts w:ascii="Calibri" w:hAnsi="Calibri" w:cs="Calibri"/>
                <w:color w:val="000000"/>
                <w:sz w:val="16"/>
                <w:szCs w:val="16"/>
              </w:rPr>
            </w:pPr>
            <w:r w:rsidRPr="00F150D5">
              <w:rPr>
                <w:rFonts w:ascii="Calibri" w:hAnsi="Calibri" w:cs="Calibri"/>
                <w:color w:val="000000"/>
                <w:sz w:val="16"/>
                <w:szCs w:val="16"/>
              </w:rPr>
              <w:t>Training, Workshops, Meetings</w:t>
            </w:r>
          </w:p>
        </w:tc>
        <w:tc>
          <w:tcPr>
            <w:tcW w:w="2970" w:type="dxa"/>
            <w:tcBorders>
              <w:top w:val="nil"/>
              <w:left w:val="nil"/>
              <w:bottom w:val="single" w:sz="8" w:space="0" w:color="auto"/>
              <w:right w:val="single" w:sz="8" w:space="0" w:color="auto"/>
            </w:tcBorders>
            <w:shd w:val="clear" w:color="auto" w:fill="auto"/>
            <w:vAlign w:val="center"/>
            <w:hideMark/>
          </w:tcPr>
          <w:p w14:paraId="1C26BC40" w14:textId="77777777" w:rsidR="002124AF" w:rsidRPr="00F150D5" w:rsidRDefault="002124AF">
            <w:pPr>
              <w:rPr>
                <w:rFonts w:ascii="Calibri" w:hAnsi="Calibri" w:cs="Calibri"/>
                <w:color w:val="000000"/>
                <w:sz w:val="16"/>
                <w:szCs w:val="16"/>
              </w:rPr>
            </w:pPr>
            <w:r w:rsidRPr="00F150D5">
              <w:rPr>
                <w:rFonts w:ascii="Calibri" w:hAnsi="Calibri" w:cs="Calibri"/>
                <w:color w:val="000000"/>
                <w:sz w:val="16"/>
                <w:szCs w:val="16"/>
              </w:rPr>
              <w:t>Total cost for Workshops and conferences: US$ 637,000 (Estimated total for 91 countries. $7,000 per country)</w:t>
            </w:r>
            <w:r w:rsidRPr="00F150D5">
              <w:rPr>
                <w:rFonts w:ascii="Calibri" w:hAnsi="Calibri" w:cs="Calibri"/>
                <w:color w:val="000000"/>
                <w:sz w:val="16"/>
                <w:szCs w:val="16"/>
              </w:rPr>
              <w:br/>
              <w:t>National technical workshops and conferences to discuss biodiversity finance plans among others</w:t>
            </w:r>
          </w:p>
        </w:tc>
        <w:tc>
          <w:tcPr>
            <w:tcW w:w="1080" w:type="dxa"/>
            <w:tcBorders>
              <w:top w:val="nil"/>
              <w:left w:val="nil"/>
              <w:bottom w:val="single" w:sz="8" w:space="0" w:color="auto"/>
              <w:right w:val="single" w:sz="8" w:space="0" w:color="auto"/>
            </w:tcBorders>
            <w:shd w:val="clear" w:color="auto" w:fill="auto"/>
            <w:noWrap/>
            <w:vAlign w:val="center"/>
            <w:hideMark/>
          </w:tcPr>
          <w:p w14:paraId="1510A45E" w14:textId="77777777" w:rsidR="002124AF" w:rsidRPr="00F150D5" w:rsidRDefault="002124AF">
            <w:pPr>
              <w:rPr>
                <w:rFonts w:ascii="Calibri" w:hAnsi="Calibri" w:cs="Calibri"/>
                <w:color w:val="000000"/>
                <w:sz w:val="16"/>
                <w:szCs w:val="16"/>
              </w:rPr>
            </w:pPr>
            <w:r w:rsidRPr="00F150D5">
              <w:rPr>
                <w:rFonts w:ascii="Calibri" w:hAnsi="Calibri" w:cs="Calibri"/>
                <w:color w:val="000000"/>
                <w:sz w:val="16"/>
                <w:szCs w:val="16"/>
              </w:rPr>
              <w:t> </w:t>
            </w:r>
          </w:p>
        </w:tc>
        <w:tc>
          <w:tcPr>
            <w:tcW w:w="990" w:type="dxa"/>
            <w:tcBorders>
              <w:top w:val="nil"/>
              <w:left w:val="nil"/>
              <w:bottom w:val="single" w:sz="8" w:space="0" w:color="auto"/>
              <w:right w:val="single" w:sz="8" w:space="0" w:color="auto"/>
            </w:tcBorders>
            <w:shd w:val="clear" w:color="auto" w:fill="auto"/>
            <w:noWrap/>
            <w:vAlign w:val="center"/>
            <w:hideMark/>
          </w:tcPr>
          <w:p w14:paraId="3A7E57B5" w14:textId="77777777" w:rsidR="002124AF" w:rsidRPr="00F150D5" w:rsidRDefault="002124AF">
            <w:pPr>
              <w:jc w:val="right"/>
              <w:rPr>
                <w:rFonts w:ascii="Calibri" w:hAnsi="Calibri" w:cs="Calibri"/>
                <w:color w:val="000000"/>
                <w:sz w:val="16"/>
                <w:szCs w:val="16"/>
              </w:rPr>
            </w:pPr>
            <w:r w:rsidRPr="00F150D5">
              <w:rPr>
                <w:rFonts w:ascii="Calibri" w:hAnsi="Calibri" w:cs="Calibri"/>
                <w:color w:val="000000"/>
                <w:sz w:val="16"/>
                <w:szCs w:val="16"/>
              </w:rPr>
              <w:t> </w:t>
            </w:r>
          </w:p>
        </w:tc>
        <w:tc>
          <w:tcPr>
            <w:tcW w:w="1050" w:type="dxa"/>
            <w:tcBorders>
              <w:top w:val="nil"/>
              <w:left w:val="nil"/>
              <w:bottom w:val="single" w:sz="8" w:space="0" w:color="auto"/>
              <w:right w:val="single" w:sz="8" w:space="0" w:color="auto"/>
            </w:tcBorders>
            <w:shd w:val="clear" w:color="auto" w:fill="auto"/>
            <w:noWrap/>
            <w:vAlign w:val="center"/>
            <w:hideMark/>
          </w:tcPr>
          <w:p w14:paraId="1BF77F04" w14:textId="77777777" w:rsidR="002124AF" w:rsidRPr="00F150D5" w:rsidRDefault="002124AF">
            <w:pPr>
              <w:jc w:val="right"/>
              <w:rPr>
                <w:rFonts w:ascii="Calibri" w:hAnsi="Calibri" w:cs="Calibri"/>
                <w:color w:val="000000"/>
                <w:sz w:val="16"/>
                <w:szCs w:val="16"/>
              </w:rPr>
            </w:pPr>
            <w:r w:rsidRPr="00F150D5">
              <w:rPr>
                <w:rFonts w:ascii="Calibri" w:hAnsi="Calibri" w:cs="Calibri"/>
                <w:color w:val="000000"/>
                <w:sz w:val="16"/>
                <w:szCs w:val="16"/>
              </w:rPr>
              <w:t> </w:t>
            </w:r>
          </w:p>
        </w:tc>
        <w:tc>
          <w:tcPr>
            <w:tcW w:w="990" w:type="dxa"/>
            <w:tcBorders>
              <w:top w:val="nil"/>
              <w:left w:val="nil"/>
              <w:bottom w:val="single" w:sz="8" w:space="0" w:color="auto"/>
              <w:right w:val="single" w:sz="8" w:space="0" w:color="auto"/>
            </w:tcBorders>
            <w:shd w:val="clear" w:color="auto" w:fill="auto"/>
            <w:noWrap/>
            <w:vAlign w:val="center"/>
            <w:hideMark/>
          </w:tcPr>
          <w:p w14:paraId="00D08224" w14:textId="77777777" w:rsidR="002124AF" w:rsidRPr="00F150D5" w:rsidRDefault="002124AF">
            <w:pPr>
              <w:jc w:val="right"/>
              <w:rPr>
                <w:rFonts w:ascii="Calibri" w:hAnsi="Calibri" w:cs="Calibri"/>
                <w:color w:val="000000"/>
                <w:sz w:val="16"/>
                <w:szCs w:val="16"/>
              </w:rPr>
            </w:pPr>
            <w:r w:rsidRPr="00F150D5">
              <w:rPr>
                <w:rFonts w:ascii="Calibri" w:hAnsi="Calibri" w:cs="Calibri"/>
                <w:color w:val="000000"/>
                <w:sz w:val="16"/>
                <w:szCs w:val="16"/>
              </w:rPr>
              <w:t> </w:t>
            </w:r>
          </w:p>
        </w:tc>
        <w:tc>
          <w:tcPr>
            <w:tcW w:w="990" w:type="dxa"/>
            <w:tcBorders>
              <w:top w:val="nil"/>
              <w:left w:val="nil"/>
              <w:bottom w:val="single" w:sz="8" w:space="0" w:color="auto"/>
              <w:right w:val="single" w:sz="8" w:space="0" w:color="auto"/>
            </w:tcBorders>
            <w:shd w:val="clear" w:color="auto" w:fill="auto"/>
            <w:noWrap/>
            <w:vAlign w:val="center"/>
            <w:hideMark/>
          </w:tcPr>
          <w:p w14:paraId="5A1D4FB5" w14:textId="77777777" w:rsidR="002124AF" w:rsidRPr="00F150D5" w:rsidRDefault="002124AF">
            <w:pPr>
              <w:jc w:val="right"/>
              <w:rPr>
                <w:rFonts w:ascii="Calibri" w:hAnsi="Calibri" w:cs="Calibri"/>
                <w:color w:val="000000"/>
                <w:sz w:val="16"/>
                <w:szCs w:val="16"/>
              </w:rPr>
            </w:pPr>
            <w:r w:rsidRPr="00F150D5">
              <w:rPr>
                <w:rFonts w:ascii="Calibri" w:hAnsi="Calibri" w:cs="Calibri"/>
                <w:color w:val="000000"/>
                <w:sz w:val="16"/>
                <w:szCs w:val="16"/>
              </w:rPr>
              <w:t xml:space="preserve">              637,000 </w:t>
            </w:r>
          </w:p>
        </w:tc>
        <w:tc>
          <w:tcPr>
            <w:tcW w:w="990" w:type="dxa"/>
            <w:tcBorders>
              <w:top w:val="nil"/>
              <w:left w:val="nil"/>
              <w:bottom w:val="single" w:sz="8" w:space="0" w:color="auto"/>
              <w:right w:val="single" w:sz="8" w:space="0" w:color="auto"/>
            </w:tcBorders>
            <w:shd w:val="clear" w:color="auto" w:fill="auto"/>
            <w:noWrap/>
            <w:vAlign w:val="center"/>
            <w:hideMark/>
          </w:tcPr>
          <w:p w14:paraId="3187A82D" w14:textId="77777777" w:rsidR="002124AF" w:rsidRPr="00F150D5" w:rsidRDefault="002124AF">
            <w:pPr>
              <w:jc w:val="right"/>
              <w:rPr>
                <w:rFonts w:ascii="Calibri" w:hAnsi="Calibri" w:cs="Calibri"/>
                <w:color w:val="000000"/>
                <w:sz w:val="16"/>
                <w:szCs w:val="16"/>
              </w:rPr>
            </w:pPr>
            <w:r w:rsidRPr="00F150D5">
              <w:rPr>
                <w:rFonts w:ascii="Calibri" w:hAnsi="Calibri" w:cs="Calibri"/>
                <w:color w:val="000000"/>
                <w:sz w:val="16"/>
                <w:szCs w:val="16"/>
              </w:rPr>
              <w:t> </w:t>
            </w:r>
          </w:p>
        </w:tc>
        <w:tc>
          <w:tcPr>
            <w:tcW w:w="948" w:type="dxa"/>
            <w:tcBorders>
              <w:top w:val="nil"/>
              <w:left w:val="nil"/>
              <w:bottom w:val="single" w:sz="8" w:space="0" w:color="auto"/>
              <w:right w:val="single" w:sz="8" w:space="0" w:color="auto"/>
            </w:tcBorders>
            <w:shd w:val="clear" w:color="auto" w:fill="auto"/>
            <w:noWrap/>
            <w:vAlign w:val="center"/>
            <w:hideMark/>
          </w:tcPr>
          <w:p w14:paraId="3C4B87FC" w14:textId="77777777" w:rsidR="002124AF" w:rsidRPr="00F150D5" w:rsidRDefault="002124AF">
            <w:pPr>
              <w:jc w:val="right"/>
              <w:rPr>
                <w:rFonts w:ascii="Calibri" w:hAnsi="Calibri" w:cs="Calibri"/>
                <w:color w:val="000000"/>
                <w:sz w:val="16"/>
                <w:szCs w:val="16"/>
              </w:rPr>
            </w:pPr>
            <w:r w:rsidRPr="00F150D5">
              <w:rPr>
                <w:rFonts w:ascii="Calibri" w:hAnsi="Calibri" w:cs="Calibri"/>
                <w:color w:val="000000"/>
                <w:sz w:val="16"/>
                <w:szCs w:val="16"/>
              </w:rPr>
              <w:t xml:space="preserve">               637,000</w:t>
            </w:r>
          </w:p>
        </w:tc>
        <w:tc>
          <w:tcPr>
            <w:tcW w:w="852" w:type="dxa"/>
            <w:tcBorders>
              <w:top w:val="nil"/>
              <w:left w:val="nil"/>
              <w:bottom w:val="single" w:sz="8" w:space="0" w:color="auto"/>
              <w:right w:val="single" w:sz="8" w:space="0" w:color="auto"/>
            </w:tcBorders>
            <w:shd w:val="clear" w:color="auto" w:fill="auto"/>
            <w:noWrap/>
            <w:vAlign w:val="center"/>
            <w:hideMark/>
          </w:tcPr>
          <w:p w14:paraId="38ACACE2" w14:textId="77777777" w:rsidR="002124AF" w:rsidRPr="00F150D5" w:rsidRDefault="002124AF">
            <w:pPr>
              <w:jc w:val="right"/>
              <w:rPr>
                <w:rFonts w:ascii="Calibri" w:hAnsi="Calibri" w:cs="Calibri"/>
                <w:color w:val="000000"/>
                <w:sz w:val="16"/>
                <w:szCs w:val="16"/>
              </w:rPr>
            </w:pPr>
            <w:r w:rsidRPr="00F150D5">
              <w:rPr>
                <w:rFonts w:ascii="Calibri" w:hAnsi="Calibri" w:cs="Calibri"/>
                <w:color w:val="000000"/>
                <w:sz w:val="16"/>
                <w:szCs w:val="16"/>
              </w:rPr>
              <w:t> </w:t>
            </w:r>
          </w:p>
        </w:tc>
        <w:tc>
          <w:tcPr>
            <w:tcW w:w="997" w:type="dxa"/>
            <w:tcBorders>
              <w:top w:val="nil"/>
              <w:left w:val="nil"/>
              <w:bottom w:val="single" w:sz="8" w:space="0" w:color="auto"/>
              <w:right w:val="single" w:sz="8" w:space="0" w:color="auto"/>
            </w:tcBorders>
            <w:shd w:val="clear" w:color="auto" w:fill="auto"/>
            <w:noWrap/>
            <w:vAlign w:val="center"/>
            <w:hideMark/>
          </w:tcPr>
          <w:p w14:paraId="537127E0" w14:textId="77777777" w:rsidR="002124AF" w:rsidRPr="00F150D5" w:rsidRDefault="002124AF">
            <w:pPr>
              <w:jc w:val="right"/>
              <w:rPr>
                <w:rFonts w:ascii="Calibri" w:hAnsi="Calibri" w:cs="Calibri"/>
                <w:color w:val="000000"/>
                <w:sz w:val="16"/>
                <w:szCs w:val="16"/>
              </w:rPr>
            </w:pPr>
            <w:r w:rsidRPr="00F150D5">
              <w:rPr>
                <w:rFonts w:ascii="Calibri" w:hAnsi="Calibri" w:cs="Calibri"/>
                <w:color w:val="000000"/>
                <w:sz w:val="16"/>
                <w:szCs w:val="16"/>
              </w:rPr>
              <w:t> </w:t>
            </w:r>
          </w:p>
        </w:tc>
        <w:tc>
          <w:tcPr>
            <w:tcW w:w="948" w:type="dxa"/>
            <w:tcBorders>
              <w:top w:val="nil"/>
              <w:left w:val="nil"/>
              <w:bottom w:val="single" w:sz="8" w:space="0" w:color="auto"/>
              <w:right w:val="single" w:sz="8" w:space="0" w:color="auto"/>
            </w:tcBorders>
            <w:shd w:val="clear" w:color="auto" w:fill="auto"/>
            <w:vAlign w:val="center"/>
            <w:hideMark/>
          </w:tcPr>
          <w:p w14:paraId="3713AB0C" w14:textId="77777777" w:rsidR="002124AF" w:rsidRPr="00F150D5" w:rsidRDefault="002124AF">
            <w:pPr>
              <w:jc w:val="right"/>
              <w:rPr>
                <w:rFonts w:ascii="Calibri" w:hAnsi="Calibri" w:cs="Calibri"/>
                <w:color w:val="000000"/>
                <w:sz w:val="16"/>
                <w:szCs w:val="16"/>
              </w:rPr>
            </w:pPr>
            <w:r w:rsidRPr="00F150D5">
              <w:rPr>
                <w:rFonts w:ascii="Calibri" w:hAnsi="Calibri" w:cs="Calibri"/>
                <w:color w:val="000000"/>
                <w:sz w:val="16"/>
                <w:szCs w:val="16"/>
              </w:rPr>
              <w:t xml:space="preserve">                    637,000</w:t>
            </w:r>
          </w:p>
        </w:tc>
        <w:tc>
          <w:tcPr>
            <w:tcW w:w="1018" w:type="dxa"/>
            <w:tcBorders>
              <w:top w:val="nil"/>
              <w:left w:val="nil"/>
              <w:bottom w:val="single" w:sz="8" w:space="0" w:color="auto"/>
              <w:right w:val="single" w:sz="8" w:space="0" w:color="auto"/>
            </w:tcBorders>
            <w:shd w:val="clear" w:color="auto" w:fill="auto"/>
            <w:vAlign w:val="center"/>
            <w:hideMark/>
          </w:tcPr>
          <w:p w14:paraId="0895A9B4" w14:textId="77777777" w:rsidR="002124AF" w:rsidRPr="00F150D5" w:rsidRDefault="002124AF">
            <w:pPr>
              <w:jc w:val="center"/>
              <w:rPr>
                <w:rFonts w:ascii="Calibri" w:hAnsi="Calibri" w:cs="Calibri"/>
                <w:color w:val="000000"/>
                <w:sz w:val="16"/>
                <w:szCs w:val="16"/>
              </w:rPr>
            </w:pPr>
            <w:r w:rsidRPr="00F150D5">
              <w:rPr>
                <w:rFonts w:ascii="Calibri" w:hAnsi="Calibri" w:cs="Calibri"/>
                <w:color w:val="000000"/>
                <w:sz w:val="16"/>
                <w:szCs w:val="16"/>
              </w:rPr>
              <w:t>UNDP</w:t>
            </w:r>
          </w:p>
        </w:tc>
      </w:tr>
      <w:tr w:rsidR="002124AF" w:rsidRPr="00F150D5" w14:paraId="79205264" w14:textId="77777777">
        <w:trPr>
          <w:trHeight w:val="850"/>
        </w:trPr>
        <w:tc>
          <w:tcPr>
            <w:tcW w:w="1350" w:type="dxa"/>
            <w:tcBorders>
              <w:top w:val="nil"/>
              <w:left w:val="single" w:sz="8" w:space="0" w:color="auto"/>
              <w:bottom w:val="single" w:sz="8" w:space="0" w:color="auto"/>
              <w:right w:val="single" w:sz="8" w:space="0" w:color="auto"/>
            </w:tcBorders>
            <w:shd w:val="clear" w:color="auto" w:fill="auto"/>
            <w:noWrap/>
            <w:vAlign w:val="center"/>
            <w:hideMark/>
          </w:tcPr>
          <w:p w14:paraId="2F1E3B0B" w14:textId="77777777" w:rsidR="002124AF" w:rsidRPr="00F150D5" w:rsidRDefault="002124AF">
            <w:pPr>
              <w:rPr>
                <w:rFonts w:ascii="Calibri" w:hAnsi="Calibri" w:cs="Calibri"/>
                <w:color w:val="000000"/>
                <w:sz w:val="16"/>
                <w:szCs w:val="16"/>
              </w:rPr>
            </w:pPr>
            <w:r w:rsidRPr="00F150D5">
              <w:rPr>
                <w:rFonts w:ascii="Calibri" w:hAnsi="Calibri" w:cs="Calibri"/>
                <w:color w:val="000000"/>
                <w:sz w:val="16"/>
                <w:szCs w:val="16"/>
              </w:rPr>
              <w:t>Training, Workshops, Meetings</w:t>
            </w:r>
          </w:p>
        </w:tc>
        <w:tc>
          <w:tcPr>
            <w:tcW w:w="2970" w:type="dxa"/>
            <w:tcBorders>
              <w:top w:val="nil"/>
              <w:left w:val="nil"/>
              <w:bottom w:val="single" w:sz="8" w:space="0" w:color="auto"/>
              <w:right w:val="single" w:sz="8" w:space="0" w:color="auto"/>
            </w:tcBorders>
            <w:shd w:val="clear" w:color="auto" w:fill="auto"/>
            <w:vAlign w:val="center"/>
            <w:hideMark/>
          </w:tcPr>
          <w:p w14:paraId="35CBF355" w14:textId="77777777" w:rsidR="002124AF" w:rsidRPr="00F150D5" w:rsidRDefault="002124AF">
            <w:pPr>
              <w:rPr>
                <w:rFonts w:ascii="Calibri" w:hAnsi="Calibri" w:cs="Calibri"/>
                <w:color w:val="000000"/>
                <w:sz w:val="16"/>
                <w:szCs w:val="16"/>
              </w:rPr>
            </w:pPr>
            <w:r w:rsidRPr="00F150D5">
              <w:rPr>
                <w:rFonts w:ascii="Calibri" w:hAnsi="Calibri" w:cs="Calibri"/>
                <w:color w:val="000000"/>
                <w:sz w:val="16"/>
                <w:szCs w:val="16"/>
              </w:rPr>
              <w:t>Total cost for Workshops and Conferences: US$ 637,000 (Estimated total for 91 countries. US$ $7,000 per country)</w:t>
            </w:r>
            <w:r w:rsidRPr="00F150D5">
              <w:rPr>
                <w:rFonts w:ascii="Calibri" w:hAnsi="Calibri" w:cs="Calibri"/>
                <w:color w:val="000000"/>
                <w:sz w:val="16"/>
                <w:szCs w:val="16"/>
              </w:rPr>
              <w:br/>
              <w:t>National technical workshops and conferences to discuss biodiversity finance plans among others.</w:t>
            </w:r>
          </w:p>
        </w:tc>
        <w:tc>
          <w:tcPr>
            <w:tcW w:w="1080" w:type="dxa"/>
            <w:tcBorders>
              <w:top w:val="nil"/>
              <w:left w:val="nil"/>
              <w:bottom w:val="single" w:sz="8" w:space="0" w:color="auto"/>
              <w:right w:val="single" w:sz="8" w:space="0" w:color="auto"/>
            </w:tcBorders>
            <w:shd w:val="clear" w:color="auto" w:fill="auto"/>
            <w:noWrap/>
            <w:vAlign w:val="center"/>
            <w:hideMark/>
          </w:tcPr>
          <w:p w14:paraId="6C42D1A7" w14:textId="77777777" w:rsidR="002124AF" w:rsidRPr="00F150D5" w:rsidRDefault="002124AF">
            <w:pPr>
              <w:rPr>
                <w:rFonts w:ascii="Calibri" w:hAnsi="Calibri" w:cs="Calibri"/>
                <w:color w:val="000000"/>
                <w:sz w:val="16"/>
                <w:szCs w:val="16"/>
              </w:rPr>
            </w:pPr>
            <w:r w:rsidRPr="00F150D5">
              <w:rPr>
                <w:rFonts w:ascii="Calibri" w:hAnsi="Calibri" w:cs="Calibri"/>
                <w:color w:val="000000"/>
                <w:sz w:val="16"/>
                <w:szCs w:val="16"/>
              </w:rPr>
              <w:t> </w:t>
            </w:r>
          </w:p>
        </w:tc>
        <w:tc>
          <w:tcPr>
            <w:tcW w:w="990" w:type="dxa"/>
            <w:tcBorders>
              <w:top w:val="nil"/>
              <w:left w:val="nil"/>
              <w:bottom w:val="single" w:sz="8" w:space="0" w:color="auto"/>
              <w:right w:val="single" w:sz="8" w:space="0" w:color="auto"/>
            </w:tcBorders>
            <w:shd w:val="clear" w:color="auto" w:fill="auto"/>
            <w:noWrap/>
            <w:vAlign w:val="center"/>
            <w:hideMark/>
          </w:tcPr>
          <w:p w14:paraId="5A71E256" w14:textId="77777777" w:rsidR="002124AF" w:rsidRPr="00F150D5" w:rsidRDefault="002124AF">
            <w:pPr>
              <w:jc w:val="right"/>
              <w:rPr>
                <w:rFonts w:ascii="Calibri" w:hAnsi="Calibri" w:cs="Calibri"/>
                <w:color w:val="000000"/>
                <w:sz w:val="16"/>
                <w:szCs w:val="16"/>
              </w:rPr>
            </w:pPr>
            <w:r w:rsidRPr="00F150D5">
              <w:rPr>
                <w:rFonts w:ascii="Calibri" w:hAnsi="Calibri" w:cs="Calibri"/>
                <w:color w:val="000000"/>
                <w:sz w:val="16"/>
                <w:szCs w:val="16"/>
              </w:rPr>
              <w:t> </w:t>
            </w:r>
          </w:p>
        </w:tc>
        <w:tc>
          <w:tcPr>
            <w:tcW w:w="1050" w:type="dxa"/>
            <w:tcBorders>
              <w:top w:val="nil"/>
              <w:left w:val="nil"/>
              <w:bottom w:val="single" w:sz="8" w:space="0" w:color="auto"/>
              <w:right w:val="single" w:sz="8" w:space="0" w:color="auto"/>
            </w:tcBorders>
            <w:shd w:val="clear" w:color="auto" w:fill="auto"/>
            <w:noWrap/>
            <w:vAlign w:val="center"/>
            <w:hideMark/>
          </w:tcPr>
          <w:p w14:paraId="5E04E205" w14:textId="77777777" w:rsidR="002124AF" w:rsidRPr="00F150D5" w:rsidRDefault="002124AF">
            <w:pPr>
              <w:jc w:val="right"/>
              <w:rPr>
                <w:rFonts w:ascii="Calibri" w:hAnsi="Calibri" w:cs="Calibri"/>
                <w:color w:val="000000"/>
                <w:sz w:val="16"/>
                <w:szCs w:val="16"/>
              </w:rPr>
            </w:pPr>
            <w:r w:rsidRPr="00F150D5">
              <w:rPr>
                <w:rFonts w:ascii="Calibri" w:hAnsi="Calibri" w:cs="Calibri"/>
                <w:color w:val="000000"/>
                <w:sz w:val="16"/>
                <w:szCs w:val="16"/>
              </w:rPr>
              <w:t> </w:t>
            </w:r>
          </w:p>
        </w:tc>
        <w:tc>
          <w:tcPr>
            <w:tcW w:w="990" w:type="dxa"/>
            <w:tcBorders>
              <w:top w:val="nil"/>
              <w:left w:val="nil"/>
              <w:bottom w:val="single" w:sz="8" w:space="0" w:color="auto"/>
              <w:right w:val="single" w:sz="8" w:space="0" w:color="auto"/>
            </w:tcBorders>
            <w:shd w:val="clear" w:color="auto" w:fill="auto"/>
            <w:noWrap/>
            <w:vAlign w:val="center"/>
            <w:hideMark/>
          </w:tcPr>
          <w:p w14:paraId="7C5FBF6A" w14:textId="77777777" w:rsidR="002124AF" w:rsidRPr="00F150D5" w:rsidRDefault="002124AF">
            <w:pPr>
              <w:jc w:val="right"/>
              <w:rPr>
                <w:rFonts w:ascii="Calibri" w:hAnsi="Calibri" w:cs="Calibri"/>
                <w:color w:val="000000"/>
                <w:sz w:val="16"/>
                <w:szCs w:val="16"/>
              </w:rPr>
            </w:pPr>
            <w:r w:rsidRPr="00F150D5">
              <w:rPr>
                <w:rFonts w:ascii="Calibri" w:hAnsi="Calibri" w:cs="Calibri"/>
                <w:color w:val="000000"/>
                <w:sz w:val="16"/>
                <w:szCs w:val="16"/>
              </w:rPr>
              <w:t xml:space="preserve">                637,000 </w:t>
            </w:r>
          </w:p>
        </w:tc>
        <w:tc>
          <w:tcPr>
            <w:tcW w:w="990" w:type="dxa"/>
            <w:tcBorders>
              <w:top w:val="nil"/>
              <w:left w:val="nil"/>
              <w:bottom w:val="single" w:sz="8" w:space="0" w:color="auto"/>
              <w:right w:val="single" w:sz="8" w:space="0" w:color="auto"/>
            </w:tcBorders>
            <w:shd w:val="clear" w:color="auto" w:fill="auto"/>
            <w:noWrap/>
            <w:vAlign w:val="center"/>
            <w:hideMark/>
          </w:tcPr>
          <w:p w14:paraId="003F5167" w14:textId="77777777" w:rsidR="002124AF" w:rsidRPr="00F150D5" w:rsidRDefault="002124AF">
            <w:pPr>
              <w:jc w:val="right"/>
              <w:rPr>
                <w:rFonts w:ascii="Calibri" w:hAnsi="Calibri" w:cs="Calibri"/>
                <w:color w:val="000000"/>
                <w:sz w:val="16"/>
                <w:szCs w:val="16"/>
              </w:rPr>
            </w:pPr>
            <w:r w:rsidRPr="00F150D5">
              <w:rPr>
                <w:rFonts w:ascii="Calibri" w:hAnsi="Calibri" w:cs="Calibri"/>
                <w:color w:val="000000"/>
                <w:sz w:val="16"/>
                <w:szCs w:val="16"/>
              </w:rPr>
              <w:t> </w:t>
            </w:r>
          </w:p>
        </w:tc>
        <w:tc>
          <w:tcPr>
            <w:tcW w:w="990" w:type="dxa"/>
            <w:tcBorders>
              <w:top w:val="nil"/>
              <w:left w:val="nil"/>
              <w:bottom w:val="single" w:sz="8" w:space="0" w:color="auto"/>
              <w:right w:val="single" w:sz="8" w:space="0" w:color="auto"/>
            </w:tcBorders>
            <w:shd w:val="clear" w:color="auto" w:fill="auto"/>
            <w:noWrap/>
            <w:vAlign w:val="center"/>
            <w:hideMark/>
          </w:tcPr>
          <w:p w14:paraId="182294B1" w14:textId="77777777" w:rsidR="002124AF" w:rsidRPr="00F150D5" w:rsidRDefault="002124AF">
            <w:pPr>
              <w:jc w:val="right"/>
              <w:rPr>
                <w:rFonts w:ascii="Calibri" w:hAnsi="Calibri" w:cs="Calibri"/>
                <w:color w:val="000000"/>
                <w:sz w:val="16"/>
                <w:szCs w:val="16"/>
              </w:rPr>
            </w:pPr>
            <w:r w:rsidRPr="00F150D5">
              <w:rPr>
                <w:rFonts w:ascii="Calibri" w:hAnsi="Calibri" w:cs="Calibri"/>
                <w:color w:val="000000"/>
                <w:sz w:val="16"/>
                <w:szCs w:val="16"/>
              </w:rPr>
              <w:t> </w:t>
            </w:r>
          </w:p>
        </w:tc>
        <w:tc>
          <w:tcPr>
            <w:tcW w:w="948" w:type="dxa"/>
            <w:tcBorders>
              <w:top w:val="nil"/>
              <w:left w:val="nil"/>
              <w:bottom w:val="single" w:sz="8" w:space="0" w:color="auto"/>
              <w:right w:val="single" w:sz="8" w:space="0" w:color="auto"/>
            </w:tcBorders>
            <w:shd w:val="clear" w:color="auto" w:fill="auto"/>
            <w:noWrap/>
            <w:vAlign w:val="center"/>
            <w:hideMark/>
          </w:tcPr>
          <w:p w14:paraId="01AF0D98" w14:textId="77777777" w:rsidR="002124AF" w:rsidRPr="00F150D5" w:rsidRDefault="002124AF">
            <w:pPr>
              <w:jc w:val="right"/>
              <w:rPr>
                <w:rFonts w:ascii="Calibri" w:hAnsi="Calibri" w:cs="Calibri"/>
                <w:color w:val="000000"/>
                <w:sz w:val="16"/>
                <w:szCs w:val="16"/>
              </w:rPr>
            </w:pPr>
            <w:r w:rsidRPr="00F150D5">
              <w:rPr>
                <w:rFonts w:ascii="Calibri" w:hAnsi="Calibri" w:cs="Calibri"/>
                <w:color w:val="000000"/>
                <w:sz w:val="16"/>
                <w:szCs w:val="16"/>
              </w:rPr>
              <w:t xml:space="preserve">               637,000</w:t>
            </w:r>
          </w:p>
        </w:tc>
        <w:tc>
          <w:tcPr>
            <w:tcW w:w="852" w:type="dxa"/>
            <w:tcBorders>
              <w:top w:val="nil"/>
              <w:left w:val="nil"/>
              <w:bottom w:val="single" w:sz="8" w:space="0" w:color="auto"/>
              <w:right w:val="single" w:sz="8" w:space="0" w:color="auto"/>
            </w:tcBorders>
            <w:shd w:val="clear" w:color="auto" w:fill="auto"/>
            <w:noWrap/>
            <w:vAlign w:val="center"/>
            <w:hideMark/>
          </w:tcPr>
          <w:p w14:paraId="33A9200C" w14:textId="77777777" w:rsidR="002124AF" w:rsidRPr="00F150D5" w:rsidRDefault="002124AF">
            <w:pPr>
              <w:jc w:val="right"/>
              <w:rPr>
                <w:rFonts w:ascii="Calibri" w:hAnsi="Calibri" w:cs="Calibri"/>
                <w:color w:val="000000"/>
                <w:sz w:val="16"/>
                <w:szCs w:val="16"/>
              </w:rPr>
            </w:pPr>
            <w:r w:rsidRPr="00F150D5">
              <w:rPr>
                <w:rFonts w:ascii="Calibri" w:hAnsi="Calibri" w:cs="Calibri"/>
                <w:color w:val="000000"/>
                <w:sz w:val="16"/>
                <w:szCs w:val="16"/>
              </w:rPr>
              <w:t> </w:t>
            </w:r>
          </w:p>
        </w:tc>
        <w:tc>
          <w:tcPr>
            <w:tcW w:w="997" w:type="dxa"/>
            <w:tcBorders>
              <w:top w:val="nil"/>
              <w:left w:val="nil"/>
              <w:bottom w:val="single" w:sz="8" w:space="0" w:color="auto"/>
              <w:right w:val="single" w:sz="8" w:space="0" w:color="auto"/>
            </w:tcBorders>
            <w:shd w:val="clear" w:color="auto" w:fill="auto"/>
            <w:noWrap/>
            <w:vAlign w:val="center"/>
            <w:hideMark/>
          </w:tcPr>
          <w:p w14:paraId="7A3F2F40" w14:textId="77777777" w:rsidR="002124AF" w:rsidRPr="00F150D5" w:rsidRDefault="002124AF">
            <w:pPr>
              <w:jc w:val="right"/>
              <w:rPr>
                <w:rFonts w:ascii="Calibri" w:hAnsi="Calibri" w:cs="Calibri"/>
                <w:color w:val="000000"/>
                <w:sz w:val="16"/>
                <w:szCs w:val="16"/>
              </w:rPr>
            </w:pPr>
            <w:r w:rsidRPr="00F150D5">
              <w:rPr>
                <w:rFonts w:ascii="Calibri" w:hAnsi="Calibri" w:cs="Calibri"/>
                <w:color w:val="000000"/>
                <w:sz w:val="16"/>
                <w:szCs w:val="16"/>
              </w:rPr>
              <w:t> </w:t>
            </w:r>
          </w:p>
        </w:tc>
        <w:tc>
          <w:tcPr>
            <w:tcW w:w="948" w:type="dxa"/>
            <w:tcBorders>
              <w:top w:val="nil"/>
              <w:left w:val="nil"/>
              <w:bottom w:val="single" w:sz="8" w:space="0" w:color="auto"/>
              <w:right w:val="single" w:sz="8" w:space="0" w:color="auto"/>
            </w:tcBorders>
            <w:shd w:val="clear" w:color="auto" w:fill="auto"/>
            <w:vAlign w:val="center"/>
            <w:hideMark/>
          </w:tcPr>
          <w:p w14:paraId="6504AACA" w14:textId="77777777" w:rsidR="002124AF" w:rsidRPr="00F150D5" w:rsidRDefault="002124AF">
            <w:pPr>
              <w:jc w:val="right"/>
              <w:rPr>
                <w:rFonts w:ascii="Calibri" w:hAnsi="Calibri" w:cs="Calibri"/>
                <w:color w:val="000000"/>
                <w:sz w:val="16"/>
                <w:szCs w:val="16"/>
              </w:rPr>
            </w:pPr>
            <w:r w:rsidRPr="00F150D5">
              <w:rPr>
                <w:rFonts w:ascii="Calibri" w:hAnsi="Calibri" w:cs="Calibri"/>
                <w:color w:val="000000"/>
                <w:sz w:val="16"/>
                <w:szCs w:val="16"/>
              </w:rPr>
              <w:t xml:space="preserve">                    637,000</w:t>
            </w:r>
          </w:p>
        </w:tc>
        <w:tc>
          <w:tcPr>
            <w:tcW w:w="1018" w:type="dxa"/>
            <w:tcBorders>
              <w:top w:val="nil"/>
              <w:left w:val="nil"/>
              <w:bottom w:val="single" w:sz="8" w:space="0" w:color="auto"/>
              <w:right w:val="single" w:sz="8" w:space="0" w:color="auto"/>
            </w:tcBorders>
            <w:shd w:val="clear" w:color="auto" w:fill="auto"/>
            <w:vAlign w:val="center"/>
            <w:hideMark/>
          </w:tcPr>
          <w:p w14:paraId="7F18E544" w14:textId="77777777" w:rsidR="002124AF" w:rsidRPr="00F150D5" w:rsidRDefault="002124AF">
            <w:pPr>
              <w:jc w:val="center"/>
              <w:rPr>
                <w:rFonts w:ascii="Calibri" w:hAnsi="Calibri" w:cs="Calibri"/>
                <w:color w:val="000000"/>
                <w:sz w:val="16"/>
                <w:szCs w:val="16"/>
              </w:rPr>
            </w:pPr>
            <w:r w:rsidRPr="00F150D5">
              <w:rPr>
                <w:rFonts w:ascii="Calibri" w:hAnsi="Calibri" w:cs="Calibri"/>
                <w:color w:val="000000"/>
                <w:sz w:val="16"/>
                <w:szCs w:val="16"/>
              </w:rPr>
              <w:t>UNDP</w:t>
            </w:r>
          </w:p>
        </w:tc>
      </w:tr>
      <w:tr w:rsidR="002124AF" w:rsidRPr="00F150D5" w14:paraId="7E6E6898" w14:textId="77777777">
        <w:trPr>
          <w:trHeight w:val="1680"/>
        </w:trPr>
        <w:tc>
          <w:tcPr>
            <w:tcW w:w="1350" w:type="dxa"/>
            <w:tcBorders>
              <w:top w:val="nil"/>
              <w:left w:val="single" w:sz="8" w:space="0" w:color="auto"/>
              <w:bottom w:val="single" w:sz="8" w:space="0" w:color="auto"/>
              <w:right w:val="single" w:sz="8" w:space="0" w:color="auto"/>
            </w:tcBorders>
            <w:shd w:val="clear" w:color="auto" w:fill="auto"/>
            <w:noWrap/>
            <w:vAlign w:val="center"/>
            <w:hideMark/>
          </w:tcPr>
          <w:p w14:paraId="6805CDB9" w14:textId="77777777" w:rsidR="002124AF" w:rsidRPr="00F150D5" w:rsidRDefault="002124AF">
            <w:pPr>
              <w:rPr>
                <w:rFonts w:ascii="Calibri" w:hAnsi="Calibri" w:cs="Calibri"/>
                <w:color w:val="000000"/>
                <w:sz w:val="16"/>
                <w:szCs w:val="16"/>
              </w:rPr>
            </w:pPr>
            <w:r w:rsidRPr="00F150D5">
              <w:rPr>
                <w:rFonts w:ascii="Calibri" w:hAnsi="Calibri" w:cs="Calibri"/>
                <w:color w:val="000000"/>
                <w:sz w:val="16"/>
                <w:szCs w:val="16"/>
              </w:rPr>
              <w:lastRenderedPageBreak/>
              <w:t>Travel</w:t>
            </w:r>
          </w:p>
        </w:tc>
        <w:tc>
          <w:tcPr>
            <w:tcW w:w="2970" w:type="dxa"/>
            <w:tcBorders>
              <w:top w:val="nil"/>
              <w:left w:val="nil"/>
              <w:bottom w:val="single" w:sz="8" w:space="0" w:color="auto"/>
              <w:right w:val="single" w:sz="8" w:space="0" w:color="auto"/>
            </w:tcBorders>
            <w:shd w:val="clear" w:color="auto" w:fill="auto"/>
            <w:vAlign w:val="center"/>
            <w:hideMark/>
          </w:tcPr>
          <w:p w14:paraId="41B214BD" w14:textId="77777777" w:rsidR="002124AF" w:rsidRPr="00F150D5" w:rsidRDefault="002124AF">
            <w:pPr>
              <w:rPr>
                <w:rFonts w:ascii="Calibri" w:hAnsi="Calibri" w:cs="Calibri"/>
                <w:color w:val="000000"/>
                <w:sz w:val="16"/>
                <w:szCs w:val="16"/>
              </w:rPr>
            </w:pPr>
            <w:r w:rsidRPr="00F150D5">
              <w:rPr>
                <w:rFonts w:ascii="Calibri" w:hAnsi="Calibri" w:cs="Calibri"/>
                <w:color w:val="000000"/>
                <w:sz w:val="16"/>
                <w:szCs w:val="16"/>
              </w:rPr>
              <w:t>$4,000 per mission; 50 missions each year</w:t>
            </w:r>
            <w:r w:rsidRPr="00F150D5">
              <w:rPr>
                <w:rFonts w:ascii="Calibri" w:hAnsi="Calibri" w:cs="Calibri"/>
                <w:color w:val="000000"/>
                <w:sz w:val="16"/>
                <w:szCs w:val="16"/>
              </w:rPr>
              <w:br/>
              <w:t>Missions for in-country implementation processes supported by dedicated technical advice from global experts including support in the design of biodiversity finance plans as well as engage with local stakeholders.</w:t>
            </w:r>
            <w:r w:rsidRPr="00F150D5">
              <w:rPr>
                <w:rFonts w:ascii="Calibri" w:hAnsi="Calibri" w:cs="Calibri"/>
                <w:color w:val="000000"/>
                <w:sz w:val="16"/>
                <w:szCs w:val="16"/>
              </w:rPr>
              <w:br/>
              <w:t>Total cost: US$ 800,000</w:t>
            </w:r>
          </w:p>
        </w:tc>
        <w:tc>
          <w:tcPr>
            <w:tcW w:w="1080" w:type="dxa"/>
            <w:tcBorders>
              <w:top w:val="nil"/>
              <w:left w:val="nil"/>
              <w:bottom w:val="single" w:sz="8" w:space="0" w:color="auto"/>
              <w:right w:val="single" w:sz="8" w:space="0" w:color="auto"/>
            </w:tcBorders>
            <w:shd w:val="clear" w:color="auto" w:fill="auto"/>
            <w:noWrap/>
            <w:vAlign w:val="center"/>
            <w:hideMark/>
          </w:tcPr>
          <w:p w14:paraId="67D26B07" w14:textId="77777777" w:rsidR="002124AF" w:rsidRPr="00F150D5" w:rsidRDefault="002124AF">
            <w:pPr>
              <w:rPr>
                <w:rFonts w:ascii="Calibri" w:hAnsi="Calibri" w:cs="Calibri"/>
                <w:color w:val="000000"/>
                <w:sz w:val="16"/>
                <w:szCs w:val="16"/>
              </w:rPr>
            </w:pPr>
            <w:r w:rsidRPr="00F150D5">
              <w:rPr>
                <w:rFonts w:ascii="Calibri" w:hAnsi="Calibri" w:cs="Calibri"/>
                <w:color w:val="000000"/>
                <w:sz w:val="16"/>
                <w:szCs w:val="16"/>
              </w:rPr>
              <w:t> </w:t>
            </w:r>
          </w:p>
        </w:tc>
        <w:tc>
          <w:tcPr>
            <w:tcW w:w="990" w:type="dxa"/>
            <w:tcBorders>
              <w:top w:val="nil"/>
              <w:left w:val="nil"/>
              <w:bottom w:val="single" w:sz="8" w:space="0" w:color="auto"/>
              <w:right w:val="single" w:sz="8" w:space="0" w:color="auto"/>
            </w:tcBorders>
            <w:shd w:val="clear" w:color="auto" w:fill="auto"/>
            <w:noWrap/>
            <w:vAlign w:val="center"/>
            <w:hideMark/>
          </w:tcPr>
          <w:p w14:paraId="0E60D99E" w14:textId="77777777" w:rsidR="002124AF" w:rsidRPr="00F150D5" w:rsidRDefault="002124AF">
            <w:pPr>
              <w:jc w:val="right"/>
              <w:rPr>
                <w:rFonts w:ascii="Calibri" w:hAnsi="Calibri" w:cs="Calibri"/>
                <w:color w:val="000000"/>
                <w:sz w:val="16"/>
                <w:szCs w:val="16"/>
              </w:rPr>
            </w:pPr>
            <w:r w:rsidRPr="00F150D5">
              <w:rPr>
                <w:rFonts w:ascii="Calibri" w:hAnsi="Calibri" w:cs="Calibri"/>
                <w:color w:val="000000"/>
                <w:sz w:val="16"/>
                <w:szCs w:val="16"/>
              </w:rPr>
              <w:t> </w:t>
            </w:r>
          </w:p>
        </w:tc>
        <w:tc>
          <w:tcPr>
            <w:tcW w:w="1050" w:type="dxa"/>
            <w:tcBorders>
              <w:top w:val="nil"/>
              <w:left w:val="nil"/>
              <w:bottom w:val="single" w:sz="8" w:space="0" w:color="auto"/>
              <w:right w:val="single" w:sz="8" w:space="0" w:color="auto"/>
            </w:tcBorders>
            <w:shd w:val="clear" w:color="auto" w:fill="auto"/>
            <w:noWrap/>
            <w:vAlign w:val="center"/>
            <w:hideMark/>
          </w:tcPr>
          <w:p w14:paraId="34892F5B" w14:textId="77777777" w:rsidR="002124AF" w:rsidRPr="00F150D5" w:rsidRDefault="002124AF">
            <w:pPr>
              <w:jc w:val="right"/>
              <w:rPr>
                <w:rFonts w:ascii="Calibri" w:hAnsi="Calibri" w:cs="Calibri"/>
                <w:color w:val="000000"/>
                <w:sz w:val="16"/>
                <w:szCs w:val="16"/>
              </w:rPr>
            </w:pPr>
            <w:r w:rsidRPr="00F150D5">
              <w:rPr>
                <w:rFonts w:ascii="Calibri" w:hAnsi="Calibri" w:cs="Calibri"/>
                <w:color w:val="000000"/>
                <w:sz w:val="16"/>
                <w:szCs w:val="16"/>
              </w:rPr>
              <w:t> </w:t>
            </w:r>
          </w:p>
        </w:tc>
        <w:tc>
          <w:tcPr>
            <w:tcW w:w="990" w:type="dxa"/>
            <w:tcBorders>
              <w:top w:val="nil"/>
              <w:left w:val="nil"/>
              <w:bottom w:val="single" w:sz="8" w:space="0" w:color="auto"/>
              <w:right w:val="single" w:sz="8" w:space="0" w:color="auto"/>
            </w:tcBorders>
            <w:shd w:val="clear" w:color="auto" w:fill="auto"/>
            <w:noWrap/>
            <w:vAlign w:val="center"/>
            <w:hideMark/>
          </w:tcPr>
          <w:p w14:paraId="0DEA8F4D" w14:textId="77777777" w:rsidR="002124AF" w:rsidRPr="00F150D5" w:rsidRDefault="002124AF">
            <w:pPr>
              <w:jc w:val="right"/>
              <w:rPr>
                <w:rFonts w:ascii="Calibri" w:hAnsi="Calibri" w:cs="Calibri"/>
                <w:color w:val="000000"/>
                <w:sz w:val="16"/>
                <w:szCs w:val="16"/>
              </w:rPr>
            </w:pPr>
            <w:r w:rsidRPr="00F150D5">
              <w:rPr>
                <w:rFonts w:ascii="Calibri" w:hAnsi="Calibri" w:cs="Calibri"/>
                <w:color w:val="000000"/>
                <w:sz w:val="16"/>
                <w:szCs w:val="16"/>
              </w:rPr>
              <w:t> </w:t>
            </w:r>
          </w:p>
        </w:tc>
        <w:tc>
          <w:tcPr>
            <w:tcW w:w="990" w:type="dxa"/>
            <w:tcBorders>
              <w:top w:val="nil"/>
              <w:left w:val="nil"/>
              <w:bottom w:val="single" w:sz="8" w:space="0" w:color="auto"/>
              <w:right w:val="single" w:sz="8" w:space="0" w:color="auto"/>
            </w:tcBorders>
            <w:shd w:val="clear" w:color="auto" w:fill="auto"/>
            <w:noWrap/>
            <w:vAlign w:val="center"/>
            <w:hideMark/>
          </w:tcPr>
          <w:p w14:paraId="7A883D42" w14:textId="77777777" w:rsidR="002124AF" w:rsidRPr="00F150D5" w:rsidRDefault="002124AF">
            <w:pPr>
              <w:jc w:val="right"/>
              <w:rPr>
                <w:rFonts w:ascii="Calibri" w:hAnsi="Calibri" w:cs="Calibri"/>
                <w:color w:val="000000"/>
                <w:sz w:val="16"/>
                <w:szCs w:val="16"/>
              </w:rPr>
            </w:pPr>
            <w:r w:rsidRPr="00F150D5">
              <w:rPr>
                <w:rFonts w:ascii="Calibri" w:hAnsi="Calibri" w:cs="Calibri"/>
                <w:color w:val="000000"/>
                <w:sz w:val="16"/>
                <w:szCs w:val="16"/>
              </w:rPr>
              <w:t> </w:t>
            </w:r>
          </w:p>
        </w:tc>
        <w:tc>
          <w:tcPr>
            <w:tcW w:w="990" w:type="dxa"/>
            <w:tcBorders>
              <w:top w:val="nil"/>
              <w:left w:val="nil"/>
              <w:bottom w:val="single" w:sz="8" w:space="0" w:color="auto"/>
              <w:right w:val="single" w:sz="8" w:space="0" w:color="auto"/>
            </w:tcBorders>
            <w:shd w:val="clear" w:color="auto" w:fill="auto"/>
            <w:noWrap/>
            <w:vAlign w:val="center"/>
            <w:hideMark/>
          </w:tcPr>
          <w:p w14:paraId="57A30755" w14:textId="77777777" w:rsidR="002124AF" w:rsidRPr="00F150D5" w:rsidRDefault="002124AF">
            <w:pPr>
              <w:jc w:val="right"/>
              <w:rPr>
                <w:rFonts w:ascii="Calibri" w:hAnsi="Calibri" w:cs="Calibri"/>
                <w:color w:val="000000"/>
                <w:sz w:val="16"/>
                <w:szCs w:val="16"/>
              </w:rPr>
            </w:pPr>
            <w:r w:rsidRPr="00F150D5">
              <w:rPr>
                <w:rFonts w:ascii="Calibri" w:hAnsi="Calibri" w:cs="Calibri"/>
                <w:color w:val="000000"/>
                <w:sz w:val="16"/>
                <w:szCs w:val="16"/>
              </w:rPr>
              <w:t xml:space="preserve">               800,000 </w:t>
            </w:r>
          </w:p>
        </w:tc>
        <w:tc>
          <w:tcPr>
            <w:tcW w:w="948" w:type="dxa"/>
            <w:tcBorders>
              <w:top w:val="nil"/>
              <w:left w:val="nil"/>
              <w:bottom w:val="single" w:sz="8" w:space="0" w:color="auto"/>
              <w:right w:val="single" w:sz="8" w:space="0" w:color="auto"/>
            </w:tcBorders>
            <w:shd w:val="clear" w:color="auto" w:fill="auto"/>
            <w:noWrap/>
            <w:vAlign w:val="center"/>
            <w:hideMark/>
          </w:tcPr>
          <w:p w14:paraId="245D398C" w14:textId="77777777" w:rsidR="002124AF" w:rsidRPr="00F150D5" w:rsidRDefault="002124AF">
            <w:pPr>
              <w:jc w:val="right"/>
              <w:rPr>
                <w:rFonts w:ascii="Calibri" w:hAnsi="Calibri" w:cs="Calibri"/>
                <w:color w:val="000000"/>
                <w:sz w:val="16"/>
                <w:szCs w:val="16"/>
              </w:rPr>
            </w:pPr>
            <w:r w:rsidRPr="00F150D5">
              <w:rPr>
                <w:rFonts w:ascii="Calibri" w:hAnsi="Calibri" w:cs="Calibri"/>
                <w:color w:val="000000"/>
                <w:sz w:val="16"/>
                <w:szCs w:val="16"/>
              </w:rPr>
              <w:t xml:space="preserve">               800,000 </w:t>
            </w:r>
          </w:p>
        </w:tc>
        <w:tc>
          <w:tcPr>
            <w:tcW w:w="852" w:type="dxa"/>
            <w:tcBorders>
              <w:top w:val="nil"/>
              <w:left w:val="nil"/>
              <w:bottom w:val="single" w:sz="8" w:space="0" w:color="auto"/>
              <w:right w:val="single" w:sz="8" w:space="0" w:color="auto"/>
            </w:tcBorders>
            <w:shd w:val="clear" w:color="auto" w:fill="auto"/>
            <w:noWrap/>
            <w:vAlign w:val="center"/>
            <w:hideMark/>
          </w:tcPr>
          <w:p w14:paraId="27757864" w14:textId="77777777" w:rsidR="002124AF" w:rsidRPr="00F150D5" w:rsidRDefault="002124AF">
            <w:pPr>
              <w:jc w:val="right"/>
              <w:rPr>
                <w:rFonts w:ascii="Calibri" w:hAnsi="Calibri" w:cs="Calibri"/>
                <w:color w:val="000000"/>
                <w:sz w:val="16"/>
                <w:szCs w:val="16"/>
              </w:rPr>
            </w:pPr>
            <w:r w:rsidRPr="00F150D5">
              <w:rPr>
                <w:rFonts w:ascii="Calibri" w:hAnsi="Calibri" w:cs="Calibri"/>
                <w:color w:val="000000"/>
                <w:sz w:val="16"/>
                <w:szCs w:val="16"/>
              </w:rPr>
              <w:t> </w:t>
            </w:r>
          </w:p>
        </w:tc>
        <w:tc>
          <w:tcPr>
            <w:tcW w:w="997" w:type="dxa"/>
            <w:tcBorders>
              <w:top w:val="nil"/>
              <w:left w:val="nil"/>
              <w:bottom w:val="single" w:sz="8" w:space="0" w:color="auto"/>
              <w:right w:val="single" w:sz="8" w:space="0" w:color="auto"/>
            </w:tcBorders>
            <w:shd w:val="clear" w:color="auto" w:fill="auto"/>
            <w:noWrap/>
            <w:vAlign w:val="center"/>
            <w:hideMark/>
          </w:tcPr>
          <w:p w14:paraId="60986792" w14:textId="77777777" w:rsidR="002124AF" w:rsidRPr="00F150D5" w:rsidRDefault="002124AF">
            <w:pPr>
              <w:jc w:val="right"/>
              <w:rPr>
                <w:rFonts w:ascii="Calibri" w:hAnsi="Calibri" w:cs="Calibri"/>
                <w:color w:val="000000"/>
                <w:sz w:val="16"/>
                <w:szCs w:val="16"/>
              </w:rPr>
            </w:pPr>
            <w:r w:rsidRPr="00F150D5">
              <w:rPr>
                <w:rFonts w:ascii="Calibri" w:hAnsi="Calibri" w:cs="Calibri"/>
                <w:color w:val="000000"/>
                <w:sz w:val="16"/>
                <w:szCs w:val="16"/>
              </w:rPr>
              <w:t> </w:t>
            </w:r>
          </w:p>
        </w:tc>
        <w:tc>
          <w:tcPr>
            <w:tcW w:w="948" w:type="dxa"/>
            <w:tcBorders>
              <w:top w:val="nil"/>
              <w:left w:val="nil"/>
              <w:bottom w:val="single" w:sz="8" w:space="0" w:color="auto"/>
              <w:right w:val="single" w:sz="8" w:space="0" w:color="auto"/>
            </w:tcBorders>
            <w:shd w:val="clear" w:color="auto" w:fill="auto"/>
            <w:vAlign w:val="center"/>
            <w:hideMark/>
          </w:tcPr>
          <w:p w14:paraId="51CA44AC" w14:textId="77777777" w:rsidR="002124AF" w:rsidRPr="00F150D5" w:rsidRDefault="002124AF">
            <w:pPr>
              <w:jc w:val="right"/>
              <w:rPr>
                <w:rFonts w:ascii="Calibri" w:hAnsi="Calibri" w:cs="Calibri"/>
                <w:color w:val="000000"/>
                <w:sz w:val="16"/>
                <w:szCs w:val="16"/>
              </w:rPr>
            </w:pPr>
            <w:r w:rsidRPr="00F150D5">
              <w:rPr>
                <w:rFonts w:ascii="Calibri" w:hAnsi="Calibri" w:cs="Calibri"/>
                <w:color w:val="000000"/>
                <w:sz w:val="16"/>
                <w:szCs w:val="16"/>
              </w:rPr>
              <w:t xml:space="preserve">                    800,000 </w:t>
            </w:r>
          </w:p>
        </w:tc>
        <w:tc>
          <w:tcPr>
            <w:tcW w:w="1018" w:type="dxa"/>
            <w:tcBorders>
              <w:top w:val="nil"/>
              <w:left w:val="nil"/>
              <w:bottom w:val="single" w:sz="8" w:space="0" w:color="auto"/>
              <w:right w:val="single" w:sz="8" w:space="0" w:color="auto"/>
            </w:tcBorders>
            <w:shd w:val="clear" w:color="auto" w:fill="auto"/>
            <w:vAlign w:val="center"/>
            <w:hideMark/>
          </w:tcPr>
          <w:p w14:paraId="57B96542" w14:textId="77777777" w:rsidR="002124AF" w:rsidRPr="00F150D5" w:rsidRDefault="002124AF">
            <w:pPr>
              <w:jc w:val="center"/>
              <w:rPr>
                <w:rFonts w:ascii="Calibri" w:hAnsi="Calibri" w:cs="Calibri"/>
                <w:color w:val="000000"/>
                <w:sz w:val="16"/>
                <w:szCs w:val="16"/>
              </w:rPr>
            </w:pPr>
            <w:r w:rsidRPr="00F150D5">
              <w:rPr>
                <w:rFonts w:ascii="Calibri" w:hAnsi="Calibri" w:cs="Calibri"/>
                <w:color w:val="000000"/>
                <w:sz w:val="16"/>
                <w:szCs w:val="16"/>
              </w:rPr>
              <w:t>UNDP</w:t>
            </w:r>
          </w:p>
        </w:tc>
      </w:tr>
      <w:tr w:rsidR="002124AF" w:rsidRPr="00F150D5" w14:paraId="26AE46B0" w14:textId="77777777">
        <w:trPr>
          <w:trHeight w:val="1060"/>
        </w:trPr>
        <w:tc>
          <w:tcPr>
            <w:tcW w:w="1350" w:type="dxa"/>
            <w:tcBorders>
              <w:top w:val="nil"/>
              <w:left w:val="single" w:sz="8" w:space="0" w:color="auto"/>
              <w:bottom w:val="single" w:sz="8" w:space="0" w:color="auto"/>
              <w:right w:val="single" w:sz="8" w:space="0" w:color="auto"/>
            </w:tcBorders>
            <w:shd w:val="clear" w:color="auto" w:fill="auto"/>
            <w:noWrap/>
            <w:vAlign w:val="center"/>
            <w:hideMark/>
          </w:tcPr>
          <w:p w14:paraId="6CAF8454" w14:textId="77777777" w:rsidR="002124AF" w:rsidRPr="00F150D5" w:rsidRDefault="002124AF">
            <w:pPr>
              <w:rPr>
                <w:rFonts w:ascii="Calibri" w:hAnsi="Calibri" w:cs="Calibri"/>
                <w:color w:val="000000"/>
                <w:sz w:val="16"/>
                <w:szCs w:val="16"/>
              </w:rPr>
            </w:pPr>
            <w:r w:rsidRPr="00F150D5">
              <w:rPr>
                <w:rFonts w:ascii="Calibri" w:hAnsi="Calibri" w:cs="Calibri"/>
                <w:color w:val="000000"/>
                <w:sz w:val="16"/>
                <w:szCs w:val="16"/>
              </w:rPr>
              <w:t>Travel</w:t>
            </w:r>
          </w:p>
        </w:tc>
        <w:tc>
          <w:tcPr>
            <w:tcW w:w="2970" w:type="dxa"/>
            <w:tcBorders>
              <w:top w:val="nil"/>
              <w:left w:val="nil"/>
              <w:bottom w:val="single" w:sz="8" w:space="0" w:color="auto"/>
              <w:right w:val="single" w:sz="8" w:space="0" w:color="auto"/>
            </w:tcBorders>
            <w:shd w:val="clear" w:color="auto" w:fill="auto"/>
            <w:vAlign w:val="center"/>
            <w:hideMark/>
          </w:tcPr>
          <w:p w14:paraId="24748720" w14:textId="77777777" w:rsidR="002124AF" w:rsidRPr="00F150D5" w:rsidRDefault="002124AF">
            <w:pPr>
              <w:rPr>
                <w:rFonts w:ascii="Calibri" w:hAnsi="Calibri" w:cs="Calibri"/>
                <w:color w:val="000000"/>
                <w:sz w:val="16"/>
                <w:szCs w:val="16"/>
              </w:rPr>
            </w:pPr>
            <w:r w:rsidRPr="00F150D5">
              <w:rPr>
                <w:rFonts w:ascii="Calibri" w:hAnsi="Calibri" w:cs="Calibri"/>
                <w:color w:val="000000"/>
                <w:sz w:val="16"/>
                <w:szCs w:val="16"/>
              </w:rPr>
              <w:t>Total cost for Travel: US$ 182,000 (Estimated total for 91 countries $2,000 per country)</w:t>
            </w:r>
            <w:r w:rsidRPr="00F150D5">
              <w:rPr>
                <w:rFonts w:ascii="Calibri" w:hAnsi="Calibri" w:cs="Calibri"/>
                <w:color w:val="000000"/>
                <w:sz w:val="16"/>
                <w:szCs w:val="16"/>
              </w:rPr>
              <w:br/>
              <w:t>Travel to countries as needed to support the design and implementation of biodiversity finance plans and engage with key stakeholders to develop opportunities of collaborations for finance solution implementation;</w:t>
            </w:r>
          </w:p>
        </w:tc>
        <w:tc>
          <w:tcPr>
            <w:tcW w:w="1080" w:type="dxa"/>
            <w:tcBorders>
              <w:top w:val="nil"/>
              <w:left w:val="nil"/>
              <w:bottom w:val="single" w:sz="8" w:space="0" w:color="auto"/>
              <w:right w:val="single" w:sz="8" w:space="0" w:color="auto"/>
            </w:tcBorders>
            <w:shd w:val="clear" w:color="auto" w:fill="auto"/>
            <w:noWrap/>
            <w:vAlign w:val="center"/>
            <w:hideMark/>
          </w:tcPr>
          <w:p w14:paraId="25708CCD" w14:textId="77777777" w:rsidR="002124AF" w:rsidRPr="00F150D5" w:rsidRDefault="002124AF">
            <w:pPr>
              <w:rPr>
                <w:rFonts w:ascii="Calibri" w:hAnsi="Calibri" w:cs="Calibri"/>
                <w:color w:val="000000"/>
                <w:sz w:val="16"/>
                <w:szCs w:val="16"/>
              </w:rPr>
            </w:pPr>
            <w:r w:rsidRPr="00F150D5">
              <w:rPr>
                <w:rFonts w:ascii="Calibri" w:hAnsi="Calibri" w:cs="Calibri"/>
                <w:color w:val="000000"/>
                <w:sz w:val="16"/>
                <w:szCs w:val="16"/>
              </w:rPr>
              <w:t xml:space="preserve">                   91,000 </w:t>
            </w:r>
          </w:p>
        </w:tc>
        <w:tc>
          <w:tcPr>
            <w:tcW w:w="990" w:type="dxa"/>
            <w:tcBorders>
              <w:top w:val="nil"/>
              <w:left w:val="nil"/>
              <w:bottom w:val="single" w:sz="8" w:space="0" w:color="auto"/>
              <w:right w:val="single" w:sz="8" w:space="0" w:color="auto"/>
            </w:tcBorders>
            <w:shd w:val="clear" w:color="auto" w:fill="auto"/>
            <w:noWrap/>
            <w:vAlign w:val="center"/>
            <w:hideMark/>
          </w:tcPr>
          <w:p w14:paraId="69D65476" w14:textId="77777777" w:rsidR="002124AF" w:rsidRPr="00F150D5" w:rsidRDefault="002124AF">
            <w:pPr>
              <w:jc w:val="right"/>
              <w:rPr>
                <w:rFonts w:ascii="Calibri" w:hAnsi="Calibri" w:cs="Calibri"/>
                <w:color w:val="000000"/>
                <w:sz w:val="16"/>
                <w:szCs w:val="16"/>
              </w:rPr>
            </w:pPr>
            <w:r w:rsidRPr="00F150D5">
              <w:rPr>
                <w:rFonts w:ascii="Calibri" w:hAnsi="Calibri" w:cs="Calibri"/>
                <w:color w:val="000000"/>
                <w:sz w:val="16"/>
                <w:szCs w:val="16"/>
              </w:rPr>
              <w:t xml:space="preserve">                   91,000 </w:t>
            </w:r>
          </w:p>
        </w:tc>
        <w:tc>
          <w:tcPr>
            <w:tcW w:w="1050" w:type="dxa"/>
            <w:tcBorders>
              <w:top w:val="nil"/>
              <w:left w:val="nil"/>
              <w:bottom w:val="single" w:sz="8" w:space="0" w:color="auto"/>
              <w:right w:val="single" w:sz="8" w:space="0" w:color="auto"/>
            </w:tcBorders>
            <w:shd w:val="clear" w:color="auto" w:fill="auto"/>
            <w:noWrap/>
            <w:vAlign w:val="center"/>
            <w:hideMark/>
          </w:tcPr>
          <w:p w14:paraId="5E73115A" w14:textId="77777777" w:rsidR="002124AF" w:rsidRPr="00F150D5" w:rsidRDefault="002124AF">
            <w:pPr>
              <w:jc w:val="right"/>
              <w:rPr>
                <w:rFonts w:ascii="Calibri" w:hAnsi="Calibri" w:cs="Calibri"/>
                <w:color w:val="000000"/>
                <w:sz w:val="16"/>
                <w:szCs w:val="16"/>
              </w:rPr>
            </w:pPr>
            <w:r w:rsidRPr="00F150D5">
              <w:rPr>
                <w:rFonts w:ascii="Calibri" w:hAnsi="Calibri" w:cs="Calibri"/>
                <w:color w:val="000000"/>
                <w:sz w:val="16"/>
                <w:szCs w:val="16"/>
              </w:rPr>
              <w:t> </w:t>
            </w:r>
          </w:p>
        </w:tc>
        <w:tc>
          <w:tcPr>
            <w:tcW w:w="990" w:type="dxa"/>
            <w:tcBorders>
              <w:top w:val="nil"/>
              <w:left w:val="nil"/>
              <w:bottom w:val="single" w:sz="8" w:space="0" w:color="auto"/>
              <w:right w:val="single" w:sz="8" w:space="0" w:color="auto"/>
            </w:tcBorders>
            <w:shd w:val="clear" w:color="auto" w:fill="auto"/>
            <w:noWrap/>
            <w:vAlign w:val="center"/>
            <w:hideMark/>
          </w:tcPr>
          <w:p w14:paraId="7F6D8567" w14:textId="77777777" w:rsidR="002124AF" w:rsidRPr="00F150D5" w:rsidRDefault="002124AF">
            <w:pPr>
              <w:jc w:val="right"/>
              <w:rPr>
                <w:rFonts w:ascii="Calibri" w:hAnsi="Calibri" w:cs="Calibri"/>
                <w:color w:val="000000"/>
                <w:sz w:val="16"/>
                <w:szCs w:val="16"/>
              </w:rPr>
            </w:pPr>
            <w:r w:rsidRPr="00F150D5">
              <w:rPr>
                <w:rFonts w:ascii="Calibri" w:hAnsi="Calibri" w:cs="Calibri"/>
                <w:color w:val="000000"/>
                <w:sz w:val="16"/>
                <w:szCs w:val="16"/>
              </w:rPr>
              <w:t> </w:t>
            </w:r>
          </w:p>
        </w:tc>
        <w:tc>
          <w:tcPr>
            <w:tcW w:w="990" w:type="dxa"/>
            <w:tcBorders>
              <w:top w:val="nil"/>
              <w:left w:val="nil"/>
              <w:bottom w:val="single" w:sz="8" w:space="0" w:color="auto"/>
              <w:right w:val="single" w:sz="8" w:space="0" w:color="auto"/>
            </w:tcBorders>
            <w:shd w:val="clear" w:color="auto" w:fill="auto"/>
            <w:noWrap/>
            <w:vAlign w:val="center"/>
            <w:hideMark/>
          </w:tcPr>
          <w:p w14:paraId="27A3CD36" w14:textId="77777777" w:rsidR="002124AF" w:rsidRPr="00F150D5" w:rsidRDefault="002124AF">
            <w:pPr>
              <w:jc w:val="right"/>
              <w:rPr>
                <w:rFonts w:ascii="Calibri" w:hAnsi="Calibri" w:cs="Calibri"/>
                <w:color w:val="000000"/>
                <w:sz w:val="16"/>
                <w:szCs w:val="16"/>
              </w:rPr>
            </w:pPr>
            <w:r w:rsidRPr="00F150D5">
              <w:rPr>
                <w:rFonts w:ascii="Calibri" w:hAnsi="Calibri" w:cs="Calibri"/>
                <w:color w:val="000000"/>
                <w:sz w:val="16"/>
                <w:szCs w:val="16"/>
              </w:rPr>
              <w:t> </w:t>
            </w:r>
          </w:p>
        </w:tc>
        <w:tc>
          <w:tcPr>
            <w:tcW w:w="990" w:type="dxa"/>
            <w:tcBorders>
              <w:top w:val="nil"/>
              <w:left w:val="nil"/>
              <w:bottom w:val="single" w:sz="8" w:space="0" w:color="auto"/>
              <w:right w:val="single" w:sz="8" w:space="0" w:color="auto"/>
            </w:tcBorders>
            <w:shd w:val="clear" w:color="auto" w:fill="auto"/>
            <w:noWrap/>
            <w:vAlign w:val="center"/>
            <w:hideMark/>
          </w:tcPr>
          <w:p w14:paraId="52044FC8" w14:textId="77777777" w:rsidR="002124AF" w:rsidRPr="00F150D5" w:rsidRDefault="002124AF">
            <w:pPr>
              <w:jc w:val="right"/>
              <w:rPr>
                <w:rFonts w:ascii="Calibri" w:hAnsi="Calibri" w:cs="Calibri"/>
                <w:color w:val="000000"/>
                <w:sz w:val="16"/>
                <w:szCs w:val="16"/>
              </w:rPr>
            </w:pPr>
            <w:r w:rsidRPr="00F150D5">
              <w:rPr>
                <w:rFonts w:ascii="Calibri" w:hAnsi="Calibri" w:cs="Calibri"/>
                <w:color w:val="000000"/>
                <w:sz w:val="16"/>
                <w:szCs w:val="16"/>
              </w:rPr>
              <w:t> </w:t>
            </w:r>
          </w:p>
        </w:tc>
        <w:tc>
          <w:tcPr>
            <w:tcW w:w="948" w:type="dxa"/>
            <w:tcBorders>
              <w:top w:val="nil"/>
              <w:left w:val="nil"/>
              <w:bottom w:val="single" w:sz="8" w:space="0" w:color="auto"/>
              <w:right w:val="single" w:sz="8" w:space="0" w:color="auto"/>
            </w:tcBorders>
            <w:shd w:val="clear" w:color="auto" w:fill="auto"/>
            <w:noWrap/>
            <w:vAlign w:val="center"/>
            <w:hideMark/>
          </w:tcPr>
          <w:p w14:paraId="0A758A38" w14:textId="77777777" w:rsidR="002124AF" w:rsidRPr="00F150D5" w:rsidRDefault="002124AF">
            <w:pPr>
              <w:jc w:val="right"/>
              <w:rPr>
                <w:rFonts w:ascii="Calibri" w:hAnsi="Calibri" w:cs="Calibri"/>
                <w:color w:val="000000"/>
                <w:sz w:val="16"/>
                <w:szCs w:val="16"/>
              </w:rPr>
            </w:pPr>
            <w:r w:rsidRPr="00F150D5">
              <w:rPr>
                <w:rFonts w:ascii="Calibri" w:hAnsi="Calibri" w:cs="Calibri"/>
                <w:color w:val="000000"/>
                <w:sz w:val="16"/>
                <w:szCs w:val="16"/>
              </w:rPr>
              <w:t xml:space="preserve">               182,000 </w:t>
            </w:r>
          </w:p>
        </w:tc>
        <w:tc>
          <w:tcPr>
            <w:tcW w:w="852" w:type="dxa"/>
            <w:tcBorders>
              <w:top w:val="nil"/>
              <w:left w:val="nil"/>
              <w:bottom w:val="single" w:sz="8" w:space="0" w:color="auto"/>
              <w:right w:val="single" w:sz="8" w:space="0" w:color="auto"/>
            </w:tcBorders>
            <w:shd w:val="clear" w:color="auto" w:fill="auto"/>
            <w:noWrap/>
            <w:vAlign w:val="center"/>
            <w:hideMark/>
          </w:tcPr>
          <w:p w14:paraId="5A4442A9" w14:textId="77777777" w:rsidR="002124AF" w:rsidRPr="00F150D5" w:rsidRDefault="002124AF">
            <w:pPr>
              <w:jc w:val="right"/>
              <w:rPr>
                <w:rFonts w:ascii="Calibri" w:hAnsi="Calibri" w:cs="Calibri"/>
                <w:color w:val="000000"/>
                <w:sz w:val="16"/>
                <w:szCs w:val="16"/>
              </w:rPr>
            </w:pPr>
            <w:r w:rsidRPr="00F150D5">
              <w:rPr>
                <w:rFonts w:ascii="Calibri" w:hAnsi="Calibri" w:cs="Calibri"/>
                <w:color w:val="000000"/>
                <w:sz w:val="16"/>
                <w:szCs w:val="16"/>
              </w:rPr>
              <w:t> </w:t>
            </w:r>
          </w:p>
        </w:tc>
        <w:tc>
          <w:tcPr>
            <w:tcW w:w="997" w:type="dxa"/>
            <w:tcBorders>
              <w:top w:val="nil"/>
              <w:left w:val="nil"/>
              <w:bottom w:val="single" w:sz="8" w:space="0" w:color="auto"/>
              <w:right w:val="single" w:sz="8" w:space="0" w:color="auto"/>
            </w:tcBorders>
            <w:shd w:val="clear" w:color="auto" w:fill="auto"/>
            <w:noWrap/>
            <w:vAlign w:val="center"/>
            <w:hideMark/>
          </w:tcPr>
          <w:p w14:paraId="07BE2FB4" w14:textId="77777777" w:rsidR="002124AF" w:rsidRPr="00F150D5" w:rsidRDefault="002124AF">
            <w:pPr>
              <w:jc w:val="right"/>
              <w:rPr>
                <w:rFonts w:ascii="Calibri" w:hAnsi="Calibri" w:cs="Calibri"/>
                <w:color w:val="000000"/>
                <w:sz w:val="16"/>
                <w:szCs w:val="16"/>
              </w:rPr>
            </w:pPr>
            <w:r w:rsidRPr="00F150D5">
              <w:rPr>
                <w:rFonts w:ascii="Calibri" w:hAnsi="Calibri" w:cs="Calibri"/>
                <w:color w:val="000000"/>
                <w:sz w:val="16"/>
                <w:szCs w:val="16"/>
              </w:rPr>
              <w:t> </w:t>
            </w:r>
          </w:p>
        </w:tc>
        <w:tc>
          <w:tcPr>
            <w:tcW w:w="948" w:type="dxa"/>
            <w:tcBorders>
              <w:top w:val="nil"/>
              <w:left w:val="nil"/>
              <w:bottom w:val="single" w:sz="8" w:space="0" w:color="auto"/>
              <w:right w:val="single" w:sz="8" w:space="0" w:color="auto"/>
            </w:tcBorders>
            <w:shd w:val="clear" w:color="auto" w:fill="auto"/>
            <w:vAlign w:val="center"/>
            <w:hideMark/>
          </w:tcPr>
          <w:p w14:paraId="2638CBDB" w14:textId="77777777" w:rsidR="002124AF" w:rsidRPr="00F150D5" w:rsidRDefault="002124AF">
            <w:pPr>
              <w:jc w:val="right"/>
              <w:rPr>
                <w:rFonts w:ascii="Calibri" w:hAnsi="Calibri" w:cs="Calibri"/>
                <w:color w:val="000000"/>
                <w:sz w:val="16"/>
                <w:szCs w:val="16"/>
              </w:rPr>
            </w:pPr>
            <w:r w:rsidRPr="00F150D5">
              <w:rPr>
                <w:rFonts w:ascii="Calibri" w:hAnsi="Calibri" w:cs="Calibri"/>
                <w:color w:val="000000"/>
                <w:sz w:val="16"/>
                <w:szCs w:val="16"/>
              </w:rPr>
              <w:t xml:space="preserve">                    182,000 </w:t>
            </w:r>
          </w:p>
        </w:tc>
        <w:tc>
          <w:tcPr>
            <w:tcW w:w="1018" w:type="dxa"/>
            <w:tcBorders>
              <w:top w:val="nil"/>
              <w:left w:val="nil"/>
              <w:bottom w:val="single" w:sz="8" w:space="0" w:color="auto"/>
              <w:right w:val="single" w:sz="8" w:space="0" w:color="auto"/>
            </w:tcBorders>
            <w:shd w:val="clear" w:color="auto" w:fill="auto"/>
            <w:vAlign w:val="center"/>
            <w:hideMark/>
          </w:tcPr>
          <w:p w14:paraId="6BF164A0" w14:textId="77777777" w:rsidR="002124AF" w:rsidRPr="00F150D5" w:rsidRDefault="002124AF">
            <w:pPr>
              <w:jc w:val="center"/>
              <w:rPr>
                <w:rFonts w:ascii="Calibri" w:hAnsi="Calibri" w:cs="Calibri"/>
                <w:color w:val="000000"/>
                <w:sz w:val="16"/>
                <w:szCs w:val="16"/>
              </w:rPr>
            </w:pPr>
            <w:r w:rsidRPr="00F150D5">
              <w:rPr>
                <w:rFonts w:ascii="Calibri" w:hAnsi="Calibri" w:cs="Calibri"/>
                <w:color w:val="000000"/>
                <w:sz w:val="16"/>
                <w:szCs w:val="16"/>
              </w:rPr>
              <w:t>UNDP</w:t>
            </w:r>
          </w:p>
        </w:tc>
      </w:tr>
      <w:tr w:rsidR="002124AF" w:rsidRPr="00F150D5" w14:paraId="3125DD46" w14:textId="77777777">
        <w:trPr>
          <w:trHeight w:val="1060"/>
        </w:trPr>
        <w:tc>
          <w:tcPr>
            <w:tcW w:w="1350" w:type="dxa"/>
            <w:tcBorders>
              <w:top w:val="nil"/>
              <w:left w:val="single" w:sz="8" w:space="0" w:color="auto"/>
              <w:bottom w:val="single" w:sz="8" w:space="0" w:color="auto"/>
              <w:right w:val="single" w:sz="8" w:space="0" w:color="auto"/>
            </w:tcBorders>
            <w:shd w:val="clear" w:color="auto" w:fill="auto"/>
            <w:noWrap/>
            <w:vAlign w:val="center"/>
            <w:hideMark/>
          </w:tcPr>
          <w:p w14:paraId="06DA8B75" w14:textId="77777777" w:rsidR="002124AF" w:rsidRPr="00F150D5" w:rsidRDefault="002124AF">
            <w:pPr>
              <w:rPr>
                <w:rFonts w:ascii="Calibri" w:hAnsi="Calibri" w:cs="Calibri"/>
                <w:color w:val="000000"/>
                <w:sz w:val="16"/>
                <w:szCs w:val="16"/>
              </w:rPr>
            </w:pPr>
            <w:r w:rsidRPr="00F150D5">
              <w:rPr>
                <w:rFonts w:ascii="Calibri" w:hAnsi="Calibri" w:cs="Calibri"/>
                <w:color w:val="000000"/>
                <w:sz w:val="16"/>
                <w:szCs w:val="16"/>
              </w:rPr>
              <w:t>Travel</w:t>
            </w:r>
          </w:p>
        </w:tc>
        <w:tc>
          <w:tcPr>
            <w:tcW w:w="2970" w:type="dxa"/>
            <w:tcBorders>
              <w:top w:val="nil"/>
              <w:left w:val="nil"/>
              <w:bottom w:val="single" w:sz="8" w:space="0" w:color="auto"/>
              <w:right w:val="single" w:sz="8" w:space="0" w:color="auto"/>
            </w:tcBorders>
            <w:shd w:val="clear" w:color="auto" w:fill="auto"/>
            <w:vAlign w:val="center"/>
            <w:hideMark/>
          </w:tcPr>
          <w:p w14:paraId="0924BFDB" w14:textId="77777777" w:rsidR="002124AF" w:rsidRPr="00F150D5" w:rsidRDefault="002124AF">
            <w:pPr>
              <w:rPr>
                <w:rFonts w:ascii="Calibri" w:hAnsi="Calibri" w:cs="Calibri"/>
                <w:color w:val="000000"/>
                <w:sz w:val="16"/>
                <w:szCs w:val="16"/>
              </w:rPr>
            </w:pPr>
            <w:r w:rsidRPr="00F150D5">
              <w:rPr>
                <w:rFonts w:ascii="Calibri" w:hAnsi="Calibri" w:cs="Calibri"/>
                <w:color w:val="000000"/>
                <w:sz w:val="16"/>
                <w:szCs w:val="16"/>
              </w:rPr>
              <w:t>Total cost for Travel: US$ 227,500 (Estimated total for 91 countries. $2,500 per country)</w:t>
            </w:r>
            <w:r w:rsidRPr="00F150D5">
              <w:rPr>
                <w:rFonts w:ascii="Calibri" w:hAnsi="Calibri" w:cs="Calibri"/>
                <w:color w:val="000000"/>
                <w:sz w:val="16"/>
                <w:szCs w:val="16"/>
              </w:rPr>
              <w:br/>
              <w:t>Travel to countries as needed to support the design and implementation of biodiversity finance plans and engage with key stakeholders to develop opportunities of collaborations for finance solution implementation;</w:t>
            </w:r>
          </w:p>
        </w:tc>
        <w:tc>
          <w:tcPr>
            <w:tcW w:w="1080" w:type="dxa"/>
            <w:tcBorders>
              <w:top w:val="nil"/>
              <w:left w:val="nil"/>
              <w:bottom w:val="single" w:sz="8" w:space="0" w:color="auto"/>
              <w:right w:val="single" w:sz="8" w:space="0" w:color="auto"/>
            </w:tcBorders>
            <w:shd w:val="clear" w:color="auto" w:fill="auto"/>
            <w:noWrap/>
            <w:vAlign w:val="center"/>
            <w:hideMark/>
          </w:tcPr>
          <w:p w14:paraId="61E0D873" w14:textId="77777777" w:rsidR="002124AF" w:rsidRPr="00F150D5" w:rsidRDefault="002124AF">
            <w:pPr>
              <w:rPr>
                <w:rFonts w:ascii="Calibri" w:hAnsi="Calibri" w:cs="Calibri"/>
                <w:color w:val="000000"/>
                <w:sz w:val="16"/>
                <w:szCs w:val="16"/>
              </w:rPr>
            </w:pPr>
            <w:r w:rsidRPr="00F150D5">
              <w:rPr>
                <w:rFonts w:ascii="Calibri" w:hAnsi="Calibri" w:cs="Calibri"/>
                <w:color w:val="000000"/>
                <w:sz w:val="16"/>
                <w:szCs w:val="16"/>
              </w:rPr>
              <w:t> </w:t>
            </w:r>
          </w:p>
        </w:tc>
        <w:tc>
          <w:tcPr>
            <w:tcW w:w="990" w:type="dxa"/>
            <w:tcBorders>
              <w:top w:val="nil"/>
              <w:left w:val="nil"/>
              <w:bottom w:val="single" w:sz="8" w:space="0" w:color="auto"/>
              <w:right w:val="single" w:sz="8" w:space="0" w:color="auto"/>
            </w:tcBorders>
            <w:shd w:val="clear" w:color="auto" w:fill="auto"/>
            <w:noWrap/>
            <w:vAlign w:val="center"/>
            <w:hideMark/>
          </w:tcPr>
          <w:p w14:paraId="09DC8DD8" w14:textId="77777777" w:rsidR="002124AF" w:rsidRPr="00F150D5" w:rsidRDefault="002124AF">
            <w:pPr>
              <w:jc w:val="right"/>
              <w:rPr>
                <w:rFonts w:ascii="Calibri" w:hAnsi="Calibri" w:cs="Calibri"/>
                <w:color w:val="000000"/>
                <w:sz w:val="16"/>
                <w:szCs w:val="16"/>
              </w:rPr>
            </w:pPr>
            <w:r w:rsidRPr="00F150D5">
              <w:rPr>
                <w:rFonts w:ascii="Calibri" w:hAnsi="Calibri" w:cs="Calibri"/>
                <w:color w:val="000000"/>
                <w:sz w:val="16"/>
                <w:szCs w:val="16"/>
              </w:rPr>
              <w:t> </w:t>
            </w:r>
          </w:p>
        </w:tc>
        <w:tc>
          <w:tcPr>
            <w:tcW w:w="1050" w:type="dxa"/>
            <w:tcBorders>
              <w:top w:val="nil"/>
              <w:left w:val="nil"/>
              <w:bottom w:val="single" w:sz="8" w:space="0" w:color="auto"/>
              <w:right w:val="single" w:sz="8" w:space="0" w:color="auto"/>
            </w:tcBorders>
            <w:shd w:val="clear" w:color="auto" w:fill="auto"/>
            <w:noWrap/>
            <w:vAlign w:val="center"/>
            <w:hideMark/>
          </w:tcPr>
          <w:p w14:paraId="6D3A57AE" w14:textId="77777777" w:rsidR="002124AF" w:rsidRPr="00F150D5" w:rsidRDefault="002124AF">
            <w:pPr>
              <w:jc w:val="right"/>
              <w:rPr>
                <w:rFonts w:ascii="Calibri" w:hAnsi="Calibri" w:cs="Calibri"/>
                <w:color w:val="000000"/>
                <w:sz w:val="16"/>
                <w:szCs w:val="16"/>
              </w:rPr>
            </w:pPr>
            <w:r w:rsidRPr="00F150D5">
              <w:rPr>
                <w:rFonts w:ascii="Calibri" w:hAnsi="Calibri" w:cs="Calibri"/>
                <w:color w:val="000000"/>
                <w:sz w:val="16"/>
                <w:szCs w:val="16"/>
              </w:rPr>
              <w:t> </w:t>
            </w:r>
          </w:p>
        </w:tc>
        <w:tc>
          <w:tcPr>
            <w:tcW w:w="990" w:type="dxa"/>
            <w:tcBorders>
              <w:top w:val="nil"/>
              <w:left w:val="nil"/>
              <w:bottom w:val="single" w:sz="8" w:space="0" w:color="auto"/>
              <w:right w:val="single" w:sz="8" w:space="0" w:color="auto"/>
            </w:tcBorders>
            <w:shd w:val="clear" w:color="auto" w:fill="auto"/>
            <w:noWrap/>
            <w:vAlign w:val="center"/>
            <w:hideMark/>
          </w:tcPr>
          <w:p w14:paraId="7242A199" w14:textId="77777777" w:rsidR="002124AF" w:rsidRPr="00F150D5" w:rsidRDefault="002124AF">
            <w:pPr>
              <w:jc w:val="right"/>
              <w:rPr>
                <w:rFonts w:ascii="Calibri" w:hAnsi="Calibri" w:cs="Calibri"/>
                <w:color w:val="000000"/>
                <w:sz w:val="16"/>
                <w:szCs w:val="16"/>
              </w:rPr>
            </w:pPr>
            <w:r w:rsidRPr="00F150D5">
              <w:rPr>
                <w:rFonts w:ascii="Calibri" w:hAnsi="Calibri" w:cs="Calibri"/>
                <w:color w:val="000000"/>
                <w:sz w:val="16"/>
                <w:szCs w:val="16"/>
              </w:rPr>
              <w:t xml:space="preserve">                227,500 </w:t>
            </w:r>
          </w:p>
        </w:tc>
        <w:tc>
          <w:tcPr>
            <w:tcW w:w="990" w:type="dxa"/>
            <w:tcBorders>
              <w:top w:val="nil"/>
              <w:left w:val="nil"/>
              <w:bottom w:val="single" w:sz="8" w:space="0" w:color="auto"/>
              <w:right w:val="single" w:sz="8" w:space="0" w:color="auto"/>
            </w:tcBorders>
            <w:shd w:val="clear" w:color="auto" w:fill="auto"/>
            <w:noWrap/>
            <w:vAlign w:val="center"/>
            <w:hideMark/>
          </w:tcPr>
          <w:p w14:paraId="013E604C" w14:textId="77777777" w:rsidR="002124AF" w:rsidRPr="00F150D5" w:rsidRDefault="002124AF">
            <w:pPr>
              <w:jc w:val="right"/>
              <w:rPr>
                <w:rFonts w:ascii="Calibri" w:hAnsi="Calibri" w:cs="Calibri"/>
                <w:color w:val="000000"/>
                <w:sz w:val="16"/>
                <w:szCs w:val="16"/>
              </w:rPr>
            </w:pPr>
            <w:r w:rsidRPr="00F150D5">
              <w:rPr>
                <w:rFonts w:ascii="Calibri" w:hAnsi="Calibri" w:cs="Calibri"/>
                <w:color w:val="000000"/>
                <w:sz w:val="16"/>
                <w:szCs w:val="16"/>
              </w:rPr>
              <w:t> </w:t>
            </w:r>
          </w:p>
        </w:tc>
        <w:tc>
          <w:tcPr>
            <w:tcW w:w="990" w:type="dxa"/>
            <w:tcBorders>
              <w:top w:val="nil"/>
              <w:left w:val="nil"/>
              <w:bottom w:val="single" w:sz="8" w:space="0" w:color="auto"/>
              <w:right w:val="single" w:sz="8" w:space="0" w:color="auto"/>
            </w:tcBorders>
            <w:shd w:val="clear" w:color="auto" w:fill="auto"/>
            <w:noWrap/>
            <w:vAlign w:val="center"/>
            <w:hideMark/>
          </w:tcPr>
          <w:p w14:paraId="510104DF" w14:textId="77777777" w:rsidR="002124AF" w:rsidRPr="00F150D5" w:rsidRDefault="002124AF">
            <w:pPr>
              <w:jc w:val="right"/>
              <w:rPr>
                <w:rFonts w:ascii="Calibri" w:hAnsi="Calibri" w:cs="Calibri"/>
                <w:color w:val="000000"/>
                <w:sz w:val="16"/>
                <w:szCs w:val="16"/>
              </w:rPr>
            </w:pPr>
            <w:r w:rsidRPr="00F150D5">
              <w:rPr>
                <w:rFonts w:ascii="Calibri" w:hAnsi="Calibri" w:cs="Calibri"/>
                <w:color w:val="000000"/>
                <w:sz w:val="16"/>
                <w:szCs w:val="16"/>
              </w:rPr>
              <w:t> </w:t>
            </w:r>
          </w:p>
        </w:tc>
        <w:tc>
          <w:tcPr>
            <w:tcW w:w="948" w:type="dxa"/>
            <w:tcBorders>
              <w:top w:val="nil"/>
              <w:left w:val="nil"/>
              <w:bottom w:val="single" w:sz="8" w:space="0" w:color="auto"/>
              <w:right w:val="single" w:sz="8" w:space="0" w:color="auto"/>
            </w:tcBorders>
            <w:shd w:val="clear" w:color="auto" w:fill="auto"/>
            <w:noWrap/>
            <w:vAlign w:val="center"/>
            <w:hideMark/>
          </w:tcPr>
          <w:p w14:paraId="2F24C0DF" w14:textId="77777777" w:rsidR="002124AF" w:rsidRPr="00F150D5" w:rsidRDefault="002124AF">
            <w:pPr>
              <w:jc w:val="right"/>
              <w:rPr>
                <w:rFonts w:ascii="Calibri" w:hAnsi="Calibri" w:cs="Calibri"/>
                <w:color w:val="000000"/>
                <w:sz w:val="16"/>
                <w:szCs w:val="16"/>
              </w:rPr>
            </w:pPr>
            <w:r w:rsidRPr="00F150D5">
              <w:rPr>
                <w:rFonts w:ascii="Calibri" w:hAnsi="Calibri" w:cs="Calibri"/>
                <w:color w:val="000000"/>
                <w:sz w:val="16"/>
                <w:szCs w:val="16"/>
              </w:rPr>
              <w:t xml:space="preserve">               227,500</w:t>
            </w:r>
          </w:p>
        </w:tc>
        <w:tc>
          <w:tcPr>
            <w:tcW w:w="852" w:type="dxa"/>
            <w:tcBorders>
              <w:top w:val="nil"/>
              <w:left w:val="nil"/>
              <w:bottom w:val="single" w:sz="8" w:space="0" w:color="auto"/>
              <w:right w:val="single" w:sz="8" w:space="0" w:color="auto"/>
            </w:tcBorders>
            <w:shd w:val="clear" w:color="auto" w:fill="auto"/>
            <w:noWrap/>
            <w:vAlign w:val="center"/>
            <w:hideMark/>
          </w:tcPr>
          <w:p w14:paraId="3007F27F" w14:textId="77777777" w:rsidR="002124AF" w:rsidRPr="00F150D5" w:rsidRDefault="002124AF">
            <w:pPr>
              <w:jc w:val="right"/>
              <w:rPr>
                <w:rFonts w:ascii="Calibri" w:hAnsi="Calibri" w:cs="Calibri"/>
                <w:color w:val="000000"/>
                <w:sz w:val="16"/>
                <w:szCs w:val="16"/>
              </w:rPr>
            </w:pPr>
            <w:r w:rsidRPr="00F150D5">
              <w:rPr>
                <w:rFonts w:ascii="Calibri" w:hAnsi="Calibri" w:cs="Calibri"/>
                <w:color w:val="000000"/>
                <w:sz w:val="16"/>
                <w:szCs w:val="16"/>
              </w:rPr>
              <w:t> </w:t>
            </w:r>
          </w:p>
        </w:tc>
        <w:tc>
          <w:tcPr>
            <w:tcW w:w="997" w:type="dxa"/>
            <w:tcBorders>
              <w:top w:val="nil"/>
              <w:left w:val="nil"/>
              <w:bottom w:val="single" w:sz="8" w:space="0" w:color="auto"/>
              <w:right w:val="single" w:sz="8" w:space="0" w:color="auto"/>
            </w:tcBorders>
            <w:shd w:val="clear" w:color="auto" w:fill="auto"/>
            <w:noWrap/>
            <w:vAlign w:val="center"/>
            <w:hideMark/>
          </w:tcPr>
          <w:p w14:paraId="3BEEB08D" w14:textId="77777777" w:rsidR="002124AF" w:rsidRPr="00F150D5" w:rsidRDefault="002124AF">
            <w:pPr>
              <w:jc w:val="right"/>
              <w:rPr>
                <w:rFonts w:ascii="Calibri" w:hAnsi="Calibri" w:cs="Calibri"/>
                <w:color w:val="000000"/>
                <w:sz w:val="16"/>
                <w:szCs w:val="16"/>
              </w:rPr>
            </w:pPr>
            <w:r w:rsidRPr="00F150D5">
              <w:rPr>
                <w:rFonts w:ascii="Calibri" w:hAnsi="Calibri" w:cs="Calibri"/>
                <w:color w:val="000000"/>
                <w:sz w:val="16"/>
                <w:szCs w:val="16"/>
              </w:rPr>
              <w:t> </w:t>
            </w:r>
          </w:p>
        </w:tc>
        <w:tc>
          <w:tcPr>
            <w:tcW w:w="948" w:type="dxa"/>
            <w:tcBorders>
              <w:top w:val="nil"/>
              <w:left w:val="nil"/>
              <w:bottom w:val="single" w:sz="8" w:space="0" w:color="auto"/>
              <w:right w:val="single" w:sz="8" w:space="0" w:color="auto"/>
            </w:tcBorders>
            <w:shd w:val="clear" w:color="auto" w:fill="auto"/>
            <w:vAlign w:val="center"/>
            <w:hideMark/>
          </w:tcPr>
          <w:p w14:paraId="4EF7F6D3" w14:textId="77777777" w:rsidR="002124AF" w:rsidRPr="00F150D5" w:rsidRDefault="002124AF">
            <w:pPr>
              <w:jc w:val="right"/>
              <w:rPr>
                <w:rFonts w:ascii="Calibri" w:hAnsi="Calibri" w:cs="Calibri"/>
                <w:color w:val="000000"/>
                <w:sz w:val="16"/>
                <w:szCs w:val="16"/>
              </w:rPr>
            </w:pPr>
            <w:r w:rsidRPr="00F150D5">
              <w:rPr>
                <w:rFonts w:ascii="Calibri" w:hAnsi="Calibri" w:cs="Calibri"/>
                <w:color w:val="000000"/>
                <w:sz w:val="16"/>
                <w:szCs w:val="16"/>
              </w:rPr>
              <w:t xml:space="preserve">                    227,500</w:t>
            </w:r>
          </w:p>
        </w:tc>
        <w:tc>
          <w:tcPr>
            <w:tcW w:w="1018" w:type="dxa"/>
            <w:tcBorders>
              <w:top w:val="nil"/>
              <w:left w:val="nil"/>
              <w:bottom w:val="single" w:sz="8" w:space="0" w:color="auto"/>
              <w:right w:val="single" w:sz="8" w:space="0" w:color="auto"/>
            </w:tcBorders>
            <w:shd w:val="clear" w:color="auto" w:fill="auto"/>
            <w:vAlign w:val="center"/>
            <w:hideMark/>
          </w:tcPr>
          <w:p w14:paraId="19C4E22F" w14:textId="77777777" w:rsidR="002124AF" w:rsidRPr="00F150D5" w:rsidRDefault="002124AF">
            <w:pPr>
              <w:jc w:val="center"/>
              <w:rPr>
                <w:rFonts w:ascii="Calibri" w:hAnsi="Calibri" w:cs="Calibri"/>
                <w:color w:val="000000"/>
                <w:sz w:val="16"/>
                <w:szCs w:val="16"/>
              </w:rPr>
            </w:pPr>
            <w:r w:rsidRPr="00F150D5">
              <w:rPr>
                <w:rFonts w:ascii="Calibri" w:hAnsi="Calibri" w:cs="Calibri"/>
                <w:color w:val="000000"/>
                <w:sz w:val="16"/>
                <w:szCs w:val="16"/>
              </w:rPr>
              <w:t>UNDP</w:t>
            </w:r>
          </w:p>
        </w:tc>
      </w:tr>
      <w:tr w:rsidR="002124AF" w:rsidRPr="00F150D5" w14:paraId="198FEC5C" w14:textId="77777777">
        <w:trPr>
          <w:trHeight w:val="1060"/>
        </w:trPr>
        <w:tc>
          <w:tcPr>
            <w:tcW w:w="1350" w:type="dxa"/>
            <w:tcBorders>
              <w:top w:val="nil"/>
              <w:left w:val="single" w:sz="8" w:space="0" w:color="auto"/>
              <w:bottom w:val="single" w:sz="8" w:space="0" w:color="auto"/>
              <w:right w:val="single" w:sz="8" w:space="0" w:color="auto"/>
            </w:tcBorders>
            <w:shd w:val="clear" w:color="auto" w:fill="auto"/>
            <w:noWrap/>
            <w:vAlign w:val="center"/>
            <w:hideMark/>
          </w:tcPr>
          <w:p w14:paraId="14A682C0" w14:textId="77777777" w:rsidR="002124AF" w:rsidRPr="00F150D5" w:rsidRDefault="002124AF">
            <w:pPr>
              <w:rPr>
                <w:rFonts w:ascii="Calibri" w:hAnsi="Calibri" w:cs="Calibri"/>
                <w:color w:val="000000"/>
                <w:sz w:val="16"/>
                <w:szCs w:val="16"/>
              </w:rPr>
            </w:pPr>
            <w:r w:rsidRPr="00F150D5">
              <w:rPr>
                <w:rFonts w:ascii="Calibri" w:hAnsi="Calibri" w:cs="Calibri"/>
                <w:color w:val="000000"/>
                <w:sz w:val="16"/>
                <w:szCs w:val="16"/>
              </w:rPr>
              <w:t>Travel</w:t>
            </w:r>
          </w:p>
        </w:tc>
        <w:tc>
          <w:tcPr>
            <w:tcW w:w="2970" w:type="dxa"/>
            <w:tcBorders>
              <w:top w:val="nil"/>
              <w:left w:val="nil"/>
              <w:bottom w:val="single" w:sz="8" w:space="0" w:color="auto"/>
              <w:right w:val="single" w:sz="8" w:space="0" w:color="auto"/>
            </w:tcBorders>
            <w:shd w:val="clear" w:color="auto" w:fill="auto"/>
            <w:vAlign w:val="center"/>
            <w:hideMark/>
          </w:tcPr>
          <w:p w14:paraId="52F2BBB1" w14:textId="77777777" w:rsidR="002124AF" w:rsidRPr="00F150D5" w:rsidRDefault="002124AF">
            <w:pPr>
              <w:rPr>
                <w:rFonts w:ascii="Calibri" w:hAnsi="Calibri" w:cs="Calibri"/>
                <w:color w:val="000000"/>
                <w:sz w:val="16"/>
                <w:szCs w:val="16"/>
              </w:rPr>
            </w:pPr>
            <w:r w:rsidRPr="00F150D5">
              <w:rPr>
                <w:rFonts w:ascii="Calibri" w:hAnsi="Calibri" w:cs="Calibri"/>
                <w:color w:val="000000"/>
                <w:sz w:val="16"/>
                <w:szCs w:val="16"/>
              </w:rPr>
              <w:t>Total cost for travel: US$ 227,500 (Estimated total for 91 countries $2,500 per country)</w:t>
            </w:r>
            <w:r w:rsidRPr="00F150D5">
              <w:rPr>
                <w:rFonts w:ascii="Calibri" w:hAnsi="Calibri" w:cs="Calibri"/>
                <w:color w:val="000000"/>
                <w:sz w:val="16"/>
                <w:szCs w:val="16"/>
              </w:rPr>
              <w:br/>
              <w:t>Travel to countries as needed to support the design and implementation of biodiversity finance plans and engage with key stakeholders to develop opportunities of collaborations for finance solution implementation;</w:t>
            </w:r>
          </w:p>
        </w:tc>
        <w:tc>
          <w:tcPr>
            <w:tcW w:w="1080" w:type="dxa"/>
            <w:tcBorders>
              <w:top w:val="nil"/>
              <w:left w:val="nil"/>
              <w:bottom w:val="single" w:sz="8" w:space="0" w:color="auto"/>
              <w:right w:val="single" w:sz="8" w:space="0" w:color="auto"/>
            </w:tcBorders>
            <w:shd w:val="clear" w:color="auto" w:fill="auto"/>
            <w:noWrap/>
            <w:vAlign w:val="center"/>
            <w:hideMark/>
          </w:tcPr>
          <w:p w14:paraId="45175B21" w14:textId="77777777" w:rsidR="002124AF" w:rsidRPr="00F150D5" w:rsidRDefault="002124AF">
            <w:pPr>
              <w:rPr>
                <w:rFonts w:ascii="Calibri" w:hAnsi="Calibri" w:cs="Calibri"/>
                <w:color w:val="000000"/>
                <w:sz w:val="16"/>
                <w:szCs w:val="16"/>
              </w:rPr>
            </w:pPr>
            <w:r w:rsidRPr="00F150D5">
              <w:rPr>
                <w:rFonts w:ascii="Calibri" w:hAnsi="Calibri" w:cs="Calibri"/>
                <w:color w:val="000000"/>
                <w:sz w:val="16"/>
                <w:szCs w:val="16"/>
              </w:rPr>
              <w:t> </w:t>
            </w:r>
          </w:p>
        </w:tc>
        <w:tc>
          <w:tcPr>
            <w:tcW w:w="990" w:type="dxa"/>
            <w:tcBorders>
              <w:top w:val="nil"/>
              <w:left w:val="nil"/>
              <w:bottom w:val="single" w:sz="8" w:space="0" w:color="auto"/>
              <w:right w:val="single" w:sz="8" w:space="0" w:color="auto"/>
            </w:tcBorders>
            <w:shd w:val="clear" w:color="auto" w:fill="auto"/>
            <w:noWrap/>
            <w:vAlign w:val="center"/>
            <w:hideMark/>
          </w:tcPr>
          <w:p w14:paraId="2C0FD50F" w14:textId="77777777" w:rsidR="002124AF" w:rsidRPr="00F150D5" w:rsidRDefault="002124AF">
            <w:pPr>
              <w:jc w:val="right"/>
              <w:rPr>
                <w:rFonts w:ascii="Calibri" w:hAnsi="Calibri" w:cs="Calibri"/>
                <w:color w:val="000000"/>
                <w:sz w:val="16"/>
                <w:szCs w:val="16"/>
              </w:rPr>
            </w:pPr>
            <w:r w:rsidRPr="00F150D5">
              <w:rPr>
                <w:rFonts w:ascii="Calibri" w:hAnsi="Calibri" w:cs="Calibri"/>
                <w:color w:val="000000"/>
                <w:sz w:val="16"/>
                <w:szCs w:val="16"/>
              </w:rPr>
              <w:t> </w:t>
            </w:r>
          </w:p>
        </w:tc>
        <w:tc>
          <w:tcPr>
            <w:tcW w:w="1050" w:type="dxa"/>
            <w:tcBorders>
              <w:top w:val="nil"/>
              <w:left w:val="nil"/>
              <w:bottom w:val="single" w:sz="8" w:space="0" w:color="auto"/>
              <w:right w:val="single" w:sz="8" w:space="0" w:color="auto"/>
            </w:tcBorders>
            <w:shd w:val="clear" w:color="auto" w:fill="auto"/>
            <w:noWrap/>
            <w:vAlign w:val="center"/>
            <w:hideMark/>
          </w:tcPr>
          <w:p w14:paraId="766D72A4" w14:textId="77777777" w:rsidR="002124AF" w:rsidRPr="00F150D5" w:rsidRDefault="002124AF">
            <w:pPr>
              <w:jc w:val="right"/>
              <w:rPr>
                <w:rFonts w:ascii="Calibri" w:hAnsi="Calibri" w:cs="Calibri"/>
                <w:color w:val="000000"/>
                <w:sz w:val="16"/>
                <w:szCs w:val="16"/>
              </w:rPr>
            </w:pPr>
            <w:r w:rsidRPr="00F150D5">
              <w:rPr>
                <w:rFonts w:ascii="Calibri" w:hAnsi="Calibri" w:cs="Calibri"/>
                <w:color w:val="000000"/>
                <w:sz w:val="16"/>
                <w:szCs w:val="16"/>
              </w:rPr>
              <w:t xml:space="preserve">               227,500 </w:t>
            </w:r>
          </w:p>
        </w:tc>
        <w:tc>
          <w:tcPr>
            <w:tcW w:w="990" w:type="dxa"/>
            <w:tcBorders>
              <w:top w:val="nil"/>
              <w:left w:val="nil"/>
              <w:bottom w:val="single" w:sz="8" w:space="0" w:color="auto"/>
              <w:right w:val="single" w:sz="8" w:space="0" w:color="auto"/>
            </w:tcBorders>
            <w:shd w:val="clear" w:color="auto" w:fill="auto"/>
            <w:noWrap/>
            <w:vAlign w:val="center"/>
            <w:hideMark/>
          </w:tcPr>
          <w:p w14:paraId="5FD407BF" w14:textId="77777777" w:rsidR="002124AF" w:rsidRPr="00F150D5" w:rsidRDefault="002124AF">
            <w:pPr>
              <w:jc w:val="right"/>
              <w:rPr>
                <w:rFonts w:ascii="Calibri" w:hAnsi="Calibri" w:cs="Calibri"/>
                <w:color w:val="000000"/>
                <w:sz w:val="16"/>
                <w:szCs w:val="16"/>
              </w:rPr>
            </w:pPr>
            <w:r w:rsidRPr="00F150D5">
              <w:rPr>
                <w:rFonts w:ascii="Calibri" w:hAnsi="Calibri" w:cs="Calibri"/>
                <w:color w:val="000000"/>
                <w:sz w:val="16"/>
                <w:szCs w:val="16"/>
              </w:rPr>
              <w:t> </w:t>
            </w:r>
          </w:p>
        </w:tc>
        <w:tc>
          <w:tcPr>
            <w:tcW w:w="990" w:type="dxa"/>
            <w:tcBorders>
              <w:top w:val="nil"/>
              <w:left w:val="nil"/>
              <w:bottom w:val="single" w:sz="8" w:space="0" w:color="auto"/>
              <w:right w:val="single" w:sz="8" w:space="0" w:color="auto"/>
            </w:tcBorders>
            <w:shd w:val="clear" w:color="auto" w:fill="auto"/>
            <w:noWrap/>
            <w:vAlign w:val="center"/>
            <w:hideMark/>
          </w:tcPr>
          <w:p w14:paraId="643A0220" w14:textId="77777777" w:rsidR="002124AF" w:rsidRPr="00F150D5" w:rsidRDefault="002124AF">
            <w:pPr>
              <w:jc w:val="right"/>
              <w:rPr>
                <w:rFonts w:ascii="Calibri" w:hAnsi="Calibri" w:cs="Calibri"/>
                <w:color w:val="000000"/>
                <w:sz w:val="16"/>
                <w:szCs w:val="16"/>
              </w:rPr>
            </w:pPr>
            <w:r w:rsidRPr="00F150D5">
              <w:rPr>
                <w:rFonts w:ascii="Calibri" w:hAnsi="Calibri" w:cs="Calibri"/>
                <w:color w:val="000000"/>
                <w:sz w:val="16"/>
                <w:szCs w:val="16"/>
              </w:rPr>
              <w:t> </w:t>
            </w:r>
          </w:p>
        </w:tc>
        <w:tc>
          <w:tcPr>
            <w:tcW w:w="990" w:type="dxa"/>
            <w:tcBorders>
              <w:top w:val="nil"/>
              <w:left w:val="nil"/>
              <w:bottom w:val="single" w:sz="8" w:space="0" w:color="auto"/>
              <w:right w:val="single" w:sz="8" w:space="0" w:color="auto"/>
            </w:tcBorders>
            <w:shd w:val="clear" w:color="auto" w:fill="auto"/>
            <w:noWrap/>
            <w:vAlign w:val="center"/>
            <w:hideMark/>
          </w:tcPr>
          <w:p w14:paraId="20707A5E" w14:textId="77777777" w:rsidR="002124AF" w:rsidRPr="00F150D5" w:rsidRDefault="002124AF">
            <w:pPr>
              <w:jc w:val="right"/>
              <w:rPr>
                <w:rFonts w:ascii="Calibri" w:hAnsi="Calibri" w:cs="Calibri"/>
                <w:color w:val="000000"/>
                <w:sz w:val="16"/>
                <w:szCs w:val="16"/>
              </w:rPr>
            </w:pPr>
            <w:r w:rsidRPr="00F150D5">
              <w:rPr>
                <w:rFonts w:ascii="Calibri" w:hAnsi="Calibri" w:cs="Calibri"/>
                <w:color w:val="000000"/>
                <w:sz w:val="16"/>
                <w:szCs w:val="16"/>
              </w:rPr>
              <w:t> </w:t>
            </w:r>
          </w:p>
        </w:tc>
        <w:tc>
          <w:tcPr>
            <w:tcW w:w="948" w:type="dxa"/>
            <w:tcBorders>
              <w:top w:val="nil"/>
              <w:left w:val="nil"/>
              <w:bottom w:val="single" w:sz="8" w:space="0" w:color="auto"/>
              <w:right w:val="single" w:sz="8" w:space="0" w:color="auto"/>
            </w:tcBorders>
            <w:shd w:val="clear" w:color="auto" w:fill="auto"/>
            <w:noWrap/>
            <w:vAlign w:val="center"/>
            <w:hideMark/>
          </w:tcPr>
          <w:p w14:paraId="16131B7A" w14:textId="77777777" w:rsidR="002124AF" w:rsidRPr="00F150D5" w:rsidRDefault="002124AF">
            <w:pPr>
              <w:jc w:val="right"/>
              <w:rPr>
                <w:rFonts w:ascii="Calibri" w:hAnsi="Calibri" w:cs="Calibri"/>
                <w:color w:val="000000"/>
                <w:sz w:val="16"/>
                <w:szCs w:val="16"/>
              </w:rPr>
            </w:pPr>
            <w:r w:rsidRPr="00F150D5">
              <w:rPr>
                <w:rFonts w:ascii="Calibri" w:hAnsi="Calibri" w:cs="Calibri"/>
                <w:color w:val="000000"/>
                <w:sz w:val="16"/>
                <w:szCs w:val="16"/>
              </w:rPr>
              <w:t xml:space="preserve">               227,500</w:t>
            </w:r>
          </w:p>
        </w:tc>
        <w:tc>
          <w:tcPr>
            <w:tcW w:w="852" w:type="dxa"/>
            <w:tcBorders>
              <w:top w:val="nil"/>
              <w:left w:val="nil"/>
              <w:bottom w:val="single" w:sz="8" w:space="0" w:color="auto"/>
              <w:right w:val="single" w:sz="8" w:space="0" w:color="auto"/>
            </w:tcBorders>
            <w:shd w:val="clear" w:color="auto" w:fill="auto"/>
            <w:noWrap/>
            <w:vAlign w:val="center"/>
            <w:hideMark/>
          </w:tcPr>
          <w:p w14:paraId="7611DB0D" w14:textId="77777777" w:rsidR="002124AF" w:rsidRPr="00F150D5" w:rsidRDefault="002124AF">
            <w:pPr>
              <w:jc w:val="right"/>
              <w:rPr>
                <w:rFonts w:ascii="Calibri" w:hAnsi="Calibri" w:cs="Calibri"/>
                <w:color w:val="000000"/>
                <w:sz w:val="16"/>
                <w:szCs w:val="16"/>
              </w:rPr>
            </w:pPr>
            <w:r w:rsidRPr="00F150D5">
              <w:rPr>
                <w:rFonts w:ascii="Calibri" w:hAnsi="Calibri" w:cs="Calibri"/>
                <w:color w:val="000000"/>
                <w:sz w:val="16"/>
                <w:szCs w:val="16"/>
              </w:rPr>
              <w:t> </w:t>
            </w:r>
          </w:p>
        </w:tc>
        <w:tc>
          <w:tcPr>
            <w:tcW w:w="997" w:type="dxa"/>
            <w:tcBorders>
              <w:top w:val="nil"/>
              <w:left w:val="nil"/>
              <w:bottom w:val="single" w:sz="8" w:space="0" w:color="auto"/>
              <w:right w:val="single" w:sz="8" w:space="0" w:color="auto"/>
            </w:tcBorders>
            <w:shd w:val="clear" w:color="auto" w:fill="auto"/>
            <w:noWrap/>
            <w:vAlign w:val="center"/>
            <w:hideMark/>
          </w:tcPr>
          <w:p w14:paraId="260D89B8" w14:textId="77777777" w:rsidR="002124AF" w:rsidRPr="00F150D5" w:rsidRDefault="002124AF">
            <w:pPr>
              <w:jc w:val="right"/>
              <w:rPr>
                <w:rFonts w:ascii="Calibri" w:hAnsi="Calibri" w:cs="Calibri"/>
                <w:color w:val="000000"/>
                <w:sz w:val="16"/>
                <w:szCs w:val="16"/>
              </w:rPr>
            </w:pPr>
            <w:r w:rsidRPr="00F150D5">
              <w:rPr>
                <w:rFonts w:ascii="Calibri" w:hAnsi="Calibri" w:cs="Calibri"/>
                <w:color w:val="000000"/>
                <w:sz w:val="16"/>
                <w:szCs w:val="16"/>
              </w:rPr>
              <w:t> </w:t>
            </w:r>
          </w:p>
        </w:tc>
        <w:tc>
          <w:tcPr>
            <w:tcW w:w="948" w:type="dxa"/>
            <w:tcBorders>
              <w:top w:val="nil"/>
              <w:left w:val="nil"/>
              <w:bottom w:val="single" w:sz="8" w:space="0" w:color="auto"/>
              <w:right w:val="single" w:sz="8" w:space="0" w:color="auto"/>
            </w:tcBorders>
            <w:shd w:val="clear" w:color="auto" w:fill="auto"/>
            <w:vAlign w:val="center"/>
            <w:hideMark/>
          </w:tcPr>
          <w:p w14:paraId="70692564" w14:textId="77777777" w:rsidR="002124AF" w:rsidRPr="00F150D5" w:rsidRDefault="002124AF">
            <w:pPr>
              <w:jc w:val="right"/>
              <w:rPr>
                <w:rFonts w:ascii="Calibri" w:hAnsi="Calibri" w:cs="Calibri"/>
                <w:color w:val="000000"/>
                <w:sz w:val="16"/>
                <w:szCs w:val="16"/>
              </w:rPr>
            </w:pPr>
            <w:r w:rsidRPr="00F150D5">
              <w:rPr>
                <w:rFonts w:ascii="Calibri" w:hAnsi="Calibri" w:cs="Calibri"/>
                <w:color w:val="000000"/>
                <w:sz w:val="16"/>
                <w:szCs w:val="16"/>
              </w:rPr>
              <w:t xml:space="preserve">                    227,500</w:t>
            </w:r>
          </w:p>
        </w:tc>
        <w:tc>
          <w:tcPr>
            <w:tcW w:w="1018" w:type="dxa"/>
            <w:tcBorders>
              <w:top w:val="nil"/>
              <w:left w:val="nil"/>
              <w:bottom w:val="single" w:sz="8" w:space="0" w:color="auto"/>
              <w:right w:val="single" w:sz="8" w:space="0" w:color="auto"/>
            </w:tcBorders>
            <w:shd w:val="clear" w:color="auto" w:fill="auto"/>
            <w:vAlign w:val="center"/>
            <w:hideMark/>
          </w:tcPr>
          <w:p w14:paraId="0CCC6D75" w14:textId="77777777" w:rsidR="002124AF" w:rsidRPr="00F150D5" w:rsidRDefault="002124AF">
            <w:pPr>
              <w:jc w:val="center"/>
              <w:rPr>
                <w:rFonts w:ascii="Calibri" w:hAnsi="Calibri" w:cs="Calibri"/>
                <w:color w:val="000000"/>
                <w:sz w:val="16"/>
                <w:szCs w:val="16"/>
              </w:rPr>
            </w:pPr>
            <w:r w:rsidRPr="00F150D5">
              <w:rPr>
                <w:rFonts w:ascii="Calibri" w:hAnsi="Calibri" w:cs="Calibri"/>
                <w:color w:val="000000"/>
                <w:sz w:val="16"/>
                <w:szCs w:val="16"/>
              </w:rPr>
              <w:t>UNDP</w:t>
            </w:r>
          </w:p>
        </w:tc>
      </w:tr>
      <w:tr w:rsidR="002124AF" w:rsidRPr="00F150D5" w14:paraId="31FED326" w14:textId="77777777">
        <w:trPr>
          <w:trHeight w:val="1060"/>
        </w:trPr>
        <w:tc>
          <w:tcPr>
            <w:tcW w:w="1350" w:type="dxa"/>
            <w:tcBorders>
              <w:top w:val="nil"/>
              <w:left w:val="single" w:sz="8" w:space="0" w:color="auto"/>
              <w:bottom w:val="single" w:sz="8" w:space="0" w:color="auto"/>
              <w:right w:val="single" w:sz="8" w:space="0" w:color="auto"/>
            </w:tcBorders>
            <w:shd w:val="clear" w:color="auto" w:fill="auto"/>
            <w:noWrap/>
            <w:vAlign w:val="center"/>
            <w:hideMark/>
          </w:tcPr>
          <w:p w14:paraId="416B4A82" w14:textId="77777777" w:rsidR="002124AF" w:rsidRPr="00F150D5" w:rsidRDefault="002124AF">
            <w:pPr>
              <w:rPr>
                <w:rFonts w:ascii="Calibri" w:hAnsi="Calibri" w:cs="Calibri"/>
                <w:color w:val="000000"/>
                <w:sz w:val="16"/>
                <w:szCs w:val="16"/>
              </w:rPr>
            </w:pPr>
            <w:r w:rsidRPr="00F150D5">
              <w:rPr>
                <w:rFonts w:ascii="Calibri" w:hAnsi="Calibri" w:cs="Calibri"/>
                <w:color w:val="000000"/>
                <w:sz w:val="16"/>
                <w:szCs w:val="16"/>
              </w:rPr>
              <w:t>Travel</w:t>
            </w:r>
          </w:p>
        </w:tc>
        <w:tc>
          <w:tcPr>
            <w:tcW w:w="2970" w:type="dxa"/>
            <w:tcBorders>
              <w:top w:val="nil"/>
              <w:left w:val="nil"/>
              <w:bottom w:val="single" w:sz="8" w:space="0" w:color="auto"/>
              <w:right w:val="single" w:sz="8" w:space="0" w:color="auto"/>
            </w:tcBorders>
            <w:shd w:val="clear" w:color="auto" w:fill="auto"/>
            <w:vAlign w:val="center"/>
            <w:hideMark/>
          </w:tcPr>
          <w:p w14:paraId="4C1622D6" w14:textId="77777777" w:rsidR="002124AF" w:rsidRPr="00F150D5" w:rsidRDefault="002124AF">
            <w:pPr>
              <w:rPr>
                <w:rFonts w:ascii="Calibri" w:hAnsi="Calibri" w:cs="Calibri"/>
                <w:color w:val="000000"/>
                <w:sz w:val="16"/>
                <w:szCs w:val="16"/>
              </w:rPr>
            </w:pPr>
            <w:r w:rsidRPr="00F150D5">
              <w:rPr>
                <w:rFonts w:ascii="Calibri" w:hAnsi="Calibri" w:cs="Calibri"/>
                <w:color w:val="000000"/>
                <w:sz w:val="16"/>
                <w:szCs w:val="16"/>
              </w:rPr>
              <w:t>Total cost for travel: US$ 273,000 (Estimated total for 91 countries. $3,000 per country)</w:t>
            </w:r>
            <w:r w:rsidRPr="00F150D5">
              <w:rPr>
                <w:rFonts w:ascii="Calibri" w:hAnsi="Calibri" w:cs="Calibri"/>
                <w:color w:val="000000"/>
                <w:sz w:val="16"/>
                <w:szCs w:val="16"/>
              </w:rPr>
              <w:br/>
              <w:t>Travel to countries as needed to support the design and implementation of biodiversity finance plans and engage with key stakeholders to develop opportunities of collaborations for finance solution implementation;</w:t>
            </w:r>
          </w:p>
        </w:tc>
        <w:tc>
          <w:tcPr>
            <w:tcW w:w="1080" w:type="dxa"/>
            <w:tcBorders>
              <w:top w:val="nil"/>
              <w:left w:val="nil"/>
              <w:bottom w:val="single" w:sz="8" w:space="0" w:color="auto"/>
              <w:right w:val="single" w:sz="8" w:space="0" w:color="auto"/>
            </w:tcBorders>
            <w:shd w:val="clear" w:color="auto" w:fill="auto"/>
            <w:noWrap/>
            <w:vAlign w:val="center"/>
            <w:hideMark/>
          </w:tcPr>
          <w:p w14:paraId="08433BC5" w14:textId="77777777" w:rsidR="002124AF" w:rsidRPr="00F150D5" w:rsidRDefault="002124AF">
            <w:pPr>
              <w:rPr>
                <w:rFonts w:ascii="Calibri" w:hAnsi="Calibri" w:cs="Calibri"/>
                <w:color w:val="000000"/>
                <w:sz w:val="16"/>
                <w:szCs w:val="16"/>
              </w:rPr>
            </w:pPr>
            <w:r w:rsidRPr="00F150D5">
              <w:rPr>
                <w:rFonts w:ascii="Calibri" w:hAnsi="Calibri" w:cs="Calibri"/>
                <w:color w:val="000000"/>
                <w:sz w:val="16"/>
                <w:szCs w:val="16"/>
              </w:rPr>
              <w:t> </w:t>
            </w:r>
          </w:p>
        </w:tc>
        <w:tc>
          <w:tcPr>
            <w:tcW w:w="990" w:type="dxa"/>
            <w:tcBorders>
              <w:top w:val="nil"/>
              <w:left w:val="nil"/>
              <w:bottom w:val="single" w:sz="8" w:space="0" w:color="auto"/>
              <w:right w:val="single" w:sz="8" w:space="0" w:color="auto"/>
            </w:tcBorders>
            <w:shd w:val="clear" w:color="auto" w:fill="auto"/>
            <w:noWrap/>
            <w:vAlign w:val="center"/>
            <w:hideMark/>
          </w:tcPr>
          <w:p w14:paraId="1658A7BF" w14:textId="77777777" w:rsidR="002124AF" w:rsidRPr="00F150D5" w:rsidRDefault="002124AF">
            <w:pPr>
              <w:jc w:val="right"/>
              <w:rPr>
                <w:rFonts w:ascii="Calibri" w:hAnsi="Calibri" w:cs="Calibri"/>
                <w:color w:val="000000"/>
                <w:sz w:val="16"/>
                <w:szCs w:val="16"/>
              </w:rPr>
            </w:pPr>
            <w:r w:rsidRPr="00F150D5">
              <w:rPr>
                <w:rFonts w:ascii="Calibri" w:hAnsi="Calibri" w:cs="Calibri"/>
                <w:color w:val="000000"/>
                <w:sz w:val="16"/>
                <w:szCs w:val="16"/>
              </w:rPr>
              <w:t> </w:t>
            </w:r>
          </w:p>
        </w:tc>
        <w:tc>
          <w:tcPr>
            <w:tcW w:w="1050" w:type="dxa"/>
            <w:tcBorders>
              <w:top w:val="nil"/>
              <w:left w:val="nil"/>
              <w:bottom w:val="single" w:sz="8" w:space="0" w:color="auto"/>
              <w:right w:val="single" w:sz="8" w:space="0" w:color="auto"/>
            </w:tcBorders>
            <w:shd w:val="clear" w:color="auto" w:fill="auto"/>
            <w:noWrap/>
            <w:vAlign w:val="center"/>
            <w:hideMark/>
          </w:tcPr>
          <w:p w14:paraId="6228002F" w14:textId="77777777" w:rsidR="002124AF" w:rsidRPr="00F150D5" w:rsidRDefault="002124AF">
            <w:pPr>
              <w:jc w:val="right"/>
              <w:rPr>
                <w:rFonts w:ascii="Calibri" w:hAnsi="Calibri" w:cs="Calibri"/>
                <w:color w:val="000000"/>
                <w:sz w:val="16"/>
                <w:szCs w:val="16"/>
              </w:rPr>
            </w:pPr>
            <w:r w:rsidRPr="00F150D5">
              <w:rPr>
                <w:rFonts w:ascii="Calibri" w:hAnsi="Calibri" w:cs="Calibri"/>
                <w:color w:val="000000"/>
                <w:sz w:val="16"/>
                <w:szCs w:val="16"/>
              </w:rPr>
              <w:t> </w:t>
            </w:r>
          </w:p>
        </w:tc>
        <w:tc>
          <w:tcPr>
            <w:tcW w:w="990" w:type="dxa"/>
            <w:tcBorders>
              <w:top w:val="nil"/>
              <w:left w:val="nil"/>
              <w:bottom w:val="single" w:sz="8" w:space="0" w:color="auto"/>
              <w:right w:val="single" w:sz="8" w:space="0" w:color="auto"/>
            </w:tcBorders>
            <w:shd w:val="clear" w:color="auto" w:fill="auto"/>
            <w:noWrap/>
            <w:vAlign w:val="center"/>
            <w:hideMark/>
          </w:tcPr>
          <w:p w14:paraId="339BF4F3" w14:textId="77777777" w:rsidR="002124AF" w:rsidRPr="00F150D5" w:rsidRDefault="002124AF">
            <w:pPr>
              <w:jc w:val="right"/>
              <w:rPr>
                <w:rFonts w:ascii="Calibri" w:hAnsi="Calibri" w:cs="Calibri"/>
                <w:color w:val="000000"/>
                <w:sz w:val="16"/>
                <w:szCs w:val="16"/>
              </w:rPr>
            </w:pPr>
            <w:r w:rsidRPr="00F150D5">
              <w:rPr>
                <w:rFonts w:ascii="Calibri" w:hAnsi="Calibri" w:cs="Calibri"/>
                <w:color w:val="000000"/>
                <w:sz w:val="16"/>
                <w:szCs w:val="16"/>
              </w:rPr>
              <w:t> </w:t>
            </w:r>
          </w:p>
        </w:tc>
        <w:tc>
          <w:tcPr>
            <w:tcW w:w="990" w:type="dxa"/>
            <w:tcBorders>
              <w:top w:val="nil"/>
              <w:left w:val="nil"/>
              <w:bottom w:val="single" w:sz="8" w:space="0" w:color="auto"/>
              <w:right w:val="single" w:sz="8" w:space="0" w:color="auto"/>
            </w:tcBorders>
            <w:shd w:val="clear" w:color="auto" w:fill="auto"/>
            <w:noWrap/>
            <w:vAlign w:val="center"/>
            <w:hideMark/>
          </w:tcPr>
          <w:p w14:paraId="0110DB02" w14:textId="77777777" w:rsidR="002124AF" w:rsidRPr="00F150D5" w:rsidRDefault="002124AF">
            <w:pPr>
              <w:jc w:val="right"/>
              <w:rPr>
                <w:rFonts w:ascii="Calibri" w:hAnsi="Calibri" w:cs="Calibri"/>
                <w:color w:val="000000"/>
                <w:sz w:val="16"/>
                <w:szCs w:val="16"/>
              </w:rPr>
            </w:pPr>
            <w:r w:rsidRPr="00F150D5">
              <w:rPr>
                <w:rFonts w:ascii="Calibri" w:hAnsi="Calibri" w:cs="Calibri"/>
                <w:color w:val="000000"/>
                <w:sz w:val="16"/>
                <w:szCs w:val="16"/>
              </w:rPr>
              <w:t xml:space="preserve">              273,000 </w:t>
            </w:r>
          </w:p>
        </w:tc>
        <w:tc>
          <w:tcPr>
            <w:tcW w:w="990" w:type="dxa"/>
            <w:tcBorders>
              <w:top w:val="nil"/>
              <w:left w:val="nil"/>
              <w:bottom w:val="single" w:sz="8" w:space="0" w:color="auto"/>
              <w:right w:val="single" w:sz="8" w:space="0" w:color="auto"/>
            </w:tcBorders>
            <w:shd w:val="clear" w:color="auto" w:fill="auto"/>
            <w:noWrap/>
            <w:vAlign w:val="center"/>
            <w:hideMark/>
          </w:tcPr>
          <w:p w14:paraId="7EAE8F33" w14:textId="77777777" w:rsidR="002124AF" w:rsidRPr="00F150D5" w:rsidRDefault="002124AF">
            <w:pPr>
              <w:jc w:val="right"/>
              <w:rPr>
                <w:rFonts w:ascii="Calibri" w:hAnsi="Calibri" w:cs="Calibri"/>
                <w:color w:val="000000"/>
                <w:sz w:val="16"/>
                <w:szCs w:val="16"/>
              </w:rPr>
            </w:pPr>
            <w:r w:rsidRPr="00F150D5">
              <w:rPr>
                <w:rFonts w:ascii="Calibri" w:hAnsi="Calibri" w:cs="Calibri"/>
                <w:color w:val="000000"/>
                <w:sz w:val="16"/>
                <w:szCs w:val="16"/>
              </w:rPr>
              <w:t> </w:t>
            </w:r>
          </w:p>
        </w:tc>
        <w:tc>
          <w:tcPr>
            <w:tcW w:w="948" w:type="dxa"/>
            <w:tcBorders>
              <w:top w:val="nil"/>
              <w:left w:val="nil"/>
              <w:bottom w:val="single" w:sz="8" w:space="0" w:color="auto"/>
              <w:right w:val="single" w:sz="8" w:space="0" w:color="auto"/>
            </w:tcBorders>
            <w:shd w:val="clear" w:color="auto" w:fill="auto"/>
            <w:noWrap/>
            <w:vAlign w:val="center"/>
            <w:hideMark/>
          </w:tcPr>
          <w:p w14:paraId="09B88F91" w14:textId="77777777" w:rsidR="002124AF" w:rsidRPr="00F150D5" w:rsidRDefault="002124AF">
            <w:pPr>
              <w:jc w:val="right"/>
              <w:rPr>
                <w:rFonts w:ascii="Calibri" w:hAnsi="Calibri" w:cs="Calibri"/>
                <w:color w:val="000000"/>
                <w:sz w:val="16"/>
                <w:szCs w:val="16"/>
              </w:rPr>
            </w:pPr>
            <w:r w:rsidRPr="00F150D5">
              <w:rPr>
                <w:rFonts w:ascii="Calibri" w:hAnsi="Calibri" w:cs="Calibri"/>
                <w:color w:val="000000"/>
                <w:sz w:val="16"/>
                <w:szCs w:val="16"/>
              </w:rPr>
              <w:t xml:space="preserve">               273,000</w:t>
            </w:r>
          </w:p>
        </w:tc>
        <w:tc>
          <w:tcPr>
            <w:tcW w:w="852" w:type="dxa"/>
            <w:tcBorders>
              <w:top w:val="nil"/>
              <w:left w:val="nil"/>
              <w:bottom w:val="single" w:sz="8" w:space="0" w:color="auto"/>
              <w:right w:val="single" w:sz="8" w:space="0" w:color="auto"/>
            </w:tcBorders>
            <w:shd w:val="clear" w:color="auto" w:fill="auto"/>
            <w:noWrap/>
            <w:vAlign w:val="center"/>
            <w:hideMark/>
          </w:tcPr>
          <w:p w14:paraId="08686C3F" w14:textId="77777777" w:rsidR="002124AF" w:rsidRPr="00F150D5" w:rsidRDefault="002124AF">
            <w:pPr>
              <w:jc w:val="right"/>
              <w:rPr>
                <w:rFonts w:ascii="Calibri" w:hAnsi="Calibri" w:cs="Calibri"/>
                <w:color w:val="000000"/>
                <w:sz w:val="16"/>
                <w:szCs w:val="16"/>
              </w:rPr>
            </w:pPr>
            <w:r w:rsidRPr="00F150D5">
              <w:rPr>
                <w:rFonts w:ascii="Calibri" w:hAnsi="Calibri" w:cs="Calibri"/>
                <w:color w:val="000000"/>
                <w:sz w:val="16"/>
                <w:szCs w:val="16"/>
              </w:rPr>
              <w:t> </w:t>
            </w:r>
          </w:p>
        </w:tc>
        <w:tc>
          <w:tcPr>
            <w:tcW w:w="997" w:type="dxa"/>
            <w:tcBorders>
              <w:top w:val="nil"/>
              <w:left w:val="nil"/>
              <w:bottom w:val="single" w:sz="8" w:space="0" w:color="auto"/>
              <w:right w:val="single" w:sz="8" w:space="0" w:color="auto"/>
            </w:tcBorders>
            <w:shd w:val="clear" w:color="auto" w:fill="auto"/>
            <w:noWrap/>
            <w:vAlign w:val="center"/>
            <w:hideMark/>
          </w:tcPr>
          <w:p w14:paraId="290D53B4" w14:textId="77777777" w:rsidR="002124AF" w:rsidRPr="00F150D5" w:rsidRDefault="002124AF">
            <w:pPr>
              <w:jc w:val="right"/>
              <w:rPr>
                <w:rFonts w:ascii="Calibri" w:hAnsi="Calibri" w:cs="Calibri"/>
                <w:color w:val="000000"/>
                <w:sz w:val="16"/>
                <w:szCs w:val="16"/>
              </w:rPr>
            </w:pPr>
            <w:r w:rsidRPr="00F150D5">
              <w:rPr>
                <w:rFonts w:ascii="Calibri" w:hAnsi="Calibri" w:cs="Calibri"/>
                <w:color w:val="000000"/>
                <w:sz w:val="16"/>
                <w:szCs w:val="16"/>
              </w:rPr>
              <w:t> </w:t>
            </w:r>
          </w:p>
        </w:tc>
        <w:tc>
          <w:tcPr>
            <w:tcW w:w="948" w:type="dxa"/>
            <w:tcBorders>
              <w:top w:val="nil"/>
              <w:left w:val="nil"/>
              <w:bottom w:val="single" w:sz="8" w:space="0" w:color="auto"/>
              <w:right w:val="single" w:sz="8" w:space="0" w:color="auto"/>
            </w:tcBorders>
            <w:shd w:val="clear" w:color="auto" w:fill="auto"/>
            <w:vAlign w:val="center"/>
            <w:hideMark/>
          </w:tcPr>
          <w:p w14:paraId="7F50D74F" w14:textId="77777777" w:rsidR="002124AF" w:rsidRPr="00F150D5" w:rsidRDefault="002124AF">
            <w:pPr>
              <w:jc w:val="right"/>
              <w:rPr>
                <w:rFonts w:ascii="Calibri" w:hAnsi="Calibri" w:cs="Calibri"/>
                <w:color w:val="000000"/>
                <w:sz w:val="16"/>
                <w:szCs w:val="16"/>
              </w:rPr>
            </w:pPr>
            <w:r w:rsidRPr="00F150D5">
              <w:rPr>
                <w:rFonts w:ascii="Calibri" w:hAnsi="Calibri" w:cs="Calibri"/>
                <w:color w:val="000000"/>
                <w:sz w:val="16"/>
                <w:szCs w:val="16"/>
              </w:rPr>
              <w:t xml:space="preserve">                    273,000</w:t>
            </w:r>
          </w:p>
        </w:tc>
        <w:tc>
          <w:tcPr>
            <w:tcW w:w="1018" w:type="dxa"/>
            <w:tcBorders>
              <w:top w:val="nil"/>
              <w:left w:val="nil"/>
              <w:bottom w:val="single" w:sz="8" w:space="0" w:color="auto"/>
              <w:right w:val="single" w:sz="8" w:space="0" w:color="auto"/>
            </w:tcBorders>
            <w:shd w:val="clear" w:color="auto" w:fill="auto"/>
            <w:vAlign w:val="center"/>
            <w:hideMark/>
          </w:tcPr>
          <w:p w14:paraId="5B60F75F" w14:textId="77777777" w:rsidR="002124AF" w:rsidRPr="00F150D5" w:rsidRDefault="002124AF">
            <w:pPr>
              <w:jc w:val="center"/>
              <w:rPr>
                <w:rFonts w:ascii="Calibri" w:hAnsi="Calibri" w:cs="Calibri"/>
                <w:color w:val="000000"/>
                <w:sz w:val="16"/>
                <w:szCs w:val="16"/>
              </w:rPr>
            </w:pPr>
            <w:r w:rsidRPr="00F150D5">
              <w:rPr>
                <w:rFonts w:ascii="Calibri" w:hAnsi="Calibri" w:cs="Calibri"/>
                <w:color w:val="000000"/>
                <w:sz w:val="16"/>
                <w:szCs w:val="16"/>
              </w:rPr>
              <w:t>UNDP</w:t>
            </w:r>
          </w:p>
        </w:tc>
      </w:tr>
      <w:tr w:rsidR="002124AF" w:rsidRPr="00F150D5" w14:paraId="688F485F" w14:textId="77777777">
        <w:trPr>
          <w:trHeight w:val="430"/>
        </w:trPr>
        <w:tc>
          <w:tcPr>
            <w:tcW w:w="1350" w:type="dxa"/>
            <w:tcBorders>
              <w:top w:val="nil"/>
              <w:left w:val="single" w:sz="8" w:space="0" w:color="auto"/>
              <w:bottom w:val="single" w:sz="8" w:space="0" w:color="auto"/>
              <w:right w:val="single" w:sz="8" w:space="0" w:color="auto"/>
            </w:tcBorders>
            <w:shd w:val="clear" w:color="auto" w:fill="auto"/>
            <w:noWrap/>
            <w:vAlign w:val="center"/>
            <w:hideMark/>
          </w:tcPr>
          <w:p w14:paraId="17F73844" w14:textId="77777777" w:rsidR="002124AF" w:rsidRPr="00F150D5" w:rsidRDefault="002124AF">
            <w:pPr>
              <w:rPr>
                <w:rFonts w:ascii="Calibri" w:hAnsi="Calibri" w:cs="Calibri"/>
                <w:color w:val="000000"/>
                <w:sz w:val="16"/>
                <w:szCs w:val="16"/>
              </w:rPr>
            </w:pPr>
            <w:r w:rsidRPr="00F150D5">
              <w:rPr>
                <w:rFonts w:ascii="Calibri" w:hAnsi="Calibri" w:cs="Calibri"/>
                <w:color w:val="000000"/>
                <w:sz w:val="16"/>
                <w:szCs w:val="16"/>
              </w:rPr>
              <w:lastRenderedPageBreak/>
              <w:t>Travel</w:t>
            </w:r>
          </w:p>
        </w:tc>
        <w:tc>
          <w:tcPr>
            <w:tcW w:w="2970" w:type="dxa"/>
            <w:tcBorders>
              <w:top w:val="nil"/>
              <w:left w:val="nil"/>
              <w:bottom w:val="single" w:sz="8" w:space="0" w:color="auto"/>
              <w:right w:val="single" w:sz="8" w:space="0" w:color="auto"/>
            </w:tcBorders>
            <w:shd w:val="clear" w:color="auto" w:fill="auto"/>
            <w:vAlign w:val="center"/>
            <w:hideMark/>
          </w:tcPr>
          <w:p w14:paraId="02364BEB" w14:textId="77777777" w:rsidR="002124AF" w:rsidRPr="00F150D5" w:rsidRDefault="002124AF">
            <w:pPr>
              <w:rPr>
                <w:rFonts w:ascii="Calibri" w:hAnsi="Calibri" w:cs="Calibri"/>
                <w:color w:val="000000"/>
                <w:sz w:val="16"/>
                <w:szCs w:val="16"/>
              </w:rPr>
            </w:pPr>
            <w:r w:rsidRPr="00F150D5">
              <w:rPr>
                <w:rFonts w:ascii="Calibri" w:hAnsi="Calibri" w:cs="Calibri"/>
                <w:color w:val="000000"/>
                <w:sz w:val="16"/>
                <w:szCs w:val="16"/>
              </w:rPr>
              <w:t>Total cost for travel: US$ 8,000 (Evaluation consultant travel: $4,000 per visit for 2 visits)</w:t>
            </w:r>
          </w:p>
        </w:tc>
        <w:tc>
          <w:tcPr>
            <w:tcW w:w="1080" w:type="dxa"/>
            <w:tcBorders>
              <w:top w:val="nil"/>
              <w:left w:val="nil"/>
              <w:bottom w:val="single" w:sz="8" w:space="0" w:color="auto"/>
              <w:right w:val="single" w:sz="8" w:space="0" w:color="auto"/>
            </w:tcBorders>
            <w:shd w:val="clear" w:color="auto" w:fill="auto"/>
            <w:noWrap/>
            <w:vAlign w:val="center"/>
            <w:hideMark/>
          </w:tcPr>
          <w:p w14:paraId="780B2739" w14:textId="77777777" w:rsidR="002124AF" w:rsidRPr="00F150D5" w:rsidRDefault="002124AF">
            <w:pPr>
              <w:jc w:val="right"/>
              <w:rPr>
                <w:rFonts w:ascii="Calibri" w:hAnsi="Calibri" w:cs="Calibri"/>
                <w:color w:val="000000"/>
                <w:sz w:val="16"/>
                <w:szCs w:val="16"/>
              </w:rPr>
            </w:pPr>
            <w:r w:rsidRPr="00F150D5">
              <w:rPr>
                <w:rFonts w:ascii="Calibri" w:hAnsi="Calibri" w:cs="Calibri"/>
                <w:color w:val="000000"/>
                <w:sz w:val="16"/>
                <w:szCs w:val="16"/>
              </w:rPr>
              <w:t> </w:t>
            </w:r>
          </w:p>
        </w:tc>
        <w:tc>
          <w:tcPr>
            <w:tcW w:w="990" w:type="dxa"/>
            <w:tcBorders>
              <w:top w:val="nil"/>
              <w:left w:val="nil"/>
              <w:bottom w:val="single" w:sz="8" w:space="0" w:color="auto"/>
              <w:right w:val="single" w:sz="8" w:space="0" w:color="auto"/>
            </w:tcBorders>
            <w:shd w:val="clear" w:color="auto" w:fill="auto"/>
            <w:noWrap/>
            <w:vAlign w:val="center"/>
            <w:hideMark/>
          </w:tcPr>
          <w:p w14:paraId="5EECA008" w14:textId="77777777" w:rsidR="002124AF" w:rsidRPr="00F150D5" w:rsidRDefault="002124AF">
            <w:pPr>
              <w:jc w:val="right"/>
              <w:rPr>
                <w:rFonts w:ascii="Calibri" w:hAnsi="Calibri" w:cs="Calibri"/>
                <w:color w:val="000000"/>
                <w:sz w:val="16"/>
                <w:szCs w:val="16"/>
              </w:rPr>
            </w:pPr>
            <w:r w:rsidRPr="00F150D5">
              <w:rPr>
                <w:rFonts w:ascii="Calibri" w:hAnsi="Calibri" w:cs="Calibri"/>
                <w:color w:val="000000"/>
                <w:sz w:val="16"/>
                <w:szCs w:val="16"/>
              </w:rPr>
              <w:t> </w:t>
            </w:r>
          </w:p>
        </w:tc>
        <w:tc>
          <w:tcPr>
            <w:tcW w:w="1050" w:type="dxa"/>
            <w:tcBorders>
              <w:top w:val="nil"/>
              <w:left w:val="nil"/>
              <w:bottom w:val="single" w:sz="8" w:space="0" w:color="auto"/>
              <w:right w:val="single" w:sz="8" w:space="0" w:color="auto"/>
            </w:tcBorders>
            <w:shd w:val="clear" w:color="auto" w:fill="auto"/>
            <w:noWrap/>
            <w:vAlign w:val="center"/>
            <w:hideMark/>
          </w:tcPr>
          <w:p w14:paraId="36C43A15" w14:textId="77777777" w:rsidR="002124AF" w:rsidRPr="00F150D5" w:rsidRDefault="002124AF">
            <w:pPr>
              <w:jc w:val="right"/>
              <w:rPr>
                <w:rFonts w:ascii="Calibri" w:hAnsi="Calibri" w:cs="Calibri"/>
                <w:color w:val="000000"/>
                <w:sz w:val="16"/>
                <w:szCs w:val="16"/>
              </w:rPr>
            </w:pPr>
            <w:r w:rsidRPr="00F150D5">
              <w:rPr>
                <w:rFonts w:ascii="Calibri" w:hAnsi="Calibri" w:cs="Calibri"/>
                <w:color w:val="000000"/>
                <w:sz w:val="16"/>
                <w:szCs w:val="16"/>
              </w:rPr>
              <w:t> </w:t>
            </w:r>
          </w:p>
        </w:tc>
        <w:tc>
          <w:tcPr>
            <w:tcW w:w="990" w:type="dxa"/>
            <w:tcBorders>
              <w:top w:val="nil"/>
              <w:left w:val="nil"/>
              <w:bottom w:val="single" w:sz="8" w:space="0" w:color="auto"/>
              <w:right w:val="single" w:sz="8" w:space="0" w:color="auto"/>
            </w:tcBorders>
            <w:shd w:val="clear" w:color="auto" w:fill="auto"/>
            <w:noWrap/>
            <w:vAlign w:val="center"/>
            <w:hideMark/>
          </w:tcPr>
          <w:p w14:paraId="20F5160A" w14:textId="77777777" w:rsidR="002124AF" w:rsidRPr="00F150D5" w:rsidRDefault="002124AF">
            <w:pPr>
              <w:jc w:val="right"/>
              <w:rPr>
                <w:rFonts w:ascii="Calibri" w:hAnsi="Calibri" w:cs="Calibri"/>
                <w:color w:val="000000"/>
                <w:sz w:val="16"/>
                <w:szCs w:val="16"/>
              </w:rPr>
            </w:pPr>
            <w:r w:rsidRPr="00F150D5">
              <w:rPr>
                <w:rFonts w:ascii="Calibri" w:hAnsi="Calibri" w:cs="Calibri"/>
                <w:color w:val="000000"/>
                <w:sz w:val="16"/>
                <w:szCs w:val="16"/>
              </w:rPr>
              <w:t> </w:t>
            </w:r>
          </w:p>
        </w:tc>
        <w:tc>
          <w:tcPr>
            <w:tcW w:w="990" w:type="dxa"/>
            <w:tcBorders>
              <w:top w:val="nil"/>
              <w:left w:val="nil"/>
              <w:bottom w:val="single" w:sz="8" w:space="0" w:color="auto"/>
              <w:right w:val="single" w:sz="8" w:space="0" w:color="auto"/>
            </w:tcBorders>
            <w:shd w:val="clear" w:color="auto" w:fill="auto"/>
            <w:noWrap/>
            <w:vAlign w:val="center"/>
            <w:hideMark/>
          </w:tcPr>
          <w:p w14:paraId="755B5260" w14:textId="77777777" w:rsidR="002124AF" w:rsidRPr="00F150D5" w:rsidRDefault="002124AF">
            <w:pPr>
              <w:jc w:val="right"/>
              <w:rPr>
                <w:rFonts w:ascii="Calibri" w:hAnsi="Calibri" w:cs="Calibri"/>
                <w:color w:val="000000"/>
                <w:sz w:val="16"/>
                <w:szCs w:val="16"/>
              </w:rPr>
            </w:pPr>
            <w:r w:rsidRPr="00F150D5">
              <w:rPr>
                <w:rFonts w:ascii="Calibri" w:hAnsi="Calibri" w:cs="Calibri"/>
                <w:color w:val="000000"/>
                <w:sz w:val="16"/>
                <w:szCs w:val="16"/>
              </w:rPr>
              <w:t> </w:t>
            </w:r>
          </w:p>
        </w:tc>
        <w:tc>
          <w:tcPr>
            <w:tcW w:w="990" w:type="dxa"/>
            <w:tcBorders>
              <w:top w:val="nil"/>
              <w:left w:val="nil"/>
              <w:bottom w:val="single" w:sz="8" w:space="0" w:color="auto"/>
              <w:right w:val="single" w:sz="8" w:space="0" w:color="auto"/>
            </w:tcBorders>
            <w:shd w:val="clear" w:color="auto" w:fill="auto"/>
            <w:noWrap/>
            <w:vAlign w:val="center"/>
            <w:hideMark/>
          </w:tcPr>
          <w:p w14:paraId="4B74176C" w14:textId="77777777" w:rsidR="002124AF" w:rsidRPr="00F150D5" w:rsidRDefault="002124AF">
            <w:pPr>
              <w:jc w:val="right"/>
              <w:rPr>
                <w:rFonts w:ascii="Calibri" w:hAnsi="Calibri" w:cs="Calibri"/>
                <w:color w:val="000000"/>
                <w:sz w:val="16"/>
                <w:szCs w:val="16"/>
              </w:rPr>
            </w:pPr>
            <w:r w:rsidRPr="00F150D5">
              <w:rPr>
                <w:rFonts w:ascii="Calibri" w:hAnsi="Calibri" w:cs="Calibri"/>
                <w:color w:val="000000"/>
                <w:sz w:val="16"/>
                <w:szCs w:val="16"/>
              </w:rPr>
              <w:t> </w:t>
            </w:r>
          </w:p>
        </w:tc>
        <w:tc>
          <w:tcPr>
            <w:tcW w:w="948" w:type="dxa"/>
            <w:tcBorders>
              <w:top w:val="nil"/>
              <w:left w:val="nil"/>
              <w:bottom w:val="single" w:sz="8" w:space="0" w:color="auto"/>
              <w:right w:val="single" w:sz="8" w:space="0" w:color="auto"/>
            </w:tcBorders>
            <w:shd w:val="clear" w:color="auto" w:fill="auto"/>
            <w:noWrap/>
            <w:vAlign w:val="center"/>
            <w:hideMark/>
          </w:tcPr>
          <w:p w14:paraId="3FB36F76" w14:textId="77777777" w:rsidR="002124AF" w:rsidRPr="00F150D5" w:rsidRDefault="002124AF">
            <w:pPr>
              <w:jc w:val="right"/>
              <w:rPr>
                <w:rFonts w:ascii="Calibri" w:hAnsi="Calibri" w:cs="Calibri"/>
                <w:color w:val="000000"/>
                <w:sz w:val="16"/>
                <w:szCs w:val="16"/>
              </w:rPr>
            </w:pPr>
            <w:r w:rsidRPr="00F150D5">
              <w:rPr>
                <w:rFonts w:ascii="Calibri" w:hAnsi="Calibri" w:cs="Calibri"/>
                <w:color w:val="000000"/>
                <w:sz w:val="16"/>
                <w:szCs w:val="16"/>
              </w:rPr>
              <w:t xml:space="preserve">                        -   </w:t>
            </w:r>
          </w:p>
        </w:tc>
        <w:tc>
          <w:tcPr>
            <w:tcW w:w="852" w:type="dxa"/>
            <w:tcBorders>
              <w:top w:val="nil"/>
              <w:left w:val="nil"/>
              <w:bottom w:val="single" w:sz="8" w:space="0" w:color="auto"/>
              <w:right w:val="single" w:sz="8" w:space="0" w:color="auto"/>
            </w:tcBorders>
            <w:shd w:val="clear" w:color="auto" w:fill="auto"/>
            <w:noWrap/>
            <w:vAlign w:val="center"/>
            <w:hideMark/>
          </w:tcPr>
          <w:p w14:paraId="61C7EAEA" w14:textId="77777777" w:rsidR="002124AF" w:rsidRPr="00F150D5" w:rsidRDefault="002124AF">
            <w:pPr>
              <w:jc w:val="right"/>
              <w:rPr>
                <w:rFonts w:ascii="Calibri" w:hAnsi="Calibri" w:cs="Calibri"/>
                <w:color w:val="000000"/>
                <w:sz w:val="16"/>
                <w:szCs w:val="16"/>
              </w:rPr>
            </w:pPr>
            <w:r w:rsidRPr="00F150D5">
              <w:rPr>
                <w:rFonts w:ascii="Calibri" w:hAnsi="Calibri" w:cs="Calibri"/>
                <w:color w:val="000000"/>
                <w:sz w:val="16"/>
                <w:szCs w:val="16"/>
              </w:rPr>
              <w:t xml:space="preserve">                  8,000 </w:t>
            </w:r>
          </w:p>
        </w:tc>
        <w:tc>
          <w:tcPr>
            <w:tcW w:w="997" w:type="dxa"/>
            <w:tcBorders>
              <w:top w:val="nil"/>
              <w:left w:val="nil"/>
              <w:bottom w:val="single" w:sz="8" w:space="0" w:color="auto"/>
              <w:right w:val="single" w:sz="8" w:space="0" w:color="auto"/>
            </w:tcBorders>
            <w:shd w:val="clear" w:color="auto" w:fill="auto"/>
            <w:noWrap/>
            <w:vAlign w:val="center"/>
            <w:hideMark/>
          </w:tcPr>
          <w:p w14:paraId="4D8C062C" w14:textId="77777777" w:rsidR="002124AF" w:rsidRPr="00F150D5" w:rsidRDefault="002124AF">
            <w:pPr>
              <w:jc w:val="right"/>
              <w:rPr>
                <w:rFonts w:ascii="Calibri" w:hAnsi="Calibri" w:cs="Calibri"/>
                <w:color w:val="000000"/>
                <w:sz w:val="16"/>
                <w:szCs w:val="16"/>
              </w:rPr>
            </w:pPr>
            <w:r w:rsidRPr="00F150D5">
              <w:rPr>
                <w:rFonts w:ascii="Calibri" w:hAnsi="Calibri" w:cs="Calibri"/>
                <w:color w:val="000000"/>
                <w:sz w:val="16"/>
                <w:szCs w:val="16"/>
              </w:rPr>
              <w:t> </w:t>
            </w:r>
          </w:p>
        </w:tc>
        <w:tc>
          <w:tcPr>
            <w:tcW w:w="948" w:type="dxa"/>
            <w:tcBorders>
              <w:top w:val="nil"/>
              <w:left w:val="nil"/>
              <w:bottom w:val="single" w:sz="8" w:space="0" w:color="auto"/>
              <w:right w:val="single" w:sz="8" w:space="0" w:color="auto"/>
            </w:tcBorders>
            <w:shd w:val="clear" w:color="auto" w:fill="auto"/>
            <w:vAlign w:val="center"/>
            <w:hideMark/>
          </w:tcPr>
          <w:p w14:paraId="0FD5A6CC" w14:textId="77777777" w:rsidR="002124AF" w:rsidRPr="00F150D5" w:rsidRDefault="002124AF">
            <w:pPr>
              <w:jc w:val="right"/>
              <w:rPr>
                <w:rFonts w:ascii="Calibri" w:hAnsi="Calibri" w:cs="Calibri"/>
                <w:color w:val="000000"/>
                <w:sz w:val="16"/>
                <w:szCs w:val="16"/>
              </w:rPr>
            </w:pPr>
            <w:r w:rsidRPr="00F150D5">
              <w:rPr>
                <w:rFonts w:ascii="Calibri" w:hAnsi="Calibri" w:cs="Calibri"/>
                <w:color w:val="000000"/>
                <w:sz w:val="16"/>
                <w:szCs w:val="16"/>
              </w:rPr>
              <w:t xml:space="preserve">                        8,000 </w:t>
            </w:r>
          </w:p>
        </w:tc>
        <w:tc>
          <w:tcPr>
            <w:tcW w:w="1018" w:type="dxa"/>
            <w:tcBorders>
              <w:top w:val="nil"/>
              <w:left w:val="nil"/>
              <w:bottom w:val="single" w:sz="8" w:space="0" w:color="auto"/>
              <w:right w:val="single" w:sz="8" w:space="0" w:color="auto"/>
            </w:tcBorders>
            <w:shd w:val="clear" w:color="auto" w:fill="auto"/>
            <w:vAlign w:val="center"/>
            <w:hideMark/>
          </w:tcPr>
          <w:p w14:paraId="126C874D" w14:textId="77777777" w:rsidR="002124AF" w:rsidRPr="00F150D5" w:rsidRDefault="002124AF">
            <w:pPr>
              <w:jc w:val="center"/>
              <w:rPr>
                <w:rFonts w:ascii="Calibri" w:hAnsi="Calibri" w:cs="Calibri"/>
                <w:color w:val="000000"/>
                <w:sz w:val="16"/>
                <w:szCs w:val="16"/>
              </w:rPr>
            </w:pPr>
            <w:r w:rsidRPr="00F150D5">
              <w:rPr>
                <w:rFonts w:ascii="Calibri" w:hAnsi="Calibri" w:cs="Calibri"/>
                <w:color w:val="000000"/>
                <w:sz w:val="16"/>
                <w:szCs w:val="16"/>
              </w:rPr>
              <w:t>UNDP</w:t>
            </w:r>
          </w:p>
        </w:tc>
      </w:tr>
      <w:tr w:rsidR="002124AF" w:rsidRPr="00F150D5" w14:paraId="0475C0E5" w14:textId="77777777">
        <w:trPr>
          <w:trHeight w:val="850"/>
        </w:trPr>
        <w:tc>
          <w:tcPr>
            <w:tcW w:w="1350" w:type="dxa"/>
            <w:tcBorders>
              <w:top w:val="nil"/>
              <w:left w:val="single" w:sz="8" w:space="0" w:color="auto"/>
              <w:bottom w:val="single" w:sz="8" w:space="0" w:color="auto"/>
              <w:right w:val="single" w:sz="8" w:space="0" w:color="auto"/>
            </w:tcBorders>
            <w:shd w:val="clear" w:color="auto" w:fill="auto"/>
            <w:noWrap/>
            <w:vAlign w:val="center"/>
            <w:hideMark/>
          </w:tcPr>
          <w:p w14:paraId="5BD85594" w14:textId="77777777" w:rsidR="002124AF" w:rsidRPr="00F150D5" w:rsidRDefault="002124AF">
            <w:pPr>
              <w:rPr>
                <w:rFonts w:ascii="Calibri" w:hAnsi="Calibri" w:cs="Calibri"/>
                <w:color w:val="000000"/>
                <w:sz w:val="16"/>
                <w:szCs w:val="16"/>
              </w:rPr>
            </w:pPr>
            <w:r w:rsidRPr="00F150D5">
              <w:rPr>
                <w:rFonts w:ascii="Calibri" w:hAnsi="Calibri" w:cs="Calibri"/>
                <w:color w:val="000000"/>
                <w:sz w:val="16"/>
                <w:szCs w:val="16"/>
              </w:rPr>
              <w:t>Other Operating Costs</w:t>
            </w:r>
          </w:p>
        </w:tc>
        <w:tc>
          <w:tcPr>
            <w:tcW w:w="2970" w:type="dxa"/>
            <w:tcBorders>
              <w:top w:val="nil"/>
              <w:left w:val="nil"/>
              <w:bottom w:val="single" w:sz="8" w:space="0" w:color="auto"/>
              <w:right w:val="single" w:sz="8" w:space="0" w:color="auto"/>
            </w:tcBorders>
            <w:shd w:val="clear" w:color="auto" w:fill="auto"/>
            <w:vAlign w:val="center"/>
            <w:hideMark/>
          </w:tcPr>
          <w:p w14:paraId="1557EC47" w14:textId="77777777" w:rsidR="002124AF" w:rsidRPr="00F150D5" w:rsidRDefault="002124AF">
            <w:pPr>
              <w:rPr>
                <w:rFonts w:ascii="Calibri" w:hAnsi="Calibri" w:cs="Calibri"/>
                <w:color w:val="000000"/>
                <w:sz w:val="16"/>
                <w:szCs w:val="16"/>
              </w:rPr>
            </w:pPr>
            <w:r w:rsidRPr="00F150D5">
              <w:rPr>
                <w:rFonts w:ascii="Calibri" w:hAnsi="Calibri" w:cs="Calibri"/>
                <w:color w:val="000000"/>
                <w:sz w:val="16"/>
                <w:szCs w:val="16"/>
              </w:rPr>
              <w:t>Total cost for audiovisual and print production: US$ 273,000 (Estimated total for 91 countries. $3,000 per country)</w:t>
            </w:r>
            <w:r w:rsidRPr="00F150D5">
              <w:rPr>
                <w:rFonts w:ascii="Calibri" w:hAnsi="Calibri" w:cs="Calibri"/>
                <w:color w:val="000000"/>
                <w:sz w:val="16"/>
                <w:szCs w:val="16"/>
              </w:rPr>
              <w:br/>
              <w:t xml:space="preserve">Capacity building material on finance solutions, </w:t>
            </w:r>
            <w:proofErr w:type="gramStart"/>
            <w:r w:rsidRPr="00F150D5">
              <w:rPr>
                <w:rFonts w:ascii="Calibri" w:hAnsi="Calibri" w:cs="Calibri"/>
                <w:color w:val="000000"/>
                <w:sz w:val="16"/>
                <w:szCs w:val="16"/>
              </w:rPr>
              <w:t>publications</w:t>
            </w:r>
            <w:proofErr w:type="gramEnd"/>
            <w:r w:rsidRPr="00F150D5">
              <w:rPr>
                <w:rFonts w:ascii="Calibri" w:hAnsi="Calibri" w:cs="Calibri"/>
                <w:color w:val="000000"/>
                <w:sz w:val="16"/>
                <w:szCs w:val="16"/>
              </w:rPr>
              <w:t xml:space="preserve"> and cross-country analysis.</w:t>
            </w:r>
          </w:p>
        </w:tc>
        <w:tc>
          <w:tcPr>
            <w:tcW w:w="1080" w:type="dxa"/>
            <w:tcBorders>
              <w:top w:val="nil"/>
              <w:left w:val="nil"/>
              <w:bottom w:val="single" w:sz="8" w:space="0" w:color="auto"/>
              <w:right w:val="single" w:sz="8" w:space="0" w:color="auto"/>
            </w:tcBorders>
            <w:shd w:val="clear" w:color="auto" w:fill="auto"/>
            <w:noWrap/>
            <w:vAlign w:val="center"/>
            <w:hideMark/>
          </w:tcPr>
          <w:p w14:paraId="69102DA4" w14:textId="77777777" w:rsidR="002124AF" w:rsidRPr="00F150D5" w:rsidRDefault="002124AF">
            <w:pPr>
              <w:jc w:val="right"/>
              <w:rPr>
                <w:rFonts w:ascii="Calibri" w:hAnsi="Calibri" w:cs="Calibri"/>
                <w:color w:val="000000"/>
                <w:sz w:val="16"/>
                <w:szCs w:val="16"/>
              </w:rPr>
            </w:pPr>
            <w:r w:rsidRPr="00F150D5">
              <w:rPr>
                <w:rFonts w:ascii="Calibri" w:hAnsi="Calibri" w:cs="Calibri"/>
                <w:color w:val="000000"/>
                <w:sz w:val="16"/>
                <w:szCs w:val="16"/>
              </w:rPr>
              <w:t> </w:t>
            </w:r>
          </w:p>
        </w:tc>
        <w:tc>
          <w:tcPr>
            <w:tcW w:w="990" w:type="dxa"/>
            <w:tcBorders>
              <w:top w:val="nil"/>
              <w:left w:val="nil"/>
              <w:bottom w:val="single" w:sz="8" w:space="0" w:color="auto"/>
              <w:right w:val="single" w:sz="8" w:space="0" w:color="auto"/>
            </w:tcBorders>
            <w:shd w:val="clear" w:color="auto" w:fill="auto"/>
            <w:noWrap/>
            <w:vAlign w:val="center"/>
            <w:hideMark/>
          </w:tcPr>
          <w:p w14:paraId="2CB3E238" w14:textId="77777777" w:rsidR="002124AF" w:rsidRPr="00F150D5" w:rsidRDefault="002124AF">
            <w:pPr>
              <w:jc w:val="right"/>
              <w:rPr>
                <w:rFonts w:ascii="Calibri" w:hAnsi="Calibri" w:cs="Calibri"/>
                <w:color w:val="000000"/>
                <w:sz w:val="16"/>
                <w:szCs w:val="16"/>
              </w:rPr>
            </w:pPr>
            <w:r w:rsidRPr="00F150D5">
              <w:rPr>
                <w:rFonts w:ascii="Calibri" w:hAnsi="Calibri" w:cs="Calibri"/>
                <w:color w:val="000000"/>
                <w:sz w:val="16"/>
                <w:szCs w:val="16"/>
              </w:rPr>
              <w:t> </w:t>
            </w:r>
          </w:p>
        </w:tc>
        <w:tc>
          <w:tcPr>
            <w:tcW w:w="1050" w:type="dxa"/>
            <w:tcBorders>
              <w:top w:val="nil"/>
              <w:left w:val="nil"/>
              <w:bottom w:val="single" w:sz="8" w:space="0" w:color="auto"/>
              <w:right w:val="single" w:sz="8" w:space="0" w:color="auto"/>
            </w:tcBorders>
            <w:shd w:val="clear" w:color="auto" w:fill="auto"/>
            <w:noWrap/>
            <w:vAlign w:val="center"/>
            <w:hideMark/>
          </w:tcPr>
          <w:p w14:paraId="0BFA3891" w14:textId="77777777" w:rsidR="002124AF" w:rsidRPr="00F150D5" w:rsidRDefault="002124AF">
            <w:pPr>
              <w:jc w:val="right"/>
              <w:rPr>
                <w:rFonts w:ascii="Calibri" w:hAnsi="Calibri" w:cs="Calibri"/>
                <w:color w:val="000000"/>
                <w:sz w:val="16"/>
                <w:szCs w:val="16"/>
              </w:rPr>
            </w:pPr>
            <w:r w:rsidRPr="00F150D5">
              <w:rPr>
                <w:rFonts w:ascii="Calibri" w:hAnsi="Calibri" w:cs="Calibri"/>
                <w:color w:val="000000"/>
                <w:sz w:val="16"/>
                <w:szCs w:val="16"/>
              </w:rPr>
              <w:t> </w:t>
            </w:r>
          </w:p>
        </w:tc>
        <w:tc>
          <w:tcPr>
            <w:tcW w:w="990" w:type="dxa"/>
            <w:tcBorders>
              <w:top w:val="nil"/>
              <w:left w:val="nil"/>
              <w:bottom w:val="single" w:sz="8" w:space="0" w:color="auto"/>
              <w:right w:val="single" w:sz="8" w:space="0" w:color="auto"/>
            </w:tcBorders>
            <w:shd w:val="clear" w:color="auto" w:fill="auto"/>
            <w:noWrap/>
            <w:vAlign w:val="center"/>
            <w:hideMark/>
          </w:tcPr>
          <w:p w14:paraId="1958CB53" w14:textId="77777777" w:rsidR="002124AF" w:rsidRPr="00F150D5" w:rsidRDefault="002124AF">
            <w:pPr>
              <w:jc w:val="right"/>
              <w:rPr>
                <w:rFonts w:ascii="Calibri" w:hAnsi="Calibri" w:cs="Calibri"/>
                <w:color w:val="000000"/>
                <w:sz w:val="16"/>
                <w:szCs w:val="16"/>
              </w:rPr>
            </w:pPr>
            <w:r w:rsidRPr="00F150D5">
              <w:rPr>
                <w:rFonts w:ascii="Calibri" w:hAnsi="Calibri" w:cs="Calibri"/>
                <w:color w:val="000000"/>
                <w:sz w:val="16"/>
                <w:szCs w:val="16"/>
              </w:rPr>
              <w:t> </w:t>
            </w:r>
          </w:p>
        </w:tc>
        <w:tc>
          <w:tcPr>
            <w:tcW w:w="990" w:type="dxa"/>
            <w:tcBorders>
              <w:top w:val="nil"/>
              <w:left w:val="nil"/>
              <w:bottom w:val="single" w:sz="8" w:space="0" w:color="auto"/>
              <w:right w:val="single" w:sz="8" w:space="0" w:color="auto"/>
            </w:tcBorders>
            <w:shd w:val="clear" w:color="auto" w:fill="auto"/>
            <w:noWrap/>
            <w:vAlign w:val="center"/>
            <w:hideMark/>
          </w:tcPr>
          <w:p w14:paraId="7E7CEEEA" w14:textId="77777777" w:rsidR="002124AF" w:rsidRPr="00F150D5" w:rsidRDefault="002124AF">
            <w:pPr>
              <w:jc w:val="right"/>
              <w:rPr>
                <w:rFonts w:ascii="Calibri" w:hAnsi="Calibri" w:cs="Calibri"/>
                <w:color w:val="000000"/>
                <w:sz w:val="16"/>
                <w:szCs w:val="16"/>
              </w:rPr>
            </w:pPr>
            <w:r w:rsidRPr="00F150D5">
              <w:rPr>
                <w:rFonts w:ascii="Calibri" w:hAnsi="Calibri" w:cs="Calibri"/>
                <w:color w:val="000000"/>
                <w:sz w:val="16"/>
                <w:szCs w:val="16"/>
              </w:rPr>
              <w:t xml:space="preserve">              273,000 </w:t>
            </w:r>
          </w:p>
        </w:tc>
        <w:tc>
          <w:tcPr>
            <w:tcW w:w="990" w:type="dxa"/>
            <w:tcBorders>
              <w:top w:val="nil"/>
              <w:left w:val="nil"/>
              <w:bottom w:val="single" w:sz="8" w:space="0" w:color="auto"/>
              <w:right w:val="single" w:sz="8" w:space="0" w:color="auto"/>
            </w:tcBorders>
            <w:shd w:val="clear" w:color="auto" w:fill="auto"/>
            <w:noWrap/>
            <w:vAlign w:val="center"/>
            <w:hideMark/>
          </w:tcPr>
          <w:p w14:paraId="19E676F4" w14:textId="77777777" w:rsidR="002124AF" w:rsidRPr="00F150D5" w:rsidRDefault="002124AF">
            <w:pPr>
              <w:jc w:val="right"/>
              <w:rPr>
                <w:rFonts w:ascii="Calibri" w:hAnsi="Calibri" w:cs="Calibri"/>
                <w:color w:val="000000"/>
                <w:sz w:val="16"/>
                <w:szCs w:val="16"/>
              </w:rPr>
            </w:pPr>
            <w:r w:rsidRPr="00F150D5">
              <w:rPr>
                <w:rFonts w:ascii="Calibri" w:hAnsi="Calibri" w:cs="Calibri"/>
                <w:color w:val="000000"/>
                <w:sz w:val="16"/>
                <w:szCs w:val="16"/>
              </w:rPr>
              <w:t> </w:t>
            </w:r>
          </w:p>
        </w:tc>
        <w:tc>
          <w:tcPr>
            <w:tcW w:w="948" w:type="dxa"/>
            <w:tcBorders>
              <w:top w:val="nil"/>
              <w:left w:val="nil"/>
              <w:bottom w:val="single" w:sz="8" w:space="0" w:color="auto"/>
              <w:right w:val="single" w:sz="8" w:space="0" w:color="auto"/>
            </w:tcBorders>
            <w:shd w:val="clear" w:color="auto" w:fill="auto"/>
            <w:noWrap/>
            <w:vAlign w:val="center"/>
            <w:hideMark/>
          </w:tcPr>
          <w:p w14:paraId="396E3081" w14:textId="77777777" w:rsidR="002124AF" w:rsidRPr="00F150D5" w:rsidRDefault="002124AF">
            <w:pPr>
              <w:jc w:val="right"/>
              <w:rPr>
                <w:rFonts w:ascii="Calibri" w:hAnsi="Calibri" w:cs="Calibri"/>
                <w:color w:val="000000"/>
                <w:sz w:val="16"/>
                <w:szCs w:val="16"/>
              </w:rPr>
            </w:pPr>
            <w:r w:rsidRPr="00F150D5">
              <w:rPr>
                <w:rFonts w:ascii="Calibri" w:hAnsi="Calibri" w:cs="Calibri"/>
                <w:color w:val="000000"/>
                <w:sz w:val="16"/>
                <w:szCs w:val="16"/>
              </w:rPr>
              <w:t xml:space="preserve">               273,000</w:t>
            </w:r>
          </w:p>
        </w:tc>
        <w:tc>
          <w:tcPr>
            <w:tcW w:w="852" w:type="dxa"/>
            <w:tcBorders>
              <w:top w:val="nil"/>
              <w:left w:val="nil"/>
              <w:bottom w:val="single" w:sz="8" w:space="0" w:color="auto"/>
              <w:right w:val="single" w:sz="8" w:space="0" w:color="auto"/>
            </w:tcBorders>
            <w:shd w:val="clear" w:color="auto" w:fill="auto"/>
            <w:noWrap/>
            <w:vAlign w:val="center"/>
            <w:hideMark/>
          </w:tcPr>
          <w:p w14:paraId="534791BD" w14:textId="77777777" w:rsidR="002124AF" w:rsidRPr="00F150D5" w:rsidRDefault="002124AF">
            <w:pPr>
              <w:jc w:val="right"/>
              <w:rPr>
                <w:rFonts w:ascii="Calibri" w:hAnsi="Calibri" w:cs="Calibri"/>
                <w:color w:val="000000"/>
                <w:sz w:val="16"/>
                <w:szCs w:val="16"/>
              </w:rPr>
            </w:pPr>
            <w:r w:rsidRPr="00F150D5">
              <w:rPr>
                <w:rFonts w:ascii="Calibri" w:hAnsi="Calibri" w:cs="Calibri"/>
                <w:color w:val="000000"/>
                <w:sz w:val="16"/>
                <w:szCs w:val="16"/>
              </w:rPr>
              <w:t> </w:t>
            </w:r>
          </w:p>
        </w:tc>
        <w:tc>
          <w:tcPr>
            <w:tcW w:w="997" w:type="dxa"/>
            <w:tcBorders>
              <w:top w:val="nil"/>
              <w:left w:val="nil"/>
              <w:bottom w:val="single" w:sz="8" w:space="0" w:color="auto"/>
              <w:right w:val="single" w:sz="8" w:space="0" w:color="auto"/>
            </w:tcBorders>
            <w:shd w:val="clear" w:color="auto" w:fill="auto"/>
            <w:noWrap/>
            <w:vAlign w:val="center"/>
            <w:hideMark/>
          </w:tcPr>
          <w:p w14:paraId="7BAEE76F" w14:textId="77777777" w:rsidR="002124AF" w:rsidRPr="00F150D5" w:rsidRDefault="002124AF">
            <w:pPr>
              <w:jc w:val="right"/>
              <w:rPr>
                <w:rFonts w:ascii="Calibri" w:hAnsi="Calibri" w:cs="Calibri"/>
                <w:color w:val="000000"/>
                <w:sz w:val="16"/>
                <w:szCs w:val="16"/>
              </w:rPr>
            </w:pPr>
            <w:r w:rsidRPr="00F150D5">
              <w:rPr>
                <w:rFonts w:ascii="Calibri" w:hAnsi="Calibri" w:cs="Calibri"/>
                <w:color w:val="000000"/>
                <w:sz w:val="16"/>
                <w:szCs w:val="16"/>
              </w:rPr>
              <w:t> </w:t>
            </w:r>
          </w:p>
        </w:tc>
        <w:tc>
          <w:tcPr>
            <w:tcW w:w="948" w:type="dxa"/>
            <w:tcBorders>
              <w:top w:val="nil"/>
              <w:left w:val="nil"/>
              <w:bottom w:val="single" w:sz="8" w:space="0" w:color="auto"/>
              <w:right w:val="single" w:sz="8" w:space="0" w:color="auto"/>
            </w:tcBorders>
            <w:shd w:val="clear" w:color="auto" w:fill="auto"/>
            <w:vAlign w:val="center"/>
            <w:hideMark/>
          </w:tcPr>
          <w:p w14:paraId="7FF17D1D" w14:textId="77777777" w:rsidR="002124AF" w:rsidRPr="00F150D5" w:rsidRDefault="002124AF">
            <w:pPr>
              <w:jc w:val="right"/>
              <w:rPr>
                <w:rFonts w:ascii="Calibri" w:hAnsi="Calibri" w:cs="Calibri"/>
                <w:color w:val="000000"/>
                <w:sz w:val="16"/>
                <w:szCs w:val="16"/>
              </w:rPr>
            </w:pPr>
            <w:r w:rsidRPr="00F150D5">
              <w:rPr>
                <w:rFonts w:ascii="Calibri" w:hAnsi="Calibri" w:cs="Calibri"/>
                <w:color w:val="000000"/>
                <w:sz w:val="16"/>
                <w:szCs w:val="16"/>
              </w:rPr>
              <w:t xml:space="preserve">                    273,000</w:t>
            </w:r>
          </w:p>
        </w:tc>
        <w:tc>
          <w:tcPr>
            <w:tcW w:w="1018" w:type="dxa"/>
            <w:tcBorders>
              <w:top w:val="nil"/>
              <w:left w:val="nil"/>
              <w:bottom w:val="single" w:sz="8" w:space="0" w:color="auto"/>
              <w:right w:val="single" w:sz="8" w:space="0" w:color="auto"/>
            </w:tcBorders>
            <w:shd w:val="clear" w:color="auto" w:fill="auto"/>
            <w:vAlign w:val="center"/>
            <w:hideMark/>
          </w:tcPr>
          <w:p w14:paraId="6E59C209" w14:textId="77777777" w:rsidR="002124AF" w:rsidRPr="00F150D5" w:rsidRDefault="002124AF">
            <w:pPr>
              <w:jc w:val="center"/>
              <w:rPr>
                <w:rFonts w:ascii="Calibri" w:hAnsi="Calibri" w:cs="Calibri"/>
                <w:color w:val="000000"/>
                <w:sz w:val="16"/>
                <w:szCs w:val="16"/>
              </w:rPr>
            </w:pPr>
            <w:r w:rsidRPr="00F150D5">
              <w:rPr>
                <w:rFonts w:ascii="Calibri" w:hAnsi="Calibri" w:cs="Calibri"/>
                <w:color w:val="000000"/>
                <w:sz w:val="16"/>
                <w:szCs w:val="16"/>
              </w:rPr>
              <w:t>UNDP</w:t>
            </w:r>
          </w:p>
        </w:tc>
      </w:tr>
      <w:tr w:rsidR="002124AF" w:rsidRPr="00F150D5" w14:paraId="6455B755" w14:textId="77777777">
        <w:trPr>
          <w:trHeight w:val="850"/>
        </w:trPr>
        <w:tc>
          <w:tcPr>
            <w:tcW w:w="1350" w:type="dxa"/>
            <w:tcBorders>
              <w:top w:val="nil"/>
              <w:left w:val="single" w:sz="8" w:space="0" w:color="auto"/>
              <w:bottom w:val="single" w:sz="8" w:space="0" w:color="auto"/>
              <w:right w:val="single" w:sz="8" w:space="0" w:color="auto"/>
            </w:tcBorders>
            <w:shd w:val="clear" w:color="auto" w:fill="auto"/>
            <w:noWrap/>
            <w:vAlign w:val="center"/>
            <w:hideMark/>
          </w:tcPr>
          <w:p w14:paraId="3475BAC7" w14:textId="77777777" w:rsidR="002124AF" w:rsidRPr="00F150D5" w:rsidRDefault="002124AF">
            <w:pPr>
              <w:rPr>
                <w:rFonts w:ascii="Calibri" w:hAnsi="Calibri" w:cs="Calibri"/>
                <w:color w:val="000000"/>
                <w:sz w:val="16"/>
                <w:szCs w:val="16"/>
              </w:rPr>
            </w:pPr>
            <w:r w:rsidRPr="00F150D5">
              <w:rPr>
                <w:rFonts w:ascii="Calibri" w:hAnsi="Calibri" w:cs="Calibri"/>
                <w:color w:val="000000"/>
                <w:sz w:val="16"/>
                <w:szCs w:val="16"/>
              </w:rPr>
              <w:t>Other Operating Costs</w:t>
            </w:r>
          </w:p>
        </w:tc>
        <w:tc>
          <w:tcPr>
            <w:tcW w:w="2970" w:type="dxa"/>
            <w:tcBorders>
              <w:top w:val="nil"/>
              <w:left w:val="nil"/>
              <w:bottom w:val="single" w:sz="8" w:space="0" w:color="auto"/>
              <w:right w:val="single" w:sz="8" w:space="0" w:color="auto"/>
            </w:tcBorders>
            <w:shd w:val="clear" w:color="auto" w:fill="auto"/>
            <w:vAlign w:val="center"/>
            <w:hideMark/>
          </w:tcPr>
          <w:p w14:paraId="238B36DE" w14:textId="77777777" w:rsidR="002124AF" w:rsidRPr="00F150D5" w:rsidRDefault="002124AF">
            <w:pPr>
              <w:rPr>
                <w:rFonts w:ascii="Calibri" w:hAnsi="Calibri" w:cs="Calibri"/>
                <w:color w:val="000000"/>
                <w:sz w:val="16"/>
                <w:szCs w:val="16"/>
              </w:rPr>
            </w:pPr>
            <w:r w:rsidRPr="00F150D5">
              <w:rPr>
                <w:rFonts w:ascii="Calibri" w:hAnsi="Calibri" w:cs="Calibri"/>
                <w:color w:val="000000"/>
                <w:sz w:val="16"/>
                <w:szCs w:val="16"/>
              </w:rPr>
              <w:t>Total cost for audiovisual and Printing: US$ 136,500 (Estimated total for 91 countries. $ 1,500 per country)</w:t>
            </w:r>
            <w:r w:rsidRPr="00F150D5">
              <w:rPr>
                <w:rFonts w:ascii="Calibri" w:hAnsi="Calibri" w:cs="Calibri"/>
                <w:color w:val="000000"/>
                <w:sz w:val="16"/>
                <w:szCs w:val="16"/>
              </w:rPr>
              <w:br/>
              <w:t xml:space="preserve">Capacity building material on finance solutions, </w:t>
            </w:r>
            <w:proofErr w:type="gramStart"/>
            <w:r w:rsidRPr="00F150D5">
              <w:rPr>
                <w:rFonts w:ascii="Calibri" w:hAnsi="Calibri" w:cs="Calibri"/>
                <w:color w:val="000000"/>
                <w:sz w:val="16"/>
                <w:szCs w:val="16"/>
              </w:rPr>
              <w:t>publications</w:t>
            </w:r>
            <w:proofErr w:type="gramEnd"/>
            <w:r w:rsidRPr="00F150D5">
              <w:rPr>
                <w:rFonts w:ascii="Calibri" w:hAnsi="Calibri" w:cs="Calibri"/>
                <w:color w:val="000000"/>
                <w:sz w:val="16"/>
                <w:szCs w:val="16"/>
              </w:rPr>
              <w:t xml:space="preserve"> and cross-country analysis.</w:t>
            </w:r>
          </w:p>
        </w:tc>
        <w:tc>
          <w:tcPr>
            <w:tcW w:w="1080" w:type="dxa"/>
            <w:tcBorders>
              <w:top w:val="nil"/>
              <w:left w:val="nil"/>
              <w:bottom w:val="single" w:sz="8" w:space="0" w:color="auto"/>
              <w:right w:val="single" w:sz="8" w:space="0" w:color="auto"/>
            </w:tcBorders>
            <w:shd w:val="clear" w:color="auto" w:fill="auto"/>
            <w:noWrap/>
            <w:vAlign w:val="center"/>
            <w:hideMark/>
          </w:tcPr>
          <w:p w14:paraId="2EC49C92" w14:textId="77777777" w:rsidR="002124AF" w:rsidRPr="00F150D5" w:rsidRDefault="002124AF">
            <w:pPr>
              <w:jc w:val="right"/>
              <w:rPr>
                <w:rFonts w:ascii="Calibri" w:hAnsi="Calibri" w:cs="Calibri"/>
                <w:color w:val="000000"/>
                <w:sz w:val="16"/>
                <w:szCs w:val="16"/>
              </w:rPr>
            </w:pPr>
            <w:r w:rsidRPr="00F150D5">
              <w:rPr>
                <w:rFonts w:ascii="Calibri" w:hAnsi="Calibri" w:cs="Calibri"/>
                <w:color w:val="000000"/>
                <w:sz w:val="16"/>
                <w:szCs w:val="16"/>
              </w:rPr>
              <w:t> </w:t>
            </w:r>
          </w:p>
        </w:tc>
        <w:tc>
          <w:tcPr>
            <w:tcW w:w="990" w:type="dxa"/>
            <w:tcBorders>
              <w:top w:val="nil"/>
              <w:left w:val="nil"/>
              <w:bottom w:val="single" w:sz="8" w:space="0" w:color="auto"/>
              <w:right w:val="single" w:sz="8" w:space="0" w:color="auto"/>
            </w:tcBorders>
            <w:shd w:val="clear" w:color="auto" w:fill="auto"/>
            <w:noWrap/>
            <w:vAlign w:val="center"/>
            <w:hideMark/>
          </w:tcPr>
          <w:p w14:paraId="47B7502D" w14:textId="77777777" w:rsidR="002124AF" w:rsidRPr="00F150D5" w:rsidRDefault="002124AF">
            <w:pPr>
              <w:jc w:val="right"/>
              <w:rPr>
                <w:rFonts w:ascii="Calibri" w:hAnsi="Calibri" w:cs="Calibri"/>
                <w:color w:val="000000"/>
                <w:sz w:val="16"/>
                <w:szCs w:val="16"/>
              </w:rPr>
            </w:pPr>
            <w:r w:rsidRPr="00F150D5">
              <w:rPr>
                <w:rFonts w:ascii="Calibri" w:hAnsi="Calibri" w:cs="Calibri"/>
                <w:color w:val="000000"/>
                <w:sz w:val="16"/>
                <w:szCs w:val="16"/>
              </w:rPr>
              <w:t> </w:t>
            </w:r>
          </w:p>
        </w:tc>
        <w:tc>
          <w:tcPr>
            <w:tcW w:w="1050" w:type="dxa"/>
            <w:tcBorders>
              <w:top w:val="nil"/>
              <w:left w:val="nil"/>
              <w:bottom w:val="single" w:sz="8" w:space="0" w:color="auto"/>
              <w:right w:val="single" w:sz="8" w:space="0" w:color="auto"/>
            </w:tcBorders>
            <w:shd w:val="clear" w:color="auto" w:fill="auto"/>
            <w:noWrap/>
            <w:vAlign w:val="center"/>
            <w:hideMark/>
          </w:tcPr>
          <w:p w14:paraId="5E8B9E98" w14:textId="77777777" w:rsidR="002124AF" w:rsidRPr="00F150D5" w:rsidRDefault="002124AF">
            <w:pPr>
              <w:jc w:val="right"/>
              <w:rPr>
                <w:rFonts w:ascii="Calibri" w:hAnsi="Calibri" w:cs="Calibri"/>
                <w:color w:val="000000"/>
                <w:sz w:val="16"/>
                <w:szCs w:val="16"/>
              </w:rPr>
            </w:pPr>
            <w:r w:rsidRPr="00F150D5">
              <w:rPr>
                <w:rFonts w:ascii="Calibri" w:hAnsi="Calibri" w:cs="Calibri"/>
                <w:color w:val="000000"/>
                <w:sz w:val="16"/>
                <w:szCs w:val="16"/>
              </w:rPr>
              <w:t> </w:t>
            </w:r>
          </w:p>
        </w:tc>
        <w:tc>
          <w:tcPr>
            <w:tcW w:w="990" w:type="dxa"/>
            <w:tcBorders>
              <w:top w:val="nil"/>
              <w:left w:val="nil"/>
              <w:bottom w:val="single" w:sz="8" w:space="0" w:color="auto"/>
              <w:right w:val="single" w:sz="8" w:space="0" w:color="auto"/>
            </w:tcBorders>
            <w:shd w:val="clear" w:color="auto" w:fill="auto"/>
            <w:noWrap/>
            <w:vAlign w:val="center"/>
            <w:hideMark/>
          </w:tcPr>
          <w:p w14:paraId="2D501BAA" w14:textId="77777777" w:rsidR="002124AF" w:rsidRPr="00F150D5" w:rsidRDefault="002124AF">
            <w:pPr>
              <w:jc w:val="right"/>
              <w:rPr>
                <w:rFonts w:ascii="Calibri" w:hAnsi="Calibri" w:cs="Calibri"/>
                <w:color w:val="000000"/>
                <w:sz w:val="16"/>
                <w:szCs w:val="16"/>
              </w:rPr>
            </w:pPr>
            <w:r w:rsidRPr="00F150D5">
              <w:rPr>
                <w:rFonts w:ascii="Calibri" w:hAnsi="Calibri" w:cs="Calibri"/>
                <w:color w:val="000000"/>
                <w:sz w:val="16"/>
                <w:szCs w:val="16"/>
              </w:rPr>
              <w:t xml:space="preserve">                136,500 </w:t>
            </w:r>
          </w:p>
        </w:tc>
        <w:tc>
          <w:tcPr>
            <w:tcW w:w="990" w:type="dxa"/>
            <w:tcBorders>
              <w:top w:val="nil"/>
              <w:left w:val="nil"/>
              <w:bottom w:val="single" w:sz="8" w:space="0" w:color="auto"/>
              <w:right w:val="single" w:sz="8" w:space="0" w:color="auto"/>
            </w:tcBorders>
            <w:shd w:val="clear" w:color="auto" w:fill="auto"/>
            <w:noWrap/>
            <w:vAlign w:val="center"/>
            <w:hideMark/>
          </w:tcPr>
          <w:p w14:paraId="7542188E" w14:textId="77777777" w:rsidR="002124AF" w:rsidRPr="00F150D5" w:rsidRDefault="002124AF">
            <w:pPr>
              <w:jc w:val="right"/>
              <w:rPr>
                <w:rFonts w:ascii="Calibri" w:hAnsi="Calibri" w:cs="Calibri"/>
                <w:color w:val="000000"/>
                <w:sz w:val="16"/>
                <w:szCs w:val="16"/>
              </w:rPr>
            </w:pPr>
            <w:r w:rsidRPr="00F150D5">
              <w:rPr>
                <w:rFonts w:ascii="Calibri" w:hAnsi="Calibri" w:cs="Calibri"/>
                <w:color w:val="000000"/>
                <w:sz w:val="16"/>
                <w:szCs w:val="16"/>
              </w:rPr>
              <w:t> </w:t>
            </w:r>
          </w:p>
        </w:tc>
        <w:tc>
          <w:tcPr>
            <w:tcW w:w="990" w:type="dxa"/>
            <w:tcBorders>
              <w:top w:val="nil"/>
              <w:left w:val="nil"/>
              <w:bottom w:val="single" w:sz="8" w:space="0" w:color="auto"/>
              <w:right w:val="single" w:sz="8" w:space="0" w:color="auto"/>
            </w:tcBorders>
            <w:shd w:val="clear" w:color="auto" w:fill="auto"/>
            <w:noWrap/>
            <w:vAlign w:val="center"/>
            <w:hideMark/>
          </w:tcPr>
          <w:p w14:paraId="03B4EA96" w14:textId="77777777" w:rsidR="002124AF" w:rsidRPr="00F150D5" w:rsidRDefault="002124AF">
            <w:pPr>
              <w:jc w:val="right"/>
              <w:rPr>
                <w:rFonts w:ascii="Calibri" w:hAnsi="Calibri" w:cs="Calibri"/>
                <w:color w:val="000000"/>
                <w:sz w:val="16"/>
                <w:szCs w:val="16"/>
              </w:rPr>
            </w:pPr>
            <w:r w:rsidRPr="00F150D5">
              <w:rPr>
                <w:rFonts w:ascii="Calibri" w:hAnsi="Calibri" w:cs="Calibri"/>
                <w:color w:val="000000"/>
                <w:sz w:val="16"/>
                <w:szCs w:val="16"/>
              </w:rPr>
              <w:t> </w:t>
            </w:r>
          </w:p>
        </w:tc>
        <w:tc>
          <w:tcPr>
            <w:tcW w:w="948" w:type="dxa"/>
            <w:tcBorders>
              <w:top w:val="nil"/>
              <w:left w:val="nil"/>
              <w:bottom w:val="single" w:sz="8" w:space="0" w:color="auto"/>
              <w:right w:val="single" w:sz="8" w:space="0" w:color="auto"/>
            </w:tcBorders>
            <w:shd w:val="clear" w:color="auto" w:fill="auto"/>
            <w:noWrap/>
            <w:vAlign w:val="center"/>
            <w:hideMark/>
          </w:tcPr>
          <w:p w14:paraId="4E983EA7" w14:textId="77777777" w:rsidR="002124AF" w:rsidRPr="00F150D5" w:rsidRDefault="002124AF">
            <w:pPr>
              <w:jc w:val="right"/>
              <w:rPr>
                <w:rFonts w:ascii="Calibri" w:hAnsi="Calibri" w:cs="Calibri"/>
                <w:color w:val="000000"/>
                <w:sz w:val="16"/>
                <w:szCs w:val="16"/>
              </w:rPr>
            </w:pPr>
            <w:r w:rsidRPr="00F150D5">
              <w:rPr>
                <w:rFonts w:ascii="Calibri" w:hAnsi="Calibri" w:cs="Calibri"/>
                <w:color w:val="000000"/>
                <w:sz w:val="16"/>
                <w:szCs w:val="16"/>
              </w:rPr>
              <w:t xml:space="preserve">               136,500</w:t>
            </w:r>
          </w:p>
        </w:tc>
        <w:tc>
          <w:tcPr>
            <w:tcW w:w="852" w:type="dxa"/>
            <w:tcBorders>
              <w:top w:val="nil"/>
              <w:left w:val="nil"/>
              <w:bottom w:val="single" w:sz="8" w:space="0" w:color="auto"/>
              <w:right w:val="single" w:sz="8" w:space="0" w:color="auto"/>
            </w:tcBorders>
            <w:shd w:val="clear" w:color="auto" w:fill="auto"/>
            <w:noWrap/>
            <w:vAlign w:val="center"/>
            <w:hideMark/>
          </w:tcPr>
          <w:p w14:paraId="41A8756B" w14:textId="77777777" w:rsidR="002124AF" w:rsidRPr="00F150D5" w:rsidRDefault="002124AF">
            <w:pPr>
              <w:jc w:val="right"/>
              <w:rPr>
                <w:rFonts w:ascii="Calibri" w:hAnsi="Calibri" w:cs="Calibri"/>
                <w:color w:val="000000"/>
                <w:sz w:val="16"/>
                <w:szCs w:val="16"/>
              </w:rPr>
            </w:pPr>
            <w:r w:rsidRPr="00F150D5">
              <w:rPr>
                <w:rFonts w:ascii="Calibri" w:hAnsi="Calibri" w:cs="Calibri"/>
                <w:color w:val="000000"/>
                <w:sz w:val="16"/>
                <w:szCs w:val="16"/>
              </w:rPr>
              <w:t> </w:t>
            </w:r>
          </w:p>
        </w:tc>
        <w:tc>
          <w:tcPr>
            <w:tcW w:w="997" w:type="dxa"/>
            <w:tcBorders>
              <w:top w:val="nil"/>
              <w:left w:val="nil"/>
              <w:bottom w:val="single" w:sz="8" w:space="0" w:color="auto"/>
              <w:right w:val="single" w:sz="8" w:space="0" w:color="auto"/>
            </w:tcBorders>
            <w:shd w:val="clear" w:color="auto" w:fill="auto"/>
            <w:noWrap/>
            <w:vAlign w:val="center"/>
            <w:hideMark/>
          </w:tcPr>
          <w:p w14:paraId="76AD6129" w14:textId="77777777" w:rsidR="002124AF" w:rsidRPr="00F150D5" w:rsidRDefault="002124AF">
            <w:pPr>
              <w:jc w:val="right"/>
              <w:rPr>
                <w:rFonts w:ascii="Calibri" w:hAnsi="Calibri" w:cs="Calibri"/>
                <w:color w:val="000000"/>
                <w:sz w:val="16"/>
                <w:szCs w:val="16"/>
              </w:rPr>
            </w:pPr>
            <w:r w:rsidRPr="00F150D5">
              <w:rPr>
                <w:rFonts w:ascii="Calibri" w:hAnsi="Calibri" w:cs="Calibri"/>
                <w:color w:val="000000"/>
                <w:sz w:val="16"/>
                <w:szCs w:val="16"/>
              </w:rPr>
              <w:t> </w:t>
            </w:r>
          </w:p>
        </w:tc>
        <w:tc>
          <w:tcPr>
            <w:tcW w:w="948" w:type="dxa"/>
            <w:tcBorders>
              <w:top w:val="nil"/>
              <w:left w:val="nil"/>
              <w:bottom w:val="single" w:sz="8" w:space="0" w:color="auto"/>
              <w:right w:val="single" w:sz="8" w:space="0" w:color="auto"/>
            </w:tcBorders>
            <w:shd w:val="clear" w:color="auto" w:fill="auto"/>
            <w:vAlign w:val="center"/>
            <w:hideMark/>
          </w:tcPr>
          <w:p w14:paraId="7475532F" w14:textId="77777777" w:rsidR="002124AF" w:rsidRPr="00F150D5" w:rsidRDefault="002124AF">
            <w:pPr>
              <w:jc w:val="right"/>
              <w:rPr>
                <w:rFonts w:ascii="Calibri" w:hAnsi="Calibri" w:cs="Calibri"/>
                <w:color w:val="000000"/>
                <w:sz w:val="16"/>
                <w:szCs w:val="16"/>
              </w:rPr>
            </w:pPr>
            <w:r w:rsidRPr="00F150D5">
              <w:rPr>
                <w:rFonts w:ascii="Calibri" w:hAnsi="Calibri" w:cs="Calibri"/>
                <w:color w:val="000000"/>
                <w:sz w:val="16"/>
                <w:szCs w:val="16"/>
              </w:rPr>
              <w:t xml:space="preserve">                    136,500</w:t>
            </w:r>
          </w:p>
        </w:tc>
        <w:tc>
          <w:tcPr>
            <w:tcW w:w="1018" w:type="dxa"/>
            <w:tcBorders>
              <w:top w:val="nil"/>
              <w:left w:val="nil"/>
              <w:bottom w:val="single" w:sz="8" w:space="0" w:color="auto"/>
              <w:right w:val="single" w:sz="8" w:space="0" w:color="auto"/>
            </w:tcBorders>
            <w:shd w:val="clear" w:color="auto" w:fill="auto"/>
            <w:vAlign w:val="center"/>
            <w:hideMark/>
          </w:tcPr>
          <w:p w14:paraId="5405247D" w14:textId="77777777" w:rsidR="002124AF" w:rsidRPr="00F150D5" w:rsidRDefault="002124AF">
            <w:pPr>
              <w:jc w:val="center"/>
              <w:rPr>
                <w:rFonts w:ascii="Calibri" w:hAnsi="Calibri" w:cs="Calibri"/>
                <w:color w:val="000000"/>
                <w:sz w:val="16"/>
                <w:szCs w:val="16"/>
              </w:rPr>
            </w:pPr>
            <w:r w:rsidRPr="00F150D5">
              <w:rPr>
                <w:rFonts w:ascii="Calibri" w:hAnsi="Calibri" w:cs="Calibri"/>
                <w:color w:val="000000"/>
                <w:sz w:val="16"/>
                <w:szCs w:val="16"/>
              </w:rPr>
              <w:t>UNDP</w:t>
            </w:r>
          </w:p>
        </w:tc>
      </w:tr>
      <w:tr w:rsidR="002124AF" w:rsidRPr="00F150D5" w14:paraId="0BC09132" w14:textId="77777777">
        <w:trPr>
          <w:trHeight w:val="300"/>
        </w:trPr>
        <w:tc>
          <w:tcPr>
            <w:tcW w:w="1350" w:type="dxa"/>
            <w:tcBorders>
              <w:top w:val="nil"/>
              <w:left w:val="single" w:sz="8" w:space="0" w:color="auto"/>
              <w:bottom w:val="single" w:sz="8" w:space="0" w:color="auto"/>
              <w:right w:val="single" w:sz="8" w:space="0" w:color="auto"/>
            </w:tcBorders>
            <w:shd w:val="clear" w:color="auto" w:fill="auto"/>
            <w:noWrap/>
            <w:vAlign w:val="center"/>
            <w:hideMark/>
          </w:tcPr>
          <w:p w14:paraId="4767359C" w14:textId="77777777" w:rsidR="002124AF" w:rsidRPr="00F150D5" w:rsidRDefault="002124AF">
            <w:pPr>
              <w:rPr>
                <w:rFonts w:ascii="Calibri" w:hAnsi="Calibri" w:cs="Calibri"/>
                <w:color w:val="000000"/>
                <w:sz w:val="16"/>
                <w:szCs w:val="16"/>
              </w:rPr>
            </w:pPr>
            <w:r w:rsidRPr="00F150D5">
              <w:rPr>
                <w:rFonts w:ascii="Calibri" w:hAnsi="Calibri" w:cs="Calibri"/>
                <w:color w:val="000000"/>
                <w:sz w:val="16"/>
                <w:szCs w:val="16"/>
              </w:rPr>
              <w:t>Other Operating Costs</w:t>
            </w:r>
          </w:p>
        </w:tc>
        <w:tc>
          <w:tcPr>
            <w:tcW w:w="2970" w:type="dxa"/>
            <w:tcBorders>
              <w:top w:val="nil"/>
              <w:left w:val="nil"/>
              <w:bottom w:val="single" w:sz="8" w:space="0" w:color="auto"/>
              <w:right w:val="single" w:sz="8" w:space="0" w:color="auto"/>
            </w:tcBorders>
            <w:shd w:val="clear" w:color="auto" w:fill="auto"/>
            <w:vAlign w:val="center"/>
            <w:hideMark/>
          </w:tcPr>
          <w:p w14:paraId="5D807391" w14:textId="77777777" w:rsidR="002124AF" w:rsidRPr="00F150D5" w:rsidRDefault="002124AF">
            <w:pPr>
              <w:rPr>
                <w:rFonts w:ascii="Calibri" w:hAnsi="Calibri" w:cs="Calibri"/>
                <w:color w:val="000000"/>
                <w:sz w:val="16"/>
                <w:szCs w:val="16"/>
              </w:rPr>
            </w:pPr>
            <w:r w:rsidRPr="00F150D5">
              <w:rPr>
                <w:rFonts w:ascii="Calibri" w:hAnsi="Calibri" w:cs="Calibri"/>
                <w:color w:val="000000"/>
                <w:sz w:val="16"/>
                <w:szCs w:val="16"/>
              </w:rPr>
              <w:t>Total cost for Audits: US$ 12,000 (Annual audits, $3,000 per year)</w:t>
            </w:r>
          </w:p>
        </w:tc>
        <w:tc>
          <w:tcPr>
            <w:tcW w:w="1080" w:type="dxa"/>
            <w:tcBorders>
              <w:top w:val="nil"/>
              <w:left w:val="nil"/>
              <w:bottom w:val="single" w:sz="8" w:space="0" w:color="auto"/>
              <w:right w:val="single" w:sz="8" w:space="0" w:color="auto"/>
            </w:tcBorders>
            <w:shd w:val="clear" w:color="auto" w:fill="auto"/>
            <w:noWrap/>
            <w:vAlign w:val="center"/>
            <w:hideMark/>
          </w:tcPr>
          <w:p w14:paraId="23DE6FF9" w14:textId="77777777" w:rsidR="002124AF" w:rsidRPr="00F150D5" w:rsidRDefault="002124AF">
            <w:pPr>
              <w:jc w:val="right"/>
              <w:rPr>
                <w:rFonts w:ascii="Calibri" w:hAnsi="Calibri" w:cs="Calibri"/>
                <w:color w:val="000000"/>
                <w:sz w:val="16"/>
                <w:szCs w:val="16"/>
              </w:rPr>
            </w:pPr>
            <w:r w:rsidRPr="00F150D5">
              <w:rPr>
                <w:rFonts w:ascii="Calibri" w:hAnsi="Calibri" w:cs="Calibri"/>
                <w:color w:val="000000"/>
                <w:sz w:val="16"/>
                <w:szCs w:val="16"/>
              </w:rPr>
              <w:t> </w:t>
            </w:r>
          </w:p>
        </w:tc>
        <w:tc>
          <w:tcPr>
            <w:tcW w:w="990" w:type="dxa"/>
            <w:tcBorders>
              <w:top w:val="nil"/>
              <w:left w:val="nil"/>
              <w:bottom w:val="single" w:sz="8" w:space="0" w:color="auto"/>
              <w:right w:val="single" w:sz="8" w:space="0" w:color="auto"/>
            </w:tcBorders>
            <w:shd w:val="clear" w:color="auto" w:fill="auto"/>
            <w:noWrap/>
            <w:vAlign w:val="center"/>
            <w:hideMark/>
          </w:tcPr>
          <w:p w14:paraId="277A6552" w14:textId="77777777" w:rsidR="002124AF" w:rsidRPr="00F150D5" w:rsidRDefault="002124AF">
            <w:pPr>
              <w:jc w:val="right"/>
              <w:rPr>
                <w:rFonts w:ascii="Calibri" w:hAnsi="Calibri" w:cs="Calibri"/>
                <w:color w:val="000000"/>
                <w:sz w:val="16"/>
                <w:szCs w:val="16"/>
              </w:rPr>
            </w:pPr>
            <w:r w:rsidRPr="00F150D5">
              <w:rPr>
                <w:rFonts w:ascii="Calibri" w:hAnsi="Calibri" w:cs="Calibri"/>
                <w:color w:val="000000"/>
                <w:sz w:val="16"/>
                <w:szCs w:val="16"/>
              </w:rPr>
              <w:t> </w:t>
            </w:r>
          </w:p>
        </w:tc>
        <w:tc>
          <w:tcPr>
            <w:tcW w:w="1050" w:type="dxa"/>
            <w:tcBorders>
              <w:top w:val="nil"/>
              <w:left w:val="nil"/>
              <w:bottom w:val="single" w:sz="8" w:space="0" w:color="auto"/>
              <w:right w:val="single" w:sz="8" w:space="0" w:color="auto"/>
            </w:tcBorders>
            <w:shd w:val="clear" w:color="auto" w:fill="auto"/>
            <w:noWrap/>
            <w:vAlign w:val="center"/>
            <w:hideMark/>
          </w:tcPr>
          <w:p w14:paraId="1D8DC7AB" w14:textId="77777777" w:rsidR="002124AF" w:rsidRPr="00F150D5" w:rsidRDefault="002124AF">
            <w:pPr>
              <w:jc w:val="right"/>
              <w:rPr>
                <w:rFonts w:ascii="Calibri" w:hAnsi="Calibri" w:cs="Calibri"/>
                <w:color w:val="000000"/>
                <w:sz w:val="16"/>
                <w:szCs w:val="16"/>
              </w:rPr>
            </w:pPr>
            <w:r w:rsidRPr="00F150D5">
              <w:rPr>
                <w:rFonts w:ascii="Calibri" w:hAnsi="Calibri" w:cs="Calibri"/>
                <w:color w:val="000000"/>
                <w:sz w:val="16"/>
                <w:szCs w:val="16"/>
              </w:rPr>
              <w:t> </w:t>
            </w:r>
          </w:p>
        </w:tc>
        <w:tc>
          <w:tcPr>
            <w:tcW w:w="990" w:type="dxa"/>
            <w:tcBorders>
              <w:top w:val="nil"/>
              <w:left w:val="nil"/>
              <w:bottom w:val="single" w:sz="8" w:space="0" w:color="auto"/>
              <w:right w:val="single" w:sz="8" w:space="0" w:color="auto"/>
            </w:tcBorders>
            <w:shd w:val="clear" w:color="auto" w:fill="auto"/>
            <w:noWrap/>
            <w:vAlign w:val="center"/>
            <w:hideMark/>
          </w:tcPr>
          <w:p w14:paraId="6331AC88" w14:textId="77777777" w:rsidR="002124AF" w:rsidRPr="00F150D5" w:rsidRDefault="002124AF">
            <w:pPr>
              <w:jc w:val="right"/>
              <w:rPr>
                <w:rFonts w:ascii="Calibri" w:hAnsi="Calibri" w:cs="Calibri"/>
                <w:color w:val="000000"/>
                <w:sz w:val="16"/>
                <w:szCs w:val="16"/>
              </w:rPr>
            </w:pPr>
            <w:r w:rsidRPr="00F150D5">
              <w:rPr>
                <w:rFonts w:ascii="Calibri" w:hAnsi="Calibri" w:cs="Calibri"/>
                <w:color w:val="000000"/>
                <w:sz w:val="16"/>
                <w:szCs w:val="16"/>
              </w:rPr>
              <w:t> </w:t>
            </w:r>
          </w:p>
        </w:tc>
        <w:tc>
          <w:tcPr>
            <w:tcW w:w="990" w:type="dxa"/>
            <w:tcBorders>
              <w:top w:val="nil"/>
              <w:left w:val="nil"/>
              <w:bottom w:val="single" w:sz="8" w:space="0" w:color="auto"/>
              <w:right w:val="single" w:sz="8" w:space="0" w:color="auto"/>
            </w:tcBorders>
            <w:shd w:val="clear" w:color="auto" w:fill="auto"/>
            <w:noWrap/>
            <w:vAlign w:val="center"/>
            <w:hideMark/>
          </w:tcPr>
          <w:p w14:paraId="03B4CD34" w14:textId="77777777" w:rsidR="002124AF" w:rsidRPr="00F150D5" w:rsidRDefault="002124AF">
            <w:pPr>
              <w:jc w:val="right"/>
              <w:rPr>
                <w:rFonts w:ascii="Calibri" w:hAnsi="Calibri" w:cs="Calibri"/>
                <w:color w:val="000000"/>
                <w:sz w:val="16"/>
                <w:szCs w:val="16"/>
              </w:rPr>
            </w:pPr>
            <w:r w:rsidRPr="00F150D5">
              <w:rPr>
                <w:rFonts w:ascii="Calibri" w:hAnsi="Calibri" w:cs="Calibri"/>
                <w:color w:val="000000"/>
                <w:sz w:val="16"/>
                <w:szCs w:val="16"/>
              </w:rPr>
              <w:t> </w:t>
            </w:r>
          </w:p>
        </w:tc>
        <w:tc>
          <w:tcPr>
            <w:tcW w:w="990" w:type="dxa"/>
            <w:tcBorders>
              <w:top w:val="nil"/>
              <w:left w:val="nil"/>
              <w:bottom w:val="single" w:sz="8" w:space="0" w:color="auto"/>
              <w:right w:val="single" w:sz="8" w:space="0" w:color="auto"/>
            </w:tcBorders>
            <w:shd w:val="clear" w:color="auto" w:fill="auto"/>
            <w:noWrap/>
            <w:vAlign w:val="center"/>
            <w:hideMark/>
          </w:tcPr>
          <w:p w14:paraId="4A30F7AA" w14:textId="77777777" w:rsidR="002124AF" w:rsidRPr="00F150D5" w:rsidRDefault="002124AF">
            <w:pPr>
              <w:jc w:val="right"/>
              <w:rPr>
                <w:rFonts w:ascii="Calibri" w:hAnsi="Calibri" w:cs="Calibri"/>
                <w:color w:val="000000"/>
                <w:sz w:val="16"/>
                <w:szCs w:val="16"/>
              </w:rPr>
            </w:pPr>
            <w:r w:rsidRPr="00F150D5">
              <w:rPr>
                <w:rFonts w:ascii="Calibri" w:hAnsi="Calibri" w:cs="Calibri"/>
                <w:color w:val="000000"/>
                <w:sz w:val="16"/>
                <w:szCs w:val="16"/>
              </w:rPr>
              <w:t> </w:t>
            </w:r>
          </w:p>
        </w:tc>
        <w:tc>
          <w:tcPr>
            <w:tcW w:w="948" w:type="dxa"/>
            <w:tcBorders>
              <w:top w:val="nil"/>
              <w:left w:val="nil"/>
              <w:bottom w:val="single" w:sz="8" w:space="0" w:color="auto"/>
              <w:right w:val="single" w:sz="8" w:space="0" w:color="auto"/>
            </w:tcBorders>
            <w:shd w:val="clear" w:color="auto" w:fill="auto"/>
            <w:noWrap/>
            <w:vAlign w:val="center"/>
            <w:hideMark/>
          </w:tcPr>
          <w:p w14:paraId="539A224D" w14:textId="77777777" w:rsidR="002124AF" w:rsidRPr="00F150D5" w:rsidRDefault="002124AF">
            <w:pPr>
              <w:jc w:val="right"/>
              <w:rPr>
                <w:rFonts w:ascii="Calibri" w:hAnsi="Calibri" w:cs="Calibri"/>
                <w:color w:val="000000"/>
                <w:sz w:val="16"/>
                <w:szCs w:val="16"/>
              </w:rPr>
            </w:pPr>
            <w:r w:rsidRPr="00F150D5">
              <w:rPr>
                <w:rFonts w:ascii="Calibri" w:hAnsi="Calibri" w:cs="Calibri"/>
                <w:color w:val="000000"/>
                <w:sz w:val="16"/>
                <w:szCs w:val="16"/>
              </w:rPr>
              <w:t xml:space="preserve">                        -   </w:t>
            </w:r>
          </w:p>
        </w:tc>
        <w:tc>
          <w:tcPr>
            <w:tcW w:w="852" w:type="dxa"/>
            <w:tcBorders>
              <w:top w:val="nil"/>
              <w:left w:val="nil"/>
              <w:bottom w:val="single" w:sz="8" w:space="0" w:color="auto"/>
              <w:right w:val="single" w:sz="8" w:space="0" w:color="auto"/>
            </w:tcBorders>
            <w:shd w:val="clear" w:color="auto" w:fill="auto"/>
            <w:noWrap/>
            <w:vAlign w:val="center"/>
            <w:hideMark/>
          </w:tcPr>
          <w:p w14:paraId="5B22D33D" w14:textId="77777777" w:rsidR="002124AF" w:rsidRPr="00F150D5" w:rsidRDefault="002124AF">
            <w:pPr>
              <w:jc w:val="right"/>
              <w:rPr>
                <w:rFonts w:ascii="Calibri" w:hAnsi="Calibri" w:cs="Calibri"/>
                <w:color w:val="000000"/>
                <w:sz w:val="16"/>
                <w:szCs w:val="16"/>
              </w:rPr>
            </w:pPr>
            <w:r w:rsidRPr="00F150D5">
              <w:rPr>
                <w:rFonts w:ascii="Calibri" w:hAnsi="Calibri" w:cs="Calibri"/>
                <w:color w:val="000000"/>
                <w:sz w:val="16"/>
                <w:szCs w:val="16"/>
              </w:rPr>
              <w:t> </w:t>
            </w:r>
          </w:p>
        </w:tc>
        <w:tc>
          <w:tcPr>
            <w:tcW w:w="997" w:type="dxa"/>
            <w:tcBorders>
              <w:top w:val="nil"/>
              <w:left w:val="nil"/>
              <w:bottom w:val="single" w:sz="8" w:space="0" w:color="auto"/>
              <w:right w:val="single" w:sz="8" w:space="0" w:color="auto"/>
            </w:tcBorders>
            <w:shd w:val="clear" w:color="auto" w:fill="auto"/>
            <w:noWrap/>
            <w:vAlign w:val="center"/>
            <w:hideMark/>
          </w:tcPr>
          <w:p w14:paraId="620EC13F" w14:textId="77777777" w:rsidR="002124AF" w:rsidRPr="00F150D5" w:rsidRDefault="002124AF">
            <w:pPr>
              <w:jc w:val="right"/>
              <w:rPr>
                <w:rFonts w:ascii="Calibri" w:hAnsi="Calibri" w:cs="Calibri"/>
                <w:color w:val="000000"/>
                <w:sz w:val="16"/>
                <w:szCs w:val="16"/>
              </w:rPr>
            </w:pPr>
            <w:r w:rsidRPr="00F150D5">
              <w:rPr>
                <w:rFonts w:ascii="Calibri" w:hAnsi="Calibri" w:cs="Calibri"/>
                <w:color w:val="000000"/>
                <w:sz w:val="16"/>
                <w:szCs w:val="16"/>
              </w:rPr>
              <w:t xml:space="preserve">                   12,000 </w:t>
            </w:r>
          </w:p>
        </w:tc>
        <w:tc>
          <w:tcPr>
            <w:tcW w:w="948" w:type="dxa"/>
            <w:tcBorders>
              <w:top w:val="nil"/>
              <w:left w:val="nil"/>
              <w:bottom w:val="single" w:sz="8" w:space="0" w:color="auto"/>
              <w:right w:val="single" w:sz="8" w:space="0" w:color="auto"/>
            </w:tcBorders>
            <w:shd w:val="clear" w:color="auto" w:fill="auto"/>
            <w:vAlign w:val="center"/>
            <w:hideMark/>
          </w:tcPr>
          <w:p w14:paraId="6B1871EA" w14:textId="77777777" w:rsidR="002124AF" w:rsidRPr="00F150D5" w:rsidRDefault="002124AF">
            <w:pPr>
              <w:jc w:val="right"/>
              <w:rPr>
                <w:rFonts w:ascii="Calibri" w:hAnsi="Calibri" w:cs="Calibri"/>
                <w:color w:val="000000"/>
                <w:sz w:val="16"/>
                <w:szCs w:val="16"/>
              </w:rPr>
            </w:pPr>
            <w:r w:rsidRPr="00F150D5">
              <w:rPr>
                <w:rFonts w:ascii="Calibri" w:hAnsi="Calibri" w:cs="Calibri"/>
                <w:color w:val="000000"/>
                <w:sz w:val="16"/>
                <w:szCs w:val="16"/>
              </w:rPr>
              <w:t xml:space="preserve">                      12,000 </w:t>
            </w:r>
          </w:p>
        </w:tc>
        <w:tc>
          <w:tcPr>
            <w:tcW w:w="1018" w:type="dxa"/>
            <w:tcBorders>
              <w:top w:val="nil"/>
              <w:left w:val="nil"/>
              <w:bottom w:val="single" w:sz="8" w:space="0" w:color="auto"/>
              <w:right w:val="single" w:sz="8" w:space="0" w:color="auto"/>
            </w:tcBorders>
            <w:shd w:val="clear" w:color="auto" w:fill="auto"/>
            <w:vAlign w:val="center"/>
            <w:hideMark/>
          </w:tcPr>
          <w:p w14:paraId="23D70AA8" w14:textId="77777777" w:rsidR="002124AF" w:rsidRPr="00F150D5" w:rsidRDefault="002124AF">
            <w:pPr>
              <w:jc w:val="center"/>
              <w:rPr>
                <w:rFonts w:ascii="Calibri" w:hAnsi="Calibri" w:cs="Calibri"/>
                <w:color w:val="000000"/>
                <w:sz w:val="16"/>
                <w:szCs w:val="16"/>
              </w:rPr>
            </w:pPr>
            <w:r w:rsidRPr="00F150D5">
              <w:rPr>
                <w:rFonts w:ascii="Calibri" w:hAnsi="Calibri" w:cs="Calibri"/>
                <w:color w:val="000000"/>
                <w:sz w:val="16"/>
                <w:szCs w:val="16"/>
              </w:rPr>
              <w:t>UNDP</w:t>
            </w:r>
          </w:p>
        </w:tc>
      </w:tr>
      <w:tr w:rsidR="002124AF" w:rsidRPr="00F150D5" w14:paraId="509542A5" w14:textId="77777777">
        <w:trPr>
          <w:trHeight w:val="640"/>
        </w:trPr>
        <w:tc>
          <w:tcPr>
            <w:tcW w:w="1350" w:type="dxa"/>
            <w:tcBorders>
              <w:top w:val="nil"/>
              <w:left w:val="single" w:sz="8" w:space="0" w:color="auto"/>
              <w:bottom w:val="single" w:sz="8" w:space="0" w:color="auto"/>
              <w:right w:val="single" w:sz="8" w:space="0" w:color="auto"/>
            </w:tcBorders>
            <w:shd w:val="clear" w:color="auto" w:fill="auto"/>
            <w:noWrap/>
            <w:vAlign w:val="center"/>
            <w:hideMark/>
          </w:tcPr>
          <w:p w14:paraId="758EED8C" w14:textId="77777777" w:rsidR="002124AF" w:rsidRPr="00F150D5" w:rsidRDefault="002124AF">
            <w:pPr>
              <w:rPr>
                <w:rFonts w:ascii="Calibri" w:hAnsi="Calibri" w:cs="Calibri"/>
                <w:color w:val="000000"/>
                <w:sz w:val="16"/>
                <w:szCs w:val="16"/>
              </w:rPr>
            </w:pPr>
            <w:r w:rsidRPr="00F150D5">
              <w:rPr>
                <w:rFonts w:ascii="Calibri" w:hAnsi="Calibri" w:cs="Calibri"/>
                <w:color w:val="000000"/>
                <w:sz w:val="16"/>
                <w:szCs w:val="16"/>
              </w:rPr>
              <w:t>Other Operating Costs</w:t>
            </w:r>
          </w:p>
        </w:tc>
        <w:tc>
          <w:tcPr>
            <w:tcW w:w="2970" w:type="dxa"/>
            <w:tcBorders>
              <w:top w:val="nil"/>
              <w:left w:val="nil"/>
              <w:bottom w:val="single" w:sz="8" w:space="0" w:color="auto"/>
              <w:right w:val="single" w:sz="8" w:space="0" w:color="auto"/>
            </w:tcBorders>
            <w:shd w:val="clear" w:color="auto" w:fill="auto"/>
            <w:vAlign w:val="center"/>
            <w:hideMark/>
          </w:tcPr>
          <w:p w14:paraId="073C1185" w14:textId="77777777" w:rsidR="002124AF" w:rsidRPr="00F150D5" w:rsidRDefault="002124AF">
            <w:pPr>
              <w:rPr>
                <w:rFonts w:ascii="Calibri" w:hAnsi="Calibri" w:cs="Calibri"/>
                <w:color w:val="000000"/>
                <w:sz w:val="16"/>
                <w:szCs w:val="16"/>
              </w:rPr>
            </w:pPr>
            <w:r w:rsidRPr="00F150D5">
              <w:rPr>
                <w:rFonts w:ascii="Calibri" w:hAnsi="Calibri" w:cs="Calibri"/>
                <w:color w:val="000000"/>
                <w:sz w:val="16"/>
                <w:szCs w:val="16"/>
              </w:rPr>
              <w:t xml:space="preserve">Total cost for Printing: US$ </w:t>
            </w:r>
            <w:r w:rsidRPr="00F94D2C">
              <w:rPr>
                <w:rFonts w:ascii="Calibri" w:hAnsi="Calibri" w:cs="Calibri"/>
                <w:color w:val="000000"/>
                <w:sz w:val="16"/>
                <w:szCs w:val="16"/>
                <w:highlight w:val="yellow"/>
              </w:rPr>
              <w:t>20,214</w:t>
            </w:r>
            <w:r w:rsidRPr="00F150D5">
              <w:rPr>
                <w:rFonts w:ascii="Calibri" w:hAnsi="Calibri" w:cs="Calibri"/>
                <w:color w:val="000000"/>
                <w:sz w:val="16"/>
                <w:szCs w:val="16"/>
              </w:rPr>
              <w:br/>
              <w:t xml:space="preserve">Printing knowledge materials for distribution, </w:t>
            </w:r>
            <w:r w:rsidRPr="0000682D">
              <w:rPr>
                <w:rFonts w:ascii="Calibri" w:hAnsi="Calibri" w:cs="Calibri"/>
                <w:color w:val="000000"/>
                <w:sz w:val="16"/>
                <w:szCs w:val="16"/>
                <w:highlight w:val="yellow"/>
              </w:rPr>
              <w:t>$6,000</w:t>
            </w:r>
            <w:r w:rsidRPr="00F150D5">
              <w:rPr>
                <w:rFonts w:ascii="Calibri" w:hAnsi="Calibri" w:cs="Calibri"/>
                <w:color w:val="000000"/>
                <w:sz w:val="16"/>
                <w:szCs w:val="16"/>
              </w:rPr>
              <w:t xml:space="preserve"> per year for first 3 years and $</w:t>
            </w:r>
            <w:r w:rsidRPr="008D6588">
              <w:rPr>
                <w:rFonts w:ascii="Calibri" w:hAnsi="Calibri" w:cs="Calibri"/>
                <w:color w:val="000000"/>
                <w:sz w:val="16"/>
                <w:szCs w:val="16"/>
                <w:highlight w:val="yellow"/>
              </w:rPr>
              <w:t>2,214</w:t>
            </w:r>
            <w:r w:rsidRPr="00F150D5">
              <w:rPr>
                <w:rFonts w:ascii="Calibri" w:hAnsi="Calibri" w:cs="Calibri"/>
                <w:color w:val="000000"/>
                <w:sz w:val="16"/>
                <w:szCs w:val="16"/>
              </w:rPr>
              <w:t xml:space="preserve"> for 4th year</w:t>
            </w:r>
          </w:p>
        </w:tc>
        <w:tc>
          <w:tcPr>
            <w:tcW w:w="1080" w:type="dxa"/>
            <w:tcBorders>
              <w:top w:val="nil"/>
              <w:left w:val="nil"/>
              <w:bottom w:val="single" w:sz="8" w:space="0" w:color="auto"/>
              <w:right w:val="single" w:sz="8" w:space="0" w:color="auto"/>
            </w:tcBorders>
            <w:shd w:val="clear" w:color="auto" w:fill="auto"/>
            <w:noWrap/>
            <w:vAlign w:val="center"/>
            <w:hideMark/>
          </w:tcPr>
          <w:p w14:paraId="2678BFF5" w14:textId="77777777" w:rsidR="002124AF" w:rsidRPr="00F150D5" w:rsidRDefault="002124AF">
            <w:pPr>
              <w:jc w:val="right"/>
              <w:rPr>
                <w:rFonts w:ascii="Calibri" w:hAnsi="Calibri" w:cs="Calibri"/>
                <w:color w:val="000000"/>
                <w:sz w:val="16"/>
                <w:szCs w:val="16"/>
              </w:rPr>
            </w:pPr>
            <w:r w:rsidRPr="00F150D5">
              <w:rPr>
                <w:rFonts w:ascii="Calibri" w:hAnsi="Calibri" w:cs="Calibri"/>
                <w:color w:val="000000"/>
                <w:sz w:val="16"/>
                <w:szCs w:val="16"/>
              </w:rPr>
              <w:t> </w:t>
            </w:r>
          </w:p>
        </w:tc>
        <w:tc>
          <w:tcPr>
            <w:tcW w:w="990" w:type="dxa"/>
            <w:tcBorders>
              <w:top w:val="nil"/>
              <w:left w:val="nil"/>
              <w:bottom w:val="single" w:sz="8" w:space="0" w:color="auto"/>
              <w:right w:val="single" w:sz="8" w:space="0" w:color="auto"/>
            </w:tcBorders>
            <w:shd w:val="clear" w:color="auto" w:fill="auto"/>
            <w:noWrap/>
            <w:vAlign w:val="center"/>
            <w:hideMark/>
          </w:tcPr>
          <w:p w14:paraId="0168ED07" w14:textId="77777777" w:rsidR="002124AF" w:rsidRPr="00F150D5" w:rsidRDefault="002124AF">
            <w:pPr>
              <w:jc w:val="right"/>
              <w:rPr>
                <w:rFonts w:ascii="Calibri" w:hAnsi="Calibri" w:cs="Calibri"/>
                <w:color w:val="000000"/>
                <w:sz w:val="16"/>
                <w:szCs w:val="16"/>
              </w:rPr>
            </w:pPr>
            <w:r w:rsidRPr="00F150D5">
              <w:rPr>
                <w:rFonts w:ascii="Calibri" w:hAnsi="Calibri" w:cs="Calibri"/>
                <w:color w:val="000000"/>
                <w:sz w:val="16"/>
                <w:szCs w:val="16"/>
              </w:rPr>
              <w:t> </w:t>
            </w:r>
          </w:p>
        </w:tc>
        <w:tc>
          <w:tcPr>
            <w:tcW w:w="1050" w:type="dxa"/>
            <w:tcBorders>
              <w:top w:val="nil"/>
              <w:left w:val="nil"/>
              <w:bottom w:val="single" w:sz="8" w:space="0" w:color="auto"/>
              <w:right w:val="single" w:sz="8" w:space="0" w:color="auto"/>
            </w:tcBorders>
            <w:shd w:val="clear" w:color="auto" w:fill="auto"/>
            <w:noWrap/>
            <w:vAlign w:val="center"/>
            <w:hideMark/>
          </w:tcPr>
          <w:p w14:paraId="3159E2E9" w14:textId="77777777" w:rsidR="002124AF" w:rsidRPr="00F150D5" w:rsidRDefault="002124AF">
            <w:pPr>
              <w:jc w:val="right"/>
              <w:rPr>
                <w:rFonts w:ascii="Calibri" w:hAnsi="Calibri" w:cs="Calibri"/>
                <w:color w:val="000000"/>
                <w:sz w:val="16"/>
                <w:szCs w:val="16"/>
              </w:rPr>
            </w:pPr>
            <w:r w:rsidRPr="00F150D5">
              <w:rPr>
                <w:rFonts w:ascii="Calibri" w:hAnsi="Calibri" w:cs="Calibri"/>
                <w:color w:val="000000"/>
                <w:sz w:val="16"/>
                <w:szCs w:val="16"/>
              </w:rPr>
              <w:t> </w:t>
            </w:r>
          </w:p>
        </w:tc>
        <w:tc>
          <w:tcPr>
            <w:tcW w:w="990" w:type="dxa"/>
            <w:tcBorders>
              <w:top w:val="nil"/>
              <w:left w:val="nil"/>
              <w:bottom w:val="single" w:sz="8" w:space="0" w:color="auto"/>
              <w:right w:val="single" w:sz="8" w:space="0" w:color="auto"/>
            </w:tcBorders>
            <w:shd w:val="clear" w:color="auto" w:fill="auto"/>
            <w:noWrap/>
            <w:vAlign w:val="center"/>
            <w:hideMark/>
          </w:tcPr>
          <w:p w14:paraId="6062D56B" w14:textId="77777777" w:rsidR="002124AF" w:rsidRPr="00F150D5" w:rsidRDefault="002124AF">
            <w:pPr>
              <w:jc w:val="right"/>
              <w:rPr>
                <w:rFonts w:ascii="Calibri" w:hAnsi="Calibri" w:cs="Calibri"/>
                <w:color w:val="000000"/>
                <w:sz w:val="16"/>
                <w:szCs w:val="16"/>
              </w:rPr>
            </w:pPr>
            <w:r w:rsidRPr="00F150D5">
              <w:rPr>
                <w:rFonts w:ascii="Calibri" w:hAnsi="Calibri" w:cs="Calibri"/>
                <w:color w:val="000000"/>
                <w:sz w:val="16"/>
                <w:szCs w:val="16"/>
              </w:rPr>
              <w:t> </w:t>
            </w:r>
          </w:p>
        </w:tc>
        <w:tc>
          <w:tcPr>
            <w:tcW w:w="990" w:type="dxa"/>
            <w:tcBorders>
              <w:top w:val="nil"/>
              <w:left w:val="nil"/>
              <w:bottom w:val="single" w:sz="8" w:space="0" w:color="auto"/>
              <w:right w:val="single" w:sz="8" w:space="0" w:color="auto"/>
            </w:tcBorders>
            <w:shd w:val="clear" w:color="auto" w:fill="auto"/>
            <w:noWrap/>
            <w:vAlign w:val="center"/>
            <w:hideMark/>
          </w:tcPr>
          <w:p w14:paraId="4AA247DE" w14:textId="77777777" w:rsidR="002124AF" w:rsidRPr="00F150D5" w:rsidRDefault="002124AF">
            <w:pPr>
              <w:jc w:val="right"/>
              <w:rPr>
                <w:rFonts w:ascii="Calibri" w:hAnsi="Calibri" w:cs="Calibri"/>
                <w:color w:val="000000"/>
                <w:sz w:val="16"/>
                <w:szCs w:val="16"/>
              </w:rPr>
            </w:pPr>
            <w:r w:rsidRPr="00F150D5">
              <w:rPr>
                <w:rFonts w:ascii="Calibri" w:hAnsi="Calibri" w:cs="Calibri"/>
                <w:color w:val="000000"/>
                <w:sz w:val="16"/>
                <w:szCs w:val="16"/>
              </w:rPr>
              <w:t> </w:t>
            </w:r>
          </w:p>
        </w:tc>
        <w:tc>
          <w:tcPr>
            <w:tcW w:w="990" w:type="dxa"/>
            <w:tcBorders>
              <w:top w:val="nil"/>
              <w:left w:val="nil"/>
              <w:bottom w:val="single" w:sz="8" w:space="0" w:color="auto"/>
              <w:right w:val="single" w:sz="8" w:space="0" w:color="auto"/>
            </w:tcBorders>
            <w:shd w:val="clear" w:color="auto" w:fill="auto"/>
            <w:noWrap/>
            <w:vAlign w:val="center"/>
            <w:hideMark/>
          </w:tcPr>
          <w:p w14:paraId="4EABF7A6" w14:textId="77777777" w:rsidR="002124AF" w:rsidRPr="00F150D5" w:rsidRDefault="002124AF">
            <w:pPr>
              <w:jc w:val="right"/>
              <w:rPr>
                <w:rFonts w:ascii="Calibri" w:hAnsi="Calibri" w:cs="Calibri"/>
                <w:color w:val="000000"/>
                <w:sz w:val="16"/>
                <w:szCs w:val="16"/>
              </w:rPr>
            </w:pPr>
            <w:r w:rsidRPr="00F150D5">
              <w:rPr>
                <w:rFonts w:ascii="Calibri" w:hAnsi="Calibri" w:cs="Calibri"/>
                <w:color w:val="000000"/>
                <w:sz w:val="16"/>
                <w:szCs w:val="16"/>
              </w:rPr>
              <w:t xml:space="preserve">                 </w:t>
            </w:r>
            <w:r w:rsidRPr="003C1429">
              <w:rPr>
                <w:rFonts w:ascii="Calibri" w:hAnsi="Calibri" w:cs="Calibri"/>
                <w:color w:val="000000"/>
                <w:sz w:val="16"/>
                <w:szCs w:val="16"/>
                <w:highlight w:val="yellow"/>
              </w:rPr>
              <w:t>20,214</w:t>
            </w:r>
            <w:r w:rsidRPr="00F150D5">
              <w:rPr>
                <w:rFonts w:ascii="Calibri" w:hAnsi="Calibri" w:cs="Calibri"/>
                <w:color w:val="000000"/>
                <w:sz w:val="16"/>
                <w:szCs w:val="16"/>
              </w:rPr>
              <w:t xml:space="preserve"> </w:t>
            </w:r>
          </w:p>
        </w:tc>
        <w:tc>
          <w:tcPr>
            <w:tcW w:w="948" w:type="dxa"/>
            <w:tcBorders>
              <w:top w:val="nil"/>
              <w:left w:val="nil"/>
              <w:bottom w:val="single" w:sz="8" w:space="0" w:color="auto"/>
              <w:right w:val="single" w:sz="8" w:space="0" w:color="auto"/>
            </w:tcBorders>
            <w:shd w:val="clear" w:color="auto" w:fill="auto"/>
            <w:noWrap/>
            <w:vAlign w:val="center"/>
            <w:hideMark/>
          </w:tcPr>
          <w:p w14:paraId="364879A4" w14:textId="77777777" w:rsidR="002124AF" w:rsidRPr="00F150D5" w:rsidRDefault="002124AF">
            <w:pPr>
              <w:jc w:val="right"/>
              <w:rPr>
                <w:rFonts w:ascii="Calibri" w:hAnsi="Calibri" w:cs="Calibri"/>
                <w:color w:val="000000"/>
                <w:sz w:val="16"/>
                <w:szCs w:val="16"/>
              </w:rPr>
            </w:pPr>
            <w:r w:rsidRPr="00F150D5">
              <w:rPr>
                <w:rFonts w:ascii="Calibri" w:hAnsi="Calibri" w:cs="Calibri"/>
                <w:color w:val="000000"/>
                <w:sz w:val="16"/>
                <w:szCs w:val="16"/>
              </w:rPr>
              <w:t xml:space="preserve">                 </w:t>
            </w:r>
            <w:r w:rsidRPr="003C1429">
              <w:rPr>
                <w:rFonts w:ascii="Calibri" w:hAnsi="Calibri" w:cs="Calibri"/>
                <w:color w:val="000000"/>
                <w:sz w:val="16"/>
                <w:szCs w:val="16"/>
                <w:highlight w:val="yellow"/>
              </w:rPr>
              <w:t>20,214</w:t>
            </w:r>
          </w:p>
        </w:tc>
        <w:tc>
          <w:tcPr>
            <w:tcW w:w="852" w:type="dxa"/>
            <w:tcBorders>
              <w:top w:val="nil"/>
              <w:left w:val="nil"/>
              <w:bottom w:val="single" w:sz="8" w:space="0" w:color="auto"/>
              <w:right w:val="single" w:sz="8" w:space="0" w:color="auto"/>
            </w:tcBorders>
            <w:shd w:val="clear" w:color="auto" w:fill="auto"/>
            <w:noWrap/>
            <w:vAlign w:val="center"/>
            <w:hideMark/>
          </w:tcPr>
          <w:p w14:paraId="156F565B" w14:textId="77777777" w:rsidR="002124AF" w:rsidRPr="00F150D5" w:rsidRDefault="002124AF">
            <w:pPr>
              <w:jc w:val="right"/>
              <w:rPr>
                <w:rFonts w:ascii="Calibri" w:hAnsi="Calibri" w:cs="Calibri"/>
                <w:color w:val="000000"/>
                <w:sz w:val="16"/>
                <w:szCs w:val="16"/>
              </w:rPr>
            </w:pPr>
            <w:r w:rsidRPr="00F150D5">
              <w:rPr>
                <w:rFonts w:ascii="Calibri" w:hAnsi="Calibri" w:cs="Calibri"/>
                <w:color w:val="000000"/>
                <w:sz w:val="16"/>
                <w:szCs w:val="16"/>
              </w:rPr>
              <w:t> </w:t>
            </w:r>
          </w:p>
        </w:tc>
        <w:tc>
          <w:tcPr>
            <w:tcW w:w="997" w:type="dxa"/>
            <w:tcBorders>
              <w:top w:val="nil"/>
              <w:left w:val="nil"/>
              <w:bottom w:val="single" w:sz="8" w:space="0" w:color="auto"/>
              <w:right w:val="single" w:sz="8" w:space="0" w:color="auto"/>
            </w:tcBorders>
            <w:shd w:val="clear" w:color="auto" w:fill="auto"/>
            <w:noWrap/>
            <w:vAlign w:val="center"/>
            <w:hideMark/>
          </w:tcPr>
          <w:p w14:paraId="6B50A95D" w14:textId="77777777" w:rsidR="002124AF" w:rsidRPr="00F150D5" w:rsidRDefault="002124AF">
            <w:pPr>
              <w:jc w:val="right"/>
              <w:rPr>
                <w:rFonts w:ascii="Calibri" w:hAnsi="Calibri" w:cs="Calibri"/>
                <w:color w:val="000000"/>
                <w:sz w:val="16"/>
                <w:szCs w:val="16"/>
              </w:rPr>
            </w:pPr>
            <w:r w:rsidRPr="00F150D5">
              <w:rPr>
                <w:rFonts w:ascii="Calibri" w:hAnsi="Calibri" w:cs="Calibri"/>
                <w:color w:val="000000"/>
                <w:sz w:val="16"/>
                <w:szCs w:val="16"/>
              </w:rPr>
              <w:t> </w:t>
            </w:r>
          </w:p>
        </w:tc>
        <w:tc>
          <w:tcPr>
            <w:tcW w:w="948" w:type="dxa"/>
            <w:tcBorders>
              <w:top w:val="nil"/>
              <w:left w:val="nil"/>
              <w:bottom w:val="single" w:sz="8" w:space="0" w:color="auto"/>
              <w:right w:val="single" w:sz="8" w:space="0" w:color="auto"/>
            </w:tcBorders>
            <w:shd w:val="clear" w:color="auto" w:fill="auto"/>
            <w:vAlign w:val="center"/>
            <w:hideMark/>
          </w:tcPr>
          <w:p w14:paraId="107E397E" w14:textId="77777777" w:rsidR="002124AF" w:rsidRPr="00F150D5" w:rsidRDefault="002124AF">
            <w:pPr>
              <w:jc w:val="right"/>
              <w:rPr>
                <w:rFonts w:ascii="Calibri" w:hAnsi="Calibri" w:cs="Calibri"/>
                <w:color w:val="000000"/>
                <w:sz w:val="16"/>
                <w:szCs w:val="16"/>
              </w:rPr>
            </w:pPr>
            <w:r w:rsidRPr="00F150D5">
              <w:rPr>
                <w:rFonts w:ascii="Calibri" w:hAnsi="Calibri" w:cs="Calibri"/>
                <w:color w:val="000000"/>
                <w:sz w:val="16"/>
                <w:szCs w:val="16"/>
              </w:rPr>
              <w:t xml:space="preserve">                      </w:t>
            </w:r>
            <w:r w:rsidRPr="003C1429">
              <w:rPr>
                <w:rFonts w:ascii="Calibri" w:hAnsi="Calibri" w:cs="Calibri"/>
                <w:color w:val="000000"/>
                <w:sz w:val="16"/>
                <w:szCs w:val="16"/>
                <w:highlight w:val="yellow"/>
              </w:rPr>
              <w:t>20,214</w:t>
            </w:r>
          </w:p>
        </w:tc>
        <w:tc>
          <w:tcPr>
            <w:tcW w:w="1018" w:type="dxa"/>
            <w:tcBorders>
              <w:top w:val="nil"/>
              <w:left w:val="nil"/>
              <w:bottom w:val="single" w:sz="8" w:space="0" w:color="auto"/>
              <w:right w:val="single" w:sz="8" w:space="0" w:color="auto"/>
            </w:tcBorders>
            <w:shd w:val="clear" w:color="auto" w:fill="auto"/>
            <w:vAlign w:val="center"/>
            <w:hideMark/>
          </w:tcPr>
          <w:p w14:paraId="55704F0B" w14:textId="77777777" w:rsidR="002124AF" w:rsidRPr="00F150D5" w:rsidRDefault="002124AF">
            <w:pPr>
              <w:jc w:val="center"/>
              <w:rPr>
                <w:rFonts w:ascii="Calibri" w:hAnsi="Calibri" w:cs="Calibri"/>
                <w:color w:val="000000"/>
                <w:sz w:val="16"/>
                <w:szCs w:val="16"/>
              </w:rPr>
            </w:pPr>
            <w:r w:rsidRPr="00F150D5">
              <w:rPr>
                <w:rFonts w:ascii="Calibri" w:hAnsi="Calibri" w:cs="Calibri"/>
                <w:color w:val="000000"/>
                <w:sz w:val="16"/>
                <w:szCs w:val="16"/>
              </w:rPr>
              <w:t>UNDP</w:t>
            </w:r>
          </w:p>
        </w:tc>
      </w:tr>
      <w:tr w:rsidR="002124AF" w:rsidRPr="00F150D5" w14:paraId="2C13BDD0" w14:textId="77777777">
        <w:trPr>
          <w:trHeight w:val="300"/>
        </w:trPr>
        <w:tc>
          <w:tcPr>
            <w:tcW w:w="1350" w:type="dxa"/>
            <w:tcBorders>
              <w:top w:val="nil"/>
              <w:left w:val="single" w:sz="8" w:space="0" w:color="auto"/>
              <w:bottom w:val="single" w:sz="8" w:space="0" w:color="auto"/>
              <w:right w:val="single" w:sz="8" w:space="0" w:color="auto"/>
            </w:tcBorders>
            <w:shd w:val="clear" w:color="auto" w:fill="auto"/>
            <w:noWrap/>
            <w:vAlign w:val="center"/>
            <w:hideMark/>
          </w:tcPr>
          <w:p w14:paraId="092A9221" w14:textId="77777777" w:rsidR="002124AF" w:rsidRPr="00F150D5" w:rsidRDefault="002124AF">
            <w:pPr>
              <w:rPr>
                <w:rFonts w:ascii="Calibri" w:hAnsi="Calibri" w:cs="Calibri"/>
                <w:color w:val="000000"/>
                <w:sz w:val="16"/>
                <w:szCs w:val="16"/>
              </w:rPr>
            </w:pPr>
            <w:r w:rsidRPr="00F150D5">
              <w:rPr>
                <w:rFonts w:ascii="Calibri" w:hAnsi="Calibri" w:cs="Calibri"/>
                <w:color w:val="000000"/>
                <w:sz w:val="16"/>
                <w:szCs w:val="16"/>
              </w:rPr>
              <w:t> </w:t>
            </w:r>
          </w:p>
        </w:tc>
        <w:tc>
          <w:tcPr>
            <w:tcW w:w="2970" w:type="dxa"/>
            <w:tcBorders>
              <w:top w:val="nil"/>
              <w:left w:val="nil"/>
              <w:bottom w:val="single" w:sz="8" w:space="0" w:color="auto"/>
              <w:right w:val="single" w:sz="8" w:space="0" w:color="auto"/>
            </w:tcBorders>
            <w:shd w:val="clear" w:color="auto" w:fill="auto"/>
            <w:vAlign w:val="center"/>
            <w:hideMark/>
          </w:tcPr>
          <w:p w14:paraId="4134BBD4" w14:textId="77777777" w:rsidR="002124AF" w:rsidRPr="00F150D5" w:rsidRDefault="002124AF">
            <w:pPr>
              <w:rPr>
                <w:rFonts w:ascii="Calibri" w:hAnsi="Calibri" w:cs="Calibri"/>
                <w:color w:val="000000"/>
                <w:sz w:val="16"/>
                <w:szCs w:val="16"/>
              </w:rPr>
            </w:pPr>
            <w:r w:rsidRPr="00F150D5">
              <w:rPr>
                <w:rFonts w:ascii="Calibri" w:hAnsi="Calibri" w:cs="Calibri"/>
                <w:color w:val="000000"/>
                <w:sz w:val="16"/>
                <w:szCs w:val="16"/>
              </w:rPr>
              <w:t> </w:t>
            </w:r>
          </w:p>
        </w:tc>
        <w:tc>
          <w:tcPr>
            <w:tcW w:w="1080" w:type="dxa"/>
            <w:tcBorders>
              <w:top w:val="nil"/>
              <w:left w:val="nil"/>
              <w:bottom w:val="single" w:sz="8" w:space="0" w:color="auto"/>
              <w:right w:val="single" w:sz="8" w:space="0" w:color="auto"/>
            </w:tcBorders>
            <w:shd w:val="clear" w:color="auto" w:fill="auto"/>
            <w:noWrap/>
            <w:vAlign w:val="center"/>
            <w:hideMark/>
          </w:tcPr>
          <w:p w14:paraId="1F168491" w14:textId="77777777" w:rsidR="002124AF" w:rsidRPr="00F150D5" w:rsidRDefault="002124AF">
            <w:pPr>
              <w:jc w:val="right"/>
              <w:rPr>
                <w:rFonts w:ascii="Calibri" w:hAnsi="Calibri" w:cs="Calibri"/>
                <w:color w:val="000000"/>
                <w:sz w:val="16"/>
                <w:szCs w:val="16"/>
              </w:rPr>
            </w:pPr>
            <w:r w:rsidRPr="00F150D5">
              <w:rPr>
                <w:rFonts w:ascii="Calibri" w:hAnsi="Calibri" w:cs="Calibri"/>
                <w:color w:val="000000"/>
                <w:sz w:val="16"/>
                <w:szCs w:val="16"/>
              </w:rPr>
              <w:t> </w:t>
            </w:r>
          </w:p>
        </w:tc>
        <w:tc>
          <w:tcPr>
            <w:tcW w:w="990" w:type="dxa"/>
            <w:tcBorders>
              <w:top w:val="nil"/>
              <w:left w:val="nil"/>
              <w:bottom w:val="single" w:sz="8" w:space="0" w:color="auto"/>
              <w:right w:val="single" w:sz="8" w:space="0" w:color="auto"/>
            </w:tcBorders>
            <w:shd w:val="clear" w:color="auto" w:fill="auto"/>
            <w:noWrap/>
            <w:vAlign w:val="center"/>
            <w:hideMark/>
          </w:tcPr>
          <w:p w14:paraId="3DE86C44" w14:textId="77777777" w:rsidR="002124AF" w:rsidRPr="00F150D5" w:rsidRDefault="002124AF">
            <w:pPr>
              <w:jc w:val="right"/>
              <w:rPr>
                <w:rFonts w:ascii="Calibri" w:hAnsi="Calibri" w:cs="Calibri"/>
                <w:color w:val="000000"/>
                <w:sz w:val="16"/>
                <w:szCs w:val="16"/>
              </w:rPr>
            </w:pPr>
            <w:r w:rsidRPr="00F150D5">
              <w:rPr>
                <w:rFonts w:ascii="Calibri" w:hAnsi="Calibri" w:cs="Calibri"/>
                <w:color w:val="000000"/>
                <w:sz w:val="16"/>
                <w:szCs w:val="16"/>
              </w:rPr>
              <w:t> </w:t>
            </w:r>
          </w:p>
        </w:tc>
        <w:tc>
          <w:tcPr>
            <w:tcW w:w="1050" w:type="dxa"/>
            <w:tcBorders>
              <w:top w:val="nil"/>
              <w:left w:val="nil"/>
              <w:bottom w:val="single" w:sz="8" w:space="0" w:color="auto"/>
              <w:right w:val="single" w:sz="8" w:space="0" w:color="auto"/>
            </w:tcBorders>
            <w:shd w:val="clear" w:color="auto" w:fill="auto"/>
            <w:noWrap/>
            <w:vAlign w:val="center"/>
            <w:hideMark/>
          </w:tcPr>
          <w:p w14:paraId="188E5262" w14:textId="77777777" w:rsidR="002124AF" w:rsidRPr="00F150D5" w:rsidRDefault="002124AF">
            <w:pPr>
              <w:jc w:val="right"/>
              <w:rPr>
                <w:rFonts w:ascii="Calibri" w:hAnsi="Calibri" w:cs="Calibri"/>
                <w:color w:val="000000"/>
                <w:sz w:val="16"/>
                <w:szCs w:val="16"/>
              </w:rPr>
            </w:pPr>
            <w:r w:rsidRPr="00F150D5">
              <w:rPr>
                <w:rFonts w:ascii="Calibri" w:hAnsi="Calibri" w:cs="Calibri"/>
                <w:color w:val="000000"/>
                <w:sz w:val="16"/>
                <w:szCs w:val="16"/>
              </w:rPr>
              <w:t> </w:t>
            </w:r>
          </w:p>
        </w:tc>
        <w:tc>
          <w:tcPr>
            <w:tcW w:w="990" w:type="dxa"/>
            <w:tcBorders>
              <w:top w:val="nil"/>
              <w:left w:val="nil"/>
              <w:bottom w:val="single" w:sz="8" w:space="0" w:color="auto"/>
              <w:right w:val="single" w:sz="8" w:space="0" w:color="auto"/>
            </w:tcBorders>
            <w:shd w:val="clear" w:color="auto" w:fill="auto"/>
            <w:noWrap/>
            <w:vAlign w:val="center"/>
            <w:hideMark/>
          </w:tcPr>
          <w:p w14:paraId="26FB3FBC" w14:textId="77777777" w:rsidR="002124AF" w:rsidRPr="00F150D5" w:rsidRDefault="002124AF">
            <w:pPr>
              <w:jc w:val="right"/>
              <w:rPr>
                <w:rFonts w:ascii="Calibri" w:hAnsi="Calibri" w:cs="Calibri"/>
                <w:color w:val="000000"/>
                <w:sz w:val="16"/>
                <w:szCs w:val="16"/>
              </w:rPr>
            </w:pPr>
            <w:r w:rsidRPr="00F150D5">
              <w:rPr>
                <w:rFonts w:ascii="Calibri" w:hAnsi="Calibri" w:cs="Calibri"/>
                <w:color w:val="000000"/>
                <w:sz w:val="16"/>
                <w:szCs w:val="16"/>
              </w:rPr>
              <w:t> </w:t>
            </w:r>
          </w:p>
        </w:tc>
        <w:tc>
          <w:tcPr>
            <w:tcW w:w="990" w:type="dxa"/>
            <w:tcBorders>
              <w:top w:val="nil"/>
              <w:left w:val="nil"/>
              <w:bottom w:val="single" w:sz="8" w:space="0" w:color="auto"/>
              <w:right w:val="single" w:sz="8" w:space="0" w:color="auto"/>
            </w:tcBorders>
            <w:shd w:val="clear" w:color="auto" w:fill="auto"/>
            <w:noWrap/>
            <w:vAlign w:val="center"/>
            <w:hideMark/>
          </w:tcPr>
          <w:p w14:paraId="0FC8E9BD" w14:textId="77777777" w:rsidR="002124AF" w:rsidRPr="00F150D5" w:rsidRDefault="002124AF">
            <w:pPr>
              <w:jc w:val="right"/>
              <w:rPr>
                <w:rFonts w:ascii="Calibri" w:hAnsi="Calibri" w:cs="Calibri"/>
                <w:color w:val="000000"/>
                <w:sz w:val="16"/>
                <w:szCs w:val="16"/>
              </w:rPr>
            </w:pPr>
            <w:r w:rsidRPr="00F150D5">
              <w:rPr>
                <w:rFonts w:ascii="Calibri" w:hAnsi="Calibri" w:cs="Calibri"/>
                <w:color w:val="000000"/>
                <w:sz w:val="16"/>
                <w:szCs w:val="16"/>
              </w:rPr>
              <w:t> </w:t>
            </w:r>
          </w:p>
        </w:tc>
        <w:tc>
          <w:tcPr>
            <w:tcW w:w="990" w:type="dxa"/>
            <w:tcBorders>
              <w:top w:val="nil"/>
              <w:left w:val="nil"/>
              <w:bottom w:val="single" w:sz="8" w:space="0" w:color="auto"/>
              <w:right w:val="single" w:sz="8" w:space="0" w:color="auto"/>
            </w:tcBorders>
            <w:shd w:val="clear" w:color="auto" w:fill="auto"/>
            <w:noWrap/>
            <w:vAlign w:val="center"/>
            <w:hideMark/>
          </w:tcPr>
          <w:p w14:paraId="29BBB45B" w14:textId="77777777" w:rsidR="002124AF" w:rsidRPr="00F150D5" w:rsidRDefault="002124AF">
            <w:pPr>
              <w:jc w:val="right"/>
              <w:rPr>
                <w:rFonts w:ascii="Calibri" w:hAnsi="Calibri" w:cs="Calibri"/>
                <w:color w:val="000000"/>
                <w:sz w:val="16"/>
                <w:szCs w:val="16"/>
              </w:rPr>
            </w:pPr>
            <w:r w:rsidRPr="00F150D5">
              <w:rPr>
                <w:rFonts w:ascii="Calibri" w:hAnsi="Calibri" w:cs="Calibri"/>
                <w:color w:val="000000"/>
                <w:sz w:val="16"/>
                <w:szCs w:val="16"/>
              </w:rPr>
              <w:t> </w:t>
            </w:r>
          </w:p>
        </w:tc>
        <w:tc>
          <w:tcPr>
            <w:tcW w:w="948" w:type="dxa"/>
            <w:tcBorders>
              <w:top w:val="nil"/>
              <w:left w:val="nil"/>
              <w:bottom w:val="single" w:sz="8" w:space="0" w:color="auto"/>
              <w:right w:val="single" w:sz="8" w:space="0" w:color="auto"/>
            </w:tcBorders>
            <w:shd w:val="clear" w:color="auto" w:fill="auto"/>
            <w:noWrap/>
            <w:vAlign w:val="center"/>
            <w:hideMark/>
          </w:tcPr>
          <w:p w14:paraId="2102BF7B" w14:textId="77777777" w:rsidR="002124AF" w:rsidRPr="00F150D5" w:rsidRDefault="002124AF">
            <w:pPr>
              <w:jc w:val="right"/>
              <w:rPr>
                <w:rFonts w:ascii="Calibri" w:hAnsi="Calibri" w:cs="Calibri"/>
                <w:color w:val="000000"/>
                <w:sz w:val="16"/>
                <w:szCs w:val="16"/>
              </w:rPr>
            </w:pPr>
            <w:r w:rsidRPr="00F150D5">
              <w:rPr>
                <w:rFonts w:ascii="Calibri" w:hAnsi="Calibri" w:cs="Calibri"/>
                <w:color w:val="000000"/>
                <w:sz w:val="16"/>
                <w:szCs w:val="16"/>
              </w:rPr>
              <w:t> </w:t>
            </w:r>
          </w:p>
        </w:tc>
        <w:tc>
          <w:tcPr>
            <w:tcW w:w="852" w:type="dxa"/>
            <w:tcBorders>
              <w:top w:val="nil"/>
              <w:left w:val="nil"/>
              <w:bottom w:val="single" w:sz="8" w:space="0" w:color="auto"/>
              <w:right w:val="single" w:sz="8" w:space="0" w:color="auto"/>
            </w:tcBorders>
            <w:shd w:val="clear" w:color="auto" w:fill="auto"/>
            <w:noWrap/>
            <w:vAlign w:val="center"/>
            <w:hideMark/>
          </w:tcPr>
          <w:p w14:paraId="0178A2E9" w14:textId="77777777" w:rsidR="002124AF" w:rsidRPr="00F150D5" w:rsidRDefault="002124AF">
            <w:pPr>
              <w:jc w:val="right"/>
              <w:rPr>
                <w:rFonts w:ascii="Calibri" w:hAnsi="Calibri" w:cs="Calibri"/>
                <w:color w:val="000000"/>
                <w:sz w:val="16"/>
                <w:szCs w:val="16"/>
              </w:rPr>
            </w:pPr>
            <w:r w:rsidRPr="00F150D5">
              <w:rPr>
                <w:rFonts w:ascii="Calibri" w:hAnsi="Calibri" w:cs="Calibri"/>
                <w:color w:val="000000"/>
                <w:sz w:val="16"/>
                <w:szCs w:val="16"/>
              </w:rPr>
              <w:t> </w:t>
            </w:r>
          </w:p>
        </w:tc>
        <w:tc>
          <w:tcPr>
            <w:tcW w:w="997" w:type="dxa"/>
            <w:tcBorders>
              <w:top w:val="nil"/>
              <w:left w:val="nil"/>
              <w:bottom w:val="single" w:sz="8" w:space="0" w:color="auto"/>
              <w:right w:val="single" w:sz="8" w:space="0" w:color="auto"/>
            </w:tcBorders>
            <w:shd w:val="clear" w:color="auto" w:fill="auto"/>
            <w:noWrap/>
            <w:vAlign w:val="center"/>
            <w:hideMark/>
          </w:tcPr>
          <w:p w14:paraId="0C0E743A" w14:textId="77777777" w:rsidR="002124AF" w:rsidRPr="00F150D5" w:rsidRDefault="002124AF">
            <w:pPr>
              <w:jc w:val="right"/>
              <w:rPr>
                <w:rFonts w:ascii="Calibri" w:hAnsi="Calibri" w:cs="Calibri"/>
                <w:color w:val="000000"/>
                <w:sz w:val="16"/>
                <w:szCs w:val="16"/>
              </w:rPr>
            </w:pPr>
            <w:r w:rsidRPr="00F150D5">
              <w:rPr>
                <w:rFonts w:ascii="Calibri" w:hAnsi="Calibri" w:cs="Calibri"/>
                <w:color w:val="000000"/>
                <w:sz w:val="16"/>
                <w:szCs w:val="16"/>
              </w:rPr>
              <w:t> </w:t>
            </w:r>
          </w:p>
        </w:tc>
        <w:tc>
          <w:tcPr>
            <w:tcW w:w="948" w:type="dxa"/>
            <w:tcBorders>
              <w:top w:val="nil"/>
              <w:left w:val="nil"/>
              <w:bottom w:val="single" w:sz="8" w:space="0" w:color="auto"/>
              <w:right w:val="single" w:sz="8" w:space="0" w:color="auto"/>
            </w:tcBorders>
            <w:shd w:val="clear" w:color="auto" w:fill="auto"/>
            <w:vAlign w:val="center"/>
            <w:hideMark/>
          </w:tcPr>
          <w:p w14:paraId="218D95A9" w14:textId="77777777" w:rsidR="002124AF" w:rsidRPr="00F150D5" w:rsidRDefault="002124AF">
            <w:pPr>
              <w:jc w:val="right"/>
              <w:rPr>
                <w:rFonts w:ascii="Calibri" w:hAnsi="Calibri" w:cs="Calibri"/>
                <w:color w:val="000000"/>
                <w:sz w:val="16"/>
                <w:szCs w:val="16"/>
              </w:rPr>
            </w:pPr>
            <w:r w:rsidRPr="00F150D5">
              <w:rPr>
                <w:rFonts w:ascii="Calibri" w:hAnsi="Calibri" w:cs="Calibri"/>
                <w:color w:val="000000"/>
                <w:sz w:val="16"/>
                <w:szCs w:val="16"/>
              </w:rPr>
              <w:t> </w:t>
            </w:r>
          </w:p>
        </w:tc>
        <w:tc>
          <w:tcPr>
            <w:tcW w:w="1018" w:type="dxa"/>
            <w:tcBorders>
              <w:top w:val="nil"/>
              <w:left w:val="nil"/>
              <w:bottom w:val="single" w:sz="8" w:space="0" w:color="auto"/>
              <w:right w:val="single" w:sz="8" w:space="0" w:color="auto"/>
            </w:tcBorders>
            <w:shd w:val="clear" w:color="auto" w:fill="auto"/>
            <w:vAlign w:val="center"/>
            <w:hideMark/>
          </w:tcPr>
          <w:p w14:paraId="4FB34966" w14:textId="77777777" w:rsidR="002124AF" w:rsidRPr="00F150D5" w:rsidRDefault="002124AF">
            <w:pPr>
              <w:jc w:val="center"/>
              <w:rPr>
                <w:rFonts w:ascii="Calibri" w:hAnsi="Calibri" w:cs="Calibri"/>
                <w:color w:val="000000"/>
                <w:sz w:val="16"/>
                <w:szCs w:val="16"/>
              </w:rPr>
            </w:pPr>
            <w:r w:rsidRPr="00F150D5">
              <w:rPr>
                <w:rFonts w:ascii="Calibri" w:hAnsi="Calibri" w:cs="Calibri"/>
                <w:color w:val="000000"/>
                <w:sz w:val="16"/>
                <w:szCs w:val="16"/>
              </w:rPr>
              <w:t> </w:t>
            </w:r>
          </w:p>
        </w:tc>
      </w:tr>
      <w:tr w:rsidR="002124AF" w:rsidRPr="00F150D5" w14:paraId="44E49FFC" w14:textId="77777777">
        <w:trPr>
          <w:trHeight w:val="300"/>
        </w:trPr>
        <w:tc>
          <w:tcPr>
            <w:tcW w:w="1350" w:type="dxa"/>
            <w:tcBorders>
              <w:top w:val="nil"/>
              <w:left w:val="single" w:sz="8" w:space="0" w:color="auto"/>
              <w:bottom w:val="single" w:sz="8" w:space="0" w:color="auto"/>
              <w:right w:val="single" w:sz="8" w:space="0" w:color="auto"/>
            </w:tcBorders>
            <w:shd w:val="clear" w:color="000000" w:fill="D9E1F2"/>
            <w:noWrap/>
            <w:vAlign w:val="center"/>
            <w:hideMark/>
          </w:tcPr>
          <w:p w14:paraId="0C659800" w14:textId="77777777" w:rsidR="002124AF" w:rsidRPr="00F150D5" w:rsidRDefault="002124AF">
            <w:pPr>
              <w:rPr>
                <w:rFonts w:ascii="Calibri" w:hAnsi="Calibri" w:cs="Calibri"/>
                <w:b/>
                <w:bCs/>
                <w:color w:val="000000"/>
                <w:sz w:val="16"/>
                <w:szCs w:val="16"/>
              </w:rPr>
            </w:pPr>
            <w:r w:rsidRPr="00F150D5">
              <w:rPr>
                <w:rFonts w:ascii="Calibri" w:hAnsi="Calibri" w:cs="Calibri"/>
                <w:b/>
                <w:bCs/>
                <w:color w:val="000000"/>
                <w:sz w:val="16"/>
                <w:szCs w:val="16"/>
              </w:rPr>
              <w:t>Grand Total</w:t>
            </w:r>
          </w:p>
        </w:tc>
        <w:tc>
          <w:tcPr>
            <w:tcW w:w="2970" w:type="dxa"/>
            <w:tcBorders>
              <w:top w:val="nil"/>
              <w:left w:val="nil"/>
              <w:bottom w:val="single" w:sz="8" w:space="0" w:color="auto"/>
              <w:right w:val="single" w:sz="8" w:space="0" w:color="auto"/>
            </w:tcBorders>
            <w:shd w:val="clear" w:color="000000" w:fill="D9E1F2"/>
            <w:noWrap/>
            <w:vAlign w:val="center"/>
            <w:hideMark/>
          </w:tcPr>
          <w:p w14:paraId="3084FDC2" w14:textId="77777777" w:rsidR="002124AF" w:rsidRPr="00F150D5" w:rsidRDefault="002124AF">
            <w:pPr>
              <w:rPr>
                <w:rFonts w:ascii="Calibri" w:hAnsi="Calibri" w:cs="Calibri"/>
                <w:b/>
                <w:bCs/>
                <w:color w:val="000000"/>
                <w:sz w:val="16"/>
                <w:szCs w:val="16"/>
              </w:rPr>
            </w:pPr>
            <w:r w:rsidRPr="00F150D5">
              <w:rPr>
                <w:rFonts w:ascii="Calibri" w:hAnsi="Calibri" w:cs="Calibri"/>
                <w:b/>
                <w:bCs/>
                <w:color w:val="000000"/>
                <w:sz w:val="16"/>
                <w:szCs w:val="16"/>
              </w:rPr>
              <w:t> </w:t>
            </w:r>
          </w:p>
        </w:tc>
        <w:tc>
          <w:tcPr>
            <w:tcW w:w="1080" w:type="dxa"/>
            <w:tcBorders>
              <w:top w:val="nil"/>
              <w:left w:val="nil"/>
              <w:bottom w:val="single" w:sz="8" w:space="0" w:color="auto"/>
              <w:right w:val="single" w:sz="8" w:space="0" w:color="auto"/>
            </w:tcBorders>
            <w:shd w:val="clear" w:color="000000" w:fill="D9E1F2"/>
            <w:noWrap/>
            <w:vAlign w:val="center"/>
            <w:hideMark/>
          </w:tcPr>
          <w:p w14:paraId="7907D96F" w14:textId="77777777" w:rsidR="002124AF" w:rsidRPr="00F150D5" w:rsidRDefault="002124AF">
            <w:pPr>
              <w:jc w:val="right"/>
              <w:rPr>
                <w:rFonts w:ascii="Calibri" w:hAnsi="Calibri" w:cs="Calibri"/>
                <w:b/>
                <w:bCs/>
                <w:color w:val="000000"/>
                <w:sz w:val="16"/>
                <w:szCs w:val="16"/>
              </w:rPr>
            </w:pPr>
            <w:r w:rsidRPr="00F150D5">
              <w:rPr>
                <w:rFonts w:ascii="Calibri" w:hAnsi="Calibri" w:cs="Calibri"/>
                <w:b/>
                <w:bCs/>
                <w:color w:val="000000"/>
                <w:sz w:val="16"/>
                <w:szCs w:val="16"/>
              </w:rPr>
              <w:t xml:space="preserve">              3,185,000 </w:t>
            </w:r>
          </w:p>
        </w:tc>
        <w:tc>
          <w:tcPr>
            <w:tcW w:w="990" w:type="dxa"/>
            <w:tcBorders>
              <w:top w:val="nil"/>
              <w:left w:val="nil"/>
              <w:bottom w:val="single" w:sz="8" w:space="0" w:color="auto"/>
              <w:right w:val="single" w:sz="8" w:space="0" w:color="auto"/>
            </w:tcBorders>
            <w:shd w:val="clear" w:color="000000" w:fill="D9E1F2"/>
            <w:noWrap/>
            <w:vAlign w:val="center"/>
            <w:hideMark/>
          </w:tcPr>
          <w:p w14:paraId="3D2D6EFC" w14:textId="77777777" w:rsidR="002124AF" w:rsidRPr="00F150D5" w:rsidRDefault="002124AF">
            <w:pPr>
              <w:jc w:val="right"/>
              <w:rPr>
                <w:rFonts w:ascii="Calibri" w:hAnsi="Calibri" w:cs="Calibri"/>
                <w:b/>
                <w:bCs/>
                <w:color w:val="000000"/>
                <w:sz w:val="16"/>
                <w:szCs w:val="16"/>
              </w:rPr>
            </w:pPr>
            <w:r w:rsidRPr="00F150D5">
              <w:rPr>
                <w:rFonts w:ascii="Calibri" w:hAnsi="Calibri" w:cs="Calibri"/>
                <w:b/>
                <w:bCs/>
                <w:color w:val="000000"/>
                <w:sz w:val="16"/>
                <w:szCs w:val="16"/>
              </w:rPr>
              <w:t xml:space="preserve">              2,730,000 </w:t>
            </w:r>
          </w:p>
        </w:tc>
        <w:tc>
          <w:tcPr>
            <w:tcW w:w="1050" w:type="dxa"/>
            <w:tcBorders>
              <w:top w:val="nil"/>
              <w:left w:val="nil"/>
              <w:bottom w:val="single" w:sz="8" w:space="0" w:color="auto"/>
              <w:right w:val="single" w:sz="8" w:space="0" w:color="auto"/>
            </w:tcBorders>
            <w:shd w:val="clear" w:color="000000" w:fill="D9E1F2"/>
            <w:noWrap/>
            <w:vAlign w:val="center"/>
            <w:hideMark/>
          </w:tcPr>
          <w:p w14:paraId="13079689" w14:textId="77777777" w:rsidR="002124AF" w:rsidRPr="00F150D5" w:rsidRDefault="002124AF">
            <w:pPr>
              <w:jc w:val="right"/>
              <w:rPr>
                <w:rFonts w:ascii="Calibri" w:hAnsi="Calibri" w:cs="Calibri"/>
                <w:b/>
                <w:bCs/>
                <w:color w:val="000000"/>
                <w:sz w:val="16"/>
                <w:szCs w:val="16"/>
              </w:rPr>
            </w:pPr>
            <w:r w:rsidRPr="00F150D5">
              <w:rPr>
                <w:rFonts w:ascii="Calibri" w:hAnsi="Calibri" w:cs="Calibri"/>
                <w:b/>
                <w:bCs/>
                <w:color w:val="000000"/>
                <w:sz w:val="16"/>
                <w:szCs w:val="16"/>
              </w:rPr>
              <w:t xml:space="preserve">            6,370,000 </w:t>
            </w:r>
          </w:p>
        </w:tc>
        <w:tc>
          <w:tcPr>
            <w:tcW w:w="990" w:type="dxa"/>
            <w:tcBorders>
              <w:top w:val="nil"/>
              <w:left w:val="nil"/>
              <w:bottom w:val="single" w:sz="8" w:space="0" w:color="auto"/>
              <w:right w:val="single" w:sz="8" w:space="0" w:color="auto"/>
            </w:tcBorders>
            <w:shd w:val="clear" w:color="000000" w:fill="D9E1F2"/>
            <w:noWrap/>
            <w:vAlign w:val="center"/>
            <w:hideMark/>
          </w:tcPr>
          <w:p w14:paraId="2526C935" w14:textId="77777777" w:rsidR="002124AF" w:rsidRPr="00F150D5" w:rsidRDefault="002124AF">
            <w:pPr>
              <w:jc w:val="right"/>
              <w:rPr>
                <w:rFonts w:ascii="Calibri" w:hAnsi="Calibri" w:cs="Calibri"/>
                <w:b/>
                <w:bCs/>
                <w:color w:val="000000"/>
                <w:sz w:val="16"/>
                <w:szCs w:val="16"/>
              </w:rPr>
            </w:pPr>
            <w:r w:rsidRPr="00F150D5">
              <w:rPr>
                <w:rFonts w:ascii="Calibri" w:hAnsi="Calibri" w:cs="Calibri"/>
                <w:b/>
                <w:bCs/>
                <w:color w:val="000000"/>
                <w:sz w:val="16"/>
                <w:szCs w:val="16"/>
              </w:rPr>
              <w:t xml:space="preserve">             5,915,000 </w:t>
            </w:r>
          </w:p>
        </w:tc>
        <w:tc>
          <w:tcPr>
            <w:tcW w:w="990" w:type="dxa"/>
            <w:tcBorders>
              <w:top w:val="nil"/>
              <w:left w:val="nil"/>
              <w:bottom w:val="single" w:sz="8" w:space="0" w:color="auto"/>
              <w:right w:val="single" w:sz="8" w:space="0" w:color="auto"/>
            </w:tcBorders>
            <w:shd w:val="clear" w:color="000000" w:fill="D9E1F2"/>
            <w:noWrap/>
            <w:vAlign w:val="center"/>
            <w:hideMark/>
          </w:tcPr>
          <w:p w14:paraId="5C01BC03" w14:textId="77777777" w:rsidR="002124AF" w:rsidRPr="00F150D5" w:rsidRDefault="002124AF">
            <w:pPr>
              <w:jc w:val="right"/>
              <w:rPr>
                <w:rFonts w:ascii="Calibri" w:hAnsi="Calibri" w:cs="Calibri"/>
                <w:b/>
                <w:bCs/>
                <w:color w:val="000000"/>
                <w:sz w:val="16"/>
                <w:szCs w:val="16"/>
              </w:rPr>
            </w:pPr>
            <w:r w:rsidRPr="00F150D5">
              <w:rPr>
                <w:rFonts w:ascii="Calibri" w:hAnsi="Calibri" w:cs="Calibri"/>
                <w:b/>
                <w:bCs/>
                <w:color w:val="000000"/>
                <w:sz w:val="16"/>
                <w:szCs w:val="16"/>
              </w:rPr>
              <w:t xml:space="preserve">           9,100,000 </w:t>
            </w:r>
          </w:p>
        </w:tc>
        <w:tc>
          <w:tcPr>
            <w:tcW w:w="990" w:type="dxa"/>
            <w:tcBorders>
              <w:top w:val="nil"/>
              <w:left w:val="nil"/>
              <w:bottom w:val="single" w:sz="8" w:space="0" w:color="auto"/>
              <w:right w:val="single" w:sz="8" w:space="0" w:color="auto"/>
            </w:tcBorders>
            <w:shd w:val="clear" w:color="000000" w:fill="D9E1F2"/>
            <w:noWrap/>
            <w:vAlign w:val="center"/>
            <w:hideMark/>
          </w:tcPr>
          <w:p w14:paraId="49969D0D" w14:textId="77777777" w:rsidR="002124AF" w:rsidRPr="00F150D5" w:rsidRDefault="002124AF">
            <w:pPr>
              <w:jc w:val="right"/>
              <w:rPr>
                <w:rFonts w:ascii="Calibri" w:hAnsi="Calibri" w:cs="Calibri"/>
                <w:b/>
                <w:bCs/>
                <w:color w:val="000000"/>
                <w:sz w:val="16"/>
                <w:szCs w:val="16"/>
              </w:rPr>
            </w:pPr>
            <w:r w:rsidRPr="00F150D5">
              <w:rPr>
                <w:rFonts w:ascii="Calibri" w:hAnsi="Calibri" w:cs="Calibri"/>
                <w:b/>
                <w:bCs/>
                <w:color w:val="000000"/>
                <w:sz w:val="16"/>
                <w:szCs w:val="16"/>
              </w:rPr>
              <w:t xml:space="preserve">            8,871,714 </w:t>
            </w:r>
          </w:p>
        </w:tc>
        <w:tc>
          <w:tcPr>
            <w:tcW w:w="948" w:type="dxa"/>
            <w:tcBorders>
              <w:top w:val="nil"/>
              <w:left w:val="nil"/>
              <w:bottom w:val="single" w:sz="8" w:space="0" w:color="auto"/>
              <w:right w:val="single" w:sz="8" w:space="0" w:color="auto"/>
            </w:tcBorders>
            <w:shd w:val="clear" w:color="000000" w:fill="D9E1F2"/>
            <w:noWrap/>
            <w:vAlign w:val="center"/>
            <w:hideMark/>
          </w:tcPr>
          <w:p w14:paraId="3213CD05" w14:textId="77777777" w:rsidR="002124AF" w:rsidRPr="00F150D5" w:rsidRDefault="002124AF">
            <w:pPr>
              <w:jc w:val="right"/>
              <w:rPr>
                <w:rFonts w:ascii="Calibri" w:hAnsi="Calibri" w:cs="Calibri"/>
                <w:b/>
                <w:bCs/>
                <w:color w:val="000000"/>
                <w:sz w:val="16"/>
                <w:szCs w:val="16"/>
              </w:rPr>
            </w:pPr>
            <w:r w:rsidRPr="00F150D5">
              <w:rPr>
                <w:rFonts w:ascii="Calibri" w:hAnsi="Calibri" w:cs="Calibri"/>
                <w:b/>
                <w:bCs/>
                <w:color w:val="000000"/>
                <w:sz w:val="16"/>
                <w:szCs w:val="16"/>
              </w:rPr>
              <w:t xml:space="preserve">          36,171,714 </w:t>
            </w:r>
          </w:p>
        </w:tc>
        <w:tc>
          <w:tcPr>
            <w:tcW w:w="852" w:type="dxa"/>
            <w:tcBorders>
              <w:top w:val="nil"/>
              <w:left w:val="nil"/>
              <w:bottom w:val="single" w:sz="8" w:space="0" w:color="auto"/>
              <w:right w:val="single" w:sz="8" w:space="0" w:color="auto"/>
            </w:tcBorders>
            <w:shd w:val="clear" w:color="000000" w:fill="D9E1F2"/>
            <w:noWrap/>
            <w:vAlign w:val="center"/>
            <w:hideMark/>
          </w:tcPr>
          <w:p w14:paraId="3CAD15BA" w14:textId="77777777" w:rsidR="002124AF" w:rsidRPr="00F150D5" w:rsidRDefault="002124AF">
            <w:pPr>
              <w:jc w:val="right"/>
              <w:rPr>
                <w:rFonts w:ascii="Calibri" w:hAnsi="Calibri" w:cs="Calibri"/>
                <w:b/>
                <w:bCs/>
                <w:color w:val="000000"/>
                <w:sz w:val="16"/>
                <w:szCs w:val="16"/>
              </w:rPr>
            </w:pPr>
            <w:r w:rsidRPr="00F150D5">
              <w:rPr>
                <w:rFonts w:ascii="Calibri" w:hAnsi="Calibri" w:cs="Calibri"/>
                <w:b/>
                <w:bCs/>
                <w:color w:val="000000"/>
                <w:sz w:val="16"/>
                <w:szCs w:val="16"/>
              </w:rPr>
              <w:t xml:space="preserve">              200,000 </w:t>
            </w:r>
          </w:p>
        </w:tc>
        <w:tc>
          <w:tcPr>
            <w:tcW w:w="997" w:type="dxa"/>
            <w:tcBorders>
              <w:top w:val="nil"/>
              <w:left w:val="nil"/>
              <w:bottom w:val="single" w:sz="8" w:space="0" w:color="auto"/>
              <w:right w:val="single" w:sz="8" w:space="0" w:color="auto"/>
            </w:tcBorders>
            <w:shd w:val="clear" w:color="000000" w:fill="D9E1F2"/>
            <w:noWrap/>
            <w:vAlign w:val="center"/>
            <w:hideMark/>
          </w:tcPr>
          <w:p w14:paraId="57276366" w14:textId="77777777" w:rsidR="002124AF" w:rsidRPr="00F150D5" w:rsidRDefault="002124AF">
            <w:pPr>
              <w:jc w:val="right"/>
              <w:rPr>
                <w:rFonts w:ascii="Calibri" w:hAnsi="Calibri" w:cs="Calibri"/>
                <w:b/>
                <w:bCs/>
                <w:color w:val="000000"/>
                <w:sz w:val="16"/>
                <w:szCs w:val="16"/>
              </w:rPr>
            </w:pPr>
            <w:r w:rsidRPr="00F150D5">
              <w:rPr>
                <w:rFonts w:ascii="Calibri" w:hAnsi="Calibri" w:cs="Calibri"/>
                <w:b/>
                <w:bCs/>
                <w:color w:val="000000"/>
                <w:sz w:val="16"/>
                <w:szCs w:val="16"/>
              </w:rPr>
              <w:t xml:space="preserve">              1,818,286 </w:t>
            </w:r>
          </w:p>
        </w:tc>
        <w:tc>
          <w:tcPr>
            <w:tcW w:w="948" w:type="dxa"/>
            <w:tcBorders>
              <w:top w:val="nil"/>
              <w:left w:val="nil"/>
              <w:bottom w:val="single" w:sz="8" w:space="0" w:color="auto"/>
              <w:right w:val="single" w:sz="8" w:space="0" w:color="auto"/>
            </w:tcBorders>
            <w:shd w:val="clear" w:color="000000" w:fill="D9E1F2"/>
            <w:noWrap/>
            <w:vAlign w:val="center"/>
            <w:hideMark/>
          </w:tcPr>
          <w:p w14:paraId="1D1D304D" w14:textId="77777777" w:rsidR="002124AF" w:rsidRPr="00F150D5" w:rsidRDefault="002124AF">
            <w:pPr>
              <w:jc w:val="right"/>
              <w:rPr>
                <w:rFonts w:ascii="Calibri" w:hAnsi="Calibri" w:cs="Calibri"/>
                <w:b/>
                <w:bCs/>
                <w:color w:val="000000"/>
                <w:sz w:val="16"/>
                <w:szCs w:val="16"/>
              </w:rPr>
            </w:pPr>
            <w:r w:rsidRPr="00F150D5">
              <w:rPr>
                <w:rFonts w:ascii="Calibri" w:hAnsi="Calibri" w:cs="Calibri"/>
                <w:b/>
                <w:bCs/>
                <w:color w:val="000000"/>
                <w:sz w:val="16"/>
                <w:szCs w:val="16"/>
              </w:rPr>
              <w:t xml:space="preserve">               38,190,000 </w:t>
            </w:r>
          </w:p>
        </w:tc>
        <w:tc>
          <w:tcPr>
            <w:tcW w:w="1018" w:type="dxa"/>
            <w:tcBorders>
              <w:top w:val="nil"/>
              <w:left w:val="nil"/>
              <w:bottom w:val="single" w:sz="8" w:space="0" w:color="auto"/>
              <w:right w:val="single" w:sz="8" w:space="0" w:color="auto"/>
            </w:tcBorders>
            <w:shd w:val="clear" w:color="000000" w:fill="D9E1F2"/>
            <w:noWrap/>
            <w:vAlign w:val="center"/>
            <w:hideMark/>
          </w:tcPr>
          <w:p w14:paraId="03D2B133" w14:textId="77777777" w:rsidR="002124AF" w:rsidRPr="00F150D5" w:rsidRDefault="002124AF">
            <w:pPr>
              <w:rPr>
                <w:rFonts w:ascii="Calibri" w:hAnsi="Calibri" w:cs="Calibri"/>
                <w:b/>
                <w:bCs/>
                <w:color w:val="000000"/>
                <w:sz w:val="16"/>
                <w:szCs w:val="16"/>
              </w:rPr>
            </w:pPr>
            <w:r w:rsidRPr="00F150D5">
              <w:rPr>
                <w:rFonts w:ascii="Calibri" w:hAnsi="Calibri" w:cs="Calibri"/>
                <w:b/>
                <w:bCs/>
                <w:color w:val="000000"/>
                <w:sz w:val="16"/>
                <w:szCs w:val="16"/>
              </w:rPr>
              <w:t> </w:t>
            </w:r>
          </w:p>
        </w:tc>
      </w:tr>
    </w:tbl>
    <w:p w14:paraId="31A7FCB4" w14:textId="7CA605D7" w:rsidR="00D341C5" w:rsidRPr="00F150D5" w:rsidRDefault="00D341C5" w:rsidP="00966EF0">
      <w:pPr>
        <w:keepNext/>
        <w:spacing w:after="60"/>
        <w:jc w:val="both"/>
        <w:outlineLvl w:val="1"/>
        <w:rPr>
          <w:rFonts w:ascii="Calibri" w:eastAsia="SimSun" w:hAnsi="Calibri" w:cs="Calibri"/>
          <w:b/>
          <w:bCs/>
        </w:rPr>
        <w:sectPr w:rsidR="00D341C5" w:rsidRPr="00F150D5" w:rsidSect="00991912">
          <w:pgSz w:w="15840" w:h="12240" w:orient="landscape" w:code="1"/>
          <w:pgMar w:top="1440" w:right="1440" w:bottom="1440" w:left="1440" w:header="720" w:footer="720" w:gutter="0"/>
          <w:cols w:space="720"/>
          <w:docGrid w:linePitch="360"/>
        </w:sectPr>
      </w:pPr>
    </w:p>
    <w:p w14:paraId="6E915CF6" w14:textId="3DC4A9C3" w:rsidR="00966EF0" w:rsidRPr="00F150D5" w:rsidRDefault="00966EF0" w:rsidP="0045615D">
      <w:pPr>
        <w:pStyle w:val="Heading3"/>
      </w:pPr>
      <w:bookmarkStart w:id="55" w:name="_Annex__GEF_1"/>
      <w:bookmarkStart w:id="56" w:name="_Toc135315141"/>
      <w:bookmarkEnd w:id="55"/>
      <w:r w:rsidRPr="00F150D5">
        <w:lastRenderedPageBreak/>
        <w:t xml:space="preserve">Annex </w:t>
      </w:r>
      <w:r w:rsidR="005473AB" w:rsidRPr="00F150D5">
        <w:fldChar w:fldCharType="begin"/>
      </w:r>
      <w:r w:rsidR="005473AB" w:rsidRPr="00F150D5">
        <w:instrText xml:space="preserve"> AUTONUM  \* Arabic </w:instrText>
      </w:r>
      <w:r w:rsidR="005473AB" w:rsidRPr="00F150D5">
        <w:fldChar w:fldCharType="end"/>
      </w:r>
      <w:r w:rsidRPr="00F150D5">
        <w:t xml:space="preserve"> GEF </w:t>
      </w:r>
      <w:r w:rsidR="001D6A0C" w:rsidRPr="00F150D5">
        <w:t>E</w:t>
      </w:r>
      <w:r w:rsidRPr="00F150D5">
        <w:t xml:space="preserve">xecution </w:t>
      </w:r>
      <w:r w:rsidR="001D6A0C" w:rsidRPr="00F150D5">
        <w:t>S</w:t>
      </w:r>
      <w:r w:rsidRPr="00F150D5">
        <w:t xml:space="preserve">upport </w:t>
      </w:r>
      <w:r w:rsidR="001D6A0C" w:rsidRPr="00F150D5">
        <w:t>L</w:t>
      </w:r>
      <w:r w:rsidRPr="00F150D5">
        <w:t>etter</w:t>
      </w:r>
      <w:bookmarkEnd w:id="56"/>
    </w:p>
    <w:p w14:paraId="622334B8" w14:textId="00384FCA" w:rsidR="00D341C5" w:rsidRPr="00F150D5" w:rsidRDefault="72BF3025" w:rsidP="2B52E19C">
      <w:pPr>
        <w:rPr>
          <w:rFonts w:asciiTheme="minorHAnsi" w:eastAsia="SimSun" w:hAnsiTheme="minorHAnsi" w:cstheme="minorBidi"/>
          <w:sz w:val="20"/>
          <w:szCs w:val="20"/>
        </w:rPr>
      </w:pPr>
      <w:r w:rsidRPr="00F150D5">
        <w:rPr>
          <w:rFonts w:asciiTheme="minorHAnsi" w:hAnsiTheme="minorHAnsi" w:cstheme="minorBidi"/>
          <w:sz w:val="20"/>
          <w:szCs w:val="20"/>
        </w:rPr>
        <w:t xml:space="preserve">This </w:t>
      </w:r>
      <w:r w:rsidR="31A491F9" w:rsidRPr="00F150D5">
        <w:rPr>
          <w:rFonts w:asciiTheme="minorHAnsi" w:hAnsiTheme="minorHAnsi" w:cstheme="minorBidi"/>
          <w:sz w:val="20"/>
          <w:szCs w:val="20"/>
        </w:rPr>
        <w:t xml:space="preserve">project will be executed under the Direct Implementation Modality, with UNDP </w:t>
      </w:r>
      <w:r w:rsidR="220C5C90" w:rsidRPr="00F150D5">
        <w:rPr>
          <w:rFonts w:asciiTheme="minorHAnsi" w:hAnsiTheme="minorHAnsi" w:cstheme="minorBidi"/>
          <w:sz w:val="20"/>
          <w:szCs w:val="20"/>
        </w:rPr>
        <w:t>Nature Hub Unit</w:t>
      </w:r>
      <w:r w:rsidRPr="00F150D5">
        <w:rPr>
          <w:rFonts w:asciiTheme="minorHAnsi" w:hAnsiTheme="minorHAnsi" w:cstheme="minorBidi"/>
          <w:sz w:val="20"/>
          <w:szCs w:val="20"/>
        </w:rPr>
        <w:t xml:space="preserve"> </w:t>
      </w:r>
      <w:r w:rsidR="31A491F9" w:rsidRPr="00F150D5">
        <w:rPr>
          <w:rFonts w:asciiTheme="minorHAnsi" w:hAnsiTheme="minorHAnsi" w:cstheme="minorBidi"/>
          <w:sz w:val="20"/>
          <w:szCs w:val="20"/>
        </w:rPr>
        <w:t>serving as Implementing Partner. The GEF Secretariat has approved the provision of execution support services by UNDP (see communication below).</w:t>
      </w:r>
    </w:p>
    <w:p w14:paraId="321CBEDA" w14:textId="07023F67" w:rsidR="00D341C5" w:rsidRPr="00F150D5" w:rsidRDefault="009F7143" w:rsidP="00800C1B">
      <w:pPr>
        <w:pStyle w:val="paragraph0"/>
        <w:textAlignment w:val="baseline"/>
        <w:rPr>
          <w:rFonts w:ascii="Calibri" w:eastAsia="SimSun" w:hAnsi="Calibri"/>
          <w:sz w:val="20"/>
        </w:rPr>
      </w:pPr>
      <w:r w:rsidRPr="00F150D5">
        <w:rPr>
          <w:rFonts w:asciiTheme="minorHAnsi" w:eastAsia="SimSun" w:hAnsiTheme="minorHAnsi" w:cstheme="minorHAnsi"/>
          <w:noProof/>
          <w:sz w:val="20"/>
          <w:szCs w:val="20"/>
        </w:rPr>
        <w:drawing>
          <wp:inline distT="0" distB="0" distL="0" distR="0" wp14:anchorId="5D9D17E4" wp14:editId="28174816">
            <wp:extent cx="5932391" cy="7096125"/>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5938578" cy="7103526"/>
                    </a:xfrm>
                    <a:prstGeom prst="rect">
                      <a:avLst/>
                    </a:prstGeom>
                    <a:noFill/>
                    <a:ln>
                      <a:noFill/>
                    </a:ln>
                  </pic:spPr>
                </pic:pic>
              </a:graphicData>
            </a:graphic>
          </wp:inline>
        </w:drawing>
      </w:r>
    </w:p>
    <w:p w14:paraId="13D286FE" w14:textId="77777777" w:rsidR="00D341C5" w:rsidRPr="00F150D5" w:rsidRDefault="00D341C5" w:rsidP="00966EF0">
      <w:pPr>
        <w:rPr>
          <w:rFonts w:ascii="Calibri" w:eastAsia="SimSun" w:hAnsi="Calibri"/>
          <w:sz w:val="20"/>
        </w:rPr>
        <w:sectPr w:rsidR="00D341C5" w:rsidRPr="00F150D5" w:rsidSect="00991912">
          <w:pgSz w:w="12240" w:h="15840" w:code="1"/>
          <w:pgMar w:top="1440" w:right="1440" w:bottom="1440" w:left="1440" w:header="720" w:footer="720" w:gutter="0"/>
          <w:cols w:space="720"/>
          <w:docGrid w:linePitch="360"/>
        </w:sectPr>
      </w:pPr>
    </w:p>
    <w:p w14:paraId="4D6D98A3" w14:textId="1BC2FBC3" w:rsidR="00800C1B" w:rsidRPr="00F150D5" w:rsidRDefault="00966EF0" w:rsidP="0045615D">
      <w:pPr>
        <w:pStyle w:val="Heading3"/>
      </w:pPr>
      <w:bookmarkStart w:id="57" w:name="_Annex__Multi"/>
      <w:bookmarkStart w:id="58" w:name="_Toc135315142"/>
      <w:bookmarkEnd w:id="57"/>
      <w:r w:rsidRPr="00F150D5">
        <w:lastRenderedPageBreak/>
        <w:t xml:space="preserve">Annex </w:t>
      </w:r>
      <w:r w:rsidR="005473AB" w:rsidRPr="00F150D5">
        <w:fldChar w:fldCharType="begin"/>
      </w:r>
      <w:r w:rsidR="005473AB" w:rsidRPr="00F150D5">
        <w:instrText xml:space="preserve"> AUTONUM  \* Arabic </w:instrText>
      </w:r>
      <w:r w:rsidR="005473AB" w:rsidRPr="00F150D5">
        <w:fldChar w:fldCharType="end"/>
      </w:r>
      <w:r w:rsidRPr="00F150D5">
        <w:t xml:space="preserve"> Multi Year Work Plan</w:t>
      </w:r>
      <w:bookmarkEnd w:id="58"/>
    </w:p>
    <w:tbl>
      <w:tblPr>
        <w:tblW w:w="13999" w:type="dxa"/>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17"/>
        <w:gridCol w:w="6770"/>
        <w:gridCol w:w="432"/>
        <w:gridCol w:w="432"/>
        <w:gridCol w:w="432"/>
        <w:gridCol w:w="432"/>
        <w:gridCol w:w="432"/>
        <w:gridCol w:w="432"/>
        <w:gridCol w:w="432"/>
        <w:gridCol w:w="432"/>
        <w:gridCol w:w="432"/>
        <w:gridCol w:w="432"/>
        <w:gridCol w:w="432"/>
        <w:gridCol w:w="432"/>
        <w:gridCol w:w="432"/>
        <w:gridCol w:w="432"/>
        <w:gridCol w:w="432"/>
        <w:gridCol w:w="432"/>
      </w:tblGrid>
      <w:tr w:rsidR="00800C1B" w:rsidRPr="00F150D5" w14:paraId="6FA609C7" w14:textId="35BE322E" w:rsidTr="00E54B2A">
        <w:trPr>
          <w:trHeight w:val="107"/>
        </w:trPr>
        <w:tc>
          <w:tcPr>
            <w:tcW w:w="317" w:type="dxa"/>
            <w:tcBorders>
              <w:top w:val="nil"/>
              <w:left w:val="nil"/>
              <w:bottom w:val="nil"/>
              <w:right w:val="nil"/>
            </w:tcBorders>
            <w:shd w:val="clear" w:color="auto" w:fill="auto"/>
          </w:tcPr>
          <w:p w14:paraId="38457BC2" w14:textId="77777777" w:rsidR="00800C1B" w:rsidRPr="00F150D5" w:rsidRDefault="00800C1B" w:rsidP="00800C1B">
            <w:pPr>
              <w:rPr>
                <w:rFonts w:asciiTheme="minorHAnsi" w:hAnsiTheme="minorHAnsi" w:cstheme="minorHAnsi"/>
                <w:b/>
                <w:bCs/>
                <w:sz w:val="16"/>
                <w:szCs w:val="16"/>
              </w:rPr>
            </w:pPr>
          </w:p>
        </w:tc>
        <w:tc>
          <w:tcPr>
            <w:tcW w:w="6770" w:type="dxa"/>
            <w:tcBorders>
              <w:top w:val="nil"/>
              <w:left w:val="nil"/>
              <w:bottom w:val="nil"/>
            </w:tcBorders>
            <w:shd w:val="clear" w:color="auto" w:fill="FFFFFF"/>
          </w:tcPr>
          <w:p w14:paraId="5CA99A1E" w14:textId="77777777" w:rsidR="00800C1B" w:rsidRPr="00F150D5" w:rsidRDefault="00800C1B" w:rsidP="00800C1B">
            <w:pPr>
              <w:rPr>
                <w:rFonts w:asciiTheme="minorHAnsi" w:hAnsiTheme="minorHAnsi" w:cstheme="minorHAnsi"/>
                <w:b/>
                <w:bCs/>
                <w:i/>
                <w:iCs/>
                <w:sz w:val="16"/>
                <w:szCs w:val="16"/>
              </w:rPr>
            </w:pPr>
          </w:p>
        </w:tc>
        <w:tc>
          <w:tcPr>
            <w:tcW w:w="432" w:type="dxa"/>
            <w:shd w:val="clear" w:color="auto" w:fill="FFFFFF"/>
          </w:tcPr>
          <w:p w14:paraId="0CA75988" w14:textId="17142CED" w:rsidR="00800C1B" w:rsidRPr="00F150D5" w:rsidRDefault="00800C1B" w:rsidP="00800C1B">
            <w:pPr>
              <w:rPr>
                <w:rFonts w:asciiTheme="minorHAnsi" w:hAnsiTheme="minorHAnsi" w:cstheme="minorHAnsi"/>
                <w:b/>
                <w:bCs/>
                <w:i/>
                <w:iCs/>
                <w:sz w:val="16"/>
                <w:szCs w:val="16"/>
              </w:rPr>
            </w:pPr>
            <w:r w:rsidRPr="00F150D5">
              <w:rPr>
                <w:rFonts w:asciiTheme="minorHAnsi" w:hAnsiTheme="minorHAnsi" w:cstheme="minorHAnsi"/>
                <w:b/>
                <w:bCs/>
                <w:i/>
                <w:iCs/>
                <w:sz w:val="16"/>
                <w:szCs w:val="16"/>
              </w:rPr>
              <w:t>Y1</w:t>
            </w:r>
          </w:p>
        </w:tc>
        <w:tc>
          <w:tcPr>
            <w:tcW w:w="432" w:type="dxa"/>
            <w:shd w:val="clear" w:color="auto" w:fill="FFFFFF"/>
          </w:tcPr>
          <w:p w14:paraId="1C149F25" w14:textId="7C0C3598" w:rsidR="00800C1B" w:rsidRPr="00F150D5" w:rsidRDefault="00800C1B" w:rsidP="00800C1B">
            <w:pPr>
              <w:rPr>
                <w:rFonts w:asciiTheme="minorHAnsi" w:hAnsiTheme="minorHAnsi" w:cstheme="minorHAnsi"/>
                <w:b/>
                <w:bCs/>
                <w:i/>
                <w:iCs/>
                <w:sz w:val="16"/>
                <w:szCs w:val="16"/>
              </w:rPr>
            </w:pPr>
            <w:r w:rsidRPr="00F150D5">
              <w:rPr>
                <w:rFonts w:asciiTheme="minorHAnsi" w:hAnsiTheme="minorHAnsi" w:cstheme="minorHAnsi"/>
                <w:b/>
                <w:bCs/>
                <w:i/>
                <w:iCs/>
                <w:sz w:val="16"/>
                <w:szCs w:val="16"/>
              </w:rPr>
              <w:t>Y1</w:t>
            </w:r>
          </w:p>
        </w:tc>
        <w:tc>
          <w:tcPr>
            <w:tcW w:w="432" w:type="dxa"/>
            <w:shd w:val="clear" w:color="auto" w:fill="FFFFFF"/>
          </w:tcPr>
          <w:p w14:paraId="718A462A" w14:textId="55F466B2" w:rsidR="00800C1B" w:rsidRPr="00F150D5" w:rsidRDefault="00800C1B" w:rsidP="00800C1B">
            <w:pPr>
              <w:rPr>
                <w:rFonts w:asciiTheme="minorHAnsi" w:hAnsiTheme="minorHAnsi" w:cstheme="minorHAnsi"/>
                <w:b/>
                <w:bCs/>
                <w:i/>
                <w:iCs/>
                <w:sz w:val="16"/>
                <w:szCs w:val="16"/>
              </w:rPr>
            </w:pPr>
            <w:r w:rsidRPr="00F150D5">
              <w:rPr>
                <w:rFonts w:asciiTheme="minorHAnsi" w:hAnsiTheme="minorHAnsi" w:cstheme="minorHAnsi"/>
                <w:b/>
                <w:bCs/>
                <w:i/>
                <w:iCs/>
                <w:sz w:val="16"/>
                <w:szCs w:val="16"/>
              </w:rPr>
              <w:t>Y1</w:t>
            </w:r>
          </w:p>
        </w:tc>
        <w:tc>
          <w:tcPr>
            <w:tcW w:w="432" w:type="dxa"/>
            <w:shd w:val="clear" w:color="auto" w:fill="FFFFFF"/>
          </w:tcPr>
          <w:p w14:paraId="60B2AE38" w14:textId="77777777" w:rsidR="00800C1B" w:rsidRPr="00F150D5" w:rsidRDefault="00800C1B" w:rsidP="00800C1B">
            <w:pPr>
              <w:rPr>
                <w:rFonts w:asciiTheme="minorHAnsi" w:hAnsiTheme="minorHAnsi" w:cstheme="minorHAnsi"/>
                <w:b/>
                <w:bCs/>
                <w:i/>
                <w:iCs/>
                <w:sz w:val="16"/>
                <w:szCs w:val="16"/>
              </w:rPr>
            </w:pPr>
            <w:r w:rsidRPr="00F150D5">
              <w:rPr>
                <w:rFonts w:asciiTheme="minorHAnsi" w:hAnsiTheme="minorHAnsi" w:cstheme="minorHAnsi"/>
                <w:b/>
                <w:bCs/>
                <w:i/>
                <w:iCs/>
                <w:sz w:val="16"/>
                <w:szCs w:val="16"/>
              </w:rPr>
              <w:t>Y1</w:t>
            </w:r>
          </w:p>
        </w:tc>
        <w:tc>
          <w:tcPr>
            <w:tcW w:w="432" w:type="dxa"/>
            <w:shd w:val="clear" w:color="auto" w:fill="FFFFFF"/>
          </w:tcPr>
          <w:p w14:paraId="41D28903" w14:textId="77777777" w:rsidR="00800C1B" w:rsidRPr="00F150D5" w:rsidRDefault="00800C1B" w:rsidP="00800C1B">
            <w:pPr>
              <w:rPr>
                <w:rFonts w:asciiTheme="minorHAnsi" w:hAnsiTheme="minorHAnsi" w:cstheme="minorHAnsi"/>
                <w:b/>
                <w:bCs/>
                <w:i/>
                <w:iCs/>
                <w:sz w:val="16"/>
                <w:szCs w:val="16"/>
              </w:rPr>
            </w:pPr>
            <w:r w:rsidRPr="00F150D5">
              <w:rPr>
                <w:rFonts w:asciiTheme="minorHAnsi" w:hAnsiTheme="minorHAnsi" w:cstheme="minorHAnsi"/>
                <w:b/>
                <w:bCs/>
                <w:i/>
                <w:iCs/>
                <w:sz w:val="16"/>
                <w:szCs w:val="16"/>
              </w:rPr>
              <w:t>Y2</w:t>
            </w:r>
          </w:p>
        </w:tc>
        <w:tc>
          <w:tcPr>
            <w:tcW w:w="432" w:type="dxa"/>
            <w:shd w:val="clear" w:color="auto" w:fill="FFFFFF"/>
          </w:tcPr>
          <w:p w14:paraId="44DF1CCB" w14:textId="77777777" w:rsidR="00800C1B" w:rsidRPr="00F150D5" w:rsidRDefault="00800C1B" w:rsidP="00800C1B">
            <w:pPr>
              <w:rPr>
                <w:rFonts w:asciiTheme="minorHAnsi" w:hAnsiTheme="minorHAnsi" w:cstheme="minorHAnsi"/>
                <w:b/>
                <w:bCs/>
                <w:i/>
                <w:iCs/>
                <w:sz w:val="16"/>
                <w:szCs w:val="16"/>
              </w:rPr>
            </w:pPr>
            <w:r w:rsidRPr="00F150D5">
              <w:rPr>
                <w:rFonts w:asciiTheme="minorHAnsi" w:hAnsiTheme="minorHAnsi" w:cstheme="minorHAnsi"/>
                <w:b/>
                <w:bCs/>
                <w:i/>
                <w:iCs/>
                <w:sz w:val="16"/>
                <w:szCs w:val="16"/>
              </w:rPr>
              <w:t>Y2</w:t>
            </w:r>
          </w:p>
        </w:tc>
        <w:tc>
          <w:tcPr>
            <w:tcW w:w="432" w:type="dxa"/>
            <w:shd w:val="clear" w:color="auto" w:fill="FFFFFF"/>
          </w:tcPr>
          <w:p w14:paraId="3E607662" w14:textId="77777777" w:rsidR="00800C1B" w:rsidRPr="00F150D5" w:rsidRDefault="00800C1B" w:rsidP="00800C1B">
            <w:pPr>
              <w:rPr>
                <w:rFonts w:asciiTheme="minorHAnsi" w:hAnsiTheme="minorHAnsi" w:cstheme="minorHAnsi"/>
                <w:b/>
                <w:bCs/>
                <w:i/>
                <w:iCs/>
                <w:sz w:val="16"/>
                <w:szCs w:val="16"/>
              </w:rPr>
            </w:pPr>
            <w:r w:rsidRPr="00F150D5">
              <w:rPr>
                <w:rFonts w:asciiTheme="minorHAnsi" w:hAnsiTheme="minorHAnsi" w:cstheme="minorHAnsi"/>
                <w:b/>
                <w:bCs/>
                <w:i/>
                <w:iCs/>
                <w:sz w:val="16"/>
                <w:szCs w:val="16"/>
              </w:rPr>
              <w:t>Y2</w:t>
            </w:r>
          </w:p>
        </w:tc>
        <w:tc>
          <w:tcPr>
            <w:tcW w:w="432" w:type="dxa"/>
            <w:shd w:val="clear" w:color="auto" w:fill="FFFFFF"/>
          </w:tcPr>
          <w:p w14:paraId="15AA50E4" w14:textId="77777777" w:rsidR="00800C1B" w:rsidRPr="00F150D5" w:rsidRDefault="00800C1B" w:rsidP="00800C1B">
            <w:pPr>
              <w:rPr>
                <w:rFonts w:asciiTheme="minorHAnsi" w:hAnsiTheme="minorHAnsi" w:cstheme="minorHAnsi"/>
                <w:b/>
                <w:bCs/>
                <w:i/>
                <w:iCs/>
                <w:sz w:val="16"/>
                <w:szCs w:val="16"/>
              </w:rPr>
            </w:pPr>
            <w:r w:rsidRPr="00F150D5">
              <w:rPr>
                <w:rFonts w:asciiTheme="minorHAnsi" w:hAnsiTheme="minorHAnsi" w:cstheme="minorHAnsi"/>
                <w:b/>
                <w:bCs/>
                <w:i/>
                <w:iCs/>
                <w:sz w:val="16"/>
                <w:szCs w:val="16"/>
              </w:rPr>
              <w:t>Y2</w:t>
            </w:r>
          </w:p>
        </w:tc>
        <w:tc>
          <w:tcPr>
            <w:tcW w:w="432" w:type="dxa"/>
            <w:shd w:val="clear" w:color="auto" w:fill="FFFFFF"/>
          </w:tcPr>
          <w:p w14:paraId="41EDF2A6" w14:textId="77777777" w:rsidR="00800C1B" w:rsidRPr="00F150D5" w:rsidRDefault="00800C1B" w:rsidP="00800C1B">
            <w:pPr>
              <w:rPr>
                <w:rFonts w:asciiTheme="minorHAnsi" w:hAnsiTheme="minorHAnsi" w:cstheme="minorHAnsi"/>
                <w:b/>
                <w:bCs/>
                <w:i/>
                <w:iCs/>
                <w:sz w:val="16"/>
                <w:szCs w:val="16"/>
              </w:rPr>
            </w:pPr>
            <w:r w:rsidRPr="00F150D5">
              <w:rPr>
                <w:rFonts w:asciiTheme="minorHAnsi" w:hAnsiTheme="minorHAnsi" w:cstheme="minorHAnsi"/>
                <w:b/>
                <w:bCs/>
                <w:i/>
                <w:iCs/>
                <w:sz w:val="16"/>
                <w:szCs w:val="16"/>
              </w:rPr>
              <w:t>Y3</w:t>
            </w:r>
          </w:p>
        </w:tc>
        <w:tc>
          <w:tcPr>
            <w:tcW w:w="432" w:type="dxa"/>
            <w:shd w:val="clear" w:color="auto" w:fill="FFFFFF"/>
          </w:tcPr>
          <w:p w14:paraId="6082B081" w14:textId="77777777" w:rsidR="00800C1B" w:rsidRPr="00F150D5" w:rsidRDefault="00800C1B" w:rsidP="00800C1B">
            <w:pPr>
              <w:rPr>
                <w:rFonts w:asciiTheme="minorHAnsi" w:hAnsiTheme="minorHAnsi" w:cstheme="minorHAnsi"/>
                <w:b/>
                <w:bCs/>
                <w:i/>
                <w:iCs/>
                <w:sz w:val="16"/>
                <w:szCs w:val="16"/>
              </w:rPr>
            </w:pPr>
            <w:r w:rsidRPr="00F150D5">
              <w:rPr>
                <w:rFonts w:asciiTheme="minorHAnsi" w:hAnsiTheme="minorHAnsi" w:cstheme="minorHAnsi"/>
                <w:b/>
                <w:bCs/>
                <w:i/>
                <w:iCs/>
                <w:sz w:val="16"/>
                <w:szCs w:val="16"/>
              </w:rPr>
              <w:t>Y3</w:t>
            </w:r>
          </w:p>
        </w:tc>
        <w:tc>
          <w:tcPr>
            <w:tcW w:w="432" w:type="dxa"/>
            <w:shd w:val="clear" w:color="auto" w:fill="FFFFFF"/>
          </w:tcPr>
          <w:p w14:paraId="10BA3BC7" w14:textId="77777777" w:rsidR="00800C1B" w:rsidRPr="00F150D5" w:rsidRDefault="00800C1B" w:rsidP="00800C1B">
            <w:pPr>
              <w:rPr>
                <w:rFonts w:asciiTheme="minorHAnsi" w:hAnsiTheme="minorHAnsi" w:cstheme="minorHAnsi"/>
                <w:b/>
                <w:bCs/>
                <w:i/>
                <w:iCs/>
                <w:sz w:val="16"/>
                <w:szCs w:val="16"/>
              </w:rPr>
            </w:pPr>
            <w:r w:rsidRPr="00F150D5">
              <w:rPr>
                <w:rFonts w:asciiTheme="minorHAnsi" w:hAnsiTheme="minorHAnsi" w:cstheme="minorHAnsi"/>
                <w:b/>
                <w:bCs/>
                <w:i/>
                <w:iCs/>
                <w:sz w:val="16"/>
                <w:szCs w:val="16"/>
              </w:rPr>
              <w:t>Y3</w:t>
            </w:r>
          </w:p>
        </w:tc>
        <w:tc>
          <w:tcPr>
            <w:tcW w:w="432" w:type="dxa"/>
            <w:shd w:val="clear" w:color="auto" w:fill="FFFFFF"/>
          </w:tcPr>
          <w:p w14:paraId="5393FEE2" w14:textId="77777777" w:rsidR="00800C1B" w:rsidRPr="00F150D5" w:rsidRDefault="00800C1B" w:rsidP="00800C1B">
            <w:pPr>
              <w:rPr>
                <w:rFonts w:asciiTheme="minorHAnsi" w:hAnsiTheme="minorHAnsi" w:cstheme="minorHAnsi"/>
                <w:b/>
                <w:bCs/>
                <w:i/>
                <w:iCs/>
                <w:sz w:val="16"/>
                <w:szCs w:val="16"/>
              </w:rPr>
            </w:pPr>
            <w:r w:rsidRPr="00F150D5">
              <w:rPr>
                <w:rFonts w:asciiTheme="minorHAnsi" w:hAnsiTheme="minorHAnsi" w:cstheme="minorHAnsi"/>
                <w:b/>
                <w:bCs/>
                <w:i/>
                <w:iCs/>
                <w:sz w:val="16"/>
                <w:szCs w:val="16"/>
              </w:rPr>
              <w:t>Y3</w:t>
            </w:r>
          </w:p>
        </w:tc>
        <w:tc>
          <w:tcPr>
            <w:tcW w:w="432" w:type="dxa"/>
            <w:shd w:val="clear" w:color="auto" w:fill="FFFFFF"/>
          </w:tcPr>
          <w:p w14:paraId="5C97D73D" w14:textId="6936A303" w:rsidR="00800C1B" w:rsidRPr="00F150D5" w:rsidRDefault="00800C1B" w:rsidP="00800C1B">
            <w:pPr>
              <w:rPr>
                <w:rFonts w:asciiTheme="minorHAnsi" w:hAnsiTheme="minorHAnsi" w:cstheme="minorHAnsi"/>
                <w:b/>
                <w:bCs/>
                <w:i/>
                <w:iCs/>
                <w:sz w:val="16"/>
                <w:szCs w:val="16"/>
              </w:rPr>
            </w:pPr>
            <w:r w:rsidRPr="00F150D5">
              <w:rPr>
                <w:rFonts w:asciiTheme="minorHAnsi" w:hAnsiTheme="minorHAnsi" w:cstheme="minorHAnsi"/>
                <w:b/>
                <w:bCs/>
                <w:i/>
                <w:iCs/>
                <w:sz w:val="16"/>
                <w:szCs w:val="16"/>
              </w:rPr>
              <w:t>Y4</w:t>
            </w:r>
          </w:p>
        </w:tc>
        <w:tc>
          <w:tcPr>
            <w:tcW w:w="432" w:type="dxa"/>
            <w:shd w:val="clear" w:color="auto" w:fill="FFFFFF"/>
          </w:tcPr>
          <w:p w14:paraId="482938C5" w14:textId="788427E1" w:rsidR="00800C1B" w:rsidRPr="00F150D5" w:rsidRDefault="00800C1B" w:rsidP="00800C1B">
            <w:pPr>
              <w:rPr>
                <w:rFonts w:asciiTheme="minorHAnsi" w:hAnsiTheme="minorHAnsi" w:cstheme="minorHAnsi"/>
                <w:b/>
                <w:bCs/>
                <w:i/>
                <w:iCs/>
                <w:sz w:val="16"/>
                <w:szCs w:val="16"/>
              </w:rPr>
            </w:pPr>
            <w:r w:rsidRPr="00F150D5">
              <w:rPr>
                <w:rFonts w:asciiTheme="minorHAnsi" w:hAnsiTheme="minorHAnsi" w:cstheme="minorHAnsi"/>
                <w:b/>
                <w:bCs/>
                <w:i/>
                <w:iCs/>
                <w:sz w:val="16"/>
                <w:szCs w:val="16"/>
              </w:rPr>
              <w:t>Y4</w:t>
            </w:r>
          </w:p>
        </w:tc>
        <w:tc>
          <w:tcPr>
            <w:tcW w:w="432" w:type="dxa"/>
            <w:shd w:val="clear" w:color="auto" w:fill="FFFFFF"/>
          </w:tcPr>
          <w:p w14:paraId="7073AFD6" w14:textId="31D5E0D6" w:rsidR="00800C1B" w:rsidRPr="00F150D5" w:rsidRDefault="00800C1B" w:rsidP="00800C1B">
            <w:pPr>
              <w:rPr>
                <w:rFonts w:asciiTheme="minorHAnsi" w:hAnsiTheme="minorHAnsi" w:cstheme="minorHAnsi"/>
                <w:b/>
                <w:bCs/>
                <w:i/>
                <w:iCs/>
                <w:sz w:val="16"/>
                <w:szCs w:val="16"/>
              </w:rPr>
            </w:pPr>
            <w:r w:rsidRPr="00F150D5">
              <w:rPr>
                <w:rFonts w:asciiTheme="minorHAnsi" w:hAnsiTheme="minorHAnsi" w:cstheme="minorHAnsi"/>
                <w:b/>
                <w:bCs/>
                <w:i/>
                <w:iCs/>
                <w:sz w:val="16"/>
                <w:szCs w:val="16"/>
              </w:rPr>
              <w:t>Y4</w:t>
            </w:r>
          </w:p>
        </w:tc>
        <w:tc>
          <w:tcPr>
            <w:tcW w:w="432" w:type="dxa"/>
            <w:shd w:val="clear" w:color="auto" w:fill="FFFFFF"/>
          </w:tcPr>
          <w:p w14:paraId="212D8F84" w14:textId="4B0862CC" w:rsidR="00800C1B" w:rsidRPr="00F150D5" w:rsidRDefault="00800C1B" w:rsidP="00800C1B">
            <w:pPr>
              <w:rPr>
                <w:rFonts w:asciiTheme="minorHAnsi" w:hAnsiTheme="minorHAnsi" w:cstheme="minorHAnsi"/>
                <w:b/>
                <w:bCs/>
                <w:i/>
                <w:iCs/>
                <w:sz w:val="16"/>
                <w:szCs w:val="16"/>
              </w:rPr>
            </w:pPr>
            <w:r w:rsidRPr="00F150D5">
              <w:rPr>
                <w:rFonts w:asciiTheme="minorHAnsi" w:hAnsiTheme="minorHAnsi" w:cstheme="minorHAnsi"/>
                <w:b/>
                <w:bCs/>
                <w:i/>
                <w:iCs/>
                <w:sz w:val="16"/>
                <w:szCs w:val="16"/>
              </w:rPr>
              <w:t>Y4</w:t>
            </w:r>
          </w:p>
        </w:tc>
      </w:tr>
      <w:tr w:rsidR="007D6ECF" w:rsidRPr="00F150D5" w14:paraId="48419EF1" w14:textId="6BE78EA5" w:rsidTr="00EB49D4">
        <w:trPr>
          <w:trHeight w:val="80"/>
        </w:trPr>
        <w:tc>
          <w:tcPr>
            <w:tcW w:w="317" w:type="dxa"/>
            <w:tcBorders>
              <w:top w:val="nil"/>
              <w:left w:val="nil"/>
              <w:bottom w:val="single" w:sz="4" w:space="0" w:color="auto"/>
              <w:right w:val="nil"/>
            </w:tcBorders>
            <w:shd w:val="clear" w:color="auto" w:fill="auto"/>
          </w:tcPr>
          <w:p w14:paraId="4FD203CA" w14:textId="77777777" w:rsidR="00800C1B" w:rsidRPr="00F150D5" w:rsidRDefault="00800C1B" w:rsidP="00800C1B">
            <w:pPr>
              <w:rPr>
                <w:rFonts w:asciiTheme="minorHAnsi" w:hAnsiTheme="minorHAnsi" w:cstheme="minorHAnsi"/>
                <w:b/>
                <w:bCs/>
                <w:sz w:val="16"/>
                <w:szCs w:val="16"/>
              </w:rPr>
            </w:pPr>
          </w:p>
        </w:tc>
        <w:tc>
          <w:tcPr>
            <w:tcW w:w="6770" w:type="dxa"/>
            <w:tcBorders>
              <w:top w:val="nil"/>
              <w:left w:val="nil"/>
              <w:bottom w:val="single" w:sz="4" w:space="0" w:color="auto"/>
            </w:tcBorders>
            <w:shd w:val="clear" w:color="auto" w:fill="FFFFFF"/>
          </w:tcPr>
          <w:p w14:paraId="46E836D2" w14:textId="77777777" w:rsidR="00800C1B" w:rsidRPr="00F150D5" w:rsidRDefault="00800C1B" w:rsidP="00800C1B">
            <w:pPr>
              <w:rPr>
                <w:rFonts w:asciiTheme="minorHAnsi" w:hAnsiTheme="minorHAnsi" w:cstheme="minorHAnsi"/>
                <w:b/>
                <w:bCs/>
                <w:i/>
                <w:iCs/>
                <w:sz w:val="16"/>
                <w:szCs w:val="16"/>
              </w:rPr>
            </w:pPr>
          </w:p>
        </w:tc>
        <w:tc>
          <w:tcPr>
            <w:tcW w:w="432" w:type="dxa"/>
            <w:shd w:val="clear" w:color="auto" w:fill="FFFFFF"/>
          </w:tcPr>
          <w:p w14:paraId="41CC1A35" w14:textId="30E31992" w:rsidR="00800C1B" w:rsidRPr="00F150D5" w:rsidRDefault="00800C1B" w:rsidP="00800C1B">
            <w:pPr>
              <w:rPr>
                <w:rFonts w:asciiTheme="minorHAnsi" w:hAnsiTheme="minorHAnsi" w:cstheme="minorHAnsi"/>
                <w:b/>
                <w:bCs/>
                <w:i/>
                <w:iCs/>
                <w:sz w:val="16"/>
                <w:szCs w:val="16"/>
              </w:rPr>
            </w:pPr>
            <w:r w:rsidRPr="00F150D5">
              <w:rPr>
                <w:rFonts w:asciiTheme="minorHAnsi" w:hAnsiTheme="minorHAnsi" w:cstheme="minorHAnsi"/>
                <w:b/>
                <w:bCs/>
                <w:i/>
                <w:iCs/>
                <w:sz w:val="16"/>
                <w:szCs w:val="16"/>
              </w:rPr>
              <w:t>Q1</w:t>
            </w:r>
          </w:p>
        </w:tc>
        <w:tc>
          <w:tcPr>
            <w:tcW w:w="432" w:type="dxa"/>
            <w:shd w:val="clear" w:color="auto" w:fill="FFFFFF"/>
          </w:tcPr>
          <w:p w14:paraId="0FEE1FA3" w14:textId="1358C863" w:rsidR="00800C1B" w:rsidRPr="00F150D5" w:rsidRDefault="00800C1B" w:rsidP="00800C1B">
            <w:pPr>
              <w:rPr>
                <w:rFonts w:asciiTheme="minorHAnsi" w:hAnsiTheme="minorHAnsi" w:cstheme="minorHAnsi"/>
                <w:b/>
                <w:bCs/>
                <w:i/>
                <w:iCs/>
                <w:sz w:val="16"/>
                <w:szCs w:val="16"/>
              </w:rPr>
            </w:pPr>
            <w:r w:rsidRPr="00F150D5">
              <w:rPr>
                <w:rFonts w:asciiTheme="minorHAnsi" w:hAnsiTheme="minorHAnsi" w:cstheme="minorHAnsi"/>
                <w:b/>
                <w:bCs/>
                <w:i/>
                <w:iCs/>
                <w:sz w:val="16"/>
                <w:szCs w:val="16"/>
              </w:rPr>
              <w:t>Q2</w:t>
            </w:r>
          </w:p>
        </w:tc>
        <w:tc>
          <w:tcPr>
            <w:tcW w:w="432" w:type="dxa"/>
            <w:shd w:val="clear" w:color="auto" w:fill="FFFFFF"/>
          </w:tcPr>
          <w:p w14:paraId="558BF958" w14:textId="5E2A182B" w:rsidR="00800C1B" w:rsidRPr="00F150D5" w:rsidRDefault="00800C1B" w:rsidP="00800C1B">
            <w:pPr>
              <w:rPr>
                <w:rFonts w:asciiTheme="minorHAnsi" w:hAnsiTheme="minorHAnsi" w:cstheme="minorHAnsi"/>
                <w:b/>
                <w:bCs/>
                <w:i/>
                <w:iCs/>
                <w:sz w:val="16"/>
                <w:szCs w:val="16"/>
              </w:rPr>
            </w:pPr>
            <w:r w:rsidRPr="00F150D5">
              <w:rPr>
                <w:rFonts w:asciiTheme="minorHAnsi" w:hAnsiTheme="minorHAnsi" w:cstheme="minorHAnsi"/>
                <w:b/>
                <w:bCs/>
                <w:i/>
                <w:iCs/>
                <w:sz w:val="16"/>
                <w:szCs w:val="16"/>
              </w:rPr>
              <w:t>Q3</w:t>
            </w:r>
          </w:p>
        </w:tc>
        <w:tc>
          <w:tcPr>
            <w:tcW w:w="432" w:type="dxa"/>
            <w:shd w:val="clear" w:color="auto" w:fill="FFFFFF"/>
          </w:tcPr>
          <w:p w14:paraId="75E983C0" w14:textId="77777777" w:rsidR="00800C1B" w:rsidRPr="00F150D5" w:rsidRDefault="00800C1B" w:rsidP="00800C1B">
            <w:pPr>
              <w:rPr>
                <w:rFonts w:asciiTheme="minorHAnsi" w:hAnsiTheme="minorHAnsi" w:cstheme="minorHAnsi"/>
                <w:b/>
                <w:bCs/>
                <w:i/>
                <w:iCs/>
                <w:sz w:val="16"/>
                <w:szCs w:val="16"/>
              </w:rPr>
            </w:pPr>
            <w:r w:rsidRPr="00F150D5">
              <w:rPr>
                <w:rFonts w:asciiTheme="minorHAnsi" w:hAnsiTheme="minorHAnsi" w:cstheme="minorHAnsi"/>
                <w:b/>
                <w:bCs/>
                <w:i/>
                <w:iCs/>
                <w:sz w:val="16"/>
                <w:szCs w:val="16"/>
              </w:rPr>
              <w:t>Q4</w:t>
            </w:r>
          </w:p>
        </w:tc>
        <w:tc>
          <w:tcPr>
            <w:tcW w:w="432" w:type="dxa"/>
            <w:shd w:val="clear" w:color="auto" w:fill="FFFFFF"/>
          </w:tcPr>
          <w:p w14:paraId="1A705457" w14:textId="77777777" w:rsidR="00800C1B" w:rsidRPr="00F150D5" w:rsidRDefault="00800C1B" w:rsidP="00800C1B">
            <w:pPr>
              <w:rPr>
                <w:rFonts w:asciiTheme="minorHAnsi" w:hAnsiTheme="minorHAnsi" w:cstheme="minorHAnsi"/>
                <w:b/>
                <w:bCs/>
                <w:i/>
                <w:iCs/>
                <w:sz w:val="16"/>
                <w:szCs w:val="16"/>
              </w:rPr>
            </w:pPr>
            <w:r w:rsidRPr="00F150D5">
              <w:rPr>
                <w:rFonts w:asciiTheme="minorHAnsi" w:hAnsiTheme="minorHAnsi" w:cstheme="minorHAnsi"/>
                <w:b/>
                <w:bCs/>
                <w:i/>
                <w:iCs/>
                <w:sz w:val="16"/>
                <w:szCs w:val="16"/>
              </w:rPr>
              <w:t>Q1</w:t>
            </w:r>
          </w:p>
        </w:tc>
        <w:tc>
          <w:tcPr>
            <w:tcW w:w="432" w:type="dxa"/>
            <w:shd w:val="clear" w:color="auto" w:fill="FFFFFF"/>
          </w:tcPr>
          <w:p w14:paraId="62603D2F" w14:textId="77777777" w:rsidR="00800C1B" w:rsidRPr="00F150D5" w:rsidRDefault="00800C1B" w:rsidP="00800C1B">
            <w:pPr>
              <w:rPr>
                <w:rFonts w:asciiTheme="minorHAnsi" w:hAnsiTheme="minorHAnsi" w:cstheme="minorHAnsi"/>
                <w:b/>
                <w:bCs/>
                <w:i/>
                <w:iCs/>
                <w:sz w:val="16"/>
                <w:szCs w:val="16"/>
              </w:rPr>
            </w:pPr>
            <w:r w:rsidRPr="00F150D5">
              <w:rPr>
                <w:rFonts w:asciiTheme="minorHAnsi" w:hAnsiTheme="minorHAnsi" w:cstheme="minorHAnsi"/>
                <w:b/>
                <w:bCs/>
                <w:i/>
                <w:iCs/>
                <w:sz w:val="16"/>
                <w:szCs w:val="16"/>
              </w:rPr>
              <w:t>Q2</w:t>
            </w:r>
          </w:p>
        </w:tc>
        <w:tc>
          <w:tcPr>
            <w:tcW w:w="432" w:type="dxa"/>
            <w:shd w:val="clear" w:color="auto" w:fill="FFFFFF"/>
          </w:tcPr>
          <w:p w14:paraId="21181B07" w14:textId="77777777" w:rsidR="00800C1B" w:rsidRPr="00F150D5" w:rsidRDefault="00800C1B" w:rsidP="00800C1B">
            <w:pPr>
              <w:rPr>
                <w:rFonts w:asciiTheme="minorHAnsi" w:hAnsiTheme="minorHAnsi" w:cstheme="minorHAnsi"/>
                <w:b/>
                <w:bCs/>
                <w:i/>
                <w:iCs/>
                <w:sz w:val="16"/>
                <w:szCs w:val="16"/>
              </w:rPr>
            </w:pPr>
            <w:r w:rsidRPr="00F150D5">
              <w:rPr>
                <w:rFonts w:asciiTheme="minorHAnsi" w:hAnsiTheme="minorHAnsi" w:cstheme="minorHAnsi"/>
                <w:b/>
                <w:bCs/>
                <w:i/>
                <w:iCs/>
                <w:sz w:val="16"/>
                <w:szCs w:val="16"/>
              </w:rPr>
              <w:t>Q3</w:t>
            </w:r>
          </w:p>
        </w:tc>
        <w:tc>
          <w:tcPr>
            <w:tcW w:w="432" w:type="dxa"/>
            <w:shd w:val="clear" w:color="auto" w:fill="FFFFFF"/>
          </w:tcPr>
          <w:p w14:paraId="34D1A50C" w14:textId="77777777" w:rsidR="00800C1B" w:rsidRPr="00F150D5" w:rsidRDefault="00800C1B" w:rsidP="00800C1B">
            <w:pPr>
              <w:rPr>
                <w:rFonts w:asciiTheme="minorHAnsi" w:hAnsiTheme="minorHAnsi" w:cstheme="minorHAnsi"/>
                <w:b/>
                <w:bCs/>
                <w:i/>
                <w:iCs/>
                <w:sz w:val="16"/>
                <w:szCs w:val="16"/>
              </w:rPr>
            </w:pPr>
            <w:r w:rsidRPr="00F150D5">
              <w:rPr>
                <w:rFonts w:asciiTheme="minorHAnsi" w:hAnsiTheme="minorHAnsi" w:cstheme="minorHAnsi"/>
                <w:b/>
                <w:bCs/>
                <w:i/>
                <w:iCs/>
                <w:sz w:val="16"/>
                <w:szCs w:val="16"/>
              </w:rPr>
              <w:t>Q4</w:t>
            </w:r>
          </w:p>
        </w:tc>
        <w:tc>
          <w:tcPr>
            <w:tcW w:w="432" w:type="dxa"/>
            <w:shd w:val="clear" w:color="auto" w:fill="FFFFFF"/>
          </w:tcPr>
          <w:p w14:paraId="69B59E77" w14:textId="77777777" w:rsidR="00800C1B" w:rsidRPr="00F150D5" w:rsidRDefault="00800C1B" w:rsidP="00800C1B">
            <w:pPr>
              <w:rPr>
                <w:rFonts w:asciiTheme="minorHAnsi" w:hAnsiTheme="minorHAnsi" w:cstheme="minorHAnsi"/>
                <w:b/>
                <w:bCs/>
                <w:i/>
                <w:iCs/>
                <w:sz w:val="16"/>
                <w:szCs w:val="16"/>
              </w:rPr>
            </w:pPr>
            <w:r w:rsidRPr="00F150D5">
              <w:rPr>
                <w:rFonts w:asciiTheme="minorHAnsi" w:hAnsiTheme="minorHAnsi" w:cstheme="minorHAnsi"/>
                <w:b/>
                <w:bCs/>
                <w:i/>
                <w:iCs/>
                <w:sz w:val="16"/>
                <w:szCs w:val="16"/>
              </w:rPr>
              <w:t>Q1</w:t>
            </w:r>
          </w:p>
        </w:tc>
        <w:tc>
          <w:tcPr>
            <w:tcW w:w="432" w:type="dxa"/>
            <w:shd w:val="clear" w:color="auto" w:fill="FFFFFF"/>
          </w:tcPr>
          <w:p w14:paraId="778D24A7" w14:textId="77777777" w:rsidR="00800C1B" w:rsidRPr="00F150D5" w:rsidRDefault="00800C1B" w:rsidP="00800C1B">
            <w:pPr>
              <w:rPr>
                <w:rFonts w:asciiTheme="minorHAnsi" w:hAnsiTheme="minorHAnsi" w:cstheme="minorHAnsi"/>
                <w:b/>
                <w:bCs/>
                <w:i/>
                <w:iCs/>
                <w:sz w:val="16"/>
                <w:szCs w:val="16"/>
              </w:rPr>
            </w:pPr>
            <w:r w:rsidRPr="00F150D5">
              <w:rPr>
                <w:rFonts w:asciiTheme="minorHAnsi" w:hAnsiTheme="minorHAnsi" w:cstheme="minorHAnsi"/>
                <w:b/>
                <w:bCs/>
                <w:i/>
                <w:iCs/>
                <w:sz w:val="16"/>
                <w:szCs w:val="16"/>
              </w:rPr>
              <w:t>Q2</w:t>
            </w:r>
          </w:p>
        </w:tc>
        <w:tc>
          <w:tcPr>
            <w:tcW w:w="432" w:type="dxa"/>
            <w:shd w:val="clear" w:color="auto" w:fill="FFFFFF"/>
          </w:tcPr>
          <w:p w14:paraId="7CC40A4F" w14:textId="77777777" w:rsidR="00800C1B" w:rsidRPr="00F150D5" w:rsidRDefault="00800C1B" w:rsidP="00800C1B">
            <w:pPr>
              <w:rPr>
                <w:rFonts w:asciiTheme="minorHAnsi" w:hAnsiTheme="minorHAnsi" w:cstheme="minorHAnsi"/>
                <w:b/>
                <w:bCs/>
                <w:i/>
                <w:iCs/>
                <w:sz w:val="16"/>
                <w:szCs w:val="16"/>
              </w:rPr>
            </w:pPr>
            <w:r w:rsidRPr="00F150D5">
              <w:rPr>
                <w:rFonts w:asciiTheme="minorHAnsi" w:hAnsiTheme="minorHAnsi" w:cstheme="minorHAnsi"/>
                <w:b/>
                <w:bCs/>
                <w:i/>
                <w:iCs/>
                <w:sz w:val="16"/>
                <w:szCs w:val="16"/>
              </w:rPr>
              <w:t>Q3</w:t>
            </w:r>
          </w:p>
        </w:tc>
        <w:tc>
          <w:tcPr>
            <w:tcW w:w="432" w:type="dxa"/>
            <w:shd w:val="clear" w:color="auto" w:fill="FFFFFF"/>
          </w:tcPr>
          <w:p w14:paraId="07CC6B6B" w14:textId="77777777" w:rsidR="00800C1B" w:rsidRPr="00F150D5" w:rsidRDefault="00800C1B" w:rsidP="00800C1B">
            <w:pPr>
              <w:rPr>
                <w:rFonts w:asciiTheme="minorHAnsi" w:hAnsiTheme="minorHAnsi" w:cstheme="minorHAnsi"/>
                <w:b/>
                <w:bCs/>
                <w:i/>
                <w:iCs/>
                <w:sz w:val="16"/>
                <w:szCs w:val="16"/>
              </w:rPr>
            </w:pPr>
            <w:r w:rsidRPr="00F150D5">
              <w:rPr>
                <w:rFonts w:asciiTheme="minorHAnsi" w:hAnsiTheme="minorHAnsi" w:cstheme="minorHAnsi"/>
                <w:b/>
                <w:bCs/>
                <w:i/>
                <w:iCs/>
                <w:sz w:val="16"/>
                <w:szCs w:val="16"/>
              </w:rPr>
              <w:t>Q4</w:t>
            </w:r>
          </w:p>
        </w:tc>
        <w:tc>
          <w:tcPr>
            <w:tcW w:w="432" w:type="dxa"/>
            <w:shd w:val="clear" w:color="auto" w:fill="FFFFFF"/>
          </w:tcPr>
          <w:p w14:paraId="2D584C06" w14:textId="5AAE4E45" w:rsidR="00800C1B" w:rsidRPr="00F150D5" w:rsidRDefault="00800C1B" w:rsidP="00800C1B">
            <w:pPr>
              <w:rPr>
                <w:rFonts w:asciiTheme="minorHAnsi" w:hAnsiTheme="minorHAnsi" w:cstheme="minorHAnsi"/>
                <w:b/>
                <w:bCs/>
                <w:i/>
                <w:iCs/>
                <w:sz w:val="16"/>
                <w:szCs w:val="16"/>
              </w:rPr>
            </w:pPr>
            <w:r w:rsidRPr="00F150D5">
              <w:rPr>
                <w:rFonts w:asciiTheme="minorHAnsi" w:hAnsiTheme="minorHAnsi" w:cstheme="minorHAnsi"/>
                <w:b/>
                <w:bCs/>
                <w:i/>
                <w:iCs/>
                <w:sz w:val="16"/>
                <w:szCs w:val="16"/>
              </w:rPr>
              <w:t>Q1</w:t>
            </w:r>
          </w:p>
        </w:tc>
        <w:tc>
          <w:tcPr>
            <w:tcW w:w="432" w:type="dxa"/>
            <w:shd w:val="clear" w:color="auto" w:fill="FFFFFF"/>
          </w:tcPr>
          <w:p w14:paraId="2F69543A" w14:textId="6BFD972A" w:rsidR="00800C1B" w:rsidRPr="00F150D5" w:rsidRDefault="00800C1B" w:rsidP="00800C1B">
            <w:pPr>
              <w:rPr>
                <w:rFonts w:asciiTheme="minorHAnsi" w:hAnsiTheme="minorHAnsi" w:cstheme="minorHAnsi"/>
                <w:b/>
                <w:bCs/>
                <w:i/>
                <w:iCs/>
                <w:sz w:val="16"/>
                <w:szCs w:val="16"/>
              </w:rPr>
            </w:pPr>
            <w:r w:rsidRPr="00F150D5">
              <w:rPr>
                <w:rFonts w:asciiTheme="minorHAnsi" w:hAnsiTheme="minorHAnsi" w:cstheme="minorHAnsi"/>
                <w:b/>
                <w:bCs/>
                <w:i/>
                <w:iCs/>
                <w:sz w:val="16"/>
                <w:szCs w:val="16"/>
              </w:rPr>
              <w:t>Q2</w:t>
            </w:r>
          </w:p>
        </w:tc>
        <w:tc>
          <w:tcPr>
            <w:tcW w:w="432" w:type="dxa"/>
            <w:shd w:val="clear" w:color="auto" w:fill="FFFFFF"/>
          </w:tcPr>
          <w:p w14:paraId="76D10AEF" w14:textId="7A9D07E3" w:rsidR="00800C1B" w:rsidRPr="00F150D5" w:rsidRDefault="00800C1B" w:rsidP="00800C1B">
            <w:pPr>
              <w:rPr>
                <w:rFonts w:asciiTheme="minorHAnsi" w:hAnsiTheme="minorHAnsi" w:cstheme="minorHAnsi"/>
                <w:b/>
                <w:bCs/>
                <w:i/>
                <w:iCs/>
                <w:sz w:val="16"/>
                <w:szCs w:val="16"/>
              </w:rPr>
            </w:pPr>
            <w:r w:rsidRPr="00F150D5">
              <w:rPr>
                <w:rFonts w:asciiTheme="minorHAnsi" w:hAnsiTheme="minorHAnsi" w:cstheme="minorHAnsi"/>
                <w:b/>
                <w:bCs/>
                <w:i/>
                <w:iCs/>
                <w:sz w:val="16"/>
                <w:szCs w:val="16"/>
              </w:rPr>
              <w:t>Q3</w:t>
            </w:r>
          </w:p>
        </w:tc>
        <w:tc>
          <w:tcPr>
            <w:tcW w:w="432" w:type="dxa"/>
            <w:shd w:val="clear" w:color="auto" w:fill="FFFFFF"/>
          </w:tcPr>
          <w:p w14:paraId="4C9D792C" w14:textId="75448360" w:rsidR="00800C1B" w:rsidRPr="00F150D5" w:rsidRDefault="00800C1B" w:rsidP="00800C1B">
            <w:pPr>
              <w:rPr>
                <w:rFonts w:asciiTheme="minorHAnsi" w:hAnsiTheme="minorHAnsi" w:cstheme="minorHAnsi"/>
                <w:b/>
                <w:bCs/>
                <w:i/>
                <w:iCs/>
                <w:sz w:val="16"/>
                <w:szCs w:val="16"/>
              </w:rPr>
            </w:pPr>
            <w:r w:rsidRPr="00F150D5">
              <w:rPr>
                <w:rFonts w:asciiTheme="minorHAnsi" w:hAnsiTheme="minorHAnsi" w:cstheme="minorHAnsi"/>
                <w:b/>
                <w:bCs/>
                <w:i/>
                <w:iCs/>
                <w:sz w:val="16"/>
                <w:szCs w:val="16"/>
              </w:rPr>
              <w:t>Q4</w:t>
            </w:r>
          </w:p>
        </w:tc>
      </w:tr>
      <w:tr w:rsidR="007D6ECF" w:rsidRPr="00F150D5" w14:paraId="2B09FEC2" w14:textId="77777777" w:rsidTr="00EB49D4">
        <w:trPr>
          <w:trHeight w:val="80"/>
        </w:trPr>
        <w:tc>
          <w:tcPr>
            <w:tcW w:w="317" w:type="dxa"/>
            <w:tcBorders>
              <w:top w:val="single" w:sz="4" w:space="0" w:color="auto"/>
              <w:left w:val="single" w:sz="4" w:space="0" w:color="auto"/>
              <w:right w:val="single" w:sz="4" w:space="0" w:color="auto"/>
            </w:tcBorders>
            <w:shd w:val="clear" w:color="auto" w:fill="auto"/>
          </w:tcPr>
          <w:p w14:paraId="2809D124" w14:textId="77777777" w:rsidR="00EB49D4" w:rsidRPr="00F150D5" w:rsidRDefault="00EB49D4" w:rsidP="00800C1B">
            <w:pPr>
              <w:rPr>
                <w:rFonts w:asciiTheme="minorHAnsi" w:hAnsiTheme="minorHAnsi" w:cstheme="minorHAnsi"/>
                <w:b/>
                <w:bCs/>
                <w:sz w:val="16"/>
                <w:szCs w:val="16"/>
              </w:rPr>
            </w:pPr>
          </w:p>
        </w:tc>
        <w:tc>
          <w:tcPr>
            <w:tcW w:w="6770" w:type="dxa"/>
            <w:tcBorders>
              <w:top w:val="single" w:sz="4" w:space="0" w:color="auto"/>
              <w:left w:val="single" w:sz="4" w:space="0" w:color="auto"/>
            </w:tcBorders>
            <w:shd w:val="clear" w:color="auto" w:fill="FFFFFF"/>
          </w:tcPr>
          <w:p w14:paraId="3ED1F686" w14:textId="77777777" w:rsidR="00EB49D4" w:rsidRPr="00F150D5" w:rsidRDefault="00EB49D4" w:rsidP="00800C1B">
            <w:pPr>
              <w:rPr>
                <w:rFonts w:asciiTheme="minorHAnsi" w:hAnsiTheme="minorHAnsi" w:cstheme="minorHAnsi"/>
                <w:b/>
                <w:bCs/>
                <w:sz w:val="18"/>
                <w:szCs w:val="18"/>
              </w:rPr>
            </w:pPr>
            <w:r w:rsidRPr="00F150D5">
              <w:rPr>
                <w:rFonts w:asciiTheme="minorHAnsi" w:hAnsiTheme="minorHAnsi" w:cstheme="minorHAnsi"/>
                <w:b/>
                <w:bCs/>
                <w:sz w:val="18"/>
                <w:szCs w:val="18"/>
              </w:rPr>
              <w:t>COMPONENT 1. POLICY AND INSTITUTIONAL REVIEW</w:t>
            </w:r>
          </w:p>
          <w:p w14:paraId="1BA90AA7" w14:textId="20141E0F" w:rsidR="00EB49D4" w:rsidRPr="00F150D5" w:rsidRDefault="00EB49D4" w:rsidP="00800C1B">
            <w:pPr>
              <w:rPr>
                <w:rFonts w:asciiTheme="minorHAnsi" w:hAnsiTheme="minorHAnsi" w:cstheme="minorHAnsi"/>
                <w:b/>
                <w:bCs/>
                <w:sz w:val="16"/>
                <w:szCs w:val="16"/>
              </w:rPr>
            </w:pPr>
          </w:p>
        </w:tc>
        <w:tc>
          <w:tcPr>
            <w:tcW w:w="432" w:type="dxa"/>
            <w:shd w:val="clear" w:color="auto" w:fill="FFFFFF"/>
          </w:tcPr>
          <w:p w14:paraId="3F0A6177" w14:textId="77777777" w:rsidR="00EB49D4" w:rsidRPr="00F150D5" w:rsidRDefault="00EB49D4" w:rsidP="00800C1B">
            <w:pPr>
              <w:rPr>
                <w:rFonts w:asciiTheme="minorHAnsi" w:hAnsiTheme="minorHAnsi" w:cstheme="minorHAnsi"/>
                <w:b/>
                <w:bCs/>
                <w:i/>
                <w:iCs/>
                <w:sz w:val="16"/>
                <w:szCs w:val="16"/>
              </w:rPr>
            </w:pPr>
          </w:p>
        </w:tc>
        <w:tc>
          <w:tcPr>
            <w:tcW w:w="432" w:type="dxa"/>
            <w:shd w:val="clear" w:color="auto" w:fill="FFFFFF"/>
          </w:tcPr>
          <w:p w14:paraId="0C49DFEF" w14:textId="77777777" w:rsidR="00EB49D4" w:rsidRPr="00F150D5" w:rsidRDefault="00EB49D4" w:rsidP="00800C1B">
            <w:pPr>
              <w:rPr>
                <w:rFonts w:asciiTheme="minorHAnsi" w:hAnsiTheme="minorHAnsi" w:cstheme="minorHAnsi"/>
                <w:b/>
                <w:bCs/>
                <w:i/>
                <w:iCs/>
                <w:sz w:val="16"/>
                <w:szCs w:val="16"/>
              </w:rPr>
            </w:pPr>
          </w:p>
        </w:tc>
        <w:tc>
          <w:tcPr>
            <w:tcW w:w="432" w:type="dxa"/>
            <w:shd w:val="clear" w:color="auto" w:fill="FFFFFF"/>
          </w:tcPr>
          <w:p w14:paraId="0920952A" w14:textId="77777777" w:rsidR="00EB49D4" w:rsidRPr="00F150D5" w:rsidRDefault="00EB49D4" w:rsidP="00800C1B">
            <w:pPr>
              <w:rPr>
                <w:rFonts w:asciiTheme="minorHAnsi" w:hAnsiTheme="minorHAnsi" w:cstheme="minorHAnsi"/>
                <w:b/>
                <w:bCs/>
                <w:i/>
                <w:iCs/>
                <w:sz w:val="16"/>
                <w:szCs w:val="16"/>
              </w:rPr>
            </w:pPr>
          </w:p>
        </w:tc>
        <w:tc>
          <w:tcPr>
            <w:tcW w:w="432" w:type="dxa"/>
            <w:shd w:val="clear" w:color="auto" w:fill="FFFFFF"/>
          </w:tcPr>
          <w:p w14:paraId="42072EB8" w14:textId="77777777" w:rsidR="00EB49D4" w:rsidRPr="00F150D5" w:rsidRDefault="00EB49D4" w:rsidP="00800C1B">
            <w:pPr>
              <w:rPr>
                <w:rFonts w:asciiTheme="minorHAnsi" w:hAnsiTheme="minorHAnsi" w:cstheme="minorHAnsi"/>
                <w:b/>
                <w:bCs/>
                <w:i/>
                <w:iCs/>
                <w:sz w:val="16"/>
                <w:szCs w:val="16"/>
              </w:rPr>
            </w:pPr>
          </w:p>
        </w:tc>
        <w:tc>
          <w:tcPr>
            <w:tcW w:w="432" w:type="dxa"/>
            <w:shd w:val="clear" w:color="auto" w:fill="FFFFFF"/>
          </w:tcPr>
          <w:p w14:paraId="2898271B" w14:textId="77777777" w:rsidR="00EB49D4" w:rsidRPr="00F150D5" w:rsidRDefault="00EB49D4" w:rsidP="00800C1B">
            <w:pPr>
              <w:rPr>
                <w:rFonts w:asciiTheme="minorHAnsi" w:hAnsiTheme="minorHAnsi" w:cstheme="minorHAnsi"/>
                <w:b/>
                <w:bCs/>
                <w:i/>
                <w:iCs/>
                <w:sz w:val="16"/>
                <w:szCs w:val="16"/>
              </w:rPr>
            </w:pPr>
          </w:p>
        </w:tc>
        <w:tc>
          <w:tcPr>
            <w:tcW w:w="432" w:type="dxa"/>
            <w:shd w:val="clear" w:color="auto" w:fill="FFFFFF"/>
          </w:tcPr>
          <w:p w14:paraId="7020FD9D" w14:textId="77777777" w:rsidR="00EB49D4" w:rsidRPr="00F150D5" w:rsidRDefault="00EB49D4" w:rsidP="00800C1B">
            <w:pPr>
              <w:rPr>
                <w:rFonts w:asciiTheme="minorHAnsi" w:hAnsiTheme="minorHAnsi" w:cstheme="minorHAnsi"/>
                <w:b/>
                <w:bCs/>
                <w:i/>
                <w:iCs/>
                <w:sz w:val="16"/>
                <w:szCs w:val="16"/>
              </w:rPr>
            </w:pPr>
          </w:p>
        </w:tc>
        <w:tc>
          <w:tcPr>
            <w:tcW w:w="432" w:type="dxa"/>
            <w:shd w:val="clear" w:color="auto" w:fill="FFFFFF"/>
          </w:tcPr>
          <w:p w14:paraId="3CAE62D3" w14:textId="77777777" w:rsidR="00EB49D4" w:rsidRPr="00F150D5" w:rsidRDefault="00EB49D4" w:rsidP="00800C1B">
            <w:pPr>
              <w:rPr>
                <w:rFonts w:asciiTheme="minorHAnsi" w:hAnsiTheme="minorHAnsi" w:cstheme="minorHAnsi"/>
                <w:b/>
                <w:bCs/>
                <w:i/>
                <w:iCs/>
                <w:sz w:val="16"/>
                <w:szCs w:val="16"/>
              </w:rPr>
            </w:pPr>
          </w:p>
        </w:tc>
        <w:tc>
          <w:tcPr>
            <w:tcW w:w="432" w:type="dxa"/>
            <w:shd w:val="clear" w:color="auto" w:fill="FFFFFF"/>
          </w:tcPr>
          <w:p w14:paraId="09121CFC" w14:textId="77777777" w:rsidR="00EB49D4" w:rsidRPr="00F150D5" w:rsidRDefault="00EB49D4" w:rsidP="00800C1B">
            <w:pPr>
              <w:rPr>
                <w:rFonts w:asciiTheme="minorHAnsi" w:hAnsiTheme="minorHAnsi" w:cstheme="minorHAnsi"/>
                <w:b/>
                <w:bCs/>
                <w:i/>
                <w:iCs/>
                <w:sz w:val="16"/>
                <w:szCs w:val="16"/>
              </w:rPr>
            </w:pPr>
          </w:p>
        </w:tc>
        <w:tc>
          <w:tcPr>
            <w:tcW w:w="432" w:type="dxa"/>
            <w:shd w:val="clear" w:color="auto" w:fill="FFFFFF"/>
          </w:tcPr>
          <w:p w14:paraId="16EEAB58" w14:textId="77777777" w:rsidR="00EB49D4" w:rsidRPr="00F150D5" w:rsidRDefault="00EB49D4" w:rsidP="00800C1B">
            <w:pPr>
              <w:rPr>
                <w:rFonts w:asciiTheme="minorHAnsi" w:hAnsiTheme="minorHAnsi" w:cstheme="minorHAnsi"/>
                <w:b/>
                <w:bCs/>
                <w:i/>
                <w:iCs/>
                <w:sz w:val="16"/>
                <w:szCs w:val="16"/>
              </w:rPr>
            </w:pPr>
          </w:p>
        </w:tc>
        <w:tc>
          <w:tcPr>
            <w:tcW w:w="432" w:type="dxa"/>
            <w:shd w:val="clear" w:color="auto" w:fill="FFFFFF"/>
          </w:tcPr>
          <w:p w14:paraId="5D30007F" w14:textId="77777777" w:rsidR="00EB49D4" w:rsidRPr="00F150D5" w:rsidRDefault="00EB49D4" w:rsidP="00800C1B">
            <w:pPr>
              <w:rPr>
                <w:rFonts w:asciiTheme="minorHAnsi" w:hAnsiTheme="minorHAnsi" w:cstheme="minorHAnsi"/>
                <w:b/>
                <w:bCs/>
                <w:i/>
                <w:iCs/>
                <w:sz w:val="16"/>
                <w:szCs w:val="16"/>
              </w:rPr>
            </w:pPr>
          </w:p>
        </w:tc>
        <w:tc>
          <w:tcPr>
            <w:tcW w:w="432" w:type="dxa"/>
            <w:shd w:val="clear" w:color="auto" w:fill="FFFFFF"/>
          </w:tcPr>
          <w:p w14:paraId="158FE474" w14:textId="77777777" w:rsidR="00EB49D4" w:rsidRPr="00F150D5" w:rsidRDefault="00EB49D4" w:rsidP="00800C1B">
            <w:pPr>
              <w:rPr>
                <w:rFonts w:asciiTheme="minorHAnsi" w:hAnsiTheme="minorHAnsi" w:cstheme="minorHAnsi"/>
                <w:b/>
                <w:bCs/>
                <w:i/>
                <w:iCs/>
                <w:sz w:val="16"/>
                <w:szCs w:val="16"/>
              </w:rPr>
            </w:pPr>
          </w:p>
        </w:tc>
        <w:tc>
          <w:tcPr>
            <w:tcW w:w="432" w:type="dxa"/>
            <w:shd w:val="clear" w:color="auto" w:fill="FFFFFF"/>
          </w:tcPr>
          <w:p w14:paraId="4C3BE139" w14:textId="77777777" w:rsidR="00EB49D4" w:rsidRPr="00F150D5" w:rsidRDefault="00EB49D4" w:rsidP="00800C1B">
            <w:pPr>
              <w:rPr>
                <w:rFonts w:asciiTheme="minorHAnsi" w:hAnsiTheme="minorHAnsi" w:cstheme="minorHAnsi"/>
                <w:b/>
                <w:bCs/>
                <w:i/>
                <w:iCs/>
                <w:sz w:val="16"/>
                <w:szCs w:val="16"/>
              </w:rPr>
            </w:pPr>
          </w:p>
        </w:tc>
        <w:tc>
          <w:tcPr>
            <w:tcW w:w="432" w:type="dxa"/>
            <w:shd w:val="clear" w:color="auto" w:fill="FFFFFF"/>
          </w:tcPr>
          <w:p w14:paraId="303C328E" w14:textId="77777777" w:rsidR="00EB49D4" w:rsidRPr="00F150D5" w:rsidRDefault="00EB49D4" w:rsidP="00800C1B">
            <w:pPr>
              <w:rPr>
                <w:rFonts w:asciiTheme="minorHAnsi" w:hAnsiTheme="minorHAnsi" w:cstheme="minorHAnsi"/>
                <w:b/>
                <w:bCs/>
                <w:i/>
                <w:iCs/>
                <w:sz w:val="16"/>
                <w:szCs w:val="16"/>
              </w:rPr>
            </w:pPr>
          </w:p>
        </w:tc>
        <w:tc>
          <w:tcPr>
            <w:tcW w:w="432" w:type="dxa"/>
            <w:shd w:val="clear" w:color="auto" w:fill="FFFFFF"/>
          </w:tcPr>
          <w:p w14:paraId="106C4C2D" w14:textId="77777777" w:rsidR="00EB49D4" w:rsidRPr="00F150D5" w:rsidRDefault="00EB49D4" w:rsidP="00800C1B">
            <w:pPr>
              <w:rPr>
                <w:rFonts w:asciiTheme="minorHAnsi" w:hAnsiTheme="minorHAnsi" w:cstheme="minorHAnsi"/>
                <w:b/>
                <w:bCs/>
                <w:i/>
                <w:iCs/>
                <w:sz w:val="16"/>
                <w:szCs w:val="16"/>
              </w:rPr>
            </w:pPr>
          </w:p>
        </w:tc>
        <w:tc>
          <w:tcPr>
            <w:tcW w:w="432" w:type="dxa"/>
            <w:shd w:val="clear" w:color="auto" w:fill="FFFFFF"/>
          </w:tcPr>
          <w:p w14:paraId="25B324FA" w14:textId="77777777" w:rsidR="00EB49D4" w:rsidRPr="00F150D5" w:rsidRDefault="00EB49D4" w:rsidP="00800C1B">
            <w:pPr>
              <w:rPr>
                <w:rFonts w:asciiTheme="minorHAnsi" w:hAnsiTheme="minorHAnsi" w:cstheme="minorHAnsi"/>
                <w:b/>
                <w:bCs/>
                <w:i/>
                <w:iCs/>
                <w:sz w:val="16"/>
                <w:szCs w:val="16"/>
              </w:rPr>
            </w:pPr>
          </w:p>
        </w:tc>
        <w:tc>
          <w:tcPr>
            <w:tcW w:w="432" w:type="dxa"/>
            <w:shd w:val="clear" w:color="auto" w:fill="FFFFFF"/>
          </w:tcPr>
          <w:p w14:paraId="649E615C" w14:textId="77777777" w:rsidR="00EB49D4" w:rsidRPr="00F150D5" w:rsidRDefault="00EB49D4" w:rsidP="00800C1B">
            <w:pPr>
              <w:rPr>
                <w:rFonts w:asciiTheme="minorHAnsi" w:hAnsiTheme="minorHAnsi" w:cstheme="minorHAnsi"/>
                <w:b/>
                <w:bCs/>
                <w:i/>
                <w:iCs/>
                <w:sz w:val="16"/>
                <w:szCs w:val="16"/>
              </w:rPr>
            </w:pPr>
          </w:p>
        </w:tc>
      </w:tr>
      <w:tr w:rsidR="00800C1B" w:rsidRPr="00F150D5" w14:paraId="68E8E52F" w14:textId="503E5AAF" w:rsidTr="00BC3FD1">
        <w:trPr>
          <w:trHeight w:val="368"/>
        </w:trPr>
        <w:tc>
          <w:tcPr>
            <w:tcW w:w="317" w:type="dxa"/>
            <w:vMerge w:val="restart"/>
            <w:shd w:val="clear" w:color="auto" w:fill="auto"/>
            <w:textDirection w:val="btLr"/>
            <w:vAlign w:val="center"/>
          </w:tcPr>
          <w:p w14:paraId="187B70CD" w14:textId="0D811D2E" w:rsidR="00800C1B" w:rsidRPr="00F150D5" w:rsidRDefault="00800C1B" w:rsidP="00800C1B">
            <w:pPr>
              <w:ind w:left="113" w:right="113"/>
              <w:jc w:val="center"/>
              <w:rPr>
                <w:rFonts w:asciiTheme="minorHAnsi" w:hAnsiTheme="minorHAnsi" w:cstheme="minorHAnsi"/>
                <w:b/>
                <w:bCs/>
                <w:sz w:val="16"/>
                <w:szCs w:val="16"/>
              </w:rPr>
            </w:pPr>
            <w:r w:rsidRPr="00F150D5">
              <w:rPr>
                <w:rFonts w:asciiTheme="minorHAnsi" w:hAnsiTheme="minorHAnsi" w:cstheme="minorHAnsi"/>
                <w:b/>
                <w:bCs/>
                <w:sz w:val="16"/>
                <w:szCs w:val="16"/>
              </w:rPr>
              <w:t>Outcome 1.1</w:t>
            </w:r>
          </w:p>
        </w:tc>
        <w:tc>
          <w:tcPr>
            <w:tcW w:w="6770" w:type="dxa"/>
            <w:shd w:val="clear" w:color="auto" w:fill="FFFFFF"/>
          </w:tcPr>
          <w:p w14:paraId="52A31581" w14:textId="5514AB4C" w:rsidR="00800C1B" w:rsidRPr="00F150D5" w:rsidRDefault="00800C1B" w:rsidP="00800C1B">
            <w:pPr>
              <w:rPr>
                <w:rFonts w:asciiTheme="minorHAnsi" w:hAnsiTheme="minorHAnsi" w:cstheme="minorHAnsi"/>
                <w:sz w:val="16"/>
                <w:szCs w:val="16"/>
              </w:rPr>
            </w:pPr>
            <w:r w:rsidRPr="00F150D5">
              <w:rPr>
                <w:rFonts w:asciiTheme="minorHAnsi" w:hAnsiTheme="minorHAnsi" w:cstheme="minorHAnsi"/>
                <w:b/>
                <w:bCs/>
                <w:i/>
                <w:iCs/>
                <w:sz w:val="16"/>
                <w:szCs w:val="16"/>
              </w:rPr>
              <w:t xml:space="preserve">Output 1.1.1 </w:t>
            </w:r>
            <w:r w:rsidRPr="00F150D5">
              <w:rPr>
                <w:rFonts w:asciiTheme="minorHAnsi" w:hAnsiTheme="minorHAnsi" w:cstheme="minorHAnsi"/>
                <w:color w:val="000000"/>
                <w:sz w:val="16"/>
                <w:szCs w:val="16"/>
                <w:lang w:val="en-GB"/>
              </w:rPr>
              <w:t>Intersectoral National Steering Committee for biodiversity finance with a lead role for Ministries of Finance and Environment established.</w:t>
            </w:r>
          </w:p>
        </w:tc>
        <w:tc>
          <w:tcPr>
            <w:tcW w:w="432" w:type="dxa"/>
            <w:shd w:val="clear" w:color="auto" w:fill="D0CECE" w:themeFill="background2" w:themeFillShade="E6"/>
          </w:tcPr>
          <w:p w14:paraId="4352B480" w14:textId="77777777" w:rsidR="00800C1B" w:rsidRPr="00F150D5" w:rsidRDefault="00800C1B" w:rsidP="00800C1B">
            <w:pPr>
              <w:rPr>
                <w:rFonts w:asciiTheme="minorHAnsi" w:hAnsiTheme="minorHAnsi" w:cstheme="minorHAnsi"/>
                <w:sz w:val="16"/>
                <w:szCs w:val="16"/>
              </w:rPr>
            </w:pPr>
          </w:p>
        </w:tc>
        <w:tc>
          <w:tcPr>
            <w:tcW w:w="432" w:type="dxa"/>
            <w:shd w:val="clear" w:color="auto" w:fill="D0CECE" w:themeFill="background2" w:themeFillShade="E6"/>
          </w:tcPr>
          <w:p w14:paraId="6AB8E969" w14:textId="4E1629E9" w:rsidR="00800C1B" w:rsidRPr="00F150D5" w:rsidRDefault="00800C1B" w:rsidP="00800C1B">
            <w:pPr>
              <w:rPr>
                <w:rFonts w:asciiTheme="minorHAnsi" w:hAnsiTheme="minorHAnsi" w:cstheme="minorHAnsi"/>
                <w:sz w:val="16"/>
                <w:szCs w:val="16"/>
              </w:rPr>
            </w:pPr>
          </w:p>
        </w:tc>
        <w:tc>
          <w:tcPr>
            <w:tcW w:w="432" w:type="dxa"/>
            <w:shd w:val="clear" w:color="auto" w:fill="D0CECE" w:themeFill="background2" w:themeFillShade="E6"/>
          </w:tcPr>
          <w:p w14:paraId="557CD612" w14:textId="3D4066EA" w:rsidR="00800C1B" w:rsidRPr="00F150D5" w:rsidRDefault="00800C1B" w:rsidP="00800C1B">
            <w:pPr>
              <w:rPr>
                <w:rFonts w:asciiTheme="minorHAnsi" w:hAnsiTheme="minorHAnsi" w:cstheme="minorHAnsi"/>
                <w:sz w:val="16"/>
                <w:szCs w:val="16"/>
              </w:rPr>
            </w:pPr>
          </w:p>
        </w:tc>
        <w:tc>
          <w:tcPr>
            <w:tcW w:w="432" w:type="dxa"/>
            <w:shd w:val="clear" w:color="auto" w:fill="D0CECE" w:themeFill="background2" w:themeFillShade="E6"/>
          </w:tcPr>
          <w:p w14:paraId="312D5312" w14:textId="77777777" w:rsidR="00800C1B" w:rsidRPr="00F150D5" w:rsidRDefault="00800C1B" w:rsidP="00800C1B">
            <w:pPr>
              <w:rPr>
                <w:rFonts w:asciiTheme="minorHAnsi" w:hAnsiTheme="minorHAnsi" w:cstheme="minorHAnsi"/>
                <w:sz w:val="16"/>
                <w:szCs w:val="16"/>
              </w:rPr>
            </w:pPr>
          </w:p>
        </w:tc>
        <w:tc>
          <w:tcPr>
            <w:tcW w:w="432" w:type="dxa"/>
            <w:shd w:val="clear" w:color="auto" w:fill="FFFFFF"/>
          </w:tcPr>
          <w:p w14:paraId="32D8ADE9" w14:textId="77777777" w:rsidR="00800C1B" w:rsidRPr="00F150D5" w:rsidRDefault="00800C1B" w:rsidP="00800C1B">
            <w:pPr>
              <w:rPr>
                <w:rFonts w:asciiTheme="minorHAnsi" w:hAnsiTheme="minorHAnsi" w:cstheme="minorHAnsi"/>
                <w:sz w:val="16"/>
                <w:szCs w:val="16"/>
              </w:rPr>
            </w:pPr>
          </w:p>
        </w:tc>
        <w:tc>
          <w:tcPr>
            <w:tcW w:w="432" w:type="dxa"/>
            <w:shd w:val="clear" w:color="auto" w:fill="FFFFFF"/>
          </w:tcPr>
          <w:p w14:paraId="3D948B5A" w14:textId="77777777" w:rsidR="00800C1B" w:rsidRPr="00F150D5" w:rsidRDefault="00800C1B" w:rsidP="00800C1B">
            <w:pPr>
              <w:rPr>
                <w:rFonts w:asciiTheme="minorHAnsi" w:hAnsiTheme="minorHAnsi" w:cstheme="minorHAnsi"/>
                <w:sz w:val="16"/>
                <w:szCs w:val="16"/>
              </w:rPr>
            </w:pPr>
          </w:p>
        </w:tc>
        <w:tc>
          <w:tcPr>
            <w:tcW w:w="432" w:type="dxa"/>
            <w:shd w:val="clear" w:color="auto" w:fill="FFFFFF"/>
          </w:tcPr>
          <w:p w14:paraId="06B2CF05" w14:textId="77777777" w:rsidR="00800C1B" w:rsidRPr="00F150D5" w:rsidRDefault="00800C1B" w:rsidP="00800C1B">
            <w:pPr>
              <w:rPr>
                <w:rFonts w:asciiTheme="minorHAnsi" w:hAnsiTheme="minorHAnsi" w:cstheme="minorHAnsi"/>
                <w:sz w:val="16"/>
                <w:szCs w:val="16"/>
              </w:rPr>
            </w:pPr>
          </w:p>
        </w:tc>
        <w:tc>
          <w:tcPr>
            <w:tcW w:w="432" w:type="dxa"/>
            <w:shd w:val="clear" w:color="auto" w:fill="FFFFFF"/>
          </w:tcPr>
          <w:p w14:paraId="14BCA5B2" w14:textId="77777777" w:rsidR="00800C1B" w:rsidRPr="00F150D5" w:rsidRDefault="00800C1B" w:rsidP="00800C1B">
            <w:pPr>
              <w:rPr>
                <w:rFonts w:asciiTheme="minorHAnsi" w:hAnsiTheme="minorHAnsi" w:cstheme="minorHAnsi"/>
                <w:sz w:val="16"/>
                <w:szCs w:val="16"/>
              </w:rPr>
            </w:pPr>
          </w:p>
        </w:tc>
        <w:tc>
          <w:tcPr>
            <w:tcW w:w="432" w:type="dxa"/>
            <w:shd w:val="clear" w:color="auto" w:fill="FFFFFF"/>
          </w:tcPr>
          <w:p w14:paraId="242D5DF4" w14:textId="77777777" w:rsidR="00800C1B" w:rsidRPr="00F150D5" w:rsidRDefault="00800C1B" w:rsidP="00800C1B">
            <w:pPr>
              <w:rPr>
                <w:rFonts w:asciiTheme="minorHAnsi" w:hAnsiTheme="minorHAnsi" w:cstheme="minorHAnsi"/>
                <w:sz w:val="16"/>
                <w:szCs w:val="16"/>
              </w:rPr>
            </w:pPr>
          </w:p>
        </w:tc>
        <w:tc>
          <w:tcPr>
            <w:tcW w:w="432" w:type="dxa"/>
            <w:shd w:val="clear" w:color="auto" w:fill="FFFFFF"/>
          </w:tcPr>
          <w:p w14:paraId="7B7A2DA2" w14:textId="77777777" w:rsidR="00800C1B" w:rsidRPr="00F150D5" w:rsidRDefault="00800C1B" w:rsidP="00800C1B">
            <w:pPr>
              <w:rPr>
                <w:rFonts w:asciiTheme="minorHAnsi" w:hAnsiTheme="minorHAnsi" w:cstheme="minorHAnsi"/>
                <w:sz w:val="16"/>
                <w:szCs w:val="16"/>
              </w:rPr>
            </w:pPr>
          </w:p>
        </w:tc>
        <w:tc>
          <w:tcPr>
            <w:tcW w:w="432" w:type="dxa"/>
            <w:shd w:val="clear" w:color="auto" w:fill="FFFFFF"/>
          </w:tcPr>
          <w:p w14:paraId="19359172" w14:textId="77777777" w:rsidR="00800C1B" w:rsidRPr="00F150D5" w:rsidRDefault="00800C1B" w:rsidP="00800C1B">
            <w:pPr>
              <w:rPr>
                <w:rFonts w:asciiTheme="minorHAnsi" w:hAnsiTheme="minorHAnsi" w:cstheme="minorHAnsi"/>
                <w:sz w:val="16"/>
                <w:szCs w:val="16"/>
              </w:rPr>
            </w:pPr>
          </w:p>
        </w:tc>
        <w:tc>
          <w:tcPr>
            <w:tcW w:w="432" w:type="dxa"/>
            <w:shd w:val="clear" w:color="auto" w:fill="FFFFFF"/>
          </w:tcPr>
          <w:p w14:paraId="371983FA" w14:textId="77777777" w:rsidR="00800C1B" w:rsidRPr="00F150D5" w:rsidRDefault="00800C1B" w:rsidP="00800C1B">
            <w:pPr>
              <w:rPr>
                <w:rFonts w:asciiTheme="minorHAnsi" w:hAnsiTheme="minorHAnsi" w:cstheme="minorHAnsi"/>
                <w:sz w:val="16"/>
                <w:szCs w:val="16"/>
              </w:rPr>
            </w:pPr>
          </w:p>
        </w:tc>
        <w:tc>
          <w:tcPr>
            <w:tcW w:w="432" w:type="dxa"/>
            <w:shd w:val="clear" w:color="auto" w:fill="FFFFFF"/>
          </w:tcPr>
          <w:p w14:paraId="0329D347" w14:textId="77777777" w:rsidR="00800C1B" w:rsidRPr="00F150D5" w:rsidRDefault="00800C1B" w:rsidP="00800C1B">
            <w:pPr>
              <w:rPr>
                <w:rFonts w:asciiTheme="minorHAnsi" w:hAnsiTheme="minorHAnsi" w:cstheme="minorHAnsi"/>
                <w:sz w:val="16"/>
                <w:szCs w:val="16"/>
              </w:rPr>
            </w:pPr>
          </w:p>
        </w:tc>
        <w:tc>
          <w:tcPr>
            <w:tcW w:w="432" w:type="dxa"/>
            <w:shd w:val="clear" w:color="auto" w:fill="FFFFFF"/>
          </w:tcPr>
          <w:p w14:paraId="769B0D40" w14:textId="77777777" w:rsidR="00800C1B" w:rsidRPr="00F150D5" w:rsidRDefault="00800C1B" w:rsidP="00800C1B">
            <w:pPr>
              <w:rPr>
                <w:rFonts w:asciiTheme="minorHAnsi" w:hAnsiTheme="minorHAnsi" w:cstheme="minorHAnsi"/>
                <w:sz w:val="16"/>
                <w:szCs w:val="16"/>
              </w:rPr>
            </w:pPr>
          </w:p>
        </w:tc>
        <w:tc>
          <w:tcPr>
            <w:tcW w:w="432" w:type="dxa"/>
            <w:shd w:val="clear" w:color="auto" w:fill="FFFFFF"/>
          </w:tcPr>
          <w:p w14:paraId="355854E0" w14:textId="77777777" w:rsidR="00800C1B" w:rsidRPr="00F150D5" w:rsidRDefault="00800C1B" w:rsidP="00800C1B">
            <w:pPr>
              <w:rPr>
                <w:rFonts w:asciiTheme="minorHAnsi" w:hAnsiTheme="minorHAnsi" w:cstheme="minorHAnsi"/>
                <w:sz w:val="16"/>
                <w:szCs w:val="16"/>
              </w:rPr>
            </w:pPr>
          </w:p>
        </w:tc>
        <w:tc>
          <w:tcPr>
            <w:tcW w:w="432" w:type="dxa"/>
            <w:shd w:val="clear" w:color="auto" w:fill="FFFFFF"/>
          </w:tcPr>
          <w:p w14:paraId="18BCF343" w14:textId="77777777" w:rsidR="00800C1B" w:rsidRPr="00F150D5" w:rsidRDefault="00800C1B" w:rsidP="00800C1B">
            <w:pPr>
              <w:rPr>
                <w:rFonts w:asciiTheme="minorHAnsi" w:hAnsiTheme="minorHAnsi" w:cstheme="minorHAnsi"/>
                <w:sz w:val="16"/>
                <w:szCs w:val="16"/>
              </w:rPr>
            </w:pPr>
          </w:p>
        </w:tc>
      </w:tr>
      <w:tr w:rsidR="00800C1B" w:rsidRPr="00F150D5" w14:paraId="6385AF8F" w14:textId="23CD1BAC" w:rsidTr="00BC3FD1">
        <w:trPr>
          <w:trHeight w:val="413"/>
        </w:trPr>
        <w:tc>
          <w:tcPr>
            <w:tcW w:w="317" w:type="dxa"/>
            <w:vMerge/>
            <w:shd w:val="clear" w:color="auto" w:fill="auto"/>
          </w:tcPr>
          <w:p w14:paraId="49AD3455" w14:textId="77777777" w:rsidR="00800C1B" w:rsidRPr="00F150D5" w:rsidRDefault="00800C1B" w:rsidP="00800C1B">
            <w:pPr>
              <w:rPr>
                <w:rFonts w:asciiTheme="minorHAnsi" w:hAnsiTheme="minorHAnsi" w:cstheme="minorHAnsi"/>
                <w:b/>
                <w:bCs/>
                <w:sz w:val="16"/>
                <w:szCs w:val="16"/>
              </w:rPr>
            </w:pPr>
          </w:p>
        </w:tc>
        <w:tc>
          <w:tcPr>
            <w:tcW w:w="6770" w:type="dxa"/>
          </w:tcPr>
          <w:p w14:paraId="14BD8F2D" w14:textId="6396FB79" w:rsidR="00800C1B" w:rsidRPr="00F150D5" w:rsidRDefault="00800C1B" w:rsidP="00800C1B">
            <w:pPr>
              <w:rPr>
                <w:rFonts w:asciiTheme="minorHAnsi" w:hAnsiTheme="minorHAnsi" w:cstheme="minorHAnsi"/>
                <w:sz w:val="16"/>
                <w:szCs w:val="16"/>
              </w:rPr>
            </w:pPr>
            <w:r w:rsidRPr="00F150D5">
              <w:rPr>
                <w:rFonts w:asciiTheme="minorHAnsi" w:hAnsiTheme="minorHAnsi" w:cstheme="minorHAnsi"/>
                <w:b/>
                <w:bCs/>
                <w:i/>
                <w:iCs/>
                <w:sz w:val="16"/>
                <w:szCs w:val="16"/>
              </w:rPr>
              <w:t xml:space="preserve">Output </w:t>
            </w:r>
            <w:r w:rsidRPr="00F150D5">
              <w:rPr>
                <w:rFonts w:asciiTheme="minorHAnsi" w:hAnsiTheme="minorHAnsi" w:cstheme="minorHAnsi"/>
                <w:b/>
                <w:bCs/>
                <w:i/>
                <w:iCs/>
                <w:color w:val="000000"/>
                <w:sz w:val="16"/>
                <w:szCs w:val="16"/>
              </w:rPr>
              <w:t xml:space="preserve">1.1.2 </w:t>
            </w:r>
            <w:r w:rsidR="009A4195" w:rsidRPr="00F150D5">
              <w:rPr>
                <w:rFonts w:asciiTheme="minorHAnsi" w:hAnsiTheme="minorHAnsi" w:cstheme="minorHAnsi"/>
                <w:color w:val="000000"/>
                <w:sz w:val="16"/>
                <w:szCs w:val="16"/>
                <w:lang w:val="en-GB"/>
              </w:rPr>
              <w:t>National biodiversity policies, laws, and programmes of relevant public and private organisations analysed.</w:t>
            </w:r>
          </w:p>
        </w:tc>
        <w:tc>
          <w:tcPr>
            <w:tcW w:w="432" w:type="dxa"/>
            <w:shd w:val="clear" w:color="auto" w:fill="D0CECE" w:themeFill="background2" w:themeFillShade="E6"/>
          </w:tcPr>
          <w:p w14:paraId="6ACEF929" w14:textId="77777777" w:rsidR="00800C1B" w:rsidRPr="00F150D5" w:rsidRDefault="00800C1B" w:rsidP="00800C1B">
            <w:pPr>
              <w:rPr>
                <w:rFonts w:asciiTheme="minorHAnsi" w:hAnsiTheme="minorHAnsi" w:cstheme="minorHAnsi"/>
                <w:sz w:val="16"/>
                <w:szCs w:val="16"/>
              </w:rPr>
            </w:pPr>
          </w:p>
        </w:tc>
        <w:tc>
          <w:tcPr>
            <w:tcW w:w="432" w:type="dxa"/>
            <w:shd w:val="clear" w:color="auto" w:fill="D0CECE" w:themeFill="background2" w:themeFillShade="E6"/>
          </w:tcPr>
          <w:p w14:paraId="5B05EEC6" w14:textId="56E358B5" w:rsidR="00800C1B" w:rsidRPr="00F150D5" w:rsidRDefault="00800C1B" w:rsidP="00800C1B">
            <w:pPr>
              <w:rPr>
                <w:rFonts w:asciiTheme="minorHAnsi" w:hAnsiTheme="minorHAnsi" w:cstheme="minorHAnsi"/>
                <w:sz w:val="16"/>
                <w:szCs w:val="16"/>
              </w:rPr>
            </w:pPr>
          </w:p>
        </w:tc>
        <w:tc>
          <w:tcPr>
            <w:tcW w:w="432" w:type="dxa"/>
            <w:shd w:val="clear" w:color="auto" w:fill="D0CECE" w:themeFill="background2" w:themeFillShade="E6"/>
          </w:tcPr>
          <w:p w14:paraId="472A7336" w14:textId="52DF4925" w:rsidR="00800C1B" w:rsidRPr="00F150D5" w:rsidRDefault="00800C1B" w:rsidP="00800C1B">
            <w:pPr>
              <w:rPr>
                <w:rFonts w:asciiTheme="minorHAnsi" w:hAnsiTheme="minorHAnsi" w:cstheme="minorHAnsi"/>
                <w:sz w:val="16"/>
                <w:szCs w:val="16"/>
              </w:rPr>
            </w:pPr>
          </w:p>
        </w:tc>
        <w:tc>
          <w:tcPr>
            <w:tcW w:w="432" w:type="dxa"/>
            <w:shd w:val="clear" w:color="auto" w:fill="D0CECE" w:themeFill="background2" w:themeFillShade="E6"/>
          </w:tcPr>
          <w:p w14:paraId="4292AB7E" w14:textId="77777777" w:rsidR="00800C1B" w:rsidRPr="00F150D5" w:rsidRDefault="00800C1B" w:rsidP="00800C1B">
            <w:pPr>
              <w:rPr>
                <w:rFonts w:asciiTheme="minorHAnsi" w:hAnsiTheme="minorHAnsi" w:cstheme="minorHAnsi"/>
                <w:sz w:val="16"/>
                <w:szCs w:val="16"/>
              </w:rPr>
            </w:pPr>
          </w:p>
        </w:tc>
        <w:tc>
          <w:tcPr>
            <w:tcW w:w="432" w:type="dxa"/>
            <w:shd w:val="clear" w:color="auto" w:fill="D0CECE" w:themeFill="background2" w:themeFillShade="E6"/>
          </w:tcPr>
          <w:p w14:paraId="0FC9E88D" w14:textId="77777777" w:rsidR="00800C1B" w:rsidRPr="00F150D5" w:rsidRDefault="00800C1B" w:rsidP="00800C1B">
            <w:pPr>
              <w:rPr>
                <w:rFonts w:asciiTheme="minorHAnsi" w:hAnsiTheme="minorHAnsi" w:cstheme="minorHAnsi"/>
                <w:sz w:val="16"/>
                <w:szCs w:val="16"/>
              </w:rPr>
            </w:pPr>
          </w:p>
        </w:tc>
        <w:tc>
          <w:tcPr>
            <w:tcW w:w="432" w:type="dxa"/>
            <w:shd w:val="clear" w:color="auto" w:fill="D0CECE" w:themeFill="background2" w:themeFillShade="E6"/>
          </w:tcPr>
          <w:p w14:paraId="4FEB32A7" w14:textId="77777777" w:rsidR="00800C1B" w:rsidRPr="00F150D5" w:rsidRDefault="00800C1B" w:rsidP="00800C1B">
            <w:pPr>
              <w:rPr>
                <w:rFonts w:asciiTheme="minorHAnsi" w:hAnsiTheme="minorHAnsi" w:cstheme="minorHAnsi"/>
                <w:sz w:val="16"/>
                <w:szCs w:val="16"/>
              </w:rPr>
            </w:pPr>
          </w:p>
        </w:tc>
        <w:tc>
          <w:tcPr>
            <w:tcW w:w="432" w:type="dxa"/>
          </w:tcPr>
          <w:p w14:paraId="0D030ACF" w14:textId="77777777" w:rsidR="00800C1B" w:rsidRPr="00F150D5" w:rsidRDefault="00800C1B" w:rsidP="00800C1B">
            <w:pPr>
              <w:rPr>
                <w:rFonts w:asciiTheme="minorHAnsi" w:hAnsiTheme="minorHAnsi" w:cstheme="minorHAnsi"/>
                <w:sz w:val="16"/>
                <w:szCs w:val="16"/>
              </w:rPr>
            </w:pPr>
          </w:p>
        </w:tc>
        <w:tc>
          <w:tcPr>
            <w:tcW w:w="432" w:type="dxa"/>
            <w:tcBorders>
              <w:bottom w:val="single" w:sz="4" w:space="0" w:color="auto"/>
            </w:tcBorders>
          </w:tcPr>
          <w:p w14:paraId="48C26E62" w14:textId="77777777" w:rsidR="00800C1B" w:rsidRPr="00F150D5" w:rsidRDefault="00800C1B" w:rsidP="00800C1B">
            <w:pPr>
              <w:rPr>
                <w:rFonts w:asciiTheme="minorHAnsi" w:hAnsiTheme="minorHAnsi" w:cstheme="minorHAnsi"/>
                <w:sz w:val="16"/>
                <w:szCs w:val="16"/>
              </w:rPr>
            </w:pPr>
          </w:p>
        </w:tc>
        <w:tc>
          <w:tcPr>
            <w:tcW w:w="432" w:type="dxa"/>
            <w:tcBorders>
              <w:bottom w:val="single" w:sz="4" w:space="0" w:color="auto"/>
            </w:tcBorders>
          </w:tcPr>
          <w:p w14:paraId="66116E81" w14:textId="77777777" w:rsidR="00800C1B" w:rsidRPr="00F150D5" w:rsidRDefault="00800C1B" w:rsidP="00800C1B">
            <w:pPr>
              <w:rPr>
                <w:rFonts w:asciiTheme="minorHAnsi" w:hAnsiTheme="minorHAnsi" w:cstheme="minorHAnsi"/>
                <w:sz w:val="16"/>
                <w:szCs w:val="16"/>
              </w:rPr>
            </w:pPr>
          </w:p>
        </w:tc>
        <w:tc>
          <w:tcPr>
            <w:tcW w:w="432" w:type="dxa"/>
          </w:tcPr>
          <w:p w14:paraId="45C940F3" w14:textId="77777777" w:rsidR="00800C1B" w:rsidRPr="00F150D5" w:rsidRDefault="00800C1B" w:rsidP="00800C1B">
            <w:pPr>
              <w:rPr>
                <w:rFonts w:asciiTheme="minorHAnsi" w:hAnsiTheme="minorHAnsi" w:cstheme="minorHAnsi"/>
                <w:sz w:val="16"/>
                <w:szCs w:val="16"/>
              </w:rPr>
            </w:pPr>
          </w:p>
        </w:tc>
        <w:tc>
          <w:tcPr>
            <w:tcW w:w="432" w:type="dxa"/>
          </w:tcPr>
          <w:p w14:paraId="54CD8E4E" w14:textId="77777777" w:rsidR="00800C1B" w:rsidRPr="00F150D5" w:rsidRDefault="00800C1B" w:rsidP="00800C1B">
            <w:pPr>
              <w:rPr>
                <w:rFonts w:asciiTheme="minorHAnsi" w:hAnsiTheme="minorHAnsi" w:cstheme="minorHAnsi"/>
                <w:sz w:val="16"/>
                <w:szCs w:val="16"/>
              </w:rPr>
            </w:pPr>
          </w:p>
        </w:tc>
        <w:tc>
          <w:tcPr>
            <w:tcW w:w="432" w:type="dxa"/>
          </w:tcPr>
          <w:p w14:paraId="6CD932FB" w14:textId="77777777" w:rsidR="00800C1B" w:rsidRPr="00F150D5" w:rsidRDefault="00800C1B" w:rsidP="00800C1B">
            <w:pPr>
              <w:rPr>
                <w:rFonts w:asciiTheme="minorHAnsi" w:hAnsiTheme="minorHAnsi" w:cstheme="minorHAnsi"/>
                <w:sz w:val="16"/>
                <w:szCs w:val="16"/>
              </w:rPr>
            </w:pPr>
          </w:p>
        </w:tc>
        <w:tc>
          <w:tcPr>
            <w:tcW w:w="432" w:type="dxa"/>
          </w:tcPr>
          <w:p w14:paraId="0EAB5028" w14:textId="77777777" w:rsidR="00800C1B" w:rsidRPr="00F150D5" w:rsidRDefault="00800C1B" w:rsidP="00800C1B">
            <w:pPr>
              <w:rPr>
                <w:rFonts w:asciiTheme="minorHAnsi" w:hAnsiTheme="minorHAnsi" w:cstheme="minorHAnsi"/>
                <w:sz w:val="16"/>
                <w:szCs w:val="16"/>
              </w:rPr>
            </w:pPr>
          </w:p>
        </w:tc>
        <w:tc>
          <w:tcPr>
            <w:tcW w:w="432" w:type="dxa"/>
          </w:tcPr>
          <w:p w14:paraId="5D2ECA9F" w14:textId="77777777" w:rsidR="00800C1B" w:rsidRPr="00F150D5" w:rsidRDefault="00800C1B" w:rsidP="00800C1B">
            <w:pPr>
              <w:rPr>
                <w:rFonts w:asciiTheme="minorHAnsi" w:hAnsiTheme="minorHAnsi" w:cstheme="minorHAnsi"/>
                <w:sz w:val="16"/>
                <w:szCs w:val="16"/>
              </w:rPr>
            </w:pPr>
          </w:p>
        </w:tc>
        <w:tc>
          <w:tcPr>
            <w:tcW w:w="432" w:type="dxa"/>
          </w:tcPr>
          <w:p w14:paraId="67202986" w14:textId="77777777" w:rsidR="00800C1B" w:rsidRPr="00F150D5" w:rsidRDefault="00800C1B" w:rsidP="00800C1B">
            <w:pPr>
              <w:rPr>
                <w:rFonts w:asciiTheme="minorHAnsi" w:hAnsiTheme="minorHAnsi" w:cstheme="minorHAnsi"/>
                <w:sz w:val="16"/>
                <w:szCs w:val="16"/>
              </w:rPr>
            </w:pPr>
          </w:p>
        </w:tc>
        <w:tc>
          <w:tcPr>
            <w:tcW w:w="432" w:type="dxa"/>
          </w:tcPr>
          <w:p w14:paraId="57E5EBDF" w14:textId="77777777" w:rsidR="00800C1B" w:rsidRPr="00F150D5" w:rsidRDefault="00800C1B" w:rsidP="00800C1B">
            <w:pPr>
              <w:rPr>
                <w:rFonts w:asciiTheme="minorHAnsi" w:hAnsiTheme="minorHAnsi" w:cstheme="minorHAnsi"/>
                <w:sz w:val="16"/>
                <w:szCs w:val="16"/>
              </w:rPr>
            </w:pPr>
          </w:p>
        </w:tc>
      </w:tr>
      <w:tr w:rsidR="00800C1B" w:rsidRPr="00F150D5" w14:paraId="3A1D7854" w14:textId="77777777" w:rsidTr="00BC3FD1">
        <w:trPr>
          <w:trHeight w:val="440"/>
        </w:trPr>
        <w:tc>
          <w:tcPr>
            <w:tcW w:w="317" w:type="dxa"/>
            <w:vMerge/>
            <w:shd w:val="clear" w:color="auto" w:fill="auto"/>
          </w:tcPr>
          <w:p w14:paraId="2BE2FE03" w14:textId="77777777" w:rsidR="00800C1B" w:rsidRPr="00F150D5" w:rsidRDefault="00800C1B" w:rsidP="00800C1B">
            <w:pPr>
              <w:rPr>
                <w:rFonts w:asciiTheme="minorHAnsi" w:hAnsiTheme="minorHAnsi" w:cstheme="minorHAnsi"/>
                <w:b/>
                <w:bCs/>
                <w:sz w:val="16"/>
                <w:szCs w:val="16"/>
              </w:rPr>
            </w:pPr>
          </w:p>
        </w:tc>
        <w:tc>
          <w:tcPr>
            <w:tcW w:w="6770" w:type="dxa"/>
          </w:tcPr>
          <w:p w14:paraId="3E379387" w14:textId="2E8DFA87" w:rsidR="00800C1B" w:rsidRPr="00F150D5" w:rsidRDefault="009A4195" w:rsidP="00800C1B">
            <w:pPr>
              <w:rPr>
                <w:rFonts w:asciiTheme="minorHAnsi" w:hAnsiTheme="minorHAnsi" w:cstheme="minorHAnsi"/>
                <w:b/>
                <w:bCs/>
                <w:i/>
                <w:iCs/>
                <w:sz w:val="16"/>
                <w:szCs w:val="16"/>
              </w:rPr>
            </w:pPr>
            <w:r w:rsidRPr="00F150D5">
              <w:rPr>
                <w:rFonts w:asciiTheme="minorHAnsi" w:hAnsiTheme="minorHAnsi" w:cstheme="minorHAnsi"/>
                <w:b/>
                <w:bCs/>
                <w:i/>
                <w:iCs/>
                <w:sz w:val="16"/>
                <w:szCs w:val="16"/>
              </w:rPr>
              <w:t xml:space="preserve">Output </w:t>
            </w:r>
            <w:r w:rsidRPr="00F150D5">
              <w:rPr>
                <w:rFonts w:asciiTheme="minorHAnsi" w:hAnsiTheme="minorHAnsi" w:cstheme="minorHAnsi"/>
                <w:b/>
                <w:bCs/>
                <w:i/>
                <w:iCs/>
                <w:color w:val="000000"/>
                <w:sz w:val="16"/>
                <w:szCs w:val="16"/>
              </w:rPr>
              <w:t xml:space="preserve">1.1.3 </w:t>
            </w:r>
            <w:r w:rsidRPr="00F150D5">
              <w:rPr>
                <w:rFonts w:asciiTheme="minorHAnsi" w:hAnsiTheme="minorHAnsi" w:cstheme="minorHAnsi"/>
                <w:color w:val="000000"/>
                <w:sz w:val="16"/>
                <w:szCs w:val="16"/>
                <w:lang w:val="en-GB"/>
              </w:rPr>
              <w:t>Direct, indirect, and underlying trends and drivers of biodiversity change, including levers of change identified.</w:t>
            </w:r>
          </w:p>
        </w:tc>
        <w:tc>
          <w:tcPr>
            <w:tcW w:w="432" w:type="dxa"/>
            <w:shd w:val="clear" w:color="auto" w:fill="D0CECE" w:themeFill="background2" w:themeFillShade="E6"/>
          </w:tcPr>
          <w:p w14:paraId="75238518" w14:textId="77777777" w:rsidR="00800C1B" w:rsidRPr="00F150D5" w:rsidRDefault="00800C1B" w:rsidP="00800C1B">
            <w:pPr>
              <w:rPr>
                <w:rFonts w:asciiTheme="minorHAnsi" w:hAnsiTheme="minorHAnsi" w:cstheme="minorHAnsi"/>
                <w:sz w:val="16"/>
                <w:szCs w:val="16"/>
              </w:rPr>
            </w:pPr>
          </w:p>
        </w:tc>
        <w:tc>
          <w:tcPr>
            <w:tcW w:w="432" w:type="dxa"/>
            <w:shd w:val="clear" w:color="auto" w:fill="D0CECE" w:themeFill="background2" w:themeFillShade="E6"/>
          </w:tcPr>
          <w:p w14:paraId="6EB5EEDD" w14:textId="77777777" w:rsidR="00800C1B" w:rsidRPr="00F150D5" w:rsidRDefault="00800C1B" w:rsidP="00800C1B">
            <w:pPr>
              <w:rPr>
                <w:rFonts w:asciiTheme="minorHAnsi" w:hAnsiTheme="minorHAnsi" w:cstheme="minorHAnsi"/>
                <w:sz w:val="16"/>
                <w:szCs w:val="16"/>
              </w:rPr>
            </w:pPr>
          </w:p>
        </w:tc>
        <w:tc>
          <w:tcPr>
            <w:tcW w:w="432" w:type="dxa"/>
            <w:shd w:val="clear" w:color="auto" w:fill="D0CECE" w:themeFill="background2" w:themeFillShade="E6"/>
          </w:tcPr>
          <w:p w14:paraId="54998BF2" w14:textId="77777777" w:rsidR="00800C1B" w:rsidRPr="00F150D5" w:rsidRDefault="00800C1B" w:rsidP="00800C1B">
            <w:pPr>
              <w:rPr>
                <w:rFonts w:asciiTheme="minorHAnsi" w:hAnsiTheme="minorHAnsi" w:cstheme="minorHAnsi"/>
                <w:sz w:val="16"/>
                <w:szCs w:val="16"/>
              </w:rPr>
            </w:pPr>
          </w:p>
        </w:tc>
        <w:tc>
          <w:tcPr>
            <w:tcW w:w="432" w:type="dxa"/>
            <w:shd w:val="clear" w:color="auto" w:fill="D0CECE" w:themeFill="background2" w:themeFillShade="E6"/>
          </w:tcPr>
          <w:p w14:paraId="219A9FE7" w14:textId="77777777" w:rsidR="00800C1B" w:rsidRPr="00F150D5" w:rsidRDefault="00800C1B" w:rsidP="00800C1B">
            <w:pPr>
              <w:rPr>
                <w:rFonts w:asciiTheme="minorHAnsi" w:hAnsiTheme="minorHAnsi" w:cstheme="minorHAnsi"/>
                <w:sz w:val="16"/>
                <w:szCs w:val="16"/>
              </w:rPr>
            </w:pPr>
          </w:p>
        </w:tc>
        <w:tc>
          <w:tcPr>
            <w:tcW w:w="432" w:type="dxa"/>
            <w:shd w:val="clear" w:color="auto" w:fill="D0CECE" w:themeFill="background2" w:themeFillShade="E6"/>
          </w:tcPr>
          <w:p w14:paraId="43F5245B" w14:textId="77777777" w:rsidR="00800C1B" w:rsidRPr="00F150D5" w:rsidRDefault="00800C1B" w:rsidP="00800C1B">
            <w:pPr>
              <w:rPr>
                <w:rFonts w:asciiTheme="minorHAnsi" w:hAnsiTheme="minorHAnsi" w:cstheme="minorHAnsi"/>
                <w:sz w:val="16"/>
                <w:szCs w:val="16"/>
              </w:rPr>
            </w:pPr>
          </w:p>
        </w:tc>
        <w:tc>
          <w:tcPr>
            <w:tcW w:w="432" w:type="dxa"/>
            <w:shd w:val="clear" w:color="auto" w:fill="D0CECE" w:themeFill="background2" w:themeFillShade="E6"/>
          </w:tcPr>
          <w:p w14:paraId="2E807CD1" w14:textId="77777777" w:rsidR="00800C1B" w:rsidRPr="00F150D5" w:rsidRDefault="00800C1B" w:rsidP="00800C1B">
            <w:pPr>
              <w:rPr>
                <w:rFonts w:asciiTheme="minorHAnsi" w:hAnsiTheme="minorHAnsi" w:cstheme="minorHAnsi"/>
                <w:sz w:val="16"/>
                <w:szCs w:val="16"/>
              </w:rPr>
            </w:pPr>
          </w:p>
        </w:tc>
        <w:tc>
          <w:tcPr>
            <w:tcW w:w="432" w:type="dxa"/>
          </w:tcPr>
          <w:p w14:paraId="12413BE4" w14:textId="77777777" w:rsidR="00800C1B" w:rsidRPr="00F150D5" w:rsidRDefault="00800C1B" w:rsidP="00800C1B">
            <w:pPr>
              <w:rPr>
                <w:rFonts w:asciiTheme="minorHAnsi" w:hAnsiTheme="minorHAnsi" w:cstheme="minorHAnsi"/>
                <w:sz w:val="16"/>
                <w:szCs w:val="16"/>
              </w:rPr>
            </w:pPr>
          </w:p>
        </w:tc>
        <w:tc>
          <w:tcPr>
            <w:tcW w:w="432" w:type="dxa"/>
            <w:tcBorders>
              <w:bottom w:val="single" w:sz="4" w:space="0" w:color="auto"/>
            </w:tcBorders>
          </w:tcPr>
          <w:p w14:paraId="6BA344C2" w14:textId="77777777" w:rsidR="00800C1B" w:rsidRPr="00F150D5" w:rsidRDefault="00800C1B" w:rsidP="00800C1B">
            <w:pPr>
              <w:rPr>
                <w:rFonts w:asciiTheme="minorHAnsi" w:hAnsiTheme="minorHAnsi" w:cstheme="minorHAnsi"/>
                <w:sz w:val="16"/>
                <w:szCs w:val="16"/>
              </w:rPr>
            </w:pPr>
          </w:p>
        </w:tc>
        <w:tc>
          <w:tcPr>
            <w:tcW w:w="432" w:type="dxa"/>
            <w:tcBorders>
              <w:bottom w:val="single" w:sz="4" w:space="0" w:color="auto"/>
            </w:tcBorders>
          </w:tcPr>
          <w:p w14:paraId="7191C9C0" w14:textId="77777777" w:rsidR="00800C1B" w:rsidRPr="00F150D5" w:rsidRDefault="00800C1B" w:rsidP="00800C1B">
            <w:pPr>
              <w:rPr>
                <w:rFonts w:asciiTheme="minorHAnsi" w:hAnsiTheme="minorHAnsi" w:cstheme="minorHAnsi"/>
                <w:sz w:val="16"/>
                <w:szCs w:val="16"/>
              </w:rPr>
            </w:pPr>
          </w:p>
        </w:tc>
        <w:tc>
          <w:tcPr>
            <w:tcW w:w="432" w:type="dxa"/>
          </w:tcPr>
          <w:p w14:paraId="00F5AD96" w14:textId="77777777" w:rsidR="00800C1B" w:rsidRPr="00F150D5" w:rsidRDefault="00800C1B" w:rsidP="00800C1B">
            <w:pPr>
              <w:rPr>
                <w:rFonts w:asciiTheme="minorHAnsi" w:hAnsiTheme="minorHAnsi" w:cstheme="minorHAnsi"/>
                <w:sz w:val="16"/>
                <w:szCs w:val="16"/>
              </w:rPr>
            </w:pPr>
          </w:p>
        </w:tc>
        <w:tc>
          <w:tcPr>
            <w:tcW w:w="432" w:type="dxa"/>
          </w:tcPr>
          <w:p w14:paraId="6C10F715" w14:textId="77777777" w:rsidR="00800C1B" w:rsidRPr="00F150D5" w:rsidRDefault="00800C1B" w:rsidP="00800C1B">
            <w:pPr>
              <w:rPr>
                <w:rFonts w:asciiTheme="minorHAnsi" w:hAnsiTheme="minorHAnsi" w:cstheme="minorHAnsi"/>
                <w:sz w:val="16"/>
                <w:szCs w:val="16"/>
              </w:rPr>
            </w:pPr>
          </w:p>
        </w:tc>
        <w:tc>
          <w:tcPr>
            <w:tcW w:w="432" w:type="dxa"/>
          </w:tcPr>
          <w:p w14:paraId="61E3C52F" w14:textId="77777777" w:rsidR="00800C1B" w:rsidRPr="00F150D5" w:rsidRDefault="00800C1B" w:rsidP="00800C1B">
            <w:pPr>
              <w:rPr>
                <w:rFonts w:asciiTheme="minorHAnsi" w:hAnsiTheme="minorHAnsi" w:cstheme="minorHAnsi"/>
                <w:sz w:val="16"/>
                <w:szCs w:val="16"/>
              </w:rPr>
            </w:pPr>
          </w:p>
        </w:tc>
        <w:tc>
          <w:tcPr>
            <w:tcW w:w="432" w:type="dxa"/>
          </w:tcPr>
          <w:p w14:paraId="7A10784F" w14:textId="77777777" w:rsidR="00800C1B" w:rsidRPr="00F150D5" w:rsidRDefault="00800C1B" w:rsidP="00800C1B">
            <w:pPr>
              <w:rPr>
                <w:rFonts w:asciiTheme="minorHAnsi" w:hAnsiTheme="minorHAnsi" w:cstheme="minorHAnsi"/>
                <w:sz w:val="16"/>
                <w:szCs w:val="16"/>
              </w:rPr>
            </w:pPr>
          </w:p>
        </w:tc>
        <w:tc>
          <w:tcPr>
            <w:tcW w:w="432" w:type="dxa"/>
          </w:tcPr>
          <w:p w14:paraId="64E45F8A" w14:textId="77777777" w:rsidR="00800C1B" w:rsidRPr="00F150D5" w:rsidRDefault="00800C1B" w:rsidP="00800C1B">
            <w:pPr>
              <w:rPr>
                <w:rFonts w:asciiTheme="minorHAnsi" w:hAnsiTheme="minorHAnsi" w:cstheme="minorHAnsi"/>
                <w:sz w:val="16"/>
                <w:szCs w:val="16"/>
              </w:rPr>
            </w:pPr>
          </w:p>
        </w:tc>
        <w:tc>
          <w:tcPr>
            <w:tcW w:w="432" w:type="dxa"/>
          </w:tcPr>
          <w:p w14:paraId="28322041" w14:textId="77777777" w:rsidR="00800C1B" w:rsidRPr="00F150D5" w:rsidRDefault="00800C1B" w:rsidP="00800C1B">
            <w:pPr>
              <w:rPr>
                <w:rFonts w:asciiTheme="minorHAnsi" w:hAnsiTheme="minorHAnsi" w:cstheme="minorHAnsi"/>
                <w:sz w:val="16"/>
                <w:szCs w:val="16"/>
              </w:rPr>
            </w:pPr>
          </w:p>
        </w:tc>
        <w:tc>
          <w:tcPr>
            <w:tcW w:w="432" w:type="dxa"/>
          </w:tcPr>
          <w:p w14:paraId="260C1F67" w14:textId="77777777" w:rsidR="00800C1B" w:rsidRPr="00F150D5" w:rsidRDefault="00800C1B" w:rsidP="00800C1B">
            <w:pPr>
              <w:rPr>
                <w:rFonts w:asciiTheme="minorHAnsi" w:hAnsiTheme="minorHAnsi" w:cstheme="minorHAnsi"/>
                <w:sz w:val="16"/>
                <w:szCs w:val="16"/>
              </w:rPr>
            </w:pPr>
          </w:p>
        </w:tc>
      </w:tr>
      <w:tr w:rsidR="00800C1B" w:rsidRPr="00F150D5" w14:paraId="039AAE49" w14:textId="77777777" w:rsidTr="00BC3FD1">
        <w:trPr>
          <w:trHeight w:val="440"/>
        </w:trPr>
        <w:tc>
          <w:tcPr>
            <w:tcW w:w="317" w:type="dxa"/>
            <w:vMerge/>
            <w:shd w:val="clear" w:color="auto" w:fill="auto"/>
          </w:tcPr>
          <w:p w14:paraId="6E958037" w14:textId="77777777" w:rsidR="00800C1B" w:rsidRPr="00F150D5" w:rsidRDefault="00800C1B" w:rsidP="00800C1B">
            <w:pPr>
              <w:rPr>
                <w:rFonts w:asciiTheme="minorHAnsi" w:hAnsiTheme="minorHAnsi" w:cstheme="minorHAnsi"/>
                <w:b/>
                <w:bCs/>
                <w:sz w:val="16"/>
                <w:szCs w:val="16"/>
              </w:rPr>
            </w:pPr>
          </w:p>
        </w:tc>
        <w:tc>
          <w:tcPr>
            <w:tcW w:w="6770" w:type="dxa"/>
          </w:tcPr>
          <w:p w14:paraId="7864B231" w14:textId="0E72B9AF" w:rsidR="00800C1B" w:rsidRPr="00F150D5" w:rsidRDefault="009A4195" w:rsidP="00800C1B">
            <w:pPr>
              <w:rPr>
                <w:rFonts w:asciiTheme="minorHAnsi" w:hAnsiTheme="minorHAnsi" w:cstheme="minorHAnsi"/>
                <w:b/>
                <w:bCs/>
                <w:i/>
                <w:iCs/>
                <w:sz w:val="16"/>
                <w:szCs w:val="16"/>
              </w:rPr>
            </w:pPr>
            <w:r w:rsidRPr="00F150D5">
              <w:rPr>
                <w:rFonts w:asciiTheme="minorHAnsi" w:hAnsiTheme="minorHAnsi" w:cstheme="minorHAnsi"/>
                <w:b/>
                <w:bCs/>
                <w:i/>
                <w:iCs/>
                <w:sz w:val="16"/>
                <w:szCs w:val="16"/>
              </w:rPr>
              <w:t xml:space="preserve">Output </w:t>
            </w:r>
            <w:r w:rsidRPr="00F150D5">
              <w:rPr>
                <w:rFonts w:asciiTheme="minorHAnsi" w:hAnsiTheme="minorHAnsi" w:cstheme="minorHAnsi"/>
                <w:b/>
                <w:bCs/>
                <w:i/>
                <w:iCs/>
                <w:color w:val="000000"/>
                <w:sz w:val="16"/>
                <w:szCs w:val="16"/>
              </w:rPr>
              <w:t xml:space="preserve">1.1.4 </w:t>
            </w:r>
            <w:r w:rsidRPr="00F150D5">
              <w:rPr>
                <w:rFonts w:asciiTheme="minorHAnsi" w:hAnsiTheme="minorHAnsi" w:cstheme="minorHAnsi"/>
                <w:color w:val="000000"/>
                <w:sz w:val="16"/>
                <w:szCs w:val="16"/>
                <w:lang w:val="en-GB"/>
              </w:rPr>
              <w:t>Current biodiversity-related finance and economic mechanisms mapped, including nature positive and harmful subsidies and incentives.</w:t>
            </w:r>
          </w:p>
        </w:tc>
        <w:tc>
          <w:tcPr>
            <w:tcW w:w="432" w:type="dxa"/>
            <w:shd w:val="clear" w:color="auto" w:fill="D0CECE" w:themeFill="background2" w:themeFillShade="E6"/>
          </w:tcPr>
          <w:p w14:paraId="4A14F783" w14:textId="77777777" w:rsidR="00800C1B" w:rsidRPr="00F150D5" w:rsidRDefault="00800C1B" w:rsidP="00800C1B">
            <w:pPr>
              <w:rPr>
                <w:rFonts w:asciiTheme="minorHAnsi" w:hAnsiTheme="minorHAnsi" w:cstheme="minorHAnsi"/>
                <w:sz w:val="16"/>
                <w:szCs w:val="16"/>
              </w:rPr>
            </w:pPr>
          </w:p>
        </w:tc>
        <w:tc>
          <w:tcPr>
            <w:tcW w:w="432" w:type="dxa"/>
            <w:shd w:val="clear" w:color="auto" w:fill="D0CECE" w:themeFill="background2" w:themeFillShade="E6"/>
          </w:tcPr>
          <w:p w14:paraId="21684438" w14:textId="77777777" w:rsidR="00800C1B" w:rsidRPr="00F150D5" w:rsidRDefault="00800C1B" w:rsidP="00800C1B">
            <w:pPr>
              <w:rPr>
                <w:rFonts w:asciiTheme="minorHAnsi" w:hAnsiTheme="minorHAnsi" w:cstheme="minorHAnsi"/>
                <w:sz w:val="16"/>
                <w:szCs w:val="16"/>
              </w:rPr>
            </w:pPr>
          </w:p>
        </w:tc>
        <w:tc>
          <w:tcPr>
            <w:tcW w:w="432" w:type="dxa"/>
            <w:shd w:val="clear" w:color="auto" w:fill="D0CECE" w:themeFill="background2" w:themeFillShade="E6"/>
          </w:tcPr>
          <w:p w14:paraId="380DD3D6" w14:textId="77777777" w:rsidR="00800C1B" w:rsidRPr="00F150D5" w:rsidRDefault="00800C1B" w:rsidP="00800C1B">
            <w:pPr>
              <w:rPr>
                <w:rFonts w:asciiTheme="minorHAnsi" w:hAnsiTheme="minorHAnsi" w:cstheme="minorHAnsi"/>
                <w:sz w:val="16"/>
                <w:szCs w:val="16"/>
              </w:rPr>
            </w:pPr>
          </w:p>
        </w:tc>
        <w:tc>
          <w:tcPr>
            <w:tcW w:w="432" w:type="dxa"/>
            <w:shd w:val="clear" w:color="auto" w:fill="D0CECE" w:themeFill="background2" w:themeFillShade="E6"/>
          </w:tcPr>
          <w:p w14:paraId="05849B20" w14:textId="77777777" w:rsidR="00800C1B" w:rsidRPr="00F150D5" w:rsidRDefault="00800C1B" w:rsidP="00800C1B">
            <w:pPr>
              <w:rPr>
                <w:rFonts w:asciiTheme="minorHAnsi" w:hAnsiTheme="minorHAnsi" w:cstheme="minorHAnsi"/>
                <w:sz w:val="16"/>
                <w:szCs w:val="16"/>
              </w:rPr>
            </w:pPr>
          </w:p>
        </w:tc>
        <w:tc>
          <w:tcPr>
            <w:tcW w:w="432" w:type="dxa"/>
            <w:shd w:val="clear" w:color="auto" w:fill="D0CECE" w:themeFill="background2" w:themeFillShade="E6"/>
          </w:tcPr>
          <w:p w14:paraId="4B3FE10F" w14:textId="77777777" w:rsidR="00800C1B" w:rsidRPr="00F150D5" w:rsidRDefault="00800C1B" w:rsidP="00800C1B">
            <w:pPr>
              <w:rPr>
                <w:rFonts w:asciiTheme="minorHAnsi" w:hAnsiTheme="minorHAnsi" w:cstheme="minorHAnsi"/>
                <w:sz w:val="16"/>
                <w:szCs w:val="16"/>
              </w:rPr>
            </w:pPr>
          </w:p>
        </w:tc>
        <w:tc>
          <w:tcPr>
            <w:tcW w:w="432" w:type="dxa"/>
            <w:shd w:val="clear" w:color="auto" w:fill="D0CECE" w:themeFill="background2" w:themeFillShade="E6"/>
          </w:tcPr>
          <w:p w14:paraId="6CA9CC65" w14:textId="77777777" w:rsidR="00800C1B" w:rsidRPr="00F150D5" w:rsidRDefault="00800C1B" w:rsidP="00800C1B">
            <w:pPr>
              <w:rPr>
                <w:rFonts w:asciiTheme="minorHAnsi" w:hAnsiTheme="minorHAnsi" w:cstheme="minorHAnsi"/>
                <w:sz w:val="16"/>
                <w:szCs w:val="16"/>
              </w:rPr>
            </w:pPr>
          </w:p>
        </w:tc>
        <w:tc>
          <w:tcPr>
            <w:tcW w:w="432" w:type="dxa"/>
          </w:tcPr>
          <w:p w14:paraId="491337A0" w14:textId="77777777" w:rsidR="00800C1B" w:rsidRPr="00F150D5" w:rsidRDefault="00800C1B" w:rsidP="00800C1B">
            <w:pPr>
              <w:rPr>
                <w:rFonts w:asciiTheme="minorHAnsi" w:hAnsiTheme="minorHAnsi" w:cstheme="minorHAnsi"/>
                <w:sz w:val="16"/>
                <w:szCs w:val="16"/>
              </w:rPr>
            </w:pPr>
          </w:p>
        </w:tc>
        <w:tc>
          <w:tcPr>
            <w:tcW w:w="432" w:type="dxa"/>
            <w:tcBorders>
              <w:bottom w:val="single" w:sz="4" w:space="0" w:color="auto"/>
            </w:tcBorders>
          </w:tcPr>
          <w:p w14:paraId="0149D590" w14:textId="77777777" w:rsidR="00800C1B" w:rsidRPr="00F150D5" w:rsidRDefault="00800C1B" w:rsidP="00800C1B">
            <w:pPr>
              <w:rPr>
                <w:rFonts w:asciiTheme="minorHAnsi" w:hAnsiTheme="minorHAnsi" w:cstheme="minorHAnsi"/>
                <w:sz w:val="16"/>
                <w:szCs w:val="16"/>
              </w:rPr>
            </w:pPr>
          </w:p>
        </w:tc>
        <w:tc>
          <w:tcPr>
            <w:tcW w:w="432" w:type="dxa"/>
            <w:tcBorders>
              <w:bottom w:val="single" w:sz="4" w:space="0" w:color="auto"/>
            </w:tcBorders>
          </w:tcPr>
          <w:p w14:paraId="0892A006" w14:textId="77777777" w:rsidR="00800C1B" w:rsidRPr="00F150D5" w:rsidRDefault="00800C1B" w:rsidP="00800C1B">
            <w:pPr>
              <w:rPr>
                <w:rFonts w:asciiTheme="minorHAnsi" w:hAnsiTheme="minorHAnsi" w:cstheme="minorHAnsi"/>
                <w:sz w:val="16"/>
                <w:szCs w:val="16"/>
              </w:rPr>
            </w:pPr>
          </w:p>
        </w:tc>
        <w:tc>
          <w:tcPr>
            <w:tcW w:w="432" w:type="dxa"/>
          </w:tcPr>
          <w:p w14:paraId="7C11CE2F" w14:textId="77777777" w:rsidR="00800C1B" w:rsidRPr="00F150D5" w:rsidRDefault="00800C1B" w:rsidP="00800C1B">
            <w:pPr>
              <w:rPr>
                <w:rFonts w:asciiTheme="minorHAnsi" w:hAnsiTheme="minorHAnsi" w:cstheme="minorHAnsi"/>
                <w:sz w:val="16"/>
                <w:szCs w:val="16"/>
              </w:rPr>
            </w:pPr>
          </w:p>
        </w:tc>
        <w:tc>
          <w:tcPr>
            <w:tcW w:w="432" w:type="dxa"/>
          </w:tcPr>
          <w:p w14:paraId="521FDBC5" w14:textId="77777777" w:rsidR="00800C1B" w:rsidRPr="00F150D5" w:rsidRDefault="00800C1B" w:rsidP="00800C1B">
            <w:pPr>
              <w:rPr>
                <w:rFonts w:asciiTheme="minorHAnsi" w:hAnsiTheme="minorHAnsi" w:cstheme="minorHAnsi"/>
                <w:sz w:val="16"/>
                <w:szCs w:val="16"/>
              </w:rPr>
            </w:pPr>
          </w:p>
        </w:tc>
        <w:tc>
          <w:tcPr>
            <w:tcW w:w="432" w:type="dxa"/>
          </w:tcPr>
          <w:p w14:paraId="2B3EEC02" w14:textId="77777777" w:rsidR="00800C1B" w:rsidRPr="00F150D5" w:rsidRDefault="00800C1B" w:rsidP="00800C1B">
            <w:pPr>
              <w:rPr>
                <w:rFonts w:asciiTheme="minorHAnsi" w:hAnsiTheme="minorHAnsi" w:cstheme="minorHAnsi"/>
                <w:sz w:val="16"/>
                <w:szCs w:val="16"/>
              </w:rPr>
            </w:pPr>
          </w:p>
        </w:tc>
        <w:tc>
          <w:tcPr>
            <w:tcW w:w="432" w:type="dxa"/>
          </w:tcPr>
          <w:p w14:paraId="27F0E198" w14:textId="77777777" w:rsidR="00800C1B" w:rsidRPr="00F150D5" w:rsidRDefault="00800C1B" w:rsidP="00800C1B">
            <w:pPr>
              <w:rPr>
                <w:rFonts w:asciiTheme="minorHAnsi" w:hAnsiTheme="minorHAnsi" w:cstheme="minorHAnsi"/>
                <w:sz w:val="16"/>
                <w:szCs w:val="16"/>
              </w:rPr>
            </w:pPr>
          </w:p>
        </w:tc>
        <w:tc>
          <w:tcPr>
            <w:tcW w:w="432" w:type="dxa"/>
          </w:tcPr>
          <w:p w14:paraId="5F0B4807" w14:textId="77777777" w:rsidR="00800C1B" w:rsidRPr="00F150D5" w:rsidRDefault="00800C1B" w:rsidP="00800C1B">
            <w:pPr>
              <w:rPr>
                <w:rFonts w:asciiTheme="minorHAnsi" w:hAnsiTheme="minorHAnsi" w:cstheme="minorHAnsi"/>
                <w:sz w:val="16"/>
                <w:szCs w:val="16"/>
              </w:rPr>
            </w:pPr>
          </w:p>
        </w:tc>
        <w:tc>
          <w:tcPr>
            <w:tcW w:w="432" w:type="dxa"/>
          </w:tcPr>
          <w:p w14:paraId="4ED71D24" w14:textId="77777777" w:rsidR="00800C1B" w:rsidRPr="00F150D5" w:rsidRDefault="00800C1B" w:rsidP="00800C1B">
            <w:pPr>
              <w:rPr>
                <w:rFonts w:asciiTheme="minorHAnsi" w:hAnsiTheme="minorHAnsi" w:cstheme="minorHAnsi"/>
                <w:sz w:val="16"/>
                <w:szCs w:val="16"/>
              </w:rPr>
            </w:pPr>
          </w:p>
        </w:tc>
        <w:tc>
          <w:tcPr>
            <w:tcW w:w="432" w:type="dxa"/>
          </w:tcPr>
          <w:p w14:paraId="2D85DDCC" w14:textId="77777777" w:rsidR="00800C1B" w:rsidRPr="00F150D5" w:rsidRDefault="00800C1B" w:rsidP="00800C1B">
            <w:pPr>
              <w:rPr>
                <w:rFonts w:asciiTheme="minorHAnsi" w:hAnsiTheme="minorHAnsi" w:cstheme="minorHAnsi"/>
                <w:sz w:val="16"/>
                <w:szCs w:val="16"/>
              </w:rPr>
            </w:pPr>
          </w:p>
        </w:tc>
      </w:tr>
      <w:tr w:rsidR="00800C1B" w:rsidRPr="00F150D5" w14:paraId="4B6DC522" w14:textId="2A969CF5" w:rsidTr="00E54B2A">
        <w:trPr>
          <w:trHeight w:val="530"/>
        </w:trPr>
        <w:tc>
          <w:tcPr>
            <w:tcW w:w="317" w:type="dxa"/>
            <w:vMerge/>
            <w:shd w:val="clear" w:color="auto" w:fill="auto"/>
          </w:tcPr>
          <w:p w14:paraId="1AACDBD7" w14:textId="77777777" w:rsidR="00800C1B" w:rsidRPr="00F150D5" w:rsidRDefault="00800C1B" w:rsidP="00800C1B">
            <w:pPr>
              <w:rPr>
                <w:rFonts w:asciiTheme="minorHAnsi" w:hAnsiTheme="minorHAnsi" w:cstheme="minorHAnsi"/>
                <w:b/>
                <w:bCs/>
                <w:sz w:val="16"/>
                <w:szCs w:val="16"/>
              </w:rPr>
            </w:pPr>
          </w:p>
        </w:tc>
        <w:tc>
          <w:tcPr>
            <w:tcW w:w="6770" w:type="dxa"/>
          </w:tcPr>
          <w:p w14:paraId="747A873E" w14:textId="3FEA4044" w:rsidR="00800C1B" w:rsidRPr="00F150D5" w:rsidRDefault="00800C1B" w:rsidP="00800C1B">
            <w:pPr>
              <w:rPr>
                <w:rFonts w:asciiTheme="minorHAnsi" w:hAnsiTheme="minorHAnsi" w:cstheme="minorHAnsi"/>
                <w:b/>
                <w:bCs/>
                <w:i/>
                <w:iCs/>
                <w:sz w:val="16"/>
                <w:szCs w:val="16"/>
              </w:rPr>
            </w:pPr>
            <w:r w:rsidRPr="00F150D5">
              <w:rPr>
                <w:rFonts w:asciiTheme="minorHAnsi" w:hAnsiTheme="minorHAnsi" w:cstheme="minorHAnsi"/>
                <w:b/>
                <w:bCs/>
                <w:i/>
                <w:iCs/>
                <w:sz w:val="16"/>
                <w:szCs w:val="16"/>
              </w:rPr>
              <w:t xml:space="preserve">Output </w:t>
            </w:r>
            <w:r w:rsidRPr="00F150D5">
              <w:rPr>
                <w:rFonts w:asciiTheme="minorHAnsi" w:hAnsiTheme="minorHAnsi" w:cstheme="minorHAnsi"/>
                <w:b/>
                <w:bCs/>
                <w:i/>
                <w:iCs/>
                <w:color w:val="000000"/>
                <w:sz w:val="16"/>
                <w:szCs w:val="16"/>
              </w:rPr>
              <w:t>1.</w:t>
            </w:r>
            <w:r w:rsidR="009A4195" w:rsidRPr="00F150D5">
              <w:rPr>
                <w:rFonts w:asciiTheme="minorHAnsi" w:hAnsiTheme="minorHAnsi" w:cstheme="minorHAnsi"/>
                <w:b/>
                <w:bCs/>
                <w:i/>
                <w:iCs/>
                <w:color w:val="000000"/>
                <w:sz w:val="16"/>
                <w:szCs w:val="16"/>
              </w:rPr>
              <w:t>1.5</w:t>
            </w:r>
            <w:r w:rsidRPr="00F150D5">
              <w:rPr>
                <w:rFonts w:asciiTheme="minorHAnsi" w:hAnsiTheme="minorHAnsi" w:cstheme="minorHAnsi"/>
                <w:b/>
                <w:bCs/>
                <w:i/>
                <w:iCs/>
                <w:color w:val="000000"/>
                <w:sz w:val="16"/>
                <w:szCs w:val="16"/>
              </w:rPr>
              <w:t xml:space="preserve"> </w:t>
            </w:r>
            <w:r w:rsidR="009A4195" w:rsidRPr="00F150D5">
              <w:rPr>
                <w:rFonts w:asciiTheme="minorHAnsi" w:hAnsiTheme="minorHAnsi" w:cstheme="minorHAnsi"/>
                <w:color w:val="000000"/>
                <w:sz w:val="16"/>
                <w:szCs w:val="16"/>
                <w:lang w:val="en-GB"/>
              </w:rPr>
              <w:t>National synthesis report on biodiversity-related policy and institutional framework, with recommendations to optimise the current institutional structure and identified finance solutions drafted and shared with stakeholders.</w:t>
            </w:r>
          </w:p>
        </w:tc>
        <w:tc>
          <w:tcPr>
            <w:tcW w:w="432" w:type="dxa"/>
            <w:shd w:val="clear" w:color="auto" w:fill="D0CECE" w:themeFill="background2" w:themeFillShade="E6"/>
          </w:tcPr>
          <w:p w14:paraId="34DD3C40" w14:textId="77777777" w:rsidR="00800C1B" w:rsidRPr="00F150D5" w:rsidRDefault="00800C1B" w:rsidP="00800C1B">
            <w:pPr>
              <w:rPr>
                <w:rFonts w:asciiTheme="minorHAnsi" w:hAnsiTheme="minorHAnsi" w:cstheme="minorHAnsi"/>
                <w:sz w:val="16"/>
                <w:szCs w:val="16"/>
              </w:rPr>
            </w:pPr>
          </w:p>
        </w:tc>
        <w:tc>
          <w:tcPr>
            <w:tcW w:w="432" w:type="dxa"/>
            <w:shd w:val="clear" w:color="auto" w:fill="D0CECE" w:themeFill="background2" w:themeFillShade="E6"/>
          </w:tcPr>
          <w:p w14:paraId="37A978D8" w14:textId="213978D5" w:rsidR="00800C1B" w:rsidRPr="00F150D5" w:rsidRDefault="00800C1B" w:rsidP="00800C1B">
            <w:pPr>
              <w:rPr>
                <w:rFonts w:asciiTheme="minorHAnsi" w:hAnsiTheme="minorHAnsi" w:cstheme="minorHAnsi"/>
                <w:sz w:val="16"/>
                <w:szCs w:val="16"/>
              </w:rPr>
            </w:pPr>
          </w:p>
        </w:tc>
        <w:tc>
          <w:tcPr>
            <w:tcW w:w="432" w:type="dxa"/>
            <w:shd w:val="clear" w:color="auto" w:fill="D0CECE" w:themeFill="background2" w:themeFillShade="E6"/>
          </w:tcPr>
          <w:p w14:paraId="1BA341F2" w14:textId="0DA61612" w:rsidR="00800C1B" w:rsidRPr="00F150D5" w:rsidRDefault="00800C1B" w:rsidP="00800C1B">
            <w:pPr>
              <w:rPr>
                <w:rFonts w:asciiTheme="minorHAnsi" w:hAnsiTheme="minorHAnsi" w:cstheme="minorHAnsi"/>
                <w:sz w:val="16"/>
                <w:szCs w:val="16"/>
              </w:rPr>
            </w:pPr>
          </w:p>
        </w:tc>
        <w:tc>
          <w:tcPr>
            <w:tcW w:w="432" w:type="dxa"/>
            <w:shd w:val="clear" w:color="auto" w:fill="D0CECE" w:themeFill="background2" w:themeFillShade="E6"/>
          </w:tcPr>
          <w:p w14:paraId="6125B475" w14:textId="77777777" w:rsidR="00800C1B" w:rsidRPr="00F150D5" w:rsidRDefault="00800C1B" w:rsidP="00800C1B">
            <w:pPr>
              <w:rPr>
                <w:rFonts w:asciiTheme="minorHAnsi" w:hAnsiTheme="minorHAnsi" w:cstheme="minorHAnsi"/>
                <w:sz w:val="16"/>
                <w:szCs w:val="16"/>
              </w:rPr>
            </w:pPr>
          </w:p>
        </w:tc>
        <w:tc>
          <w:tcPr>
            <w:tcW w:w="432" w:type="dxa"/>
            <w:shd w:val="clear" w:color="auto" w:fill="D0CECE" w:themeFill="background2" w:themeFillShade="E6"/>
          </w:tcPr>
          <w:p w14:paraId="7E88DAA5" w14:textId="77777777" w:rsidR="00800C1B" w:rsidRPr="00F150D5" w:rsidRDefault="00800C1B" w:rsidP="00800C1B">
            <w:pPr>
              <w:rPr>
                <w:rFonts w:asciiTheme="minorHAnsi" w:hAnsiTheme="minorHAnsi" w:cstheme="minorHAnsi"/>
                <w:sz w:val="16"/>
                <w:szCs w:val="16"/>
              </w:rPr>
            </w:pPr>
          </w:p>
        </w:tc>
        <w:tc>
          <w:tcPr>
            <w:tcW w:w="432" w:type="dxa"/>
            <w:shd w:val="clear" w:color="auto" w:fill="D0CECE" w:themeFill="background2" w:themeFillShade="E6"/>
          </w:tcPr>
          <w:p w14:paraId="6338EC97" w14:textId="77777777" w:rsidR="00800C1B" w:rsidRPr="00F150D5" w:rsidRDefault="00800C1B" w:rsidP="00800C1B">
            <w:pPr>
              <w:rPr>
                <w:rFonts w:asciiTheme="minorHAnsi" w:hAnsiTheme="minorHAnsi" w:cstheme="minorHAnsi"/>
                <w:sz w:val="16"/>
                <w:szCs w:val="16"/>
              </w:rPr>
            </w:pPr>
          </w:p>
        </w:tc>
        <w:tc>
          <w:tcPr>
            <w:tcW w:w="432" w:type="dxa"/>
            <w:shd w:val="clear" w:color="auto" w:fill="D0CECE" w:themeFill="background2" w:themeFillShade="E6"/>
          </w:tcPr>
          <w:p w14:paraId="19D9586A" w14:textId="77777777" w:rsidR="00800C1B" w:rsidRPr="00F150D5" w:rsidRDefault="00800C1B" w:rsidP="00800C1B">
            <w:pPr>
              <w:rPr>
                <w:rFonts w:asciiTheme="minorHAnsi" w:hAnsiTheme="minorHAnsi" w:cstheme="minorHAnsi"/>
                <w:sz w:val="16"/>
                <w:szCs w:val="16"/>
              </w:rPr>
            </w:pPr>
          </w:p>
        </w:tc>
        <w:tc>
          <w:tcPr>
            <w:tcW w:w="432" w:type="dxa"/>
            <w:shd w:val="clear" w:color="auto" w:fill="D0CECE" w:themeFill="background2" w:themeFillShade="E6"/>
          </w:tcPr>
          <w:p w14:paraId="4221A224" w14:textId="77777777" w:rsidR="00800C1B" w:rsidRPr="00F150D5" w:rsidRDefault="00800C1B" w:rsidP="00800C1B">
            <w:pPr>
              <w:rPr>
                <w:rFonts w:asciiTheme="minorHAnsi" w:hAnsiTheme="minorHAnsi" w:cstheme="minorHAnsi"/>
                <w:sz w:val="16"/>
                <w:szCs w:val="16"/>
              </w:rPr>
            </w:pPr>
          </w:p>
        </w:tc>
        <w:tc>
          <w:tcPr>
            <w:tcW w:w="432" w:type="dxa"/>
            <w:shd w:val="clear" w:color="auto" w:fill="D0CECE" w:themeFill="background2" w:themeFillShade="E6"/>
          </w:tcPr>
          <w:p w14:paraId="1F560B6F" w14:textId="77777777" w:rsidR="00800C1B" w:rsidRPr="00F150D5" w:rsidRDefault="00800C1B" w:rsidP="00800C1B">
            <w:pPr>
              <w:rPr>
                <w:rFonts w:asciiTheme="minorHAnsi" w:hAnsiTheme="minorHAnsi" w:cstheme="minorHAnsi"/>
                <w:sz w:val="16"/>
                <w:szCs w:val="16"/>
              </w:rPr>
            </w:pPr>
          </w:p>
        </w:tc>
        <w:tc>
          <w:tcPr>
            <w:tcW w:w="432" w:type="dxa"/>
          </w:tcPr>
          <w:p w14:paraId="43015852" w14:textId="77777777" w:rsidR="00800C1B" w:rsidRPr="00F150D5" w:rsidRDefault="00800C1B" w:rsidP="00800C1B">
            <w:pPr>
              <w:rPr>
                <w:rFonts w:asciiTheme="minorHAnsi" w:hAnsiTheme="minorHAnsi" w:cstheme="minorHAnsi"/>
                <w:sz w:val="16"/>
                <w:szCs w:val="16"/>
              </w:rPr>
            </w:pPr>
          </w:p>
        </w:tc>
        <w:tc>
          <w:tcPr>
            <w:tcW w:w="432" w:type="dxa"/>
          </w:tcPr>
          <w:p w14:paraId="25A62811" w14:textId="77777777" w:rsidR="00800C1B" w:rsidRPr="00F150D5" w:rsidRDefault="00800C1B" w:rsidP="00800C1B">
            <w:pPr>
              <w:rPr>
                <w:rFonts w:asciiTheme="minorHAnsi" w:hAnsiTheme="minorHAnsi" w:cstheme="minorHAnsi"/>
                <w:sz w:val="16"/>
                <w:szCs w:val="16"/>
              </w:rPr>
            </w:pPr>
          </w:p>
        </w:tc>
        <w:tc>
          <w:tcPr>
            <w:tcW w:w="432" w:type="dxa"/>
          </w:tcPr>
          <w:p w14:paraId="725BEBB0" w14:textId="77777777" w:rsidR="00800C1B" w:rsidRPr="00F150D5" w:rsidRDefault="00800C1B" w:rsidP="00800C1B">
            <w:pPr>
              <w:rPr>
                <w:rFonts w:asciiTheme="minorHAnsi" w:hAnsiTheme="minorHAnsi" w:cstheme="minorHAnsi"/>
                <w:sz w:val="16"/>
                <w:szCs w:val="16"/>
              </w:rPr>
            </w:pPr>
          </w:p>
        </w:tc>
        <w:tc>
          <w:tcPr>
            <w:tcW w:w="432" w:type="dxa"/>
          </w:tcPr>
          <w:p w14:paraId="6F103FC3" w14:textId="77777777" w:rsidR="00800C1B" w:rsidRPr="00F150D5" w:rsidRDefault="00800C1B" w:rsidP="00800C1B">
            <w:pPr>
              <w:rPr>
                <w:rFonts w:asciiTheme="minorHAnsi" w:hAnsiTheme="minorHAnsi" w:cstheme="minorHAnsi"/>
                <w:sz w:val="16"/>
                <w:szCs w:val="16"/>
              </w:rPr>
            </w:pPr>
          </w:p>
        </w:tc>
        <w:tc>
          <w:tcPr>
            <w:tcW w:w="432" w:type="dxa"/>
          </w:tcPr>
          <w:p w14:paraId="5D6B1718" w14:textId="77777777" w:rsidR="00800C1B" w:rsidRPr="00F150D5" w:rsidRDefault="00800C1B" w:rsidP="00800C1B">
            <w:pPr>
              <w:rPr>
                <w:rFonts w:asciiTheme="minorHAnsi" w:hAnsiTheme="minorHAnsi" w:cstheme="minorHAnsi"/>
                <w:sz w:val="16"/>
                <w:szCs w:val="16"/>
              </w:rPr>
            </w:pPr>
          </w:p>
        </w:tc>
        <w:tc>
          <w:tcPr>
            <w:tcW w:w="432" w:type="dxa"/>
          </w:tcPr>
          <w:p w14:paraId="7061EC47" w14:textId="77777777" w:rsidR="00800C1B" w:rsidRPr="00F150D5" w:rsidRDefault="00800C1B" w:rsidP="00800C1B">
            <w:pPr>
              <w:rPr>
                <w:rFonts w:asciiTheme="minorHAnsi" w:hAnsiTheme="minorHAnsi" w:cstheme="minorHAnsi"/>
                <w:sz w:val="16"/>
                <w:szCs w:val="16"/>
              </w:rPr>
            </w:pPr>
          </w:p>
        </w:tc>
        <w:tc>
          <w:tcPr>
            <w:tcW w:w="432" w:type="dxa"/>
          </w:tcPr>
          <w:p w14:paraId="77B24398" w14:textId="77777777" w:rsidR="00800C1B" w:rsidRPr="00F150D5" w:rsidRDefault="00800C1B" w:rsidP="00800C1B">
            <w:pPr>
              <w:rPr>
                <w:rFonts w:asciiTheme="minorHAnsi" w:hAnsiTheme="minorHAnsi" w:cstheme="minorHAnsi"/>
                <w:sz w:val="16"/>
                <w:szCs w:val="16"/>
              </w:rPr>
            </w:pPr>
          </w:p>
        </w:tc>
      </w:tr>
      <w:tr w:rsidR="009A4195" w:rsidRPr="00F150D5" w14:paraId="62FBB69A" w14:textId="77777777" w:rsidTr="00E54B2A">
        <w:trPr>
          <w:trHeight w:val="530"/>
        </w:trPr>
        <w:tc>
          <w:tcPr>
            <w:tcW w:w="317" w:type="dxa"/>
            <w:shd w:val="clear" w:color="auto" w:fill="auto"/>
            <w:textDirection w:val="btLr"/>
            <w:vAlign w:val="center"/>
          </w:tcPr>
          <w:p w14:paraId="5D01A90C" w14:textId="58807C29" w:rsidR="009A4195" w:rsidRPr="00F150D5" w:rsidRDefault="009A4195" w:rsidP="00800C1B">
            <w:pPr>
              <w:ind w:left="113" w:right="113"/>
              <w:jc w:val="center"/>
              <w:rPr>
                <w:rFonts w:asciiTheme="minorHAnsi" w:hAnsiTheme="minorHAnsi" w:cstheme="minorHAnsi"/>
                <w:b/>
                <w:bCs/>
                <w:sz w:val="16"/>
                <w:szCs w:val="16"/>
              </w:rPr>
            </w:pPr>
            <w:bookmarkStart w:id="59" w:name="_Hlk120882987"/>
            <w:r w:rsidRPr="00F150D5">
              <w:rPr>
                <w:rFonts w:asciiTheme="minorHAnsi" w:hAnsiTheme="minorHAnsi" w:cstheme="minorHAnsi"/>
                <w:b/>
                <w:bCs/>
                <w:sz w:val="16"/>
                <w:szCs w:val="16"/>
              </w:rPr>
              <w:t>Outcome 1.2</w:t>
            </w:r>
          </w:p>
        </w:tc>
        <w:tc>
          <w:tcPr>
            <w:tcW w:w="6770" w:type="dxa"/>
          </w:tcPr>
          <w:p w14:paraId="3B8226B0" w14:textId="6454C8B5" w:rsidR="009A4195" w:rsidRPr="00F150D5" w:rsidRDefault="009A4195" w:rsidP="00800C1B">
            <w:pPr>
              <w:rPr>
                <w:rFonts w:asciiTheme="minorHAnsi" w:hAnsiTheme="minorHAnsi" w:cstheme="minorHAnsi"/>
                <w:b/>
                <w:bCs/>
                <w:i/>
                <w:iCs/>
                <w:sz w:val="16"/>
                <w:szCs w:val="16"/>
              </w:rPr>
            </w:pPr>
            <w:r w:rsidRPr="00F150D5">
              <w:rPr>
                <w:rFonts w:asciiTheme="minorHAnsi" w:hAnsiTheme="minorHAnsi" w:cstheme="minorHAnsi"/>
                <w:b/>
                <w:bCs/>
                <w:i/>
                <w:iCs/>
                <w:sz w:val="16"/>
                <w:szCs w:val="16"/>
              </w:rPr>
              <w:t xml:space="preserve">Output 1.2.1 </w:t>
            </w:r>
            <w:r w:rsidRPr="00F150D5">
              <w:rPr>
                <w:rFonts w:asciiTheme="minorHAnsi" w:hAnsiTheme="minorHAnsi" w:cstheme="minorHAnsi"/>
                <w:color w:val="000000"/>
                <w:sz w:val="16"/>
                <w:szCs w:val="16"/>
                <w:lang w:val="en-GB"/>
              </w:rPr>
              <w:t>Nature positive and harmful subsidies and incentives to biodiversity are assessed.</w:t>
            </w:r>
          </w:p>
          <w:p w14:paraId="76125876" w14:textId="77777777" w:rsidR="009A4195" w:rsidRPr="00F150D5" w:rsidRDefault="009A4195" w:rsidP="00800C1B">
            <w:pPr>
              <w:rPr>
                <w:rFonts w:asciiTheme="minorHAnsi" w:hAnsiTheme="minorHAnsi" w:cstheme="minorHAnsi"/>
                <w:b/>
                <w:bCs/>
                <w:i/>
                <w:iCs/>
                <w:sz w:val="16"/>
                <w:szCs w:val="16"/>
              </w:rPr>
            </w:pPr>
          </w:p>
          <w:p w14:paraId="66835DD7" w14:textId="77777777" w:rsidR="009A4195" w:rsidRPr="00F150D5" w:rsidRDefault="009A4195" w:rsidP="00800C1B">
            <w:pPr>
              <w:rPr>
                <w:rFonts w:asciiTheme="minorHAnsi" w:hAnsiTheme="minorHAnsi" w:cstheme="minorHAnsi"/>
                <w:b/>
                <w:bCs/>
                <w:i/>
                <w:iCs/>
                <w:sz w:val="16"/>
                <w:szCs w:val="16"/>
              </w:rPr>
            </w:pPr>
          </w:p>
          <w:p w14:paraId="0BBA2FDA" w14:textId="77777777" w:rsidR="009A4195" w:rsidRPr="00F150D5" w:rsidRDefault="009A4195" w:rsidP="00800C1B">
            <w:pPr>
              <w:rPr>
                <w:rFonts w:asciiTheme="minorHAnsi" w:hAnsiTheme="minorHAnsi" w:cstheme="minorHAnsi"/>
                <w:b/>
                <w:bCs/>
                <w:i/>
                <w:iCs/>
                <w:sz w:val="16"/>
                <w:szCs w:val="16"/>
              </w:rPr>
            </w:pPr>
          </w:p>
          <w:p w14:paraId="01E2E756" w14:textId="77777777" w:rsidR="009A4195" w:rsidRPr="00F150D5" w:rsidRDefault="009A4195" w:rsidP="00800C1B">
            <w:pPr>
              <w:rPr>
                <w:rFonts w:asciiTheme="minorHAnsi" w:hAnsiTheme="minorHAnsi" w:cstheme="minorHAnsi"/>
                <w:b/>
                <w:bCs/>
                <w:i/>
                <w:iCs/>
                <w:sz w:val="16"/>
                <w:szCs w:val="16"/>
              </w:rPr>
            </w:pPr>
          </w:p>
          <w:p w14:paraId="23BF2979" w14:textId="23A4BC92" w:rsidR="009A4195" w:rsidRPr="00F150D5" w:rsidRDefault="009A4195" w:rsidP="00800C1B">
            <w:pPr>
              <w:rPr>
                <w:rFonts w:asciiTheme="minorHAnsi" w:hAnsiTheme="minorHAnsi" w:cstheme="minorHAnsi"/>
                <w:b/>
                <w:bCs/>
                <w:i/>
                <w:iCs/>
                <w:sz w:val="16"/>
                <w:szCs w:val="16"/>
              </w:rPr>
            </w:pPr>
          </w:p>
        </w:tc>
        <w:tc>
          <w:tcPr>
            <w:tcW w:w="432" w:type="dxa"/>
            <w:shd w:val="clear" w:color="auto" w:fill="D0CECE" w:themeFill="background2" w:themeFillShade="E6"/>
          </w:tcPr>
          <w:p w14:paraId="77A6C0F3" w14:textId="77777777" w:rsidR="009A4195" w:rsidRPr="00F150D5" w:rsidRDefault="009A4195" w:rsidP="00800C1B">
            <w:pPr>
              <w:rPr>
                <w:rFonts w:asciiTheme="minorHAnsi" w:hAnsiTheme="minorHAnsi" w:cstheme="minorHAnsi"/>
                <w:sz w:val="16"/>
                <w:szCs w:val="16"/>
              </w:rPr>
            </w:pPr>
          </w:p>
        </w:tc>
        <w:tc>
          <w:tcPr>
            <w:tcW w:w="432" w:type="dxa"/>
            <w:shd w:val="clear" w:color="auto" w:fill="D0CECE" w:themeFill="background2" w:themeFillShade="E6"/>
          </w:tcPr>
          <w:p w14:paraId="53451ABE" w14:textId="77777777" w:rsidR="009A4195" w:rsidRPr="00F150D5" w:rsidRDefault="009A4195" w:rsidP="00800C1B">
            <w:pPr>
              <w:rPr>
                <w:rFonts w:asciiTheme="minorHAnsi" w:hAnsiTheme="minorHAnsi" w:cstheme="minorHAnsi"/>
                <w:sz w:val="16"/>
                <w:szCs w:val="16"/>
              </w:rPr>
            </w:pPr>
          </w:p>
        </w:tc>
        <w:tc>
          <w:tcPr>
            <w:tcW w:w="432" w:type="dxa"/>
            <w:shd w:val="clear" w:color="auto" w:fill="D0CECE" w:themeFill="background2" w:themeFillShade="E6"/>
          </w:tcPr>
          <w:p w14:paraId="1D1FDD97" w14:textId="77777777" w:rsidR="009A4195" w:rsidRPr="00F150D5" w:rsidRDefault="009A4195" w:rsidP="00800C1B">
            <w:pPr>
              <w:rPr>
                <w:rFonts w:asciiTheme="minorHAnsi" w:hAnsiTheme="minorHAnsi" w:cstheme="minorHAnsi"/>
                <w:sz w:val="16"/>
                <w:szCs w:val="16"/>
              </w:rPr>
            </w:pPr>
          </w:p>
        </w:tc>
        <w:tc>
          <w:tcPr>
            <w:tcW w:w="432" w:type="dxa"/>
            <w:shd w:val="clear" w:color="auto" w:fill="D0CECE" w:themeFill="background2" w:themeFillShade="E6"/>
          </w:tcPr>
          <w:p w14:paraId="6A84B947" w14:textId="77777777" w:rsidR="009A4195" w:rsidRPr="00F150D5" w:rsidRDefault="009A4195" w:rsidP="00800C1B">
            <w:pPr>
              <w:rPr>
                <w:rFonts w:asciiTheme="minorHAnsi" w:hAnsiTheme="minorHAnsi" w:cstheme="minorHAnsi"/>
                <w:sz w:val="16"/>
                <w:szCs w:val="16"/>
              </w:rPr>
            </w:pPr>
          </w:p>
        </w:tc>
        <w:tc>
          <w:tcPr>
            <w:tcW w:w="432" w:type="dxa"/>
            <w:shd w:val="clear" w:color="auto" w:fill="D0CECE" w:themeFill="background2" w:themeFillShade="E6"/>
          </w:tcPr>
          <w:p w14:paraId="00C4C751" w14:textId="77777777" w:rsidR="009A4195" w:rsidRPr="00F150D5" w:rsidRDefault="009A4195" w:rsidP="00800C1B">
            <w:pPr>
              <w:rPr>
                <w:rFonts w:asciiTheme="minorHAnsi" w:hAnsiTheme="minorHAnsi" w:cstheme="minorHAnsi"/>
                <w:sz w:val="16"/>
                <w:szCs w:val="16"/>
              </w:rPr>
            </w:pPr>
          </w:p>
        </w:tc>
        <w:tc>
          <w:tcPr>
            <w:tcW w:w="432" w:type="dxa"/>
            <w:shd w:val="clear" w:color="auto" w:fill="D0CECE" w:themeFill="background2" w:themeFillShade="E6"/>
          </w:tcPr>
          <w:p w14:paraId="181F1ED5" w14:textId="77777777" w:rsidR="009A4195" w:rsidRPr="00F150D5" w:rsidRDefault="009A4195" w:rsidP="00800C1B">
            <w:pPr>
              <w:rPr>
                <w:rFonts w:asciiTheme="minorHAnsi" w:hAnsiTheme="minorHAnsi" w:cstheme="minorHAnsi"/>
                <w:sz w:val="16"/>
                <w:szCs w:val="16"/>
              </w:rPr>
            </w:pPr>
          </w:p>
        </w:tc>
        <w:tc>
          <w:tcPr>
            <w:tcW w:w="432" w:type="dxa"/>
            <w:shd w:val="clear" w:color="auto" w:fill="D0CECE" w:themeFill="background2" w:themeFillShade="E6"/>
          </w:tcPr>
          <w:p w14:paraId="7CEE91E4" w14:textId="77777777" w:rsidR="009A4195" w:rsidRPr="00F150D5" w:rsidRDefault="009A4195" w:rsidP="00800C1B">
            <w:pPr>
              <w:rPr>
                <w:rFonts w:asciiTheme="minorHAnsi" w:hAnsiTheme="minorHAnsi" w:cstheme="minorHAnsi"/>
                <w:sz w:val="16"/>
                <w:szCs w:val="16"/>
              </w:rPr>
            </w:pPr>
          </w:p>
        </w:tc>
        <w:tc>
          <w:tcPr>
            <w:tcW w:w="432" w:type="dxa"/>
            <w:shd w:val="clear" w:color="auto" w:fill="D0CECE" w:themeFill="background2" w:themeFillShade="E6"/>
          </w:tcPr>
          <w:p w14:paraId="675FCC3A" w14:textId="77777777" w:rsidR="009A4195" w:rsidRPr="00F150D5" w:rsidRDefault="009A4195" w:rsidP="00800C1B">
            <w:pPr>
              <w:rPr>
                <w:rFonts w:asciiTheme="minorHAnsi" w:hAnsiTheme="minorHAnsi" w:cstheme="minorHAnsi"/>
                <w:sz w:val="16"/>
                <w:szCs w:val="16"/>
              </w:rPr>
            </w:pPr>
          </w:p>
        </w:tc>
        <w:tc>
          <w:tcPr>
            <w:tcW w:w="432" w:type="dxa"/>
            <w:shd w:val="clear" w:color="auto" w:fill="D0CECE" w:themeFill="background2" w:themeFillShade="E6"/>
          </w:tcPr>
          <w:p w14:paraId="612AC0FC" w14:textId="77777777" w:rsidR="009A4195" w:rsidRPr="00F150D5" w:rsidRDefault="009A4195" w:rsidP="00800C1B">
            <w:pPr>
              <w:rPr>
                <w:rFonts w:asciiTheme="minorHAnsi" w:hAnsiTheme="minorHAnsi" w:cstheme="minorHAnsi"/>
                <w:sz w:val="16"/>
                <w:szCs w:val="16"/>
              </w:rPr>
            </w:pPr>
          </w:p>
        </w:tc>
        <w:tc>
          <w:tcPr>
            <w:tcW w:w="432" w:type="dxa"/>
            <w:shd w:val="clear" w:color="auto" w:fill="D0CECE" w:themeFill="background2" w:themeFillShade="E6"/>
          </w:tcPr>
          <w:p w14:paraId="403A5D50" w14:textId="77777777" w:rsidR="009A4195" w:rsidRPr="00F150D5" w:rsidRDefault="009A4195" w:rsidP="00800C1B">
            <w:pPr>
              <w:rPr>
                <w:rFonts w:asciiTheme="minorHAnsi" w:hAnsiTheme="minorHAnsi" w:cstheme="minorHAnsi"/>
                <w:sz w:val="16"/>
                <w:szCs w:val="16"/>
              </w:rPr>
            </w:pPr>
          </w:p>
        </w:tc>
        <w:tc>
          <w:tcPr>
            <w:tcW w:w="432" w:type="dxa"/>
            <w:tcBorders>
              <w:bottom w:val="single" w:sz="4" w:space="0" w:color="auto"/>
            </w:tcBorders>
            <w:shd w:val="clear" w:color="auto" w:fill="D0CECE" w:themeFill="background2" w:themeFillShade="E6"/>
          </w:tcPr>
          <w:p w14:paraId="1A1A90C5" w14:textId="77777777" w:rsidR="009A4195" w:rsidRPr="00F150D5" w:rsidRDefault="009A4195" w:rsidP="00800C1B">
            <w:pPr>
              <w:rPr>
                <w:rFonts w:asciiTheme="minorHAnsi" w:hAnsiTheme="minorHAnsi" w:cstheme="minorHAnsi"/>
                <w:sz w:val="16"/>
                <w:szCs w:val="16"/>
              </w:rPr>
            </w:pPr>
          </w:p>
        </w:tc>
        <w:tc>
          <w:tcPr>
            <w:tcW w:w="432" w:type="dxa"/>
            <w:tcBorders>
              <w:bottom w:val="single" w:sz="4" w:space="0" w:color="auto"/>
            </w:tcBorders>
            <w:shd w:val="clear" w:color="auto" w:fill="D0CECE" w:themeFill="background2" w:themeFillShade="E6"/>
          </w:tcPr>
          <w:p w14:paraId="08308CB8" w14:textId="77777777" w:rsidR="009A4195" w:rsidRPr="00F150D5" w:rsidRDefault="009A4195" w:rsidP="00800C1B">
            <w:pPr>
              <w:rPr>
                <w:rFonts w:asciiTheme="minorHAnsi" w:hAnsiTheme="minorHAnsi" w:cstheme="minorHAnsi"/>
                <w:sz w:val="16"/>
                <w:szCs w:val="16"/>
              </w:rPr>
            </w:pPr>
          </w:p>
        </w:tc>
        <w:tc>
          <w:tcPr>
            <w:tcW w:w="432" w:type="dxa"/>
            <w:tcBorders>
              <w:bottom w:val="single" w:sz="4" w:space="0" w:color="auto"/>
            </w:tcBorders>
            <w:shd w:val="clear" w:color="auto" w:fill="D0CECE" w:themeFill="background2" w:themeFillShade="E6"/>
          </w:tcPr>
          <w:p w14:paraId="49931655" w14:textId="77777777" w:rsidR="009A4195" w:rsidRPr="00F150D5" w:rsidRDefault="009A4195" w:rsidP="00800C1B">
            <w:pPr>
              <w:rPr>
                <w:rFonts w:asciiTheme="minorHAnsi" w:hAnsiTheme="minorHAnsi" w:cstheme="minorHAnsi"/>
                <w:sz w:val="16"/>
                <w:szCs w:val="16"/>
              </w:rPr>
            </w:pPr>
          </w:p>
        </w:tc>
        <w:tc>
          <w:tcPr>
            <w:tcW w:w="432" w:type="dxa"/>
            <w:tcBorders>
              <w:bottom w:val="single" w:sz="4" w:space="0" w:color="auto"/>
            </w:tcBorders>
            <w:shd w:val="clear" w:color="auto" w:fill="D0CECE" w:themeFill="background2" w:themeFillShade="E6"/>
          </w:tcPr>
          <w:p w14:paraId="2ACC8A28" w14:textId="77777777" w:rsidR="009A4195" w:rsidRPr="00F150D5" w:rsidRDefault="009A4195" w:rsidP="00800C1B">
            <w:pPr>
              <w:rPr>
                <w:rFonts w:asciiTheme="minorHAnsi" w:hAnsiTheme="minorHAnsi" w:cstheme="minorHAnsi"/>
                <w:sz w:val="16"/>
                <w:szCs w:val="16"/>
              </w:rPr>
            </w:pPr>
          </w:p>
        </w:tc>
        <w:tc>
          <w:tcPr>
            <w:tcW w:w="432" w:type="dxa"/>
            <w:tcBorders>
              <w:bottom w:val="single" w:sz="4" w:space="0" w:color="auto"/>
            </w:tcBorders>
            <w:shd w:val="clear" w:color="auto" w:fill="D0CECE" w:themeFill="background2" w:themeFillShade="E6"/>
          </w:tcPr>
          <w:p w14:paraId="03DCDAC1" w14:textId="77777777" w:rsidR="009A4195" w:rsidRPr="00F150D5" w:rsidRDefault="009A4195" w:rsidP="00800C1B">
            <w:pPr>
              <w:rPr>
                <w:rFonts w:asciiTheme="minorHAnsi" w:hAnsiTheme="minorHAnsi" w:cstheme="minorHAnsi"/>
                <w:sz w:val="16"/>
                <w:szCs w:val="16"/>
              </w:rPr>
            </w:pPr>
          </w:p>
        </w:tc>
        <w:tc>
          <w:tcPr>
            <w:tcW w:w="432" w:type="dxa"/>
            <w:tcBorders>
              <w:bottom w:val="single" w:sz="4" w:space="0" w:color="auto"/>
            </w:tcBorders>
            <w:shd w:val="clear" w:color="auto" w:fill="D0CECE" w:themeFill="background2" w:themeFillShade="E6"/>
          </w:tcPr>
          <w:p w14:paraId="4AC0D6C2" w14:textId="77777777" w:rsidR="009A4195" w:rsidRPr="00F150D5" w:rsidRDefault="009A4195" w:rsidP="00800C1B">
            <w:pPr>
              <w:rPr>
                <w:rFonts w:asciiTheme="minorHAnsi" w:hAnsiTheme="minorHAnsi" w:cstheme="minorHAnsi"/>
                <w:sz w:val="16"/>
                <w:szCs w:val="16"/>
              </w:rPr>
            </w:pPr>
          </w:p>
        </w:tc>
      </w:tr>
      <w:tr w:rsidR="00EB49D4" w:rsidRPr="00F150D5" w14:paraId="05910B6F" w14:textId="77777777" w:rsidTr="00E54B2A">
        <w:trPr>
          <w:trHeight w:val="530"/>
        </w:trPr>
        <w:tc>
          <w:tcPr>
            <w:tcW w:w="317" w:type="dxa"/>
            <w:shd w:val="clear" w:color="auto" w:fill="auto"/>
            <w:textDirection w:val="btLr"/>
            <w:vAlign w:val="center"/>
          </w:tcPr>
          <w:p w14:paraId="60046D2D" w14:textId="77777777" w:rsidR="00EB49D4" w:rsidRPr="00F150D5" w:rsidRDefault="00EB49D4" w:rsidP="00800C1B">
            <w:pPr>
              <w:ind w:left="113" w:right="113"/>
              <w:jc w:val="center"/>
              <w:rPr>
                <w:rFonts w:asciiTheme="minorHAnsi" w:hAnsiTheme="minorHAnsi" w:cstheme="minorHAnsi"/>
                <w:b/>
                <w:bCs/>
                <w:sz w:val="16"/>
                <w:szCs w:val="16"/>
              </w:rPr>
            </w:pPr>
          </w:p>
        </w:tc>
        <w:tc>
          <w:tcPr>
            <w:tcW w:w="6770" w:type="dxa"/>
          </w:tcPr>
          <w:p w14:paraId="24DD4652" w14:textId="10758A88" w:rsidR="00EB49D4" w:rsidRPr="00F150D5" w:rsidRDefault="00EB49D4" w:rsidP="00800C1B">
            <w:pPr>
              <w:rPr>
                <w:rFonts w:asciiTheme="minorHAnsi" w:hAnsiTheme="minorHAnsi" w:cstheme="minorHAnsi"/>
                <w:b/>
                <w:bCs/>
                <w:sz w:val="16"/>
                <w:szCs w:val="16"/>
              </w:rPr>
            </w:pPr>
            <w:r w:rsidRPr="00F150D5">
              <w:rPr>
                <w:rFonts w:asciiTheme="minorHAnsi" w:hAnsiTheme="minorHAnsi" w:cstheme="minorHAnsi"/>
                <w:b/>
                <w:bCs/>
                <w:sz w:val="18"/>
                <w:szCs w:val="18"/>
              </w:rPr>
              <w:t>COMPONENT 2. BIODIVERSITY EXPENDITURE REVIEW</w:t>
            </w:r>
          </w:p>
        </w:tc>
        <w:tc>
          <w:tcPr>
            <w:tcW w:w="432" w:type="dxa"/>
            <w:shd w:val="clear" w:color="auto" w:fill="D0CECE" w:themeFill="background2" w:themeFillShade="E6"/>
          </w:tcPr>
          <w:p w14:paraId="57DF6BA3" w14:textId="77777777" w:rsidR="00EB49D4" w:rsidRPr="00F150D5" w:rsidRDefault="00EB49D4" w:rsidP="00800C1B">
            <w:pPr>
              <w:rPr>
                <w:rFonts w:asciiTheme="minorHAnsi" w:hAnsiTheme="minorHAnsi" w:cstheme="minorHAnsi"/>
                <w:sz w:val="16"/>
                <w:szCs w:val="16"/>
              </w:rPr>
            </w:pPr>
          </w:p>
        </w:tc>
        <w:tc>
          <w:tcPr>
            <w:tcW w:w="432" w:type="dxa"/>
            <w:shd w:val="clear" w:color="auto" w:fill="D0CECE" w:themeFill="background2" w:themeFillShade="E6"/>
          </w:tcPr>
          <w:p w14:paraId="313140BB" w14:textId="77777777" w:rsidR="00EB49D4" w:rsidRPr="00F150D5" w:rsidRDefault="00EB49D4" w:rsidP="00800C1B">
            <w:pPr>
              <w:rPr>
                <w:rFonts w:asciiTheme="minorHAnsi" w:hAnsiTheme="minorHAnsi" w:cstheme="minorHAnsi"/>
                <w:sz w:val="16"/>
                <w:szCs w:val="16"/>
              </w:rPr>
            </w:pPr>
          </w:p>
        </w:tc>
        <w:tc>
          <w:tcPr>
            <w:tcW w:w="432" w:type="dxa"/>
            <w:shd w:val="clear" w:color="auto" w:fill="D0CECE" w:themeFill="background2" w:themeFillShade="E6"/>
          </w:tcPr>
          <w:p w14:paraId="498D0AB8" w14:textId="77777777" w:rsidR="00EB49D4" w:rsidRPr="00F150D5" w:rsidRDefault="00EB49D4" w:rsidP="00800C1B">
            <w:pPr>
              <w:rPr>
                <w:rFonts w:asciiTheme="minorHAnsi" w:hAnsiTheme="minorHAnsi" w:cstheme="minorHAnsi"/>
                <w:sz w:val="16"/>
                <w:szCs w:val="16"/>
              </w:rPr>
            </w:pPr>
          </w:p>
        </w:tc>
        <w:tc>
          <w:tcPr>
            <w:tcW w:w="432" w:type="dxa"/>
            <w:shd w:val="clear" w:color="auto" w:fill="D0CECE" w:themeFill="background2" w:themeFillShade="E6"/>
          </w:tcPr>
          <w:p w14:paraId="42E104F1" w14:textId="77777777" w:rsidR="00EB49D4" w:rsidRPr="00F150D5" w:rsidRDefault="00EB49D4" w:rsidP="00800C1B">
            <w:pPr>
              <w:rPr>
                <w:rFonts w:asciiTheme="minorHAnsi" w:hAnsiTheme="minorHAnsi" w:cstheme="minorHAnsi"/>
                <w:sz w:val="16"/>
                <w:szCs w:val="16"/>
              </w:rPr>
            </w:pPr>
          </w:p>
        </w:tc>
        <w:tc>
          <w:tcPr>
            <w:tcW w:w="432" w:type="dxa"/>
            <w:shd w:val="clear" w:color="auto" w:fill="D0CECE" w:themeFill="background2" w:themeFillShade="E6"/>
          </w:tcPr>
          <w:p w14:paraId="4D87720F" w14:textId="77777777" w:rsidR="00EB49D4" w:rsidRPr="00F150D5" w:rsidRDefault="00EB49D4" w:rsidP="00800C1B">
            <w:pPr>
              <w:rPr>
                <w:rFonts w:asciiTheme="minorHAnsi" w:hAnsiTheme="minorHAnsi" w:cstheme="minorHAnsi"/>
                <w:sz w:val="16"/>
                <w:szCs w:val="16"/>
              </w:rPr>
            </w:pPr>
          </w:p>
        </w:tc>
        <w:tc>
          <w:tcPr>
            <w:tcW w:w="432" w:type="dxa"/>
            <w:shd w:val="clear" w:color="auto" w:fill="D0CECE" w:themeFill="background2" w:themeFillShade="E6"/>
          </w:tcPr>
          <w:p w14:paraId="602F817D" w14:textId="77777777" w:rsidR="00EB49D4" w:rsidRPr="00F150D5" w:rsidRDefault="00EB49D4" w:rsidP="00800C1B">
            <w:pPr>
              <w:rPr>
                <w:rFonts w:asciiTheme="minorHAnsi" w:hAnsiTheme="minorHAnsi" w:cstheme="minorHAnsi"/>
                <w:sz w:val="16"/>
                <w:szCs w:val="16"/>
              </w:rPr>
            </w:pPr>
          </w:p>
        </w:tc>
        <w:tc>
          <w:tcPr>
            <w:tcW w:w="432" w:type="dxa"/>
            <w:shd w:val="clear" w:color="auto" w:fill="D0CECE" w:themeFill="background2" w:themeFillShade="E6"/>
          </w:tcPr>
          <w:p w14:paraId="198782A9" w14:textId="77777777" w:rsidR="00EB49D4" w:rsidRPr="00F150D5" w:rsidRDefault="00EB49D4" w:rsidP="00800C1B">
            <w:pPr>
              <w:rPr>
                <w:rFonts w:asciiTheme="minorHAnsi" w:hAnsiTheme="minorHAnsi" w:cstheme="minorHAnsi"/>
                <w:sz w:val="16"/>
                <w:szCs w:val="16"/>
              </w:rPr>
            </w:pPr>
          </w:p>
        </w:tc>
        <w:tc>
          <w:tcPr>
            <w:tcW w:w="432" w:type="dxa"/>
            <w:shd w:val="clear" w:color="auto" w:fill="D0CECE" w:themeFill="background2" w:themeFillShade="E6"/>
          </w:tcPr>
          <w:p w14:paraId="7EAC5699" w14:textId="77777777" w:rsidR="00EB49D4" w:rsidRPr="00F150D5" w:rsidRDefault="00EB49D4" w:rsidP="00800C1B">
            <w:pPr>
              <w:rPr>
                <w:rFonts w:asciiTheme="minorHAnsi" w:hAnsiTheme="minorHAnsi" w:cstheme="minorHAnsi"/>
                <w:sz w:val="16"/>
                <w:szCs w:val="16"/>
              </w:rPr>
            </w:pPr>
          </w:p>
        </w:tc>
        <w:tc>
          <w:tcPr>
            <w:tcW w:w="432" w:type="dxa"/>
            <w:shd w:val="clear" w:color="auto" w:fill="D0CECE" w:themeFill="background2" w:themeFillShade="E6"/>
          </w:tcPr>
          <w:p w14:paraId="3483172E" w14:textId="77777777" w:rsidR="00EB49D4" w:rsidRPr="00F150D5" w:rsidRDefault="00EB49D4" w:rsidP="00800C1B">
            <w:pPr>
              <w:rPr>
                <w:rFonts w:asciiTheme="minorHAnsi" w:hAnsiTheme="minorHAnsi" w:cstheme="minorHAnsi"/>
                <w:sz w:val="16"/>
                <w:szCs w:val="16"/>
              </w:rPr>
            </w:pPr>
          </w:p>
        </w:tc>
        <w:tc>
          <w:tcPr>
            <w:tcW w:w="432" w:type="dxa"/>
            <w:shd w:val="clear" w:color="auto" w:fill="D0CECE" w:themeFill="background2" w:themeFillShade="E6"/>
          </w:tcPr>
          <w:p w14:paraId="241D1342" w14:textId="77777777" w:rsidR="00EB49D4" w:rsidRPr="00F150D5" w:rsidRDefault="00EB49D4" w:rsidP="00800C1B">
            <w:pPr>
              <w:rPr>
                <w:rFonts w:asciiTheme="minorHAnsi" w:hAnsiTheme="minorHAnsi" w:cstheme="minorHAnsi"/>
                <w:sz w:val="16"/>
                <w:szCs w:val="16"/>
              </w:rPr>
            </w:pPr>
          </w:p>
        </w:tc>
        <w:tc>
          <w:tcPr>
            <w:tcW w:w="432" w:type="dxa"/>
            <w:tcBorders>
              <w:bottom w:val="single" w:sz="4" w:space="0" w:color="auto"/>
            </w:tcBorders>
            <w:shd w:val="clear" w:color="auto" w:fill="D0CECE" w:themeFill="background2" w:themeFillShade="E6"/>
          </w:tcPr>
          <w:p w14:paraId="0A7892C3" w14:textId="77777777" w:rsidR="00EB49D4" w:rsidRPr="00F150D5" w:rsidRDefault="00EB49D4" w:rsidP="00800C1B">
            <w:pPr>
              <w:rPr>
                <w:rFonts w:asciiTheme="minorHAnsi" w:hAnsiTheme="minorHAnsi" w:cstheme="minorHAnsi"/>
                <w:sz w:val="16"/>
                <w:szCs w:val="16"/>
              </w:rPr>
            </w:pPr>
          </w:p>
        </w:tc>
        <w:tc>
          <w:tcPr>
            <w:tcW w:w="432" w:type="dxa"/>
            <w:tcBorders>
              <w:bottom w:val="single" w:sz="4" w:space="0" w:color="auto"/>
            </w:tcBorders>
            <w:shd w:val="clear" w:color="auto" w:fill="D0CECE" w:themeFill="background2" w:themeFillShade="E6"/>
          </w:tcPr>
          <w:p w14:paraId="4EA2F6C4" w14:textId="77777777" w:rsidR="00EB49D4" w:rsidRPr="00F150D5" w:rsidRDefault="00EB49D4" w:rsidP="00800C1B">
            <w:pPr>
              <w:rPr>
                <w:rFonts w:asciiTheme="minorHAnsi" w:hAnsiTheme="minorHAnsi" w:cstheme="minorHAnsi"/>
                <w:sz w:val="16"/>
                <w:szCs w:val="16"/>
              </w:rPr>
            </w:pPr>
          </w:p>
        </w:tc>
        <w:tc>
          <w:tcPr>
            <w:tcW w:w="432" w:type="dxa"/>
            <w:tcBorders>
              <w:bottom w:val="single" w:sz="4" w:space="0" w:color="auto"/>
            </w:tcBorders>
            <w:shd w:val="clear" w:color="auto" w:fill="D0CECE" w:themeFill="background2" w:themeFillShade="E6"/>
          </w:tcPr>
          <w:p w14:paraId="5CE19252" w14:textId="77777777" w:rsidR="00EB49D4" w:rsidRPr="00F150D5" w:rsidRDefault="00EB49D4" w:rsidP="00800C1B">
            <w:pPr>
              <w:rPr>
                <w:rFonts w:asciiTheme="minorHAnsi" w:hAnsiTheme="minorHAnsi" w:cstheme="minorHAnsi"/>
                <w:sz w:val="16"/>
                <w:szCs w:val="16"/>
              </w:rPr>
            </w:pPr>
          </w:p>
        </w:tc>
        <w:tc>
          <w:tcPr>
            <w:tcW w:w="432" w:type="dxa"/>
            <w:tcBorders>
              <w:bottom w:val="single" w:sz="4" w:space="0" w:color="auto"/>
            </w:tcBorders>
            <w:shd w:val="clear" w:color="auto" w:fill="D0CECE" w:themeFill="background2" w:themeFillShade="E6"/>
          </w:tcPr>
          <w:p w14:paraId="54B73AD1" w14:textId="77777777" w:rsidR="00EB49D4" w:rsidRPr="00F150D5" w:rsidRDefault="00EB49D4" w:rsidP="00800C1B">
            <w:pPr>
              <w:rPr>
                <w:rFonts w:asciiTheme="minorHAnsi" w:hAnsiTheme="minorHAnsi" w:cstheme="minorHAnsi"/>
                <w:sz w:val="16"/>
                <w:szCs w:val="16"/>
              </w:rPr>
            </w:pPr>
          </w:p>
        </w:tc>
        <w:tc>
          <w:tcPr>
            <w:tcW w:w="432" w:type="dxa"/>
            <w:tcBorders>
              <w:bottom w:val="single" w:sz="4" w:space="0" w:color="auto"/>
            </w:tcBorders>
            <w:shd w:val="clear" w:color="auto" w:fill="D0CECE" w:themeFill="background2" w:themeFillShade="E6"/>
          </w:tcPr>
          <w:p w14:paraId="14583467" w14:textId="77777777" w:rsidR="00EB49D4" w:rsidRPr="00F150D5" w:rsidRDefault="00EB49D4" w:rsidP="00800C1B">
            <w:pPr>
              <w:rPr>
                <w:rFonts w:asciiTheme="minorHAnsi" w:hAnsiTheme="minorHAnsi" w:cstheme="minorHAnsi"/>
                <w:sz w:val="16"/>
                <w:szCs w:val="16"/>
              </w:rPr>
            </w:pPr>
          </w:p>
        </w:tc>
        <w:tc>
          <w:tcPr>
            <w:tcW w:w="432" w:type="dxa"/>
            <w:tcBorders>
              <w:bottom w:val="single" w:sz="4" w:space="0" w:color="auto"/>
            </w:tcBorders>
            <w:shd w:val="clear" w:color="auto" w:fill="D0CECE" w:themeFill="background2" w:themeFillShade="E6"/>
          </w:tcPr>
          <w:p w14:paraId="16DF0A0B" w14:textId="77777777" w:rsidR="00EB49D4" w:rsidRPr="00F150D5" w:rsidRDefault="00EB49D4" w:rsidP="00800C1B">
            <w:pPr>
              <w:rPr>
                <w:rFonts w:asciiTheme="minorHAnsi" w:hAnsiTheme="minorHAnsi" w:cstheme="minorHAnsi"/>
                <w:sz w:val="16"/>
                <w:szCs w:val="16"/>
              </w:rPr>
            </w:pPr>
          </w:p>
        </w:tc>
      </w:tr>
      <w:bookmarkEnd w:id="59"/>
      <w:tr w:rsidR="009A4195" w:rsidRPr="00F150D5" w14:paraId="59F8FEFA" w14:textId="0CD81C54" w:rsidTr="00BC3FD1">
        <w:trPr>
          <w:trHeight w:val="458"/>
        </w:trPr>
        <w:tc>
          <w:tcPr>
            <w:tcW w:w="317" w:type="dxa"/>
            <w:vMerge w:val="restart"/>
            <w:shd w:val="clear" w:color="auto" w:fill="auto"/>
            <w:textDirection w:val="btLr"/>
            <w:vAlign w:val="center"/>
          </w:tcPr>
          <w:p w14:paraId="4D308F7A" w14:textId="1A3BEC92" w:rsidR="009A4195" w:rsidRPr="00F150D5" w:rsidRDefault="009A4195" w:rsidP="009A4195">
            <w:pPr>
              <w:ind w:left="113" w:right="113"/>
              <w:jc w:val="center"/>
              <w:rPr>
                <w:rFonts w:asciiTheme="minorHAnsi" w:hAnsiTheme="minorHAnsi" w:cstheme="minorHAnsi"/>
                <w:b/>
                <w:bCs/>
                <w:sz w:val="16"/>
                <w:szCs w:val="16"/>
              </w:rPr>
            </w:pPr>
            <w:r w:rsidRPr="00F150D5">
              <w:rPr>
                <w:rFonts w:asciiTheme="minorHAnsi" w:hAnsiTheme="minorHAnsi" w:cstheme="minorHAnsi"/>
                <w:b/>
                <w:bCs/>
                <w:sz w:val="16"/>
                <w:szCs w:val="16"/>
              </w:rPr>
              <w:t>Outcome 2.1</w:t>
            </w:r>
          </w:p>
        </w:tc>
        <w:tc>
          <w:tcPr>
            <w:tcW w:w="6770" w:type="dxa"/>
          </w:tcPr>
          <w:p w14:paraId="5AFD2B43" w14:textId="23C5A7F1" w:rsidR="009A4195" w:rsidRPr="00F150D5" w:rsidRDefault="009A4195" w:rsidP="009A4195">
            <w:pPr>
              <w:rPr>
                <w:rFonts w:asciiTheme="minorHAnsi" w:hAnsiTheme="minorHAnsi" w:cstheme="minorHAnsi"/>
                <w:color w:val="000000"/>
                <w:sz w:val="16"/>
                <w:szCs w:val="16"/>
              </w:rPr>
            </w:pPr>
            <w:r w:rsidRPr="00F150D5">
              <w:rPr>
                <w:rFonts w:asciiTheme="minorHAnsi" w:hAnsiTheme="minorHAnsi" w:cstheme="minorHAnsi"/>
                <w:b/>
                <w:bCs/>
                <w:i/>
                <w:iCs/>
                <w:color w:val="000000"/>
                <w:sz w:val="16"/>
                <w:szCs w:val="16"/>
                <w:lang w:val="en-GB"/>
              </w:rPr>
              <w:t>Output 2.1.1</w:t>
            </w:r>
            <w:r w:rsidRPr="00F150D5">
              <w:rPr>
                <w:rFonts w:asciiTheme="minorHAnsi" w:hAnsiTheme="minorHAnsi" w:cstheme="minorHAnsi"/>
                <w:color w:val="000000"/>
                <w:sz w:val="16"/>
                <w:szCs w:val="16"/>
                <w:lang w:val="en-GB"/>
              </w:rPr>
              <w:t xml:space="preserve"> Based on the policy and institutional framework, a scope of expenditure assessment, parameters, categories, and attribution levels defined.</w:t>
            </w:r>
          </w:p>
        </w:tc>
        <w:tc>
          <w:tcPr>
            <w:tcW w:w="432" w:type="dxa"/>
            <w:shd w:val="clear" w:color="auto" w:fill="D0CECE" w:themeFill="background2" w:themeFillShade="E6"/>
          </w:tcPr>
          <w:p w14:paraId="613715F3" w14:textId="77777777" w:rsidR="009A4195" w:rsidRPr="00F150D5" w:rsidRDefault="009A4195" w:rsidP="009A4195">
            <w:pPr>
              <w:rPr>
                <w:rFonts w:asciiTheme="minorHAnsi" w:hAnsiTheme="minorHAnsi" w:cstheme="minorHAnsi"/>
                <w:sz w:val="16"/>
                <w:szCs w:val="16"/>
              </w:rPr>
            </w:pPr>
          </w:p>
        </w:tc>
        <w:tc>
          <w:tcPr>
            <w:tcW w:w="432" w:type="dxa"/>
            <w:shd w:val="clear" w:color="auto" w:fill="D0CECE" w:themeFill="background2" w:themeFillShade="E6"/>
          </w:tcPr>
          <w:p w14:paraId="0C1E059F" w14:textId="265D37EC" w:rsidR="009A4195" w:rsidRPr="00F150D5" w:rsidRDefault="009A4195" w:rsidP="009A4195">
            <w:pPr>
              <w:rPr>
                <w:rFonts w:asciiTheme="minorHAnsi" w:hAnsiTheme="minorHAnsi" w:cstheme="minorHAnsi"/>
                <w:sz w:val="16"/>
                <w:szCs w:val="16"/>
              </w:rPr>
            </w:pPr>
          </w:p>
        </w:tc>
        <w:tc>
          <w:tcPr>
            <w:tcW w:w="432" w:type="dxa"/>
            <w:shd w:val="clear" w:color="auto" w:fill="D0CECE" w:themeFill="background2" w:themeFillShade="E6"/>
          </w:tcPr>
          <w:p w14:paraId="3D71916A" w14:textId="7B8DDB2B" w:rsidR="009A4195" w:rsidRPr="00F150D5" w:rsidRDefault="009A4195" w:rsidP="009A4195">
            <w:pPr>
              <w:rPr>
                <w:rFonts w:asciiTheme="minorHAnsi" w:hAnsiTheme="minorHAnsi" w:cstheme="minorHAnsi"/>
                <w:sz w:val="16"/>
                <w:szCs w:val="16"/>
              </w:rPr>
            </w:pPr>
          </w:p>
        </w:tc>
        <w:tc>
          <w:tcPr>
            <w:tcW w:w="432" w:type="dxa"/>
            <w:shd w:val="clear" w:color="auto" w:fill="D0CECE" w:themeFill="background2" w:themeFillShade="E6"/>
          </w:tcPr>
          <w:p w14:paraId="48E474D0" w14:textId="77777777" w:rsidR="009A4195" w:rsidRPr="00F150D5" w:rsidRDefault="009A4195" w:rsidP="009A4195">
            <w:pPr>
              <w:rPr>
                <w:rFonts w:asciiTheme="minorHAnsi" w:hAnsiTheme="minorHAnsi" w:cstheme="minorHAnsi"/>
                <w:sz w:val="16"/>
                <w:szCs w:val="16"/>
              </w:rPr>
            </w:pPr>
          </w:p>
        </w:tc>
        <w:tc>
          <w:tcPr>
            <w:tcW w:w="432" w:type="dxa"/>
            <w:shd w:val="clear" w:color="auto" w:fill="D0CECE" w:themeFill="background2" w:themeFillShade="E6"/>
          </w:tcPr>
          <w:p w14:paraId="7F621937" w14:textId="77777777" w:rsidR="009A4195" w:rsidRPr="00F150D5" w:rsidRDefault="009A4195" w:rsidP="009A4195">
            <w:pPr>
              <w:rPr>
                <w:rFonts w:asciiTheme="minorHAnsi" w:hAnsiTheme="minorHAnsi" w:cstheme="minorHAnsi"/>
                <w:sz w:val="16"/>
                <w:szCs w:val="16"/>
              </w:rPr>
            </w:pPr>
          </w:p>
        </w:tc>
        <w:tc>
          <w:tcPr>
            <w:tcW w:w="432" w:type="dxa"/>
            <w:shd w:val="clear" w:color="auto" w:fill="D0CECE" w:themeFill="background2" w:themeFillShade="E6"/>
          </w:tcPr>
          <w:p w14:paraId="716E4206" w14:textId="77777777" w:rsidR="009A4195" w:rsidRPr="00F150D5" w:rsidRDefault="009A4195" w:rsidP="009A4195">
            <w:pPr>
              <w:rPr>
                <w:rFonts w:asciiTheme="minorHAnsi" w:hAnsiTheme="minorHAnsi" w:cstheme="minorHAnsi"/>
                <w:sz w:val="16"/>
                <w:szCs w:val="16"/>
              </w:rPr>
            </w:pPr>
          </w:p>
        </w:tc>
        <w:tc>
          <w:tcPr>
            <w:tcW w:w="432" w:type="dxa"/>
            <w:shd w:val="clear" w:color="auto" w:fill="D0CECE" w:themeFill="background2" w:themeFillShade="E6"/>
          </w:tcPr>
          <w:p w14:paraId="2DE7C183" w14:textId="77777777" w:rsidR="009A4195" w:rsidRPr="00F150D5" w:rsidRDefault="009A4195" w:rsidP="009A4195">
            <w:pPr>
              <w:rPr>
                <w:rFonts w:asciiTheme="minorHAnsi" w:hAnsiTheme="minorHAnsi" w:cstheme="minorHAnsi"/>
                <w:sz w:val="16"/>
                <w:szCs w:val="16"/>
              </w:rPr>
            </w:pPr>
          </w:p>
        </w:tc>
        <w:tc>
          <w:tcPr>
            <w:tcW w:w="432" w:type="dxa"/>
            <w:shd w:val="clear" w:color="auto" w:fill="D0CECE" w:themeFill="background2" w:themeFillShade="E6"/>
          </w:tcPr>
          <w:p w14:paraId="2EF796A2" w14:textId="77777777" w:rsidR="009A4195" w:rsidRPr="00F150D5" w:rsidRDefault="009A4195" w:rsidP="009A4195">
            <w:pPr>
              <w:rPr>
                <w:rFonts w:asciiTheme="minorHAnsi" w:hAnsiTheme="minorHAnsi" w:cstheme="minorHAnsi"/>
                <w:sz w:val="16"/>
                <w:szCs w:val="16"/>
              </w:rPr>
            </w:pPr>
          </w:p>
        </w:tc>
        <w:tc>
          <w:tcPr>
            <w:tcW w:w="432" w:type="dxa"/>
            <w:shd w:val="clear" w:color="auto" w:fill="D0CECE" w:themeFill="background2" w:themeFillShade="E6"/>
          </w:tcPr>
          <w:p w14:paraId="6B5A88BC" w14:textId="77777777" w:rsidR="009A4195" w:rsidRPr="00F150D5" w:rsidRDefault="009A4195" w:rsidP="009A4195">
            <w:pPr>
              <w:rPr>
                <w:rFonts w:asciiTheme="minorHAnsi" w:hAnsiTheme="minorHAnsi" w:cstheme="minorHAnsi"/>
                <w:sz w:val="16"/>
                <w:szCs w:val="16"/>
              </w:rPr>
            </w:pPr>
          </w:p>
        </w:tc>
        <w:tc>
          <w:tcPr>
            <w:tcW w:w="432" w:type="dxa"/>
            <w:shd w:val="clear" w:color="auto" w:fill="D0CECE" w:themeFill="background2" w:themeFillShade="E6"/>
          </w:tcPr>
          <w:p w14:paraId="0B3C83DE" w14:textId="77777777" w:rsidR="009A4195" w:rsidRPr="00F150D5" w:rsidRDefault="009A4195" w:rsidP="009A4195">
            <w:pPr>
              <w:rPr>
                <w:rFonts w:asciiTheme="minorHAnsi" w:hAnsiTheme="minorHAnsi" w:cstheme="minorHAnsi"/>
                <w:sz w:val="16"/>
                <w:szCs w:val="16"/>
              </w:rPr>
            </w:pPr>
          </w:p>
        </w:tc>
        <w:tc>
          <w:tcPr>
            <w:tcW w:w="432" w:type="dxa"/>
            <w:tcBorders>
              <w:bottom w:val="single" w:sz="4" w:space="0" w:color="auto"/>
            </w:tcBorders>
            <w:shd w:val="clear" w:color="auto" w:fill="D0CECE" w:themeFill="background2" w:themeFillShade="E6"/>
          </w:tcPr>
          <w:p w14:paraId="2B9BA0F5" w14:textId="77777777" w:rsidR="009A4195" w:rsidRPr="00F150D5" w:rsidRDefault="009A4195" w:rsidP="009A4195">
            <w:pPr>
              <w:rPr>
                <w:rFonts w:asciiTheme="minorHAnsi" w:hAnsiTheme="minorHAnsi" w:cstheme="minorHAnsi"/>
                <w:sz w:val="16"/>
                <w:szCs w:val="16"/>
              </w:rPr>
            </w:pPr>
          </w:p>
        </w:tc>
        <w:tc>
          <w:tcPr>
            <w:tcW w:w="432" w:type="dxa"/>
            <w:tcBorders>
              <w:bottom w:val="single" w:sz="4" w:space="0" w:color="auto"/>
            </w:tcBorders>
            <w:shd w:val="clear" w:color="auto" w:fill="D0CECE" w:themeFill="background2" w:themeFillShade="E6"/>
          </w:tcPr>
          <w:p w14:paraId="0C7AB185" w14:textId="77777777" w:rsidR="009A4195" w:rsidRPr="00F150D5" w:rsidRDefault="009A4195" w:rsidP="009A4195">
            <w:pPr>
              <w:rPr>
                <w:rFonts w:asciiTheme="minorHAnsi" w:hAnsiTheme="minorHAnsi" w:cstheme="minorHAnsi"/>
                <w:sz w:val="16"/>
                <w:szCs w:val="16"/>
              </w:rPr>
            </w:pPr>
          </w:p>
        </w:tc>
        <w:tc>
          <w:tcPr>
            <w:tcW w:w="432" w:type="dxa"/>
            <w:tcBorders>
              <w:bottom w:val="single" w:sz="4" w:space="0" w:color="auto"/>
            </w:tcBorders>
            <w:shd w:val="clear" w:color="auto" w:fill="D0CECE" w:themeFill="background2" w:themeFillShade="E6"/>
          </w:tcPr>
          <w:p w14:paraId="59C36A9A" w14:textId="77777777" w:rsidR="009A4195" w:rsidRPr="00F150D5" w:rsidRDefault="009A4195" w:rsidP="009A4195">
            <w:pPr>
              <w:rPr>
                <w:rFonts w:asciiTheme="minorHAnsi" w:hAnsiTheme="minorHAnsi" w:cstheme="minorHAnsi"/>
                <w:sz w:val="16"/>
                <w:szCs w:val="16"/>
              </w:rPr>
            </w:pPr>
          </w:p>
        </w:tc>
        <w:tc>
          <w:tcPr>
            <w:tcW w:w="432" w:type="dxa"/>
            <w:tcBorders>
              <w:bottom w:val="single" w:sz="4" w:space="0" w:color="auto"/>
            </w:tcBorders>
            <w:shd w:val="clear" w:color="auto" w:fill="D0CECE" w:themeFill="background2" w:themeFillShade="E6"/>
          </w:tcPr>
          <w:p w14:paraId="38DD769B" w14:textId="77777777" w:rsidR="009A4195" w:rsidRPr="00F150D5" w:rsidRDefault="009A4195" w:rsidP="009A4195">
            <w:pPr>
              <w:rPr>
                <w:rFonts w:asciiTheme="minorHAnsi" w:hAnsiTheme="minorHAnsi" w:cstheme="minorHAnsi"/>
                <w:sz w:val="16"/>
                <w:szCs w:val="16"/>
              </w:rPr>
            </w:pPr>
          </w:p>
        </w:tc>
        <w:tc>
          <w:tcPr>
            <w:tcW w:w="432" w:type="dxa"/>
            <w:tcBorders>
              <w:bottom w:val="single" w:sz="4" w:space="0" w:color="auto"/>
            </w:tcBorders>
            <w:shd w:val="clear" w:color="auto" w:fill="D0CECE" w:themeFill="background2" w:themeFillShade="E6"/>
          </w:tcPr>
          <w:p w14:paraId="231BD7ED" w14:textId="77777777" w:rsidR="009A4195" w:rsidRPr="00F150D5" w:rsidRDefault="009A4195" w:rsidP="009A4195">
            <w:pPr>
              <w:rPr>
                <w:rFonts w:asciiTheme="minorHAnsi" w:hAnsiTheme="minorHAnsi" w:cstheme="minorHAnsi"/>
                <w:sz w:val="16"/>
                <w:szCs w:val="16"/>
              </w:rPr>
            </w:pPr>
          </w:p>
        </w:tc>
        <w:tc>
          <w:tcPr>
            <w:tcW w:w="432" w:type="dxa"/>
            <w:tcBorders>
              <w:bottom w:val="single" w:sz="4" w:space="0" w:color="auto"/>
            </w:tcBorders>
            <w:shd w:val="clear" w:color="auto" w:fill="D0CECE" w:themeFill="background2" w:themeFillShade="E6"/>
          </w:tcPr>
          <w:p w14:paraId="7E375ABD" w14:textId="77777777" w:rsidR="009A4195" w:rsidRPr="00F150D5" w:rsidRDefault="009A4195" w:rsidP="009A4195">
            <w:pPr>
              <w:rPr>
                <w:rFonts w:asciiTheme="minorHAnsi" w:hAnsiTheme="minorHAnsi" w:cstheme="minorHAnsi"/>
                <w:sz w:val="16"/>
                <w:szCs w:val="16"/>
              </w:rPr>
            </w:pPr>
          </w:p>
        </w:tc>
      </w:tr>
      <w:tr w:rsidR="009A4195" w:rsidRPr="00F150D5" w14:paraId="377EB943" w14:textId="2CA0F4FB" w:rsidTr="008257E9">
        <w:trPr>
          <w:trHeight w:val="350"/>
        </w:trPr>
        <w:tc>
          <w:tcPr>
            <w:tcW w:w="317" w:type="dxa"/>
            <w:vMerge/>
            <w:shd w:val="clear" w:color="auto" w:fill="auto"/>
          </w:tcPr>
          <w:p w14:paraId="405A977C" w14:textId="77777777" w:rsidR="009A4195" w:rsidRPr="00F150D5" w:rsidRDefault="009A4195" w:rsidP="009A4195">
            <w:pPr>
              <w:rPr>
                <w:rFonts w:asciiTheme="minorHAnsi" w:hAnsiTheme="minorHAnsi" w:cstheme="minorHAnsi"/>
                <w:b/>
                <w:bCs/>
                <w:sz w:val="16"/>
                <w:szCs w:val="16"/>
              </w:rPr>
            </w:pPr>
          </w:p>
        </w:tc>
        <w:tc>
          <w:tcPr>
            <w:tcW w:w="6770" w:type="dxa"/>
          </w:tcPr>
          <w:p w14:paraId="6E7241A4" w14:textId="47F6A18F" w:rsidR="009A4195" w:rsidRPr="00F150D5" w:rsidRDefault="009A4195" w:rsidP="009A4195">
            <w:pPr>
              <w:rPr>
                <w:rFonts w:asciiTheme="minorHAnsi" w:hAnsiTheme="minorHAnsi" w:cstheme="minorHAnsi"/>
                <w:b/>
                <w:bCs/>
                <w:i/>
                <w:iCs/>
                <w:sz w:val="16"/>
                <w:szCs w:val="16"/>
              </w:rPr>
            </w:pPr>
            <w:r w:rsidRPr="00F150D5">
              <w:rPr>
                <w:rFonts w:asciiTheme="minorHAnsi" w:hAnsiTheme="minorHAnsi" w:cstheme="minorHAnsi"/>
                <w:b/>
                <w:bCs/>
                <w:i/>
                <w:iCs/>
                <w:color w:val="000000"/>
                <w:sz w:val="16"/>
                <w:szCs w:val="16"/>
                <w:lang w:val="en-GB"/>
              </w:rPr>
              <w:t>Output 2.1.2</w:t>
            </w:r>
            <w:r w:rsidRPr="00F150D5">
              <w:rPr>
                <w:rFonts w:asciiTheme="minorHAnsi" w:hAnsiTheme="minorHAnsi" w:cstheme="minorHAnsi"/>
                <w:color w:val="000000"/>
                <w:sz w:val="16"/>
                <w:szCs w:val="16"/>
                <w:lang w:val="en-GB"/>
              </w:rPr>
              <w:t xml:space="preserve"> Data collection and analysis on expenditures aligned with proposal for a national accounting system and tagged for Sustainable Development Goals.</w:t>
            </w:r>
            <w:r w:rsidRPr="00F150D5">
              <w:rPr>
                <w:rFonts w:asciiTheme="minorHAnsi" w:hAnsiTheme="minorHAnsi" w:cstheme="minorHAnsi"/>
                <w:sz w:val="16"/>
                <w:szCs w:val="16"/>
                <w:lang w:val="en-GB" w:eastAsia="es-MX"/>
              </w:rPr>
              <w:t xml:space="preserve"> </w:t>
            </w:r>
          </w:p>
        </w:tc>
        <w:tc>
          <w:tcPr>
            <w:tcW w:w="432" w:type="dxa"/>
            <w:tcBorders>
              <w:bottom w:val="single" w:sz="4" w:space="0" w:color="auto"/>
            </w:tcBorders>
          </w:tcPr>
          <w:p w14:paraId="781CC70E" w14:textId="77777777" w:rsidR="009A4195" w:rsidRPr="00F150D5" w:rsidRDefault="009A4195" w:rsidP="009A4195">
            <w:pPr>
              <w:rPr>
                <w:rFonts w:asciiTheme="minorHAnsi" w:hAnsiTheme="minorHAnsi" w:cstheme="minorHAnsi"/>
                <w:sz w:val="16"/>
                <w:szCs w:val="16"/>
              </w:rPr>
            </w:pPr>
          </w:p>
        </w:tc>
        <w:tc>
          <w:tcPr>
            <w:tcW w:w="432" w:type="dxa"/>
            <w:tcBorders>
              <w:bottom w:val="single" w:sz="4" w:space="0" w:color="auto"/>
            </w:tcBorders>
          </w:tcPr>
          <w:p w14:paraId="4E09526A" w14:textId="1951F47B" w:rsidR="009A4195" w:rsidRPr="00F150D5" w:rsidRDefault="009A4195" w:rsidP="009A4195">
            <w:pPr>
              <w:rPr>
                <w:rFonts w:asciiTheme="minorHAnsi" w:hAnsiTheme="minorHAnsi" w:cstheme="minorHAnsi"/>
                <w:sz w:val="16"/>
                <w:szCs w:val="16"/>
              </w:rPr>
            </w:pPr>
          </w:p>
        </w:tc>
        <w:tc>
          <w:tcPr>
            <w:tcW w:w="432" w:type="dxa"/>
            <w:tcBorders>
              <w:bottom w:val="single" w:sz="4" w:space="0" w:color="auto"/>
            </w:tcBorders>
          </w:tcPr>
          <w:p w14:paraId="304D295D" w14:textId="76CA681F" w:rsidR="009A4195" w:rsidRPr="00F150D5" w:rsidRDefault="009A4195" w:rsidP="009A4195">
            <w:pPr>
              <w:rPr>
                <w:rFonts w:asciiTheme="minorHAnsi" w:hAnsiTheme="minorHAnsi" w:cstheme="minorHAnsi"/>
                <w:sz w:val="16"/>
                <w:szCs w:val="16"/>
              </w:rPr>
            </w:pPr>
          </w:p>
        </w:tc>
        <w:tc>
          <w:tcPr>
            <w:tcW w:w="432" w:type="dxa"/>
            <w:tcBorders>
              <w:bottom w:val="single" w:sz="4" w:space="0" w:color="auto"/>
            </w:tcBorders>
          </w:tcPr>
          <w:p w14:paraId="1B38A722" w14:textId="77777777" w:rsidR="009A4195" w:rsidRPr="00F150D5" w:rsidRDefault="009A4195" w:rsidP="009A4195">
            <w:pPr>
              <w:rPr>
                <w:rFonts w:asciiTheme="minorHAnsi" w:hAnsiTheme="minorHAnsi" w:cstheme="minorHAnsi"/>
                <w:sz w:val="16"/>
                <w:szCs w:val="16"/>
              </w:rPr>
            </w:pPr>
          </w:p>
        </w:tc>
        <w:tc>
          <w:tcPr>
            <w:tcW w:w="432" w:type="dxa"/>
            <w:tcBorders>
              <w:bottom w:val="single" w:sz="4" w:space="0" w:color="auto"/>
            </w:tcBorders>
            <w:shd w:val="clear" w:color="auto" w:fill="auto"/>
          </w:tcPr>
          <w:p w14:paraId="67708EBA" w14:textId="77777777" w:rsidR="009A4195" w:rsidRPr="00F150D5" w:rsidRDefault="009A4195" w:rsidP="009A4195">
            <w:pPr>
              <w:rPr>
                <w:rFonts w:asciiTheme="minorHAnsi" w:hAnsiTheme="minorHAnsi" w:cstheme="minorHAnsi"/>
                <w:sz w:val="16"/>
                <w:szCs w:val="16"/>
              </w:rPr>
            </w:pPr>
          </w:p>
        </w:tc>
        <w:tc>
          <w:tcPr>
            <w:tcW w:w="432" w:type="dxa"/>
            <w:shd w:val="clear" w:color="auto" w:fill="D0CECE" w:themeFill="background2" w:themeFillShade="E6"/>
          </w:tcPr>
          <w:p w14:paraId="64206B6E" w14:textId="77777777" w:rsidR="009A4195" w:rsidRPr="00F150D5" w:rsidRDefault="009A4195" w:rsidP="009A4195">
            <w:pPr>
              <w:rPr>
                <w:rFonts w:asciiTheme="minorHAnsi" w:hAnsiTheme="minorHAnsi" w:cstheme="minorHAnsi"/>
                <w:sz w:val="16"/>
                <w:szCs w:val="16"/>
              </w:rPr>
            </w:pPr>
          </w:p>
        </w:tc>
        <w:tc>
          <w:tcPr>
            <w:tcW w:w="432" w:type="dxa"/>
            <w:shd w:val="clear" w:color="auto" w:fill="D0CECE" w:themeFill="background2" w:themeFillShade="E6"/>
          </w:tcPr>
          <w:p w14:paraId="4AC65073" w14:textId="77777777" w:rsidR="009A4195" w:rsidRPr="00F150D5" w:rsidRDefault="009A4195" w:rsidP="009A4195">
            <w:pPr>
              <w:rPr>
                <w:rFonts w:asciiTheme="minorHAnsi" w:hAnsiTheme="minorHAnsi" w:cstheme="minorHAnsi"/>
                <w:sz w:val="16"/>
                <w:szCs w:val="16"/>
              </w:rPr>
            </w:pPr>
          </w:p>
        </w:tc>
        <w:tc>
          <w:tcPr>
            <w:tcW w:w="432" w:type="dxa"/>
            <w:tcBorders>
              <w:bottom w:val="single" w:sz="4" w:space="0" w:color="auto"/>
            </w:tcBorders>
            <w:shd w:val="clear" w:color="auto" w:fill="D0CECE" w:themeFill="background2" w:themeFillShade="E6"/>
          </w:tcPr>
          <w:p w14:paraId="35091E6D" w14:textId="77777777" w:rsidR="009A4195" w:rsidRPr="00F150D5" w:rsidRDefault="009A4195" w:rsidP="009A4195">
            <w:pPr>
              <w:rPr>
                <w:rFonts w:asciiTheme="minorHAnsi" w:hAnsiTheme="minorHAnsi" w:cstheme="minorHAnsi"/>
                <w:sz w:val="16"/>
                <w:szCs w:val="16"/>
              </w:rPr>
            </w:pPr>
          </w:p>
        </w:tc>
        <w:tc>
          <w:tcPr>
            <w:tcW w:w="432" w:type="dxa"/>
            <w:tcBorders>
              <w:bottom w:val="single" w:sz="4" w:space="0" w:color="auto"/>
            </w:tcBorders>
            <w:shd w:val="clear" w:color="auto" w:fill="D0CECE" w:themeFill="background2" w:themeFillShade="E6"/>
          </w:tcPr>
          <w:p w14:paraId="39E0FC7C" w14:textId="77777777" w:rsidR="009A4195" w:rsidRPr="00F150D5" w:rsidRDefault="009A4195" w:rsidP="009A4195">
            <w:pPr>
              <w:rPr>
                <w:rFonts w:asciiTheme="minorHAnsi" w:hAnsiTheme="minorHAnsi" w:cstheme="minorHAnsi"/>
                <w:sz w:val="16"/>
                <w:szCs w:val="16"/>
              </w:rPr>
            </w:pPr>
          </w:p>
        </w:tc>
        <w:tc>
          <w:tcPr>
            <w:tcW w:w="432" w:type="dxa"/>
            <w:tcBorders>
              <w:bottom w:val="single" w:sz="4" w:space="0" w:color="auto"/>
            </w:tcBorders>
            <w:shd w:val="clear" w:color="auto" w:fill="D0CECE" w:themeFill="background2" w:themeFillShade="E6"/>
          </w:tcPr>
          <w:p w14:paraId="0743066E" w14:textId="77777777" w:rsidR="009A4195" w:rsidRPr="00F150D5" w:rsidRDefault="009A4195" w:rsidP="009A4195">
            <w:pPr>
              <w:rPr>
                <w:rFonts w:asciiTheme="minorHAnsi" w:hAnsiTheme="minorHAnsi" w:cstheme="minorHAnsi"/>
                <w:sz w:val="16"/>
                <w:szCs w:val="16"/>
              </w:rPr>
            </w:pPr>
          </w:p>
        </w:tc>
        <w:tc>
          <w:tcPr>
            <w:tcW w:w="432" w:type="dxa"/>
            <w:tcBorders>
              <w:bottom w:val="single" w:sz="4" w:space="0" w:color="auto"/>
            </w:tcBorders>
            <w:shd w:val="clear" w:color="auto" w:fill="D0CECE" w:themeFill="background2" w:themeFillShade="E6"/>
          </w:tcPr>
          <w:p w14:paraId="315A5439" w14:textId="77777777" w:rsidR="009A4195" w:rsidRPr="00F150D5" w:rsidRDefault="009A4195" w:rsidP="009A4195">
            <w:pPr>
              <w:rPr>
                <w:rFonts w:asciiTheme="minorHAnsi" w:hAnsiTheme="minorHAnsi" w:cstheme="minorHAnsi"/>
                <w:sz w:val="16"/>
                <w:szCs w:val="16"/>
              </w:rPr>
            </w:pPr>
          </w:p>
        </w:tc>
        <w:tc>
          <w:tcPr>
            <w:tcW w:w="432" w:type="dxa"/>
            <w:tcBorders>
              <w:bottom w:val="single" w:sz="4" w:space="0" w:color="auto"/>
            </w:tcBorders>
            <w:shd w:val="clear" w:color="auto" w:fill="D0CECE" w:themeFill="background2" w:themeFillShade="E6"/>
          </w:tcPr>
          <w:p w14:paraId="715DD344" w14:textId="77777777" w:rsidR="009A4195" w:rsidRPr="00F150D5" w:rsidRDefault="009A4195" w:rsidP="009A4195">
            <w:pPr>
              <w:rPr>
                <w:rFonts w:asciiTheme="minorHAnsi" w:hAnsiTheme="minorHAnsi" w:cstheme="minorHAnsi"/>
                <w:sz w:val="16"/>
                <w:szCs w:val="16"/>
              </w:rPr>
            </w:pPr>
          </w:p>
        </w:tc>
        <w:tc>
          <w:tcPr>
            <w:tcW w:w="432" w:type="dxa"/>
            <w:tcBorders>
              <w:bottom w:val="single" w:sz="4" w:space="0" w:color="auto"/>
            </w:tcBorders>
            <w:shd w:val="clear" w:color="auto" w:fill="D0CECE" w:themeFill="background2" w:themeFillShade="E6"/>
          </w:tcPr>
          <w:p w14:paraId="35E2FF73" w14:textId="77777777" w:rsidR="009A4195" w:rsidRPr="00F150D5" w:rsidRDefault="009A4195" w:rsidP="009A4195">
            <w:pPr>
              <w:rPr>
                <w:rFonts w:asciiTheme="minorHAnsi" w:hAnsiTheme="minorHAnsi" w:cstheme="minorHAnsi"/>
                <w:sz w:val="16"/>
                <w:szCs w:val="16"/>
              </w:rPr>
            </w:pPr>
          </w:p>
        </w:tc>
        <w:tc>
          <w:tcPr>
            <w:tcW w:w="432" w:type="dxa"/>
            <w:shd w:val="clear" w:color="auto" w:fill="D0CECE" w:themeFill="background2" w:themeFillShade="E6"/>
          </w:tcPr>
          <w:p w14:paraId="606EB671" w14:textId="77777777" w:rsidR="009A4195" w:rsidRPr="00F150D5" w:rsidRDefault="009A4195" w:rsidP="009A4195">
            <w:pPr>
              <w:rPr>
                <w:rFonts w:asciiTheme="minorHAnsi" w:hAnsiTheme="minorHAnsi" w:cstheme="minorHAnsi"/>
                <w:sz w:val="16"/>
                <w:szCs w:val="16"/>
              </w:rPr>
            </w:pPr>
          </w:p>
        </w:tc>
        <w:tc>
          <w:tcPr>
            <w:tcW w:w="432" w:type="dxa"/>
            <w:shd w:val="clear" w:color="auto" w:fill="D0CECE" w:themeFill="background2" w:themeFillShade="E6"/>
          </w:tcPr>
          <w:p w14:paraId="1259FAD3" w14:textId="77777777" w:rsidR="009A4195" w:rsidRPr="00F150D5" w:rsidRDefault="009A4195" w:rsidP="009A4195">
            <w:pPr>
              <w:rPr>
                <w:rFonts w:asciiTheme="minorHAnsi" w:hAnsiTheme="minorHAnsi" w:cstheme="minorHAnsi"/>
                <w:sz w:val="16"/>
                <w:szCs w:val="16"/>
              </w:rPr>
            </w:pPr>
          </w:p>
        </w:tc>
        <w:tc>
          <w:tcPr>
            <w:tcW w:w="432" w:type="dxa"/>
            <w:shd w:val="clear" w:color="auto" w:fill="D0CECE" w:themeFill="background2" w:themeFillShade="E6"/>
          </w:tcPr>
          <w:p w14:paraId="20F8281A" w14:textId="77777777" w:rsidR="009A4195" w:rsidRPr="00F150D5" w:rsidRDefault="009A4195" w:rsidP="009A4195">
            <w:pPr>
              <w:rPr>
                <w:rFonts w:asciiTheme="minorHAnsi" w:hAnsiTheme="minorHAnsi" w:cstheme="minorHAnsi"/>
                <w:sz w:val="16"/>
                <w:szCs w:val="16"/>
              </w:rPr>
            </w:pPr>
          </w:p>
        </w:tc>
      </w:tr>
      <w:tr w:rsidR="008257E9" w:rsidRPr="00F150D5" w14:paraId="662A930B" w14:textId="77777777" w:rsidTr="00E761F8">
        <w:trPr>
          <w:trHeight w:val="350"/>
        </w:trPr>
        <w:tc>
          <w:tcPr>
            <w:tcW w:w="317" w:type="dxa"/>
            <w:vMerge/>
            <w:shd w:val="clear" w:color="auto" w:fill="auto"/>
            <w:textDirection w:val="btLr"/>
            <w:vAlign w:val="center"/>
          </w:tcPr>
          <w:p w14:paraId="17A6665F" w14:textId="77777777" w:rsidR="009A4195" w:rsidRPr="00F150D5" w:rsidRDefault="009A4195" w:rsidP="009A4195">
            <w:pPr>
              <w:ind w:left="113" w:right="113"/>
              <w:jc w:val="center"/>
              <w:rPr>
                <w:rFonts w:asciiTheme="minorHAnsi" w:hAnsiTheme="minorHAnsi" w:cstheme="minorHAnsi"/>
                <w:b/>
                <w:bCs/>
                <w:sz w:val="16"/>
                <w:szCs w:val="16"/>
              </w:rPr>
            </w:pPr>
          </w:p>
        </w:tc>
        <w:tc>
          <w:tcPr>
            <w:tcW w:w="6770" w:type="dxa"/>
          </w:tcPr>
          <w:p w14:paraId="65B2124B" w14:textId="5BA0C95C" w:rsidR="009A4195" w:rsidRPr="00F150D5" w:rsidRDefault="009A4195" w:rsidP="009A4195">
            <w:pPr>
              <w:rPr>
                <w:rFonts w:asciiTheme="minorHAnsi" w:hAnsiTheme="minorHAnsi" w:cstheme="minorHAnsi"/>
                <w:b/>
                <w:bCs/>
                <w:i/>
                <w:iCs/>
                <w:sz w:val="16"/>
                <w:szCs w:val="16"/>
              </w:rPr>
            </w:pPr>
            <w:r w:rsidRPr="00F150D5">
              <w:rPr>
                <w:rFonts w:asciiTheme="minorHAnsi" w:hAnsiTheme="minorHAnsi" w:cstheme="minorHAnsi"/>
                <w:b/>
                <w:bCs/>
                <w:i/>
                <w:iCs/>
                <w:color w:val="000000"/>
                <w:sz w:val="16"/>
                <w:szCs w:val="16"/>
                <w:lang w:val="en-GB"/>
              </w:rPr>
              <w:t>Output 2.1.3</w:t>
            </w:r>
            <w:r w:rsidRPr="00F150D5">
              <w:rPr>
                <w:rFonts w:asciiTheme="minorHAnsi" w:hAnsiTheme="minorHAnsi" w:cstheme="minorHAnsi"/>
                <w:color w:val="000000"/>
                <w:sz w:val="16"/>
                <w:szCs w:val="16"/>
                <w:lang w:val="en-GB"/>
              </w:rPr>
              <w:t xml:space="preserve"> Synthesis report on national biodiversity expenditures that helps policymakers and other stakeholders understand current and future trends in biodiversity expenditures</w:t>
            </w:r>
          </w:p>
        </w:tc>
        <w:tc>
          <w:tcPr>
            <w:tcW w:w="432" w:type="dxa"/>
            <w:shd w:val="clear" w:color="auto" w:fill="auto"/>
          </w:tcPr>
          <w:p w14:paraId="7B74A188" w14:textId="77777777" w:rsidR="009A4195" w:rsidRPr="00F150D5" w:rsidRDefault="009A4195" w:rsidP="009A4195">
            <w:pPr>
              <w:rPr>
                <w:rFonts w:asciiTheme="minorHAnsi" w:hAnsiTheme="minorHAnsi" w:cstheme="minorHAnsi"/>
                <w:sz w:val="16"/>
                <w:szCs w:val="16"/>
              </w:rPr>
            </w:pPr>
          </w:p>
        </w:tc>
        <w:tc>
          <w:tcPr>
            <w:tcW w:w="432" w:type="dxa"/>
            <w:shd w:val="clear" w:color="auto" w:fill="auto"/>
          </w:tcPr>
          <w:p w14:paraId="4465D9E3" w14:textId="77777777" w:rsidR="009A4195" w:rsidRPr="00F150D5" w:rsidRDefault="009A4195" w:rsidP="009A4195">
            <w:pPr>
              <w:rPr>
                <w:rFonts w:asciiTheme="minorHAnsi" w:hAnsiTheme="minorHAnsi" w:cstheme="minorHAnsi"/>
                <w:sz w:val="16"/>
                <w:szCs w:val="16"/>
              </w:rPr>
            </w:pPr>
          </w:p>
        </w:tc>
        <w:tc>
          <w:tcPr>
            <w:tcW w:w="432" w:type="dxa"/>
            <w:shd w:val="clear" w:color="auto" w:fill="auto"/>
          </w:tcPr>
          <w:p w14:paraId="1264C07F" w14:textId="77777777" w:rsidR="009A4195" w:rsidRPr="00F150D5" w:rsidRDefault="009A4195" w:rsidP="009A4195">
            <w:pPr>
              <w:rPr>
                <w:rFonts w:asciiTheme="minorHAnsi" w:hAnsiTheme="minorHAnsi" w:cstheme="minorHAnsi"/>
                <w:sz w:val="16"/>
                <w:szCs w:val="16"/>
              </w:rPr>
            </w:pPr>
          </w:p>
        </w:tc>
        <w:tc>
          <w:tcPr>
            <w:tcW w:w="432" w:type="dxa"/>
            <w:shd w:val="clear" w:color="auto" w:fill="auto"/>
          </w:tcPr>
          <w:p w14:paraId="3E39723F" w14:textId="77777777" w:rsidR="009A4195" w:rsidRPr="00F150D5" w:rsidRDefault="009A4195" w:rsidP="009A4195">
            <w:pPr>
              <w:rPr>
                <w:rFonts w:asciiTheme="minorHAnsi" w:hAnsiTheme="minorHAnsi" w:cstheme="minorHAnsi"/>
                <w:sz w:val="16"/>
                <w:szCs w:val="16"/>
              </w:rPr>
            </w:pPr>
          </w:p>
        </w:tc>
        <w:tc>
          <w:tcPr>
            <w:tcW w:w="432" w:type="dxa"/>
            <w:shd w:val="clear" w:color="auto" w:fill="auto"/>
          </w:tcPr>
          <w:p w14:paraId="3CE0B7E0" w14:textId="77777777" w:rsidR="009A4195" w:rsidRPr="00F150D5" w:rsidRDefault="009A4195" w:rsidP="009A4195">
            <w:pPr>
              <w:rPr>
                <w:rFonts w:asciiTheme="minorHAnsi" w:hAnsiTheme="minorHAnsi" w:cstheme="minorHAnsi"/>
                <w:sz w:val="16"/>
                <w:szCs w:val="16"/>
              </w:rPr>
            </w:pPr>
          </w:p>
        </w:tc>
        <w:tc>
          <w:tcPr>
            <w:tcW w:w="432" w:type="dxa"/>
            <w:shd w:val="clear" w:color="auto" w:fill="D0CECE" w:themeFill="background2" w:themeFillShade="E6"/>
          </w:tcPr>
          <w:p w14:paraId="13FACFD0" w14:textId="77777777" w:rsidR="009A4195" w:rsidRPr="00F150D5" w:rsidRDefault="009A4195" w:rsidP="009A4195">
            <w:pPr>
              <w:rPr>
                <w:rFonts w:asciiTheme="minorHAnsi" w:hAnsiTheme="minorHAnsi" w:cstheme="minorHAnsi"/>
                <w:sz w:val="16"/>
                <w:szCs w:val="16"/>
              </w:rPr>
            </w:pPr>
          </w:p>
        </w:tc>
        <w:tc>
          <w:tcPr>
            <w:tcW w:w="432" w:type="dxa"/>
            <w:shd w:val="clear" w:color="auto" w:fill="D0CECE" w:themeFill="background2" w:themeFillShade="E6"/>
          </w:tcPr>
          <w:p w14:paraId="18032453" w14:textId="77777777" w:rsidR="009A4195" w:rsidRPr="00F150D5" w:rsidRDefault="009A4195" w:rsidP="009A4195">
            <w:pPr>
              <w:rPr>
                <w:rFonts w:asciiTheme="minorHAnsi" w:hAnsiTheme="minorHAnsi" w:cstheme="minorHAnsi"/>
                <w:sz w:val="16"/>
                <w:szCs w:val="16"/>
              </w:rPr>
            </w:pPr>
          </w:p>
        </w:tc>
        <w:tc>
          <w:tcPr>
            <w:tcW w:w="432" w:type="dxa"/>
            <w:tcBorders>
              <w:bottom w:val="single" w:sz="4" w:space="0" w:color="auto"/>
            </w:tcBorders>
            <w:shd w:val="clear" w:color="auto" w:fill="D0CECE" w:themeFill="background2" w:themeFillShade="E6"/>
          </w:tcPr>
          <w:p w14:paraId="4B953BC0" w14:textId="77777777" w:rsidR="009A4195" w:rsidRPr="00F150D5" w:rsidRDefault="009A4195" w:rsidP="009A4195">
            <w:pPr>
              <w:rPr>
                <w:rFonts w:asciiTheme="minorHAnsi" w:hAnsiTheme="minorHAnsi" w:cstheme="minorHAnsi"/>
                <w:sz w:val="16"/>
                <w:szCs w:val="16"/>
              </w:rPr>
            </w:pPr>
          </w:p>
        </w:tc>
        <w:tc>
          <w:tcPr>
            <w:tcW w:w="432" w:type="dxa"/>
            <w:tcBorders>
              <w:bottom w:val="single" w:sz="4" w:space="0" w:color="auto"/>
            </w:tcBorders>
            <w:shd w:val="clear" w:color="auto" w:fill="D0CECE" w:themeFill="background2" w:themeFillShade="E6"/>
          </w:tcPr>
          <w:p w14:paraId="3722060C" w14:textId="77777777" w:rsidR="009A4195" w:rsidRPr="00F150D5" w:rsidRDefault="009A4195" w:rsidP="009A4195">
            <w:pPr>
              <w:rPr>
                <w:rFonts w:asciiTheme="minorHAnsi" w:hAnsiTheme="minorHAnsi" w:cstheme="minorHAnsi"/>
                <w:sz w:val="16"/>
                <w:szCs w:val="16"/>
              </w:rPr>
            </w:pPr>
          </w:p>
        </w:tc>
        <w:tc>
          <w:tcPr>
            <w:tcW w:w="432" w:type="dxa"/>
            <w:tcBorders>
              <w:bottom w:val="single" w:sz="4" w:space="0" w:color="auto"/>
            </w:tcBorders>
            <w:shd w:val="clear" w:color="auto" w:fill="D0CECE" w:themeFill="background2" w:themeFillShade="E6"/>
          </w:tcPr>
          <w:p w14:paraId="2F4ED746" w14:textId="77777777" w:rsidR="009A4195" w:rsidRPr="00F150D5" w:rsidRDefault="009A4195" w:rsidP="009A4195">
            <w:pPr>
              <w:rPr>
                <w:rFonts w:asciiTheme="minorHAnsi" w:hAnsiTheme="minorHAnsi" w:cstheme="minorHAnsi"/>
                <w:sz w:val="16"/>
                <w:szCs w:val="16"/>
              </w:rPr>
            </w:pPr>
          </w:p>
        </w:tc>
        <w:tc>
          <w:tcPr>
            <w:tcW w:w="432" w:type="dxa"/>
            <w:tcBorders>
              <w:bottom w:val="single" w:sz="4" w:space="0" w:color="auto"/>
            </w:tcBorders>
            <w:shd w:val="clear" w:color="auto" w:fill="D0CECE" w:themeFill="background2" w:themeFillShade="E6"/>
          </w:tcPr>
          <w:p w14:paraId="7EA554E5" w14:textId="77777777" w:rsidR="009A4195" w:rsidRPr="00F150D5" w:rsidRDefault="009A4195" w:rsidP="009A4195">
            <w:pPr>
              <w:rPr>
                <w:rFonts w:asciiTheme="minorHAnsi" w:hAnsiTheme="minorHAnsi" w:cstheme="minorHAnsi"/>
                <w:sz w:val="16"/>
                <w:szCs w:val="16"/>
              </w:rPr>
            </w:pPr>
          </w:p>
        </w:tc>
        <w:tc>
          <w:tcPr>
            <w:tcW w:w="432" w:type="dxa"/>
            <w:tcBorders>
              <w:bottom w:val="single" w:sz="4" w:space="0" w:color="auto"/>
            </w:tcBorders>
            <w:shd w:val="clear" w:color="auto" w:fill="D0CECE" w:themeFill="background2" w:themeFillShade="E6"/>
          </w:tcPr>
          <w:p w14:paraId="27B6C570" w14:textId="77777777" w:rsidR="009A4195" w:rsidRPr="00F150D5" w:rsidRDefault="009A4195" w:rsidP="009A4195">
            <w:pPr>
              <w:rPr>
                <w:rFonts w:asciiTheme="minorHAnsi" w:hAnsiTheme="minorHAnsi" w:cstheme="minorHAnsi"/>
                <w:sz w:val="16"/>
                <w:szCs w:val="16"/>
              </w:rPr>
            </w:pPr>
          </w:p>
        </w:tc>
        <w:tc>
          <w:tcPr>
            <w:tcW w:w="432" w:type="dxa"/>
            <w:shd w:val="clear" w:color="auto" w:fill="D0CECE" w:themeFill="background2" w:themeFillShade="E6"/>
          </w:tcPr>
          <w:p w14:paraId="29C11110" w14:textId="77777777" w:rsidR="009A4195" w:rsidRPr="00F150D5" w:rsidRDefault="009A4195" w:rsidP="009A4195">
            <w:pPr>
              <w:rPr>
                <w:rFonts w:asciiTheme="minorHAnsi" w:hAnsiTheme="minorHAnsi" w:cstheme="minorHAnsi"/>
                <w:sz w:val="16"/>
                <w:szCs w:val="16"/>
              </w:rPr>
            </w:pPr>
          </w:p>
        </w:tc>
        <w:tc>
          <w:tcPr>
            <w:tcW w:w="432" w:type="dxa"/>
          </w:tcPr>
          <w:p w14:paraId="6EB84F34" w14:textId="77777777" w:rsidR="009A4195" w:rsidRPr="00F150D5" w:rsidRDefault="009A4195" w:rsidP="009A4195">
            <w:pPr>
              <w:rPr>
                <w:rFonts w:asciiTheme="minorHAnsi" w:hAnsiTheme="minorHAnsi" w:cstheme="minorHAnsi"/>
                <w:sz w:val="16"/>
                <w:szCs w:val="16"/>
              </w:rPr>
            </w:pPr>
          </w:p>
        </w:tc>
        <w:tc>
          <w:tcPr>
            <w:tcW w:w="432" w:type="dxa"/>
          </w:tcPr>
          <w:p w14:paraId="2FC3672B" w14:textId="77777777" w:rsidR="009A4195" w:rsidRPr="00F150D5" w:rsidRDefault="009A4195" w:rsidP="009A4195">
            <w:pPr>
              <w:rPr>
                <w:rFonts w:asciiTheme="minorHAnsi" w:hAnsiTheme="minorHAnsi" w:cstheme="minorHAnsi"/>
                <w:sz w:val="16"/>
                <w:szCs w:val="16"/>
              </w:rPr>
            </w:pPr>
          </w:p>
        </w:tc>
        <w:tc>
          <w:tcPr>
            <w:tcW w:w="432" w:type="dxa"/>
          </w:tcPr>
          <w:p w14:paraId="76599809" w14:textId="77777777" w:rsidR="009A4195" w:rsidRPr="00F150D5" w:rsidRDefault="009A4195" w:rsidP="009A4195">
            <w:pPr>
              <w:rPr>
                <w:rFonts w:asciiTheme="minorHAnsi" w:hAnsiTheme="minorHAnsi" w:cstheme="minorHAnsi"/>
                <w:sz w:val="16"/>
                <w:szCs w:val="16"/>
              </w:rPr>
            </w:pPr>
          </w:p>
        </w:tc>
      </w:tr>
      <w:tr w:rsidR="00EB49D4" w:rsidRPr="00F150D5" w14:paraId="3DBECD84" w14:textId="77777777" w:rsidTr="00E761F8">
        <w:trPr>
          <w:trHeight w:val="350"/>
        </w:trPr>
        <w:tc>
          <w:tcPr>
            <w:tcW w:w="317" w:type="dxa"/>
            <w:shd w:val="clear" w:color="auto" w:fill="auto"/>
            <w:textDirection w:val="btLr"/>
            <w:vAlign w:val="center"/>
          </w:tcPr>
          <w:p w14:paraId="3F62B2DB" w14:textId="77777777" w:rsidR="00EB49D4" w:rsidRPr="00F150D5" w:rsidRDefault="00EB49D4" w:rsidP="009A4195">
            <w:pPr>
              <w:ind w:left="113" w:right="113"/>
              <w:jc w:val="center"/>
              <w:rPr>
                <w:rFonts w:asciiTheme="minorHAnsi" w:hAnsiTheme="minorHAnsi" w:cstheme="minorHAnsi"/>
                <w:b/>
                <w:bCs/>
                <w:sz w:val="16"/>
                <w:szCs w:val="16"/>
              </w:rPr>
            </w:pPr>
          </w:p>
        </w:tc>
        <w:tc>
          <w:tcPr>
            <w:tcW w:w="6770" w:type="dxa"/>
          </w:tcPr>
          <w:p w14:paraId="48745AF1" w14:textId="0C545AC5" w:rsidR="00EB49D4" w:rsidRPr="00F150D5" w:rsidRDefault="00EB49D4" w:rsidP="009A4195">
            <w:pPr>
              <w:rPr>
                <w:rFonts w:asciiTheme="minorHAnsi" w:hAnsiTheme="minorHAnsi" w:cstheme="minorHAnsi"/>
                <w:b/>
                <w:bCs/>
                <w:color w:val="000000"/>
                <w:sz w:val="16"/>
                <w:szCs w:val="16"/>
                <w:lang w:val="en-GB"/>
              </w:rPr>
            </w:pPr>
            <w:r w:rsidRPr="00F150D5">
              <w:rPr>
                <w:rFonts w:asciiTheme="minorHAnsi" w:hAnsiTheme="minorHAnsi" w:cstheme="minorHAnsi"/>
                <w:b/>
                <w:bCs/>
                <w:color w:val="000000"/>
                <w:sz w:val="18"/>
                <w:szCs w:val="18"/>
                <w:lang w:val="en-GB"/>
              </w:rPr>
              <w:t>COMPONENT 3. FINANCE NEEDS ASSESSMENT</w:t>
            </w:r>
          </w:p>
        </w:tc>
        <w:tc>
          <w:tcPr>
            <w:tcW w:w="432" w:type="dxa"/>
            <w:tcBorders>
              <w:bottom w:val="single" w:sz="4" w:space="0" w:color="auto"/>
            </w:tcBorders>
            <w:shd w:val="clear" w:color="auto" w:fill="D0CECE" w:themeFill="background2" w:themeFillShade="E6"/>
          </w:tcPr>
          <w:p w14:paraId="32D1B228" w14:textId="77777777" w:rsidR="00EB49D4" w:rsidRPr="00F150D5" w:rsidRDefault="00EB49D4" w:rsidP="009A4195">
            <w:pPr>
              <w:rPr>
                <w:rFonts w:asciiTheme="minorHAnsi" w:hAnsiTheme="minorHAnsi" w:cstheme="minorHAnsi"/>
                <w:sz w:val="16"/>
                <w:szCs w:val="16"/>
              </w:rPr>
            </w:pPr>
          </w:p>
        </w:tc>
        <w:tc>
          <w:tcPr>
            <w:tcW w:w="432" w:type="dxa"/>
            <w:tcBorders>
              <w:bottom w:val="single" w:sz="4" w:space="0" w:color="auto"/>
            </w:tcBorders>
            <w:shd w:val="clear" w:color="auto" w:fill="D0CECE" w:themeFill="background2" w:themeFillShade="E6"/>
          </w:tcPr>
          <w:p w14:paraId="31AC83DF" w14:textId="77777777" w:rsidR="00EB49D4" w:rsidRPr="00F150D5" w:rsidRDefault="00EB49D4" w:rsidP="009A4195">
            <w:pPr>
              <w:rPr>
                <w:rFonts w:asciiTheme="minorHAnsi" w:hAnsiTheme="minorHAnsi" w:cstheme="minorHAnsi"/>
                <w:sz w:val="16"/>
                <w:szCs w:val="16"/>
              </w:rPr>
            </w:pPr>
          </w:p>
        </w:tc>
        <w:tc>
          <w:tcPr>
            <w:tcW w:w="432" w:type="dxa"/>
            <w:tcBorders>
              <w:bottom w:val="single" w:sz="4" w:space="0" w:color="auto"/>
            </w:tcBorders>
            <w:shd w:val="clear" w:color="auto" w:fill="D0CECE" w:themeFill="background2" w:themeFillShade="E6"/>
          </w:tcPr>
          <w:p w14:paraId="424BC599" w14:textId="77777777" w:rsidR="00EB49D4" w:rsidRPr="00F150D5" w:rsidRDefault="00EB49D4" w:rsidP="009A4195">
            <w:pPr>
              <w:rPr>
                <w:rFonts w:asciiTheme="minorHAnsi" w:hAnsiTheme="minorHAnsi" w:cstheme="minorHAnsi"/>
                <w:sz w:val="16"/>
                <w:szCs w:val="16"/>
              </w:rPr>
            </w:pPr>
          </w:p>
        </w:tc>
        <w:tc>
          <w:tcPr>
            <w:tcW w:w="432" w:type="dxa"/>
            <w:tcBorders>
              <w:bottom w:val="single" w:sz="4" w:space="0" w:color="auto"/>
            </w:tcBorders>
            <w:shd w:val="clear" w:color="auto" w:fill="D0CECE" w:themeFill="background2" w:themeFillShade="E6"/>
          </w:tcPr>
          <w:p w14:paraId="6FE85246" w14:textId="77777777" w:rsidR="00EB49D4" w:rsidRPr="00F150D5" w:rsidRDefault="00EB49D4" w:rsidP="009A4195">
            <w:pPr>
              <w:rPr>
                <w:rFonts w:asciiTheme="minorHAnsi" w:hAnsiTheme="minorHAnsi" w:cstheme="minorHAnsi"/>
                <w:sz w:val="16"/>
                <w:szCs w:val="16"/>
              </w:rPr>
            </w:pPr>
          </w:p>
        </w:tc>
        <w:tc>
          <w:tcPr>
            <w:tcW w:w="432" w:type="dxa"/>
            <w:tcBorders>
              <w:bottom w:val="single" w:sz="4" w:space="0" w:color="auto"/>
            </w:tcBorders>
            <w:shd w:val="clear" w:color="auto" w:fill="D0CECE" w:themeFill="background2" w:themeFillShade="E6"/>
          </w:tcPr>
          <w:p w14:paraId="3EA94383" w14:textId="77777777" w:rsidR="00EB49D4" w:rsidRPr="00F150D5" w:rsidRDefault="00EB49D4" w:rsidP="009A4195">
            <w:pPr>
              <w:rPr>
                <w:rFonts w:asciiTheme="minorHAnsi" w:hAnsiTheme="minorHAnsi" w:cstheme="minorHAnsi"/>
                <w:sz w:val="16"/>
                <w:szCs w:val="16"/>
              </w:rPr>
            </w:pPr>
          </w:p>
        </w:tc>
        <w:tc>
          <w:tcPr>
            <w:tcW w:w="432" w:type="dxa"/>
            <w:shd w:val="clear" w:color="auto" w:fill="D0CECE" w:themeFill="background2" w:themeFillShade="E6"/>
          </w:tcPr>
          <w:p w14:paraId="7E8FCAA2" w14:textId="77777777" w:rsidR="00EB49D4" w:rsidRPr="00F150D5" w:rsidRDefault="00EB49D4" w:rsidP="009A4195">
            <w:pPr>
              <w:rPr>
                <w:rFonts w:asciiTheme="minorHAnsi" w:hAnsiTheme="minorHAnsi" w:cstheme="minorHAnsi"/>
                <w:sz w:val="16"/>
                <w:szCs w:val="16"/>
              </w:rPr>
            </w:pPr>
          </w:p>
        </w:tc>
        <w:tc>
          <w:tcPr>
            <w:tcW w:w="432" w:type="dxa"/>
            <w:shd w:val="clear" w:color="auto" w:fill="D0CECE" w:themeFill="background2" w:themeFillShade="E6"/>
          </w:tcPr>
          <w:p w14:paraId="6D5DA515" w14:textId="77777777" w:rsidR="00EB49D4" w:rsidRPr="00F150D5" w:rsidRDefault="00EB49D4" w:rsidP="009A4195">
            <w:pPr>
              <w:rPr>
                <w:rFonts w:asciiTheme="minorHAnsi" w:hAnsiTheme="minorHAnsi" w:cstheme="minorHAnsi"/>
                <w:sz w:val="16"/>
                <w:szCs w:val="16"/>
              </w:rPr>
            </w:pPr>
          </w:p>
        </w:tc>
        <w:tc>
          <w:tcPr>
            <w:tcW w:w="432" w:type="dxa"/>
            <w:shd w:val="clear" w:color="auto" w:fill="D0CECE" w:themeFill="background2" w:themeFillShade="E6"/>
          </w:tcPr>
          <w:p w14:paraId="3C92F6C3" w14:textId="77777777" w:rsidR="00EB49D4" w:rsidRPr="00F150D5" w:rsidRDefault="00EB49D4" w:rsidP="009A4195">
            <w:pPr>
              <w:rPr>
                <w:rFonts w:asciiTheme="minorHAnsi" w:hAnsiTheme="minorHAnsi" w:cstheme="minorHAnsi"/>
                <w:sz w:val="16"/>
                <w:szCs w:val="16"/>
              </w:rPr>
            </w:pPr>
          </w:p>
        </w:tc>
        <w:tc>
          <w:tcPr>
            <w:tcW w:w="432" w:type="dxa"/>
            <w:shd w:val="clear" w:color="auto" w:fill="D0CECE" w:themeFill="background2" w:themeFillShade="E6"/>
          </w:tcPr>
          <w:p w14:paraId="6D11727A" w14:textId="77777777" w:rsidR="00EB49D4" w:rsidRPr="00F150D5" w:rsidRDefault="00EB49D4" w:rsidP="009A4195">
            <w:pPr>
              <w:rPr>
                <w:rFonts w:asciiTheme="minorHAnsi" w:hAnsiTheme="minorHAnsi" w:cstheme="minorHAnsi"/>
                <w:sz w:val="16"/>
                <w:szCs w:val="16"/>
              </w:rPr>
            </w:pPr>
          </w:p>
        </w:tc>
        <w:tc>
          <w:tcPr>
            <w:tcW w:w="432" w:type="dxa"/>
            <w:tcBorders>
              <w:bottom w:val="single" w:sz="4" w:space="0" w:color="auto"/>
            </w:tcBorders>
            <w:shd w:val="clear" w:color="auto" w:fill="D0CECE" w:themeFill="background2" w:themeFillShade="E6"/>
          </w:tcPr>
          <w:p w14:paraId="516191C7" w14:textId="77777777" w:rsidR="00EB49D4" w:rsidRPr="00F150D5" w:rsidRDefault="00EB49D4" w:rsidP="009A4195">
            <w:pPr>
              <w:rPr>
                <w:rFonts w:asciiTheme="minorHAnsi" w:hAnsiTheme="minorHAnsi" w:cstheme="minorHAnsi"/>
                <w:sz w:val="16"/>
                <w:szCs w:val="16"/>
              </w:rPr>
            </w:pPr>
          </w:p>
        </w:tc>
        <w:tc>
          <w:tcPr>
            <w:tcW w:w="432" w:type="dxa"/>
            <w:tcBorders>
              <w:bottom w:val="single" w:sz="4" w:space="0" w:color="auto"/>
            </w:tcBorders>
            <w:shd w:val="clear" w:color="auto" w:fill="D0CECE" w:themeFill="background2" w:themeFillShade="E6"/>
          </w:tcPr>
          <w:p w14:paraId="27226905" w14:textId="77777777" w:rsidR="00EB49D4" w:rsidRPr="00F150D5" w:rsidRDefault="00EB49D4" w:rsidP="009A4195">
            <w:pPr>
              <w:rPr>
                <w:rFonts w:asciiTheme="minorHAnsi" w:hAnsiTheme="minorHAnsi" w:cstheme="minorHAnsi"/>
                <w:sz w:val="16"/>
                <w:szCs w:val="16"/>
              </w:rPr>
            </w:pPr>
          </w:p>
        </w:tc>
        <w:tc>
          <w:tcPr>
            <w:tcW w:w="432" w:type="dxa"/>
            <w:shd w:val="clear" w:color="auto" w:fill="D0CECE" w:themeFill="background2" w:themeFillShade="E6"/>
          </w:tcPr>
          <w:p w14:paraId="6E23A39B" w14:textId="77777777" w:rsidR="00EB49D4" w:rsidRPr="00F150D5" w:rsidRDefault="00EB49D4" w:rsidP="009A4195">
            <w:pPr>
              <w:rPr>
                <w:rFonts w:asciiTheme="minorHAnsi" w:hAnsiTheme="minorHAnsi" w:cstheme="minorHAnsi"/>
                <w:sz w:val="16"/>
                <w:szCs w:val="16"/>
              </w:rPr>
            </w:pPr>
          </w:p>
        </w:tc>
        <w:tc>
          <w:tcPr>
            <w:tcW w:w="432" w:type="dxa"/>
            <w:shd w:val="clear" w:color="auto" w:fill="D0CECE" w:themeFill="background2" w:themeFillShade="E6"/>
          </w:tcPr>
          <w:p w14:paraId="68485363" w14:textId="77777777" w:rsidR="00EB49D4" w:rsidRPr="00F150D5" w:rsidRDefault="00EB49D4" w:rsidP="009A4195">
            <w:pPr>
              <w:rPr>
                <w:rFonts w:asciiTheme="minorHAnsi" w:hAnsiTheme="minorHAnsi" w:cstheme="minorHAnsi"/>
                <w:sz w:val="16"/>
                <w:szCs w:val="16"/>
              </w:rPr>
            </w:pPr>
          </w:p>
        </w:tc>
        <w:tc>
          <w:tcPr>
            <w:tcW w:w="432" w:type="dxa"/>
          </w:tcPr>
          <w:p w14:paraId="39B3F454" w14:textId="77777777" w:rsidR="00EB49D4" w:rsidRPr="00F150D5" w:rsidRDefault="00EB49D4" w:rsidP="009A4195">
            <w:pPr>
              <w:rPr>
                <w:rFonts w:asciiTheme="minorHAnsi" w:hAnsiTheme="minorHAnsi" w:cstheme="minorHAnsi"/>
                <w:sz w:val="16"/>
                <w:szCs w:val="16"/>
              </w:rPr>
            </w:pPr>
          </w:p>
        </w:tc>
        <w:tc>
          <w:tcPr>
            <w:tcW w:w="432" w:type="dxa"/>
          </w:tcPr>
          <w:p w14:paraId="47B0FB8E" w14:textId="77777777" w:rsidR="00EB49D4" w:rsidRPr="00F150D5" w:rsidRDefault="00EB49D4" w:rsidP="009A4195">
            <w:pPr>
              <w:rPr>
                <w:rFonts w:asciiTheme="minorHAnsi" w:hAnsiTheme="minorHAnsi" w:cstheme="minorHAnsi"/>
                <w:sz w:val="16"/>
                <w:szCs w:val="16"/>
              </w:rPr>
            </w:pPr>
          </w:p>
        </w:tc>
        <w:tc>
          <w:tcPr>
            <w:tcW w:w="432" w:type="dxa"/>
          </w:tcPr>
          <w:p w14:paraId="6BAF4389" w14:textId="77777777" w:rsidR="00EB49D4" w:rsidRPr="00F150D5" w:rsidRDefault="00EB49D4" w:rsidP="009A4195">
            <w:pPr>
              <w:rPr>
                <w:rFonts w:asciiTheme="minorHAnsi" w:hAnsiTheme="minorHAnsi" w:cstheme="minorHAnsi"/>
                <w:sz w:val="16"/>
                <w:szCs w:val="16"/>
              </w:rPr>
            </w:pPr>
          </w:p>
        </w:tc>
      </w:tr>
      <w:tr w:rsidR="009A4195" w:rsidRPr="00F150D5" w14:paraId="65B9DBC4" w14:textId="6B2730CE" w:rsidTr="00E761F8">
        <w:trPr>
          <w:trHeight w:val="350"/>
        </w:trPr>
        <w:tc>
          <w:tcPr>
            <w:tcW w:w="317" w:type="dxa"/>
            <w:vMerge w:val="restart"/>
            <w:shd w:val="clear" w:color="auto" w:fill="auto"/>
            <w:textDirection w:val="btLr"/>
            <w:vAlign w:val="center"/>
          </w:tcPr>
          <w:p w14:paraId="13960600" w14:textId="03D56CCF" w:rsidR="009A4195" w:rsidRPr="00F150D5" w:rsidRDefault="009A4195" w:rsidP="009A4195">
            <w:pPr>
              <w:ind w:left="113" w:right="113"/>
              <w:jc w:val="center"/>
              <w:rPr>
                <w:rFonts w:asciiTheme="minorHAnsi" w:hAnsiTheme="minorHAnsi" w:cstheme="minorHAnsi"/>
                <w:b/>
                <w:bCs/>
                <w:sz w:val="16"/>
                <w:szCs w:val="16"/>
              </w:rPr>
            </w:pPr>
            <w:bookmarkStart w:id="60" w:name="_Hlk120882879"/>
            <w:r w:rsidRPr="00F150D5">
              <w:rPr>
                <w:rFonts w:asciiTheme="minorHAnsi" w:hAnsiTheme="minorHAnsi" w:cstheme="minorHAnsi"/>
                <w:b/>
                <w:bCs/>
                <w:sz w:val="16"/>
                <w:szCs w:val="16"/>
              </w:rPr>
              <w:t>Outcome 3.1</w:t>
            </w:r>
          </w:p>
        </w:tc>
        <w:tc>
          <w:tcPr>
            <w:tcW w:w="6770" w:type="dxa"/>
          </w:tcPr>
          <w:p w14:paraId="7D70EC7D" w14:textId="5AB22CC8" w:rsidR="009A4195" w:rsidRPr="00F150D5" w:rsidRDefault="009A4195" w:rsidP="009A4195">
            <w:pPr>
              <w:rPr>
                <w:rFonts w:asciiTheme="minorHAnsi" w:hAnsiTheme="minorHAnsi" w:cstheme="minorHAnsi"/>
                <w:color w:val="000000"/>
                <w:sz w:val="16"/>
                <w:szCs w:val="16"/>
              </w:rPr>
            </w:pPr>
            <w:r w:rsidRPr="00F150D5">
              <w:rPr>
                <w:rFonts w:asciiTheme="minorHAnsi" w:hAnsiTheme="minorHAnsi" w:cstheme="minorHAnsi"/>
                <w:b/>
                <w:bCs/>
                <w:i/>
                <w:iCs/>
                <w:color w:val="000000"/>
                <w:sz w:val="16"/>
                <w:szCs w:val="16"/>
                <w:lang w:val="en-GB"/>
              </w:rPr>
              <w:t>Output 3.1.1</w:t>
            </w:r>
            <w:r w:rsidRPr="00F150D5">
              <w:rPr>
                <w:rFonts w:asciiTheme="minorHAnsi" w:hAnsiTheme="minorHAnsi" w:cstheme="minorHAnsi"/>
                <w:color w:val="000000"/>
                <w:sz w:val="16"/>
                <w:szCs w:val="16"/>
                <w:lang w:val="en-GB"/>
              </w:rPr>
              <w:t xml:space="preserve"> National policies, laws, programmes and GBF targets that define national biodiversity needs fully costed.</w:t>
            </w:r>
          </w:p>
        </w:tc>
        <w:tc>
          <w:tcPr>
            <w:tcW w:w="432" w:type="dxa"/>
            <w:shd w:val="clear" w:color="auto" w:fill="auto"/>
          </w:tcPr>
          <w:p w14:paraId="339C5EE7" w14:textId="77777777" w:rsidR="009A4195" w:rsidRPr="00F150D5" w:rsidRDefault="009A4195" w:rsidP="009A4195">
            <w:pPr>
              <w:rPr>
                <w:rFonts w:asciiTheme="minorHAnsi" w:hAnsiTheme="minorHAnsi" w:cstheme="minorHAnsi"/>
                <w:sz w:val="16"/>
                <w:szCs w:val="16"/>
              </w:rPr>
            </w:pPr>
          </w:p>
        </w:tc>
        <w:tc>
          <w:tcPr>
            <w:tcW w:w="432" w:type="dxa"/>
            <w:shd w:val="clear" w:color="auto" w:fill="auto"/>
          </w:tcPr>
          <w:p w14:paraId="0E8FC786" w14:textId="030D6305" w:rsidR="009A4195" w:rsidRPr="00F150D5" w:rsidRDefault="009A4195" w:rsidP="009A4195">
            <w:pPr>
              <w:rPr>
                <w:rFonts w:asciiTheme="minorHAnsi" w:hAnsiTheme="minorHAnsi" w:cstheme="minorHAnsi"/>
                <w:sz w:val="16"/>
                <w:szCs w:val="16"/>
              </w:rPr>
            </w:pPr>
          </w:p>
        </w:tc>
        <w:tc>
          <w:tcPr>
            <w:tcW w:w="432" w:type="dxa"/>
            <w:shd w:val="clear" w:color="auto" w:fill="auto"/>
          </w:tcPr>
          <w:p w14:paraId="702D63FB" w14:textId="56AB8EBD" w:rsidR="009A4195" w:rsidRPr="00F150D5" w:rsidRDefault="009A4195" w:rsidP="009A4195">
            <w:pPr>
              <w:rPr>
                <w:rFonts w:asciiTheme="minorHAnsi" w:hAnsiTheme="minorHAnsi" w:cstheme="minorHAnsi"/>
                <w:sz w:val="16"/>
                <w:szCs w:val="16"/>
              </w:rPr>
            </w:pPr>
          </w:p>
        </w:tc>
        <w:tc>
          <w:tcPr>
            <w:tcW w:w="432" w:type="dxa"/>
            <w:shd w:val="clear" w:color="auto" w:fill="auto"/>
          </w:tcPr>
          <w:p w14:paraId="186175AB" w14:textId="77777777" w:rsidR="009A4195" w:rsidRPr="00F150D5" w:rsidRDefault="009A4195" w:rsidP="009A4195">
            <w:pPr>
              <w:rPr>
                <w:rFonts w:asciiTheme="minorHAnsi" w:hAnsiTheme="minorHAnsi" w:cstheme="minorHAnsi"/>
                <w:sz w:val="16"/>
                <w:szCs w:val="16"/>
              </w:rPr>
            </w:pPr>
          </w:p>
        </w:tc>
        <w:tc>
          <w:tcPr>
            <w:tcW w:w="432" w:type="dxa"/>
            <w:shd w:val="clear" w:color="auto" w:fill="auto"/>
          </w:tcPr>
          <w:p w14:paraId="6DEBE0BC" w14:textId="77777777" w:rsidR="009A4195" w:rsidRPr="00F150D5" w:rsidRDefault="009A4195" w:rsidP="009A4195">
            <w:pPr>
              <w:rPr>
                <w:rFonts w:asciiTheme="minorHAnsi" w:hAnsiTheme="minorHAnsi" w:cstheme="minorHAnsi"/>
                <w:sz w:val="16"/>
                <w:szCs w:val="16"/>
              </w:rPr>
            </w:pPr>
          </w:p>
        </w:tc>
        <w:tc>
          <w:tcPr>
            <w:tcW w:w="432" w:type="dxa"/>
            <w:shd w:val="clear" w:color="auto" w:fill="D0CECE" w:themeFill="background2" w:themeFillShade="E6"/>
          </w:tcPr>
          <w:p w14:paraId="0D196E4E" w14:textId="77777777" w:rsidR="009A4195" w:rsidRPr="00F150D5" w:rsidRDefault="009A4195" w:rsidP="009A4195">
            <w:pPr>
              <w:rPr>
                <w:rFonts w:asciiTheme="minorHAnsi" w:hAnsiTheme="minorHAnsi" w:cstheme="minorHAnsi"/>
                <w:sz w:val="16"/>
                <w:szCs w:val="16"/>
              </w:rPr>
            </w:pPr>
          </w:p>
        </w:tc>
        <w:tc>
          <w:tcPr>
            <w:tcW w:w="432" w:type="dxa"/>
            <w:shd w:val="clear" w:color="auto" w:fill="D0CECE" w:themeFill="background2" w:themeFillShade="E6"/>
          </w:tcPr>
          <w:p w14:paraId="23A9704B" w14:textId="77777777" w:rsidR="009A4195" w:rsidRPr="00F150D5" w:rsidRDefault="009A4195" w:rsidP="009A4195">
            <w:pPr>
              <w:rPr>
                <w:rFonts w:asciiTheme="minorHAnsi" w:hAnsiTheme="minorHAnsi" w:cstheme="minorHAnsi"/>
                <w:sz w:val="16"/>
                <w:szCs w:val="16"/>
              </w:rPr>
            </w:pPr>
          </w:p>
        </w:tc>
        <w:tc>
          <w:tcPr>
            <w:tcW w:w="432" w:type="dxa"/>
            <w:shd w:val="clear" w:color="auto" w:fill="D0CECE" w:themeFill="background2" w:themeFillShade="E6"/>
          </w:tcPr>
          <w:p w14:paraId="3645AB70" w14:textId="77777777" w:rsidR="009A4195" w:rsidRPr="00F150D5" w:rsidRDefault="009A4195" w:rsidP="009A4195">
            <w:pPr>
              <w:rPr>
                <w:rFonts w:asciiTheme="minorHAnsi" w:hAnsiTheme="minorHAnsi" w:cstheme="minorHAnsi"/>
                <w:sz w:val="16"/>
                <w:szCs w:val="16"/>
              </w:rPr>
            </w:pPr>
          </w:p>
        </w:tc>
        <w:tc>
          <w:tcPr>
            <w:tcW w:w="432" w:type="dxa"/>
            <w:shd w:val="clear" w:color="auto" w:fill="D0CECE" w:themeFill="background2" w:themeFillShade="E6"/>
          </w:tcPr>
          <w:p w14:paraId="29CEB863" w14:textId="77777777" w:rsidR="009A4195" w:rsidRPr="00F150D5" w:rsidRDefault="009A4195" w:rsidP="009A4195">
            <w:pPr>
              <w:rPr>
                <w:rFonts w:asciiTheme="minorHAnsi" w:hAnsiTheme="minorHAnsi" w:cstheme="minorHAnsi"/>
                <w:sz w:val="16"/>
                <w:szCs w:val="16"/>
              </w:rPr>
            </w:pPr>
          </w:p>
        </w:tc>
        <w:tc>
          <w:tcPr>
            <w:tcW w:w="432" w:type="dxa"/>
            <w:tcBorders>
              <w:bottom w:val="single" w:sz="4" w:space="0" w:color="auto"/>
            </w:tcBorders>
            <w:shd w:val="clear" w:color="auto" w:fill="D0CECE" w:themeFill="background2" w:themeFillShade="E6"/>
          </w:tcPr>
          <w:p w14:paraId="7A84797D" w14:textId="77777777" w:rsidR="009A4195" w:rsidRPr="00F150D5" w:rsidRDefault="009A4195" w:rsidP="009A4195">
            <w:pPr>
              <w:rPr>
                <w:rFonts w:asciiTheme="minorHAnsi" w:hAnsiTheme="minorHAnsi" w:cstheme="minorHAnsi"/>
                <w:sz w:val="16"/>
                <w:szCs w:val="16"/>
              </w:rPr>
            </w:pPr>
          </w:p>
        </w:tc>
        <w:tc>
          <w:tcPr>
            <w:tcW w:w="432" w:type="dxa"/>
            <w:tcBorders>
              <w:bottom w:val="single" w:sz="4" w:space="0" w:color="auto"/>
            </w:tcBorders>
            <w:shd w:val="clear" w:color="auto" w:fill="D0CECE" w:themeFill="background2" w:themeFillShade="E6"/>
          </w:tcPr>
          <w:p w14:paraId="4735B435" w14:textId="77777777" w:rsidR="009A4195" w:rsidRPr="00F150D5" w:rsidRDefault="009A4195" w:rsidP="009A4195">
            <w:pPr>
              <w:rPr>
                <w:rFonts w:asciiTheme="minorHAnsi" w:hAnsiTheme="minorHAnsi" w:cstheme="minorHAnsi"/>
                <w:sz w:val="16"/>
                <w:szCs w:val="16"/>
              </w:rPr>
            </w:pPr>
          </w:p>
        </w:tc>
        <w:tc>
          <w:tcPr>
            <w:tcW w:w="432" w:type="dxa"/>
            <w:shd w:val="clear" w:color="auto" w:fill="D0CECE" w:themeFill="background2" w:themeFillShade="E6"/>
          </w:tcPr>
          <w:p w14:paraId="724F4292" w14:textId="77777777" w:rsidR="009A4195" w:rsidRPr="00F150D5" w:rsidRDefault="009A4195" w:rsidP="009A4195">
            <w:pPr>
              <w:rPr>
                <w:rFonts w:asciiTheme="minorHAnsi" w:hAnsiTheme="minorHAnsi" w:cstheme="minorHAnsi"/>
                <w:sz w:val="16"/>
                <w:szCs w:val="16"/>
              </w:rPr>
            </w:pPr>
          </w:p>
        </w:tc>
        <w:tc>
          <w:tcPr>
            <w:tcW w:w="432" w:type="dxa"/>
          </w:tcPr>
          <w:p w14:paraId="598833FD" w14:textId="77777777" w:rsidR="009A4195" w:rsidRPr="00F150D5" w:rsidRDefault="009A4195" w:rsidP="009A4195">
            <w:pPr>
              <w:rPr>
                <w:rFonts w:asciiTheme="minorHAnsi" w:hAnsiTheme="minorHAnsi" w:cstheme="minorHAnsi"/>
                <w:sz w:val="16"/>
                <w:szCs w:val="16"/>
              </w:rPr>
            </w:pPr>
          </w:p>
        </w:tc>
        <w:tc>
          <w:tcPr>
            <w:tcW w:w="432" w:type="dxa"/>
          </w:tcPr>
          <w:p w14:paraId="593F5324" w14:textId="77777777" w:rsidR="009A4195" w:rsidRPr="00F150D5" w:rsidRDefault="009A4195" w:rsidP="009A4195">
            <w:pPr>
              <w:rPr>
                <w:rFonts w:asciiTheme="minorHAnsi" w:hAnsiTheme="minorHAnsi" w:cstheme="minorHAnsi"/>
                <w:sz w:val="16"/>
                <w:szCs w:val="16"/>
              </w:rPr>
            </w:pPr>
          </w:p>
        </w:tc>
        <w:tc>
          <w:tcPr>
            <w:tcW w:w="432" w:type="dxa"/>
          </w:tcPr>
          <w:p w14:paraId="6D656AEF" w14:textId="77777777" w:rsidR="009A4195" w:rsidRPr="00F150D5" w:rsidRDefault="009A4195" w:rsidP="009A4195">
            <w:pPr>
              <w:rPr>
                <w:rFonts w:asciiTheme="minorHAnsi" w:hAnsiTheme="minorHAnsi" w:cstheme="minorHAnsi"/>
                <w:sz w:val="16"/>
                <w:szCs w:val="16"/>
              </w:rPr>
            </w:pPr>
          </w:p>
        </w:tc>
        <w:tc>
          <w:tcPr>
            <w:tcW w:w="432" w:type="dxa"/>
          </w:tcPr>
          <w:p w14:paraId="66C45160" w14:textId="77777777" w:rsidR="009A4195" w:rsidRPr="00F150D5" w:rsidRDefault="009A4195" w:rsidP="009A4195">
            <w:pPr>
              <w:rPr>
                <w:rFonts w:asciiTheme="minorHAnsi" w:hAnsiTheme="minorHAnsi" w:cstheme="minorHAnsi"/>
                <w:sz w:val="16"/>
                <w:szCs w:val="16"/>
              </w:rPr>
            </w:pPr>
          </w:p>
        </w:tc>
      </w:tr>
      <w:tr w:rsidR="009A4195" w:rsidRPr="00F150D5" w14:paraId="6E9A30D6" w14:textId="1472C823" w:rsidTr="00E761F8">
        <w:trPr>
          <w:trHeight w:val="350"/>
        </w:trPr>
        <w:tc>
          <w:tcPr>
            <w:tcW w:w="317" w:type="dxa"/>
            <w:vMerge/>
            <w:shd w:val="clear" w:color="auto" w:fill="auto"/>
          </w:tcPr>
          <w:p w14:paraId="2630CA71" w14:textId="77777777" w:rsidR="009A4195" w:rsidRPr="00F150D5" w:rsidRDefault="009A4195" w:rsidP="009A4195">
            <w:pPr>
              <w:rPr>
                <w:rFonts w:asciiTheme="minorHAnsi" w:hAnsiTheme="minorHAnsi" w:cstheme="minorHAnsi"/>
                <w:b/>
                <w:bCs/>
                <w:sz w:val="16"/>
                <w:szCs w:val="16"/>
              </w:rPr>
            </w:pPr>
          </w:p>
        </w:tc>
        <w:tc>
          <w:tcPr>
            <w:tcW w:w="6770" w:type="dxa"/>
          </w:tcPr>
          <w:p w14:paraId="38D31B88" w14:textId="006CE0DB" w:rsidR="009A4195" w:rsidRPr="00F150D5" w:rsidRDefault="009A4195" w:rsidP="009A4195">
            <w:pPr>
              <w:rPr>
                <w:rFonts w:asciiTheme="minorHAnsi" w:hAnsiTheme="minorHAnsi" w:cstheme="minorHAnsi"/>
                <w:color w:val="000000"/>
                <w:sz w:val="16"/>
                <w:szCs w:val="16"/>
              </w:rPr>
            </w:pPr>
            <w:r w:rsidRPr="00F150D5">
              <w:rPr>
                <w:rFonts w:asciiTheme="minorHAnsi" w:hAnsiTheme="minorHAnsi" w:cstheme="minorHAnsi"/>
                <w:b/>
                <w:bCs/>
                <w:i/>
                <w:iCs/>
                <w:color w:val="000000"/>
                <w:sz w:val="16"/>
                <w:szCs w:val="16"/>
                <w:lang w:val="en-GB"/>
              </w:rPr>
              <w:t>Output 3.1.2</w:t>
            </w:r>
            <w:r w:rsidRPr="00F150D5">
              <w:rPr>
                <w:rFonts w:asciiTheme="minorHAnsi" w:hAnsiTheme="minorHAnsi" w:cstheme="minorHAnsi"/>
                <w:color w:val="000000"/>
                <w:sz w:val="16"/>
                <w:szCs w:val="16"/>
                <w:lang w:val="en-GB"/>
              </w:rPr>
              <w:t xml:space="preserve"> Unmet financial needs required to achieve national biodiversity targets and objectives estimated.</w:t>
            </w:r>
          </w:p>
        </w:tc>
        <w:tc>
          <w:tcPr>
            <w:tcW w:w="432" w:type="dxa"/>
            <w:shd w:val="clear" w:color="auto" w:fill="auto"/>
          </w:tcPr>
          <w:p w14:paraId="21439863" w14:textId="77777777" w:rsidR="009A4195" w:rsidRPr="00F150D5" w:rsidRDefault="009A4195" w:rsidP="009A4195">
            <w:pPr>
              <w:rPr>
                <w:rFonts w:asciiTheme="minorHAnsi" w:hAnsiTheme="minorHAnsi" w:cstheme="minorHAnsi"/>
                <w:sz w:val="16"/>
                <w:szCs w:val="16"/>
              </w:rPr>
            </w:pPr>
          </w:p>
        </w:tc>
        <w:tc>
          <w:tcPr>
            <w:tcW w:w="432" w:type="dxa"/>
            <w:shd w:val="clear" w:color="auto" w:fill="auto"/>
          </w:tcPr>
          <w:p w14:paraId="613A7A0C" w14:textId="10F1A495" w:rsidR="009A4195" w:rsidRPr="00F150D5" w:rsidRDefault="009A4195" w:rsidP="009A4195">
            <w:pPr>
              <w:rPr>
                <w:rFonts w:asciiTheme="minorHAnsi" w:hAnsiTheme="minorHAnsi" w:cstheme="minorHAnsi"/>
                <w:sz w:val="16"/>
                <w:szCs w:val="16"/>
              </w:rPr>
            </w:pPr>
          </w:p>
        </w:tc>
        <w:tc>
          <w:tcPr>
            <w:tcW w:w="432" w:type="dxa"/>
            <w:shd w:val="clear" w:color="auto" w:fill="auto"/>
          </w:tcPr>
          <w:p w14:paraId="15D3F904" w14:textId="3CE61182" w:rsidR="009A4195" w:rsidRPr="00F150D5" w:rsidRDefault="009A4195" w:rsidP="009A4195">
            <w:pPr>
              <w:rPr>
                <w:rFonts w:asciiTheme="minorHAnsi" w:hAnsiTheme="minorHAnsi" w:cstheme="minorHAnsi"/>
                <w:sz w:val="16"/>
                <w:szCs w:val="16"/>
              </w:rPr>
            </w:pPr>
          </w:p>
        </w:tc>
        <w:tc>
          <w:tcPr>
            <w:tcW w:w="432" w:type="dxa"/>
            <w:shd w:val="clear" w:color="auto" w:fill="auto"/>
          </w:tcPr>
          <w:p w14:paraId="0004C24F" w14:textId="77777777" w:rsidR="009A4195" w:rsidRPr="00F150D5" w:rsidRDefault="009A4195" w:rsidP="009A4195">
            <w:pPr>
              <w:rPr>
                <w:rFonts w:asciiTheme="minorHAnsi" w:hAnsiTheme="minorHAnsi" w:cstheme="minorHAnsi"/>
                <w:sz w:val="16"/>
                <w:szCs w:val="16"/>
              </w:rPr>
            </w:pPr>
          </w:p>
        </w:tc>
        <w:tc>
          <w:tcPr>
            <w:tcW w:w="432" w:type="dxa"/>
            <w:shd w:val="clear" w:color="auto" w:fill="auto"/>
          </w:tcPr>
          <w:p w14:paraId="519EF87C" w14:textId="77777777" w:rsidR="009A4195" w:rsidRPr="00F150D5" w:rsidRDefault="009A4195" w:rsidP="009A4195">
            <w:pPr>
              <w:rPr>
                <w:rFonts w:asciiTheme="minorHAnsi" w:hAnsiTheme="minorHAnsi" w:cstheme="minorHAnsi"/>
                <w:sz w:val="16"/>
                <w:szCs w:val="16"/>
              </w:rPr>
            </w:pPr>
          </w:p>
        </w:tc>
        <w:tc>
          <w:tcPr>
            <w:tcW w:w="432" w:type="dxa"/>
            <w:tcBorders>
              <w:bottom w:val="single" w:sz="4" w:space="0" w:color="auto"/>
            </w:tcBorders>
            <w:shd w:val="clear" w:color="auto" w:fill="D0CECE" w:themeFill="background2" w:themeFillShade="E6"/>
          </w:tcPr>
          <w:p w14:paraId="5AAF9832" w14:textId="77777777" w:rsidR="009A4195" w:rsidRPr="00F150D5" w:rsidRDefault="009A4195" w:rsidP="009A4195">
            <w:pPr>
              <w:rPr>
                <w:rFonts w:asciiTheme="minorHAnsi" w:hAnsiTheme="minorHAnsi" w:cstheme="minorHAnsi"/>
                <w:sz w:val="16"/>
                <w:szCs w:val="16"/>
              </w:rPr>
            </w:pPr>
          </w:p>
        </w:tc>
        <w:tc>
          <w:tcPr>
            <w:tcW w:w="432" w:type="dxa"/>
            <w:tcBorders>
              <w:bottom w:val="single" w:sz="4" w:space="0" w:color="auto"/>
            </w:tcBorders>
            <w:shd w:val="clear" w:color="auto" w:fill="D0CECE" w:themeFill="background2" w:themeFillShade="E6"/>
          </w:tcPr>
          <w:p w14:paraId="1D6E9420" w14:textId="77777777" w:rsidR="009A4195" w:rsidRPr="00F150D5" w:rsidRDefault="009A4195" w:rsidP="009A4195">
            <w:pPr>
              <w:rPr>
                <w:rFonts w:asciiTheme="minorHAnsi" w:hAnsiTheme="minorHAnsi" w:cstheme="minorHAnsi"/>
                <w:sz w:val="16"/>
                <w:szCs w:val="16"/>
              </w:rPr>
            </w:pPr>
          </w:p>
        </w:tc>
        <w:tc>
          <w:tcPr>
            <w:tcW w:w="432" w:type="dxa"/>
            <w:tcBorders>
              <w:bottom w:val="single" w:sz="4" w:space="0" w:color="auto"/>
            </w:tcBorders>
            <w:shd w:val="clear" w:color="auto" w:fill="D0CECE" w:themeFill="background2" w:themeFillShade="E6"/>
          </w:tcPr>
          <w:p w14:paraId="363560EC" w14:textId="77777777" w:rsidR="009A4195" w:rsidRPr="00F150D5" w:rsidRDefault="009A4195" w:rsidP="009A4195">
            <w:pPr>
              <w:rPr>
                <w:rFonts w:asciiTheme="minorHAnsi" w:hAnsiTheme="minorHAnsi" w:cstheme="minorHAnsi"/>
                <w:sz w:val="16"/>
                <w:szCs w:val="16"/>
              </w:rPr>
            </w:pPr>
          </w:p>
        </w:tc>
        <w:tc>
          <w:tcPr>
            <w:tcW w:w="432" w:type="dxa"/>
            <w:tcBorders>
              <w:bottom w:val="single" w:sz="4" w:space="0" w:color="auto"/>
            </w:tcBorders>
            <w:shd w:val="clear" w:color="auto" w:fill="D0CECE" w:themeFill="background2" w:themeFillShade="E6"/>
          </w:tcPr>
          <w:p w14:paraId="38D41AA5" w14:textId="77777777" w:rsidR="009A4195" w:rsidRPr="00F150D5" w:rsidRDefault="009A4195" w:rsidP="009A4195">
            <w:pPr>
              <w:rPr>
                <w:rFonts w:asciiTheme="minorHAnsi" w:hAnsiTheme="minorHAnsi" w:cstheme="minorHAnsi"/>
                <w:sz w:val="16"/>
                <w:szCs w:val="16"/>
              </w:rPr>
            </w:pPr>
          </w:p>
        </w:tc>
        <w:tc>
          <w:tcPr>
            <w:tcW w:w="432" w:type="dxa"/>
            <w:shd w:val="clear" w:color="auto" w:fill="D0CECE" w:themeFill="background2" w:themeFillShade="E6"/>
          </w:tcPr>
          <w:p w14:paraId="3C0F0EC6" w14:textId="77777777" w:rsidR="009A4195" w:rsidRPr="00F150D5" w:rsidRDefault="009A4195" w:rsidP="009A4195">
            <w:pPr>
              <w:rPr>
                <w:rFonts w:asciiTheme="minorHAnsi" w:hAnsiTheme="minorHAnsi" w:cstheme="minorHAnsi"/>
                <w:sz w:val="16"/>
                <w:szCs w:val="16"/>
              </w:rPr>
            </w:pPr>
          </w:p>
        </w:tc>
        <w:tc>
          <w:tcPr>
            <w:tcW w:w="432" w:type="dxa"/>
            <w:shd w:val="clear" w:color="auto" w:fill="D0CECE" w:themeFill="background2" w:themeFillShade="E6"/>
          </w:tcPr>
          <w:p w14:paraId="28B68BD0" w14:textId="77777777" w:rsidR="009A4195" w:rsidRPr="00F150D5" w:rsidRDefault="009A4195" w:rsidP="009A4195">
            <w:pPr>
              <w:rPr>
                <w:rFonts w:asciiTheme="minorHAnsi" w:hAnsiTheme="minorHAnsi" w:cstheme="minorHAnsi"/>
                <w:sz w:val="16"/>
                <w:szCs w:val="16"/>
              </w:rPr>
            </w:pPr>
          </w:p>
        </w:tc>
        <w:tc>
          <w:tcPr>
            <w:tcW w:w="432" w:type="dxa"/>
            <w:shd w:val="clear" w:color="auto" w:fill="D0CECE" w:themeFill="background2" w:themeFillShade="E6"/>
          </w:tcPr>
          <w:p w14:paraId="7E1E61C8" w14:textId="77777777" w:rsidR="009A4195" w:rsidRPr="00F150D5" w:rsidRDefault="009A4195" w:rsidP="009A4195">
            <w:pPr>
              <w:rPr>
                <w:rFonts w:asciiTheme="minorHAnsi" w:hAnsiTheme="minorHAnsi" w:cstheme="minorHAnsi"/>
                <w:sz w:val="16"/>
                <w:szCs w:val="16"/>
              </w:rPr>
            </w:pPr>
          </w:p>
        </w:tc>
        <w:tc>
          <w:tcPr>
            <w:tcW w:w="432" w:type="dxa"/>
          </w:tcPr>
          <w:p w14:paraId="1274AEA6" w14:textId="77777777" w:rsidR="009A4195" w:rsidRPr="00F150D5" w:rsidRDefault="009A4195" w:rsidP="009A4195">
            <w:pPr>
              <w:rPr>
                <w:rFonts w:asciiTheme="minorHAnsi" w:hAnsiTheme="minorHAnsi" w:cstheme="minorHAnsi"/>
                <w:sz w:val="16"/>
                <w:szCs w:val="16"/>
              </w:rPr>
            </w:pPr>
          </w:p>
        </w:tc>
        <w:tc>
          <w:tcPr>
            <w:tcW w:w="432" w:type="dxa"/>
          </w:tcPr>
          <w:p w14:paraId="215CD82B" w14:textId="77777777" w:rsidR="009A4195" w:rsidRPr="00F150D5" w:rsidRDefault="009A4195" w:rsidP="009A4195">
            <w:pPr>
              <w:rPr>
                <w:rFonts w:asciiTheme="minorHAnsi" w:hAnsiTheme="minorHAnsi" w:cstheme="minorHAnsi"/>
                <w:sz w:val="16"/>
                <w:szCs w:val="16"/>
              </w:rPr>
            </w:pPr>
          </w:p>
        </w:tc>
        <w:tc>
          <w:tcPr>
            <w:tcW w:w="432" w:type="dxa"/>
          </w:tcPr>
          <w:p w14:paraId="01DDB680" w14:textId="77777777" w:rsidR="009A4195" w:rsidRPr="00F150D5" w:rsidRDefault="009A4195" w:rsidP="009A4195">
            <w:pPr>
              <w:rPr>
                <w:rFonts w:asciiTheme="minorHAnsi" w:hAnsiTheme="minorHAnsi" w:cstheme="minorHAnsi"/>
                <w:sz w:val="16"/>
                <w:szCs w:val="16"/>
              </w:rPr>
            </w:pPr>
          </w:p>
        </w:tc>
        <w:tc>
          <w:tcPr>
            <w:tcW w:w="432" w:type="dxa"/>
          </w:tcPr>
          <w:p w14:paraId="31AF0DEA" w14:textId="77777777" w:rsidR="009A4195" w:rsidRPr="00F150D5" w:rsidRDefault="009A4195" w:rsidP="009A4195">
            <w:pPr>
              <w:rPr>
                <w:rFonts w:asciiTheme="minorHAnsi" w:hAnsiTheme="minorHAnsi" w:cstheme="minorHAnsi"/>
                <w:sz w:val="16"/>
                <w:szCs w:val="16"/>
              </w:rPr>
            </w:pPr>
          </w:p>
        </w:tc>
      </w:tr>
      <w:tr w:rsidR="009A4195" w:rsidRPr="00F150D5" w14:paraId="00AEF705" w14:textId="23B59371" w:rsidTr="00E54B2A">
        <w:trPr>
          <w:trHeight w:val="350"/>
        </w:trPr>
        <w:tc>
          <w:tcPr>
            <w:tcW w:w="317" w:type="dxa"/>
            <w:vMerge/>
            <w:shd w:val="clear" w:color="auto" w:fill="auto"/>
          </w:tcPr>
          <w:p w14:paraId="2C507343" w14:textId="77777777" w:rsidR="009A4195" w:rsidRPr="00F150D5" w:rsidRDefault="009A4195" w:rsidP="009A4195">
            <w:pPr>
              <w:rPr>
                <w:rFonts w:asciiTheme="minorHAnsi" w:hAnsiTheme="minorHAnsi" w:cstheme="minorHAnsi"/>
                <w:b/>
                <w:bCs/>
                <w:sz w:val="16"/>
                <w:szCs w:val="16"/>
              </w:rPr>
            </w:pPr>
          </w:p>
        </w:tc>
        <w:tc>
          <w:tcPr>
            <w:tcW w:w="6770" w:type="dxa"/>
          </w:tcPr>
          <w:p w14:paraId="25628C03" w14:textId="6BFAF01F" w:rsidR="009A4195" w:rsidRPr="00F150D5" w:rsidRDefault="009A4195" w:rsidP="009A4195">
            <w:pPr>
              <w:rPr>
                <w:rFonts w:asciiTheme="minorHAnsi" w:hAnsiTheme="minorHAnsi" w:cstheme="minorHAnsi"/>
                <w:b/>
                <w:bCs/>
                <w:i/>
                <w:iCs/>
                <w:sz w:val="16"/>
                <w:szCs w:val="16"/>
              </w:rPr>
            </w:pPr>
            <w:r w:rsidRPr="00F150D5">
              <w:rPr>
                <w:rFonts w:asciiTheme="minorHAnsi" w:hAnsiTheme="minorHAnsi" w:cstheme="minorHAnsi"/>
                <w:b/>
                <w:bCs/>
                <w:i/>
                <w:iCs/>
                <w:color w:val="000000"/>
                <w:sz w:val="16"/>
                <w:szCs w:val="16"/>
                <w:lang w:val="en-GB"/>
              </w:rPr>
              <w:t xml:space="preserve">Output </w:t>
            </w:r>
            <w:r w:rsidRPr="00F150D5">
              <w:rPr>
                <w:rFonts w:asciiTheme="minorHAnsi" w:hAnsiTheme="minorHAnsi" w:cstheme="minorHAnsi"/>
                <w:b/>
                <w:bCs/>
                <w:i/>
                <w:iCs/>
                <w:sz w:val="16"/>
                <w:szCs w:val="16"/>
                <w:lang w:val="en-GB"/>
              </w:rPr>
              <w:t>3.1.3</w:t>
            </w:r>
            <w:r w:rsidRPr="00F150D5">
              <w:rPr>
                <w:rFonts w:asciiTheme="minorHAnsi" w:hAnsiTheme="minorHAnsi" w:cstheme="minorHAnsi"/>
                <w:sz w:val="16"/>
                <w:szCs w:val="16"/>
                <w:lang w:val="en-GB"/>
              </w:rPr>
              <w:t xml:space="preserve"> National financial needs assessment report for biodiversity including detailed costing information shared with stakeholders for consultation.</w:t>
            </w:r>
          </w:p>
        </w:tc>
        <w:tc>
          <w:tcPr>
            <w:tcW w:w="432" w:type="dxa"/>
          </w:tcPr>
          <w:p w14:paraId="779C5F45" w14:textId="77777777" w:rsidR="009A4195" w:rsidRPr="00F150D5" w:rsidRDefault="009A4195" w:rsidP="009A4195">
            <w:pPr>
              <w:rPr>
                <w:rFonts w:asciiTheme="minorHAnsi" w:hAnsiTheme="minorHAnsi" w:cstheme="minorHAnsi"/>
                <w:sz w:val="16"/>
                <w:szCs w:val="16"/>
              </w:rPr>
            </w:pPr>
          </w:p>
        </w:tc>
        <w:tc>
          <w:tcPr>
            <w:tcW w:w="432" w:type="dxa"/>
          </w:tcPr>
          <w:p w14:paraId="270BF6EC" w14:textId="3939C08B" w:rsidR="009A4195" w:rsidRPr="00F150D5" w:rsidRDefault="009A4195" w:rsidP="009A4195">
            <w:pPr>
              <w:rPr>
                <w:rFonts w:asciiTheme="minorHAnsi" w:hAnsiTheme="minorHAnsi" w:cstheme="minorHAnsi"/>
                <w:sz w:val="16"/>
                <w:szCs w:val="16"/>
              </w:rPr>
            </w:pPr>
          </w:p>
        </w:tc>
        <w:tc>
          <w:tcPr>
            <w:tcW w:w="432" w:type="dxa"/>
          </w:tcPr>
          <w:p w14:paraId="50A20B2F" w14:textId="1B6905B0" w:rsidR="009A4195" w:rsidRPr="00F150D5" w:rsidRDefault="009A4195" w:rsidP="009A4195">
            <w:pPr>
              <w:rPr>
                <w:rFonts w:asciiTheme="minorHAnsi" w:hAnsiTheme="minorHAnsi" w:cstheme="minorHAnsi"/>
                <w:sz w:val="16"/>
                <w:szCs w:val="16"/>
              </w:rPr>
            </w:pPr>
          </w:p>
        </w:tc>
        <w:tc>
          <w:tcPr>
            <w:tcW w:w="432" w:type="dxa"/>
          </w:tcPr>
          <w:p w14:paraId="7393D779" w14:textId="77777777" w:rsidR="009A4195" w:rsidRPr="00F150D5" w:rsidRDefault="009A4195" w:rsidP="009A4195">
            <w:pPr>
              <w:rPr>
                <w:rFonts w:asciiTheme="minorHAnsi" w:hAnsiTheme="minorHAnsi" w:cstheme="minorHAnsi"/>
                <w:sz w:val="16"/>
                <w:szCs w:val="16"/>
              </w:rPr>
            </w:pPr>
          </w:p>
        </w:tc>
        <w:tc>
          <w:tcPr>
            <w:tcW w:w="432" w:type="dxa"/>
          </w:tcPr>
          <w:p w14:paraId="09BE2F27" w14:textId="77777777" w:rsidR="009A4195" w:rsidRPr="00F150D5" w:rsidRDefault="009A4195" w:rsidP="009A4195">
            <w:pPr>
              <w:rPr>
                <w:rFonts w:asciiTheme="minorHAnsi" w:hAnsiTheme="minorHAnsi" w:cstheme="minorHAnsi"/>
                <w:sz w:val="16"/>
                <w:szCs w:val="16"/>
              </w:rPr>
            </w:pPr>
          </w:p>
        </w:tc>
        <w:tc>
          <w:tcPr>
            <w:tcW w:w="432" w:type="dxa"/>
            <w:shd w:val="clear" w:color="auto" w:fill="D0CECE" w:themeFill="background2" w:themeFillShade="E6"/>
          </w:tcPr>
          <w:p w14:paraId="602397C0" w14:textId="77777777" w:rsidR="009A4195" w:rsidRPr="00F150D5" w:rsidRDefault="009A4195" w:rsidP="009A4195">
            <w:pPr>
              <w:rPr>
                <w:rFonts w:asciiTheme="minorHAnsi" w:hAnsiTheme="minorHAnsi" w:cstheme="minorHAnsi"/>
                <w:sz w:val="16"/>
                <w:szCs w:val="16"/>
              </w:rPr>
            </w:pPr>
          </w:p>
        </w:tc>
        <w:tc>
          <w:tcPr>
            <w:tcW w:w="432" w:type="dxa"/>
            <w:shd w:val="clear" w:color="auto" w:fill="D0CECE" w:themeFill="background2" w:themeFillShade="E6"/>
          </w:tcPr>
          <w:p w14:paraId="50817D83" w14:textId="77777777" w:rsidR="009A4195" w:rsidRPr="00F150D5" w:rsidRDefault="009A4195" w:rsidP="009A4195">
            <w:pPr>
              <w:rPr>
                <w:rFonts w:asciiTheme="minorHAnsi" w:hAnsiTheme="minorHAnsi" w:cstheme="minorHAnsi"/>
                <w:sz w:val="16"/>
                <w:szCs w:val="16"/>
              </w:rPr>
            </w:pPr>
          </w:p>
        </w:tc>
        <w:tc>
          <w:tcPr>
            <w:tcW w:w="432" w:type="dxa"/>
            <w:tcBorders>
              <w:bottom w:val="single" w:sz="4" w:space="0" w:color="auto"/>
            </w:tcBorders>
            <w:shd w:val="clear" w:color="auto" w:fill="D0CECE" w:themeFill="background2" w:themeFillShade="E6"/>
          </w:tcPr>
          <w:p w14:paraId="12B8DF7D" w14:textId="77777777" w:rsidR="009A4195" w:rsidRPr="00F150D5" w:rsidRDefault="009A4195" w:rsidP="009A4195">
            <w:pPr>
              <w:rPr>
                <w:rFonts w:asciiTheme="minorHAnsi" w:hAnsiTheme="minorHAnsi" w:cstheme="minorHAnsi"/>
                <w:sz w:val="16"/>
                <w:szCs w:val="16"/>
              </w:rPr>
            </w:pPr>
          </w:p>
        </w:tc>
        <w:tc>
          <w:tcPr>
            <w:tcW w:w="432" w:type="dxa"/>
            <w:tcBorders>
              <w:bottom w:val="single" w:sz="4" w:space="0" w:color="auto"/>
            </w:tcBorders>
            <w:shd w:val="clear" w:color="auto" w:fill="D0CECE" w:themeFill="background2" w:themeFillShade="E6"/>
          </w:tcPr>
          <w:p w14:paraId="59626A2B" w14:textId="77777777" w:rsidR="009A4195" w:rsidRPr="00F150D5" w:rsidRDefault="009A4195" w:rsidP="009A4195">
            <w:pPr>
              <w:rPr>
                <w:rFonts w:asciiTheme="minorHAnsi" w:hAnsiTheme="minorHAnsi" w:cstheme="minorHAnsi"/>
                <w:sz w:val="16"/>
                <w:szCs w:val="16"/>
              </w:rPr>
            </w:pPr>
          </w:p>
        </w:tc>
        <w:tc>
          <w:tcPr>
            <w:tcW w:w="432" w:type="dxa"/>
            <w:tcBorders>
              <w:bottom w:val="single" w:sz="4" w:space="0" w:color="auto"/>
            </w:tcBorders>
            <w:shd w:val="clear" w:color="auto" w:fill="D0CECE" w:themeFill="background2" w:themeFillShade="E6"/>
          </w:tcPr>
          <w:p w14:paraId="2F8FD075" w14:textId="77777777" w:rsidR="009A4195" w:rsidRPr="00F150D5" w:rsidRDefault="009A4195" w:rsidP="009A4195">
            <w:pPr>
              <w:rPr>
                <w:rFonts w:asciiTheme="minorHAnsi" w:hAnsiTheme="minorHAnsi" w:cstheme="minorHAnsi"/>
                <w:sz w:val="16"/>
                <w:szCs w:val="16"/>
              </w:rPr>
            </w:pPr>
          </w:p>
        </w:tc>
        <w:tc>
          <w:tcPr>
            <w:tcW w:w="432" w:type="dxa"/>
            <w:shd w:val="clear" w:color="auto" w:fill="D0CECE" w:themeFill="background2" w:themeFillShade="E6"/>
          </w:tcPr>
          <w:p w14:paraId="3B3CF45E" w14:textId="77777777" w:rsidR="009A4195" w:rsidRPr="00F150D5" w:rsidRDefault="009A4195" w:rsidP="009A4195">
            <w:pPr>
              <w:rPr>
                <w:rFonts w:asciiTheme="minorHAnsi" w:hAnsiTheme="minorHAnsi" w:cstheme="minorHAnsi"/>
                <w:sz w:val="16"/>
                <w:szCs w:val="16"/>
              </w:rPr>
            </w:pPr>
          </w:p>
        </w:tc>
        <w:tc>
          <w:tcPr>
            <w:tcW w:w="432" w:type="dxa"/>
            <w:shd w:val="clear" w:color="auto" w:fill="D0CECE" w:themeFill="background2" w:themeFillShade="E6"/>
          </w:tcPr>
          <w:p w14:paraId="2C778826" w14:textId="77777777" w:rsidR="009A4195" w:rsidRPr="00F150D5" w:rsidRDefault="009A4195" w:rsidP="009A4195">
            <w:pPr>
              <w:rPr>
                <w:rFonts w:asciiTheme="minorHAnsi" w:hAnsiTheme="minorHAnsi" w:cstheme="minorHAnsi"/>
                <w:sz w:val="16"/>
                <w:szCs w:val="16"/>
              </w:rPr>
            </w:pPr>
          </w:p>
        </w:tc>
        <w:tc>
          <w:tcPr>
            <w:tcW w:w="432" w:type="dxa"/>
            <w:shd w:val="clear" w:color="auto" w:fill="D0CECE" w:themeFill="background2" w:themeFillShade="E6"/>
          </w:tcPr>
          <w:p w14:paraId="07E620D5" w14:textId="77777777" w:rsidR="009A4195" w:rsidRPr="00F150D5" w:rsidRDefault="009A4195" w:rsidP="009A4195">
            <w:pPr>
              <w:rPr>
                <w:rFonts w:asciiTheme="minorHAnsi" w:hAnsiTheme="minorHAnsi" w:cstheme="minorHAnsi"/>
                <w:sz w:val="16"/>
                <w:szCs w:val="16"/>
              </w:rPr>
            </w:pPr>
          </w:p>
        </w:tc>
        <w:tc>
          <w:tcPr>
            <w:tcW w:w="432" w:type="dxa"/>
            <w:shd w:val="clear" w:color="auto" w:fill="D0CECE" w:themeFill="background2" w:themeFillShade="E6"/>
          </w:tcPr>
          <w:p w14:paraId="2286497F" w14:textId="77777777" w:rsidR="009A4195" w:rsidRPr="00F150D5" w:rsidRDefault="009A4195" w:rsidP="009A4195">
            <w:pPr>
              <w:rPr>
                <w:rFonts w:asciiTheme="minorHAnsi" w:hAnsiTheme="minorHAnsi" w:cstheme="minorHAnsi"/>
                <w:sz w:val="16"/>
                <w:szCs w:val="16"/>
              </w:rPr>
            </w:pPr>
          </w:p>
        </w:tc>
        <w:tc>
          <w:tcPr>
            <w:tcW w:w="432" w:type="dxa"/>
            <w:shd w:val="clear" w:color="auto" w:fill="D0CECE" w:themeFill="background2" w:themeFillShade="E6"/>
          </w:tcPr>
          <w:p w14:paraId="14BE56DE" w14:textId="77777777" w:rsidR="009A4195" w:rsidRPr="00F150D5" w:rsidRDefault="009A4195" w:rsidP="009A4195">
            <w:pPr>
              <w:rPr>
                <w:rFonts w:asciiTheme="minorHAnsi" w:hAnsiTheme="minorHAnsi" w:cstheme="minorHAnsi"/>
                <w:sz w:val="16"/>
                <w:szCs w:val="16"/>
              </w:rPr>
            </w:pPr>
          </w:p>
        </w:tc>
        <w:tc>
          <w:tcPr>
            <w:tcW w:w="432" w:type="dxa"/>
            <w:shd w:val="clear" w:color="auto" w:fill="D0CECE" w:themeFill="background2" w:themeFillShade="E6"/>
          </w:tcPr>
          <w:p w14:paraId="6517524C" w14:textId="77777777" w:rsidR="009A4195" w:rsidRPr="00F150D5" w:rsidRDefault="009A4195" w:rsidP="009A4195">
            <w:pPr>
              <w:rPr>
                <w:rFonts w:asciiTheme="minorHAnsi" w:hAnsiTheme="minorHAnsi" w:cstheme="minorHAnsi"/>
                <w:sz w:val="16"/>
                <w:szCs w:val="16"/>
              </w:rPr>
            </w:pPr>
          </w:p>
        </w:tc>
      </w:tr>
      <w:tr w:rsidR="00EB49D4" w:rsidRPr="00F150D5" w14:paraId="1976E391" w14:textId="77777777" w:rsidTr="00E54B2A">
        <w:trPr>
          <w:trHeight w:val="350"/>
        </w:trPr>
        <w:tc>
          <w:tcPr>
            <w:tcW w:w="317" w:type="dxa"/>
            <w:shd w:val="clear" w:color="auto" w:fill="auto"/>
          </w:tcPr>
          <w:p w14:paraId="4DA9E1FE" w14:textId="77777777" w:rsidR="00EB49D4" w:rsidRPr="00F150D5" w:rsidRDefault="00EB49D4" w:rsidP="009A4195">
            <w:pPr>
              <w:rPr>
                <w:rFonts w:asciiTheme="minorHAnsi" w:hAnsiTheme="minorHAnsi" w:cstheme="minorHAnsi"/>
                <w:b/>
                <w:bCs/>
                <w:sz w:val="16"/>
                <w:szCs w:val="16"/>
              </w:rPr>
            </w:pPr>
          </w:p>
        </w:tc>
        <w:tc>
          <w:tcPr>
            <w:tcW w:w="6770" w:type="dxa"/>
          </w:tcPr>
          <w:p w14:paraId="094F99A1" w14:textId="7E756F74" w:rsidR="00EB49D4" w:rsidRPr="00F150D5" w:rsidRDefault="00EB49D4" w:rsidP="009A4195">
            <w:pPr>
              <w:rPr>
                <w:rFonts w:asciiTheme="minorHAnsi" w:hAnsiTheme="minorHAnsi" w:cstheme="minorHAnsi"/>
                <w:b/>
                <w:bCs/>
                <w:color w:val="000000"/>
                <w:sz w:val="18"/>
                <w:szCs w:val="18"/>
                <w:lang w:val="en-GB"/>
              </w:rPr>
            </w:pPr>
            <w:r w:rsidRPr="00F150D5">
              <w:rPr>
                <w:rFonts w:asciiTheme="minorHAnsi" w:hAnsiTheme="minorHAnsi" w:cstheme="minorHAnsi"/>
                <w:b/>
                <w:bCs/>
                <w:color w:val="000000"/>
                <w:sz w:val="18"/>
                <w:szCs w:val="18"/>
                <w:lang w:val="en-GB"/>
              </w:rPr>
              <w:t>COMPONENT 4. NATIONAL BIODIVERSITY FINANCE PLANS</w:t>
            </w:r>
          </w:p>
        </w:tc>
        <w:tc>
          <w:tcPr>
            <w:tcW w:w="432" w:type="dxa"/>
          </w:tcPr>
          <w:p w14:paraId="4DC56C7C" w14:textId="77777777" w:rsidR="00EB49D4" w:rsidRPr="00F150D5" w:rsidRDefault="00EB49D4" w:rsidP="009A4195">
            <w:pPr>
              <w:rPr>
                <w:rFonts w:asciiTheme="minorHAnsi" w:hAnsiTheme="minorHAnsi" w:cstheme="minorHAnsi"/>
                <w:sz w:val="16"/>
                <w:szCs w:val="16"/>
              </w:rPr>
            </w:pPr>
          </w:p>
        </w:tc>
        <w:tc>
          <w:tcPr>
            <w:tcW w:w="432" w:type="dxa"/>
          </w:tcPr>
          <w:p w14:paraId="29DFB753" w14:textId="77777777" w:rsidR="00EB49D4" w:rsidRPr="00F150D5" w:rsidRDefault="00EB49D4" w:rsidP="009A4195">
            <w:pPr>
              <w:rPr>
                <w:rFonts w:asciiTheme="minorHAnsi" w:hAnsiTheme="minorHAnsi" w:cstheme="minorHAnsi"/>
                <w:sz w:val="16"/>
                <w:szCs w:val="16"/>
              </w:rPr>
            </w:pPr>
          </w:p>
        </w:tc>
        <w:tc>
          <w:tcPr>
            <w:tcW w:w="432" w:type="dxa"/>
          </w:tcPr>
          <w:p w14:paraId="0688C2AC" w14:textId="77777777" w:rsidR="00EB49D4" w:rsidRPr="00F150D5" w:rsidRDefault="00EB49D4" w:rsidP="009A4195">
            <w:pPr>
              <w:rPr>
                <w:rFonts w:asciiTheme="minorHAnsi" w:hAnsiTheme="minorHAnsi" w:cstheme="minorHAnsi"/>
                <w:sz w:val="16"/>
                <w:szCs w:val="16"/>
              </w:rPr>
            </w:pPr>
          </w:p>
        </w:tc>
        <w:tc>
          <w:tcPr>
            <w:tcW w:w="432" w:type="dxa"/>
          </w:tcPr>
          <w:p w14:paraId="47A0F9F4" w14:textId="77777777" w:rsidR="00EB49D4" w:rsidRPr="00F150D5" w:rsidRDefault="00EB49D4" w:rsidP="009A4195">
            <w:pPr>
              <w:rPr>
                <w:rFonts w:asciiTheme="minorHAnsi" w:hAnsiTheme="minorHAnsi" w:cstheme="minorHAnsi"/>
                <w:sz w:val="16"/>
                <w:szCs w:val="16"/>
              </w:rPr>
            </w:pPr>
          </w:p>
        </w:tc>
        <w:tc>
          <w:tcPr>
            <w:tcW w:w="432" w:type="dxa"/>
          </w:tcPr>
          <w:p w14:paraId="05A1EBB2" w14:textId="77777777" w:rsidR="00EB49D4" w:rsidRPr="00F150D5" w:rsidRDefault="00EB49D4" w:rsidP="009A4195">
            <w:pPr>
              <w:rPr>
                <w:rFonts w:asciiTheme="minorHAnsi" w:hAnsiTheme="minorHAnsi" w:cstheme="minorHAnsi"/>
                <w:sz w:val="16"/>
                <w:szCs w:val="16"/>
              </w:rPr>
            </w:pPr>
          </w:p>
        </w:tc>
        <w:tc>
          <w:tcPr>
            <w:tcW w:w="432" w:type="dxa"/>
            <w:shd w:val="clear" w:color="auto" w:fill="D0CECE" w:themeFill="background2" w:themeFillShade="E6"/>
          </w:tcPr>
          <w:p w14:paraId="2FDBCE47" w14:textId="77777777" w:rsidR="00EB49D4" w:rsidRPr="00F150D5" w:rsidRDefault="00EB49D4" w:rsidP="009A4195">
            <w:pPr>
              <w:rPr>
                <w:rFonts w:asciiTheme="minorHAnsi" w:hAnsiTheme="minorHAnsi" w:cstheme="minorHAnsi"/>
                <w:sz w:val="16"/>
                <w:szCs w:val="16"/>
              </w:rPr>
            </w:pPr>
          </w:p>
        </w:tc>
        <w:tc>
          <w:tcPr>
            <w:tcW w:w="432" w:type="dxa"/>
            <w:shd w:val="clear" w:color="auto" w:fill="D0CECE" w:themeFill="background2" w:themeFillShade="E6"/>
          </w:tcPr>
          <w:p w14:paraId="1E853FA1" w14:textId="77777777" w:rsidR="00EB49D4" w:rsidRPr="00F150D5" w:rsidRDefault="00EB49D4" w:rsidP="009A4195">
            <w:pPr>
              <w:rPr>
                <w:rFonts w:asciiTheme="minorHAnsi" w:hAnsiTheme="minorHAnsi" w:cstheme="minorHAnsi"/>
                <w:sz w:val="16"/>
                <w:szCs w:val="16"/>
              </w:rPr>
            </w:pPr>
          </w:p>
        </w:tc>
        <w:tc>
          <w:tcPr>
            <w:tcW w:w="432" w:type="dxa"/>
            <w:tcBorders>
              <w:bottom w:val="single" w:sz="4" w:space="0" w:color="auto"/>
            </w:tcBorders>
            <w:shd w:val="clear" w:color="auto" w:fill="D0CECE" w:themeFill="background2" w:themeFillShade="E6"/>
          </w:tcPr>
          <w:p w14:paraId="78E6C20D" w14:textId="77777777" w:rsidR="00EB49D4" w:rsidRPr="00F150D5" w:rsidRDefault="00EB49D4" w:rsidP="009A4195">
            <w:pPr>
              <w:rPr>
                <w:rFonts w:asciiTheme="minorHAnsi" w:hAnsiTheme="minorHAnsi" w:cstheme="minorHAnsi"/>
                <w:sz w:val="16"/>
                <w:szCs w:val="16"/>
              </w:rPr>
            </w:pPr>
          </w:p>
        </w:tc>
        <w:tc>
          <w:tcPr>
            <w:tcW w:w="432" w:type="dxa"/>
            <w:tcBorders>
              <w:bottom w:val="single" w:sz="4" w:space="0" w:color="auto"/>
            </w:tcBorders>
            <w:shd w:val="clear" w:color="auto" w:fill="D0CECE" w:themeFill="background2" w:themeFillShade="E6"/>
          </w:tcPr>
          <w:p w14:paraId="47AF6043" w14:textId="77777777" w:rsidR="00EB49D4" w:rsidRPr="00F150D5" w:rsidRDefault="00EB49D4" w:rsidP="009A4195">
            <w:pPr>
              <w:rPr>
                <w:rFonts w:asciiTheme="minorHAnsi" w:hAnsiTheme="minorHAnsi" w:cstheme="minorHAnsi"/>
                <w:sz w:val="16"/>
                <w:szCs w:val="16"/>
              </w:rPr>
            </w:pPr>
          </w:p>
        </w:tc>
        <w:tc>
          <w:tcPr>
            <w:tcW w:w="432" w:type="dxa"/>
            <w:tcBorders>
              <w:bottom w:val="single" w:sz="4" w:space="0" w:color="auto"/>
            </w:tcBorders>
            <w:shd w:val="clear" w:color="auto" w:fill="D0CECE" w:themeFill="background2" w:themeFillShade="E6"/>
          </w:tcPr>
          <w:p w14:paraId="2E0CC7C7" w14:textId="77777777" w:rsidR="00EB49D4" w:rsidRPr="00F150D5" w:rsidRDefault="00EB49D4" w:rsidP="009A4195">
            <w:pPr>
              <w:rPr>
                <w:rFonts w:asciiTheme="minorHAnsi" w:hAnsiTheme="minorHAnsi" w:cstheme="minorHAnsi"/>
                <w:sz w:val="16"/>
                <w:szCs w:val="16"/>
              </w:rPr>
            </w:pPr>
          </w:p>
        </w:tc>
        <w:tc>
          <w:tcPr>
            <w:tcW w:w="432" w:type="dxa"/>
            <w:shd w:val="clear" w:color="auto" w:fill="D0CECE" w:themeFill="background2" w:themeFillShade="E6"/>
          </w:tcPr>
          <w:p w14:paraId="3B58E42D" w14:textId="77777777" w:rsidR="00EB49D4" w:rsidRPr="00F150D5" w:rsidRDefault="00EB49D4" w:rsidP="009A4195">
            <w:pPr>
              <w:rPr>
                <w:rFonts w:asciiTheme="minorHAnsi" w:hAnsiTheme="minorHAnsi" w:cstheme="minorHAnsi"/>
                <w:sz w:val="16"/>
                <w:szCs w:val="16"/>
              </w:rPr>
            </w:pPr>
          </w:p>
        </w:tc>
        <w:tc>
          <w:tcPr>
            <w:tcW w:w="432" w:type="dxa"/>
            <w:shd w:val="clear" w:color="auto" w:fill="D0CECE" w:themeFill="background2" w:themeFillShade="E6"/>
          </w:tcPr>
          <w:p w14:paraId="5C3665BE" w14:textId="77777777" w:rsidR="00EB49D4" w:rsidRPr="00F150D5" w:rsidRDefault="00EB49D4" w:rsidP="009A4195">
            <w:pPr>
              <w:rPr>
                <w:rFonts w:asciiTheme="minorHAnsi" w:hAnsiTheme="minorHAnsi" w:cstheme="minorHAnsi"/>
                <w:sz w:val="16"/>
                <w:szCs w:val="16"/>
              </w:rPr>
            </w:pPr>
          </w:p>
        </w:tc>
        <w:tc>
          <w:tcPr>
            <w:tcW w:w="432" w:type="dxa"/>
            <w:shd w:val="clear" w:color="auto" w:fill="D0CECE" w:themeFill="background2" w:themeFillShade="E6"/>
          </w:tcPr>
          <w:p w14:paraId="2DEA0A3C" w14:textId="77777777" w:rsidR="00EB49D4" w:rsidRPr="00F150D5" w:rsidRDefault="00EB49D4" w:rsidP="009A4195">
            <w:pPr>
              <w:rPr>
                <w:rFonts w:asciiTheme="minorHAnsi" w:hAnsiTheme="minorHAnsi" w:cstheme="minorHAnsi"/>
                <w:sz w:val="16"/>
                <w:szCs w:val="16"/>
              </w:rPr>
            </w:pPr>
          </w:p>
        </w:tc>
        <w:tc>
          <w:tcPr>
            <w:tcW w:w="432" w:type="dxa"/>
            <w:shd w:val="clear" w:color="auto" w:fill="D0CECE" w:themeFill="background2" w:themeFillShade="E6"/>
          </w:tcPr>
          <w:p w14:paraId="06975BF8" w14:textId="77777777" w:rsidR="00EB49D4" w:rsidRPr="00F150D5" w:rsidRDefault="00EB49D4" w:rsidP="009A4195">
            <w:pPr>
              <w:rPr>
                <w:rFonts w:asciiTheme="minorHAnsi" w:hAnsiTheme="minorHAnsi" w:cstheme="minorHAnsi"/>
                <w:sz w:val="16"/>
                <w:szCs w:val="16"/>
              </w:rPr>
            </w:pPr>
          </w:p>
        </w:tc>
        <w:tc>
          <w:tcPr>
            <w:tcW w:w="432" w:type="dxa"/>
            <w:shd w:val="clear" w:color="auto" w:fill="D0CECE" w:themeFill="background2" w:themeFillShade="E6"/>
          </w:tcPr>
          <w:p w14:paraId="77AFE719" w14:textId="77777777" w:rsidR="00EB49D4" w:rsidRPr="00F150D5" w:rsidRDefault="00EB49D4" w:rsidP="009A4195">
            <w:pPr>
              <w:rPr>
                <w:rFonts w:asciiTheme="minorHAnsi" w:hAnsiTheme="minorHAnsi" w:cstheme="minorHAnsi"/>
                <w:sz w:val="16"/>
                <w:szCs w:val="16"/>
              </w:rPr>
            </w:pPr>
          </w:p>
        </w:tc>
        <w:tc>
          <w:tcPr>
            <w:tcW w:w="432" w:type="dxa"/>
            <w:shd w:val="clear" w:color="auto" w:fill="D0CECE" w:themeFill="background2" w:themeFillShade="E6"/>
          </w:tcPr>
          <w:p w14:paraId="32419827" w14:textId="77777777" w:rsidR="00EB49D4" w:rsidRPr="00F150D5" w:rsidRDefault="00EB49D4" w:rsidP="009A4195">
            <w:pPr>
              <w:rPr>
                <w:rFonts w:asciiTheme="minorHAnsi" w:hAnsiTheme="minorHAnsi" w:cstheme="minorHAnsi"/>
                <w:sz w:val="16"/>
                <w:szCs w:val="16"/>
              </w:rPr>
            </w:pPr>
          </w:p>
        </w:tc>
      </w:tr>
      <w:tr w:rsidR="009A4195" w:rsidRPr="00F150D5" w14:paraId="3DCE92A5" w14:textId="4ABD0AAC" w:rsidTr="00E54B2A">
        <w:trPr>
          <w:trHeight w:val="350"/>
        </w:trPr>
        <w:tc>
          <w:tcPr>
            <w:tcW w:w="317" w:type="dxa"/>
            <w:vMerge w:val="restart"/>
            <w:shd w:val="clear" w:color="auto" w:fill="auto"/>
            <w:textDirection w:val="btLr"/>
            <w:vAlign w:val="center"/>
          </w:tcPr>
          <w:p w14:paraId="53472CCB" w14:textId="2856494D" w:rsidR="009A4195" w:rsidRPr="00F150D5" w:rsidRDefault="009A4195" w:rsidP="009A4195">
            <w:pPr>
              <w:ind w:left="113" w:right="113"/>
              <w:jc w:val="center"/>
              <w:rPr>
                <w:rFonts w:asciiTheme="minorHAnsi" w:hAnsiTheme="minorHAnsi" w:cstheme="minorHAnsi"/>
                <w:b/>
                <w:bCs/>
                <w:sz w:val="16"/>
                <w:szCs w:val="16"/>
              </w:rPr>
            </w:pPr>
            <w:bookmarkStart w:id="61" w:name="_Hlk120882856"/>
            <w:bookmarkEnd w:id="60"/>
            <w:r w:rsidRPr="00F150D5">
              <w:rPr>
                <w:rFonts w:asciiTheme="minorHAnsi" w:hAnsiTheme="minorHAnsi" w:cstheme="minorHAnsi"/>
                <w:b/>
                <w:bCs/>
                <w:sz w:val="16"/>
                <w:szCs w:val="16"/>
              </w:rPr>
              <w:t>Outcome 4.1</w:t>
            </w:r>
          </w:p>
        </w:tc>
        <w:tc>
          <w:tcPr>
            <w:tcW w:w="6770" w:type="dxa"/>
          </w:tcPr>
          <w:p w14:paraId="6C8E4781" w14:textId="21ED63EB" w:rsidR="009A4195" w:rsidRPr="00F150D5" w:rsidRDefault="009A4195" w:rsidP="009A4195">
            <w:pPr>
              <w:rPr>
                <w:rFonts w:asciiTheme="minorHAnsi" w:hAnsiTheme="minorHAnsi" w:cstheme="minorHAnsi"/>
                <w:sz w:val="16"/>
                <w:szCs w:val="16"/>
              </w:rPr>
            </w:pPr>
            <w:r w:rsidRPr="00F150D5">
              <w:rPr>
                <w:rFonts w:asciiTheme="minorHAnsi" w:hAnsiTheme="minorHAnsi" w:cstheme="minorHAnsi"/>
                <w:b/>
                <w:bCs/>
                <w:i/>
                <w:iCs/>
                <w:color w:val="000000"/>
                <w:sz w:val="16"/>
                <w:szCs w:val="16"/>
                <w:lang w:val="en-GB"/>
              </w:rPr>
              <w:t>Output 4.1.1</w:t>
            </w:r>
            <w:r w:rsidRPr="00F150D5">
              <w:rPr>
                <w:rFonts w:asciiTheme="minorHAnsi" w:hAnsiTheme="minorHAnsi" w:cstheme="minorHAnsi"/>
                <w:color w:val="000000"/>
                <w:sz w:val="16"/>
                <w:szCs w:val="16"/>
                <w:lang w:val="en-GB"/>
              </w:rPr>
              <w:t xml:space="preserve"> Comprehensive proposal of finance solutions, including actions to enhance existing finance flows, drafted. and reviewed through a national stakeholder consultation</w:t>
            </w:r>
          </w:p>
        </w:tc>
        <w:tc>
          <w:tcPr>
            <w:tcW w:w="432" w:type="dxa"/>
          </w:tcPr>
          <w:p w14:paraId="27FD8873" w14:textId="77777777" w:rsidR="009A4195" w:rsidRPr="00F150D5" w:rsidRDefault="009A4195" w:rsidP="009A4195">
            <w:pPr>
              <w:rPr>
                <w:rFonts w:asciiTheme="minorHAnsi" w:hAnsiTheme="minorHAnsi" w:cstheme="minorHAnsi"/>
                <w:sz w:val="16"/>
                <w:szCs w:val="16"/>
              </w:rPr>
            </w:pPr>
          </w:p>
        </w:tc>
        <w:tc>
          <w:tcPr>
            <w:tcW w:w="432" w:type="dxa"/>
          </w:tcPr>
          <w:p w14:paraId="28D35119" w14:textId="44FFE4E9" w:rsidR="009A4195" w:rsidRPr="00F150D5" w:rsidRDefault="009A4195" w:rsidP="009A4195">
            <w:pPr>
              <w:rPr>
                <w:rFonts w:asciiTheme="minorHAnsi" w:hAnsiTheme="minorHAnsi" w:cstheme="minorHAnsi"/>
                <w:sz w:val="16"/>
                <w:szCs w:val="16"/>
              </w:rPr>
            </w:pPr>
          </w:p>
        </w:tc>
        <w:tc>
          <w:tcPr>
            <w:tcW w:w="432" w:type="dxa"/>
          </w:tcPr>
          <w:p w14:paraId="295A0A6A" w14:textId="110C883D" w:rsidR="009A4195" w:rsidRPr="00F150D5" w:rsidRDefault="009A4195" w:rsidP="009A4195">
            <w:pPr>
              <w:rPr>
                <w:rFonts w:asciiTheme="minorHAnsi" w:hAnsiTheme="minorHAnsi" w:cstheme="minorHAnsi"/>
                <w:sz w:val="16"/>
                <w:szCs w:val="16"/>
              </w:rPr>
            </w:pPr>
          </w:p>
        </w:tc>
        <w:tc>
          <w:tcPr>
            <w:tcW w:w="432" w:type="dxa"/>
          </w:tcPr>
          <w:p w14:paraId="7E4E435F" w14:textId="77777777" w:rsidR="009A4195" w:rsidRPr="00F150D5" w:rsidRDefault="009A4195" w:rsidP="009A4195">
            <w:pPr>
              <w:rPr>
                <w:rFonts w:asciiTheme="minorHAnsi" w:hAnsiTheme="minorHAnsi" w:cstheme="minorHAnsi"/>
                <w:sz w:val="16"/>
                <w:szCs w:val="16"/>
              </w:rPr>
            </w:pPr>
          </w:p>
        </w:tc>
        <w:tc>
          <w:tcPr>
            <w:tcW w:w="432" w:type="dxa"/>
            <w:shd w:val="clear" w:color="auto" w:fill="D0CECE" w:themeFill="background2" w:themeFillShade="E6"/>
          </w:tcPr>
          <w:p w14:paraId="1B7B7C90" w14:textId="77777777" w:rsidR="009A4195" w:rsidRPr="00F150D5" w:rsidRDefault="009A4195" w:rsidP="009A4195">
            <w:pPr>
              <w:rPr>
                <w:rFonts w:asciiTheme="minorHAnsi" w:hAnsiTheme="minorHAnsi" w:cstheme="minorHAnsi"/>
                <w:sz w:val="16"/>
                <w:szCs w:val="16"/>
              </w:rPr>
            </w:pPr>
          </w:p>
        </w:tc>
        <w:tc>
          <w:tcPr>
            <w:tcW w:w="432" w:type="dxa"/>
            <w:shd w:val="clear" w:color="auto" w:fill="D0CECE" w:themeFill="background2" w:themeFillShade="E6"/>
          </w:tcPr>
          <w:p w14:paraId="6B666D43" w14:textId="77777777" w:rsidR="009A4195" w:rsidRPr="00F150D5" w:rsidRDefault="009A4195" w:rsidP="009A4195">
            <w:pPr>
              <w:rPr>
                <w:rFonts w:asciiTheme="minorHAnsi" w:hAnsiTheme="minorHAnsi" w:cstheme="minorHAnsi"/>
                <w:sz w:val="16"/>
                <w:szCs w:val="16"/>
              </w:rPr>
            </w:pPr>
          </w:p>
        </w:tc>
        <w:tc>
          <w:tcPr>
            <w:tcW w:w="432" w:type="dxa"/>
            <w:shd w:val="clear" w:color="auto" w:fill="D0CECE" w:themeFill="background2" w:themeFillShade="E6"/>
          </w:tcPr>
          <w:p w14:paraId="537A9215" w14:textId="77777777" w:rsidR="009A4195" w:rsidRPr="00F150D5" w:rsidRDefault="009A4195" w:rsidP="009A4195">
            <w:pPr>
              <w:rPr>
                <w:rFonts w:asciiTheme="minorHAnsi" w:hAnsiTheme="minorHAnsi" w:cstheme="minorHAnsi"/>
                <w:sz w:val="16"/>
                <w:szCs w:val="16"/>
              </w:rPr>
            </w:pPr>
          </w:p>
        </w:tc>
        <w:tc>
          <w:tcPr>
            <w:tcW w:w="432" w:type="dxa"/>
            <w:shd w:val="clear" w:color="auto" w:fill="D0CECE" w:themeFill="background2" w:themeFillShade="E6"/>
          </w:tcPr>
          <w:p w14:paraId="20431B74" w14:textId="77777777" w:rsidR="009A4195" w:rsidRPr="00F150D5" w:rsidRDefault="009A4195" w:rsidP="009A4195">
            <w:pPr>
              <w:rPr>
                <w:rFonts w:asciiTheme="minorHAnsi" w:hAnsiTheme="minorHAnsi" w:cstheme="minorHAnsi"/>
                <w:sz w:val="16"/>
                <w:szCs w:val="16"/>
              </w:rPr>
            </w:pPr>
          </w:p>
        </w:tc>
        <w:tc>
          <w:tcPr>
            <w:tcW w:w="432" w:type="dxa"/>
            <w:tcBorders>
              <w:bottom w:val="single" w:sz="4" w:space="0" w:color="auto"/>
            </w:tcBorders>
            <w:shd w:val="clear" w:color="auto" w:fill="D0CECE" w:themeFill="background2" w:themeFillShade="E6"/>
          </w:tcPr>
          <w:p w14:paraId="4980F33A" w14:textId="77777777" w:rsidR="009A4195" w:rsidRPr="00F150D5" w:rsidRDefault="009A4195" w:rsidP="009A4195">
            <w:pPr>
              <w:rPr>
                <w:rFonts w:asciiTheme="minorHAnsi" w:hAnsiTheme="minorHAnsi" w:cstheme="minorHAnsi"/>
                <w:sz w:val="16"/>
                <w:szCs w:val="16"/>
              </w:rPr>
            </w:pPr>
          </w:p>
        </w:tc>
        <w:tc>
          <w:tcPr>
            <w:tcW w:w="432" w:type="dxa"/>
            <w:tcBorders>
              <w:bottom w:val="single" w:sz="4" w:space="0" w:color="auto"/>
            </w:tcBorders>
            <w:shd w:val="clear" w:color="auto" w:fill="D0CECE" w:themeFill="background2" w:themeFillShade="E6"/>
          </w:tcPr>
          <w:p w14:paraId="72FFD9D9" w14:textId="77777777" w:rsidR="009A4195" w:rsidRPr="00F150D5" w:rsidRDefault="009A4195" w:rsidP="009A4195">
            <w:pPr>
              <w:rPr>
                <w:rFonts w:asciiTheme="minorHAnsi" w:hAnsiTheme="minorHAnsi" w:cstheme="minorHAnsi"/>
                <w:sz w:val="16"/>
                <w:szCs w:val="16"/>
              </w:rPr>
            </w:pPr>
          </w:p>
        </w:tc>
        <w:tc>
          <w:tcPr>
            <w:tcW w:w="432" w:type="dxa"/>
          </w:tcPr>
          <w:p w14:paraId="5C555B9B" w14:textId="77777777" w:rsidR="009A4195" w:rsidRPr="00F150D5" w:rsidRDefault="009A4195" w:rsidP="009A4195">
            <w:pPr>
              <w:rPr>
                <w:rFonts w:asciiTheme="minorHAnsi" w:hAnsiTheme="minorHAnsi" w:cstheme="minorHAnsi"/>
                <w:sz w:val="16"/>
                <w:szCs w:val="16"/>
              </w:rPr>
            </w:pPr>
          </w:p>
        </w:tc>
        <w:tc>
          <w:tcPr>
            <w:tcW w:w="432" w:type="dxa"/>
          </w:tcPr>
          <w:p w14:paraId="51A83A3A" w14:textId="77777777" w:rsidR="009A4195" w:rsidRPr="00F150D5" w:rsidRDefault="009A4195" w:rsidP="009A4195">
            <w:pPr>
              <w:rPr>
                <w:rFonts w:asciiTheme="minorHAnsi" w:hAnsiTheme="minorHAnsi" w:cstheme="minorHAnsi"/>
                <w:sz w:val="16"/>
                <w:szCs w:val="16"/>
              </w:rPr>
            </w:pPr>
          </w:p>
        </w:tc>
        <w:tc>
          <w:tcPr>
            <w:tcW w:w="432" w:type="dxa"/>
          </w:tcPr>
          <w:p w14:paraId="514F32E3" w14:textId="77777777" w:rsidR="009A4195" w:rsidRPr="00F150D5" w:rsidRDefault="009A4195" w:rsidP="009A4195">
            <w:pPr>
              <w:rPr>
                <w:rFonts w:asciiTheme="minorHAnsi" w:hAnsiTheme="minorHAnsi" w:cstheme="minorHAnsi"/>
                <w:sz w:val="16"/>
                <w:szCs w:val="16"/>
              </w:rPr>
            </w:pPr>
          </w:p>
        </w:tc>
        <w:tc>
          <w:tcPr>
            <w:tcW w:w="432" w:type="dxa"/>
          </w:tcPr>
          <w:p w14:paraId="66601677" w14:textId="77777777" w:rsidR="009A4195" w:rsidRPr="00F150D5" w:rsidRDefault="009A4195" w:rsidP="009A4195">
            <w:pPr>
              <w:rPr>
                <w:rFonts w:asciiTheme="minorHAnsi" w:hAnsiTheme="minorHAnsi" w:cstheme="minorHAnsi"/>
                <w:sz w:val="16"/>
                <w:szCs w:val="16"/>
              </w:rPr>
            </w:pPr>
          </w:p>
        </w:tc>
        <w:tc>
          <w:tcPr>
            <w:tcW w:w="432" w:type="dxa"/>
          </w:tcPr>
          <w:p w14:paraId="0F4AB192" w14:textId="77777777" w:rsidR="009A4195" w:rsidRPr="00F150D5" w:rsidRDefault="009A4195" w:rsidP="009A4195">
            <w:pPr>
              <w:rPr>
                <w:rFonts w:asciiTheme="minorHAnsi" w:hAnsiTheme="minorHAnsi" w:cstheme="minorHAnsi"/>
                <w:sz w:val="16"/>
                <w:szCs w:val="16"/>
              </w:rPr>
            </w:pPr>
          </w:p>
        </w:tc>
        <w:tc>
          <w:tcPr>
            <w:tcW w:w="432" w:type="dxa"/>
          </w:tcPr>
          <w:p w14:paraId="3F8AD574" w14:textId="77777777" w:rsidR="009A4195" w:rsidRPr="00F150D5" w:rsidRDefault="009A4195" w:rsidP="009A4195">
            <w:pPr>
              <w:rPr>
                <w:rFonts w:asciiTheme="minorHAnsi" w:hAnsiTheme="minorHAnsi" w:cstheme="minorHAnsi"/>
                <w:sz w:val="16"/>
                <w:szCs w:val="16"/>
              </w:rPr>
            </w:pPr>
          </w:p>
        </w:tc>
      </w:tr>
      <w:tr w:rsidR="009A4195" w:rsidRPr="00F150D5" w14:paraId="4388617F" w14:textId="4C2B8B72" w:rsidTr="00E54B2A">
        <w:trPr>
          <w:trHeight w:val="350"/>
        </w:trPr>
        <w:tc>
          <w:tcPr>
            <w:tcW w:w="317" w:type="dxa"/>
            <w:vMerge/>
            <w:shd w:val="clear" w:color="auto" w:fill="auto"/>
          </w:tcPr>
          <w:p w14:paraId="38DC9A09" w14:textId="77777777" w:rsidR="009A4195" w:rsidRPr="00F150D5" w:rsidRDefault="009A4195" w:rsidP="009A4195">
            <w:pPr>
              <w:rPr>
                <w:rFonts w:asciiTheme="minorHAnsi" w:hAnsiTheme="minorHAnsi" w:cstheme="minorHAnsi"/>
                <w:b/>
                <w:bCs/>
                <w:sz w:val="16"/>
                <w:szCs w:val="16"/>
              </w:rPr>
            </w:pPr>
          </w:p>
        </w:tc>
        <w:tc>
          <w:tcPr>
            <w:tcW w:w="6770" w:type="dxa"/>
          </w:tcPr>
          <w:p w14:paraId="020E19CC" w14:textId="2B1EF33B" w:rsidR="009A4195" w:rsidRPr="00F150D5" w:rsidRDefault="009A4195" w:rsidP="009A4195">
            <w:pPr>
              <w:rPr>
                <w:rFonts w:asciiTheme="minorHAnsi" w:hAnsiTheme="minorHAnsi" w:cstheme="minorHAnsi"/>
                <w:sz w:val="16"/>
                <w:szCs w:val="16"/>
              </w:rPr>
            </w:pPr>
            <w:r w:rsidRPr="00F150D5">
              <w:rPr>
                <w:rFonts w:asciiTheme="minorHAnsi" w:hAnsiTheme="minorHAnsi" w:cstheme="minorHAnsi"/>
                <w:b/>
                <w:bCs/>
                <w:i/>
                <w:iCs/>
                <w:color w:val="000000"/>
                <w:sz w:val="16"/>
                <w:szCs w:val="16"/>
                <w:lang w:val="en-GB"/>
              </w:rPr>
              <w:t>Output 4.1.2</w:t>
            </w:r>
            <w:r w:rsidRPr="00F150D5">
              <w:rPr>
                <w:rFonts w:asciiTheme="minorHAnsi" w:hAnsiTheme="minorHAnsi" w:cstheme="minorHAnsi"/>
                <w:color w:val="000000"/>
                <w:sz w:val="16"/>
                <w:szCs w:val="16"/>
                <w:lang w:val="en-GB"/>
              </w:rPr>
              <w:t xml:space="preserve"> Finance solutions prioritized and used to develop technical proposals and a national biodiversity finance plan, validated by stakeholders. </w:t>
            </w:r>
          </w:p>
        </w:tc>
        <w:tc>
          <w:tcPr>
            <w:tcW w:w="432" w:type="dxa"/>
          </w:tcPr>
          <w:p w14:paraId="772C4DA1" w14:textId="77777777" w:rsidR="009A4195" w:rsidRPr="00F150D5" w:rsidRDefault="009A4195" w:rsidP="009A4195">
            <w:pPr>
              <w:rPr>
                <w:rFonts w:asciiTheme="minorHAnsi" w:hAnsiTheme="minorHAnsi" w:cstheme="minorHAnsi"/>
                <w:sz w:val="16"/>
                <w:szCs w:val="16"/>
              </w:rPr>
            </w:pPr>
          </w:p>
        </w:tc>
        <w:tc>
          <w:tcPr>
            <w:tcW w:w="432" w:type="dxa"/>
          </w:tcPr>
          <w:p w14:paraId="61603B61" w14:textId="44687A65" w:rsidR="009A4195" w:rsidRPr="00F150D5" w:rsidRDefault="009A4195" w:rsidP="009A4195">
            <w:pPr>
              <w:rPr>
                <w:rFonts w:asciiTheme="minorHAnsi" w:hAnsiTheme="minorHAnsi" w:cstheme="minorHAnsi"/>
                <w:sz w:val="16"/>
                <w:szCs w:val="16"/>
              </w:rPr>
            </w:pPr>
          </w:p>
        </w:tc>
        <w:tc>
          <w:tcPr>
            <w:tcW w:w="432" w:type="dxa"/>
          </w:tcPr>
          <w:p w14:paraId="7200685F" w14:textId="4DDAE3C1" w:rsidR="009A4195" w:rsidRPr="00F150D5" w:rsidRDefault="009A4195" w:rsidP="009A4195">
            <w:pPr>
              <w:rPr>
                <w:rFonts w:asciiTheme="minorHAnsi" w:hAnsiTheme="minorHAnsi" w:cstheme="minorHAnsi"/>
                <w:sz w:val="16"/>
                <w:szCs w:val="16"/>
              </w:rPr>
            </w:pPr>
          </w:p>
        </w:tc>
        <w:tc>
          <w:tcPr>
            <w:tcW w:w="432" w:type="dxa"/>
          </w:tcPr>
          <w:p w14:paraId="14B0E660" w14:textId="77777777" w:rsidR="009A4195" w:rsidRPr="00F150D5" w:rsidRDefault="009A4195" w:rsidP="009A4195">
            <w:pPr>
              <w:rPr>
                <w:rFonts w:asciiTheme="minorHAnsi" w:hAnsiTheme="minorHAnsi" w:cstheme="minorHAnsi"/>
                <w:sz w:val="16"/>
                <w:szCs w:val="16"/>
              </w:rPr>
            </w:pPr>
          </w:p>
        </w:tc>
        <w:tc>
          <w:tcPr>
            <w:tcW w:w="432" w:type="dxa"/>
            <w:shd w:val="clear" w:color="auto" w:fill="D0CECE" w:themeFill="background2" w:themeFillShade="E6"/>
          </w:tcPr>
          <w:p w14:paraId="61829D9B" w14:textId="77777777" w:rsidR="009A4195" w:rsidRPr="00F150D5" w:rsidRDefault="009A4195" w:rsidP="009A4195">
            <w:pPr>
              <w:rPr>
                <w:rFonts w:asciiTheme="minorHAnsi" w:hAnsiTheme="minorHAnsi" w:cstheme="minorHAnsi"/>
                <w:sz w:val="16"/>
                <w:szCs w:val="16"/>
              </w:rPr>
            </w:pPr>
          </w:p>
        </w:tc>
        <w:tc>
          <w:tcPr>
            <w:tcW w:w="432" w:type="dxa"/>
            <w:shd w:val="clear" w:color="auto" w:fill="D0CECE" w:themeFill="background2" w:themeFillShade="E6"/>
          </w:tcPr>
          <w:p w14:paraId="6AE52E01" w14:textId="77777777" w:rsidR="009A4195" w:rsidRPr="00F150D5" w:rsidRDefault="009A4195" w:rsidP="009A4195">
            <w:pPr>
              <w:rPr>
                <w:rFonts w:asciiTheme="minorHAnsi" w:hAnsiTheme="minorHAnsi" w:cstheme="minorHAnsi"/>
                <w:sz w:val="16"/>
                <w:szCs w:val="16"/>
              </w:rPr>
            </w:pPr>
          </w:p>
        </w:tc>
        <w:tc>
          <w:tcPr>
            <w:tcW w:w="432" w:type="dxa"/>
            <w:shd w:val="clear" w:color="auto" w:fill="D0CECE" w:themeFill="background2" w:themeFillShade="E6"/>
          </w:tcPr>
          <w:p w14:paraId="7522CF60" w14:textId="77777777" w:rsidR="009A4195" w:rsidRPr="00F150D5" w:rsidRDefault="009A4195" w:rsidP="009A4195">
            <w:pPr>
              <w:rPr>
                <w:rFonts w:asciiTheme="minorHAnsi" w:hAnsiTheme="minorHAnsi" w:cstheme="minorHAnsi"/>
                <w:sz w:val="16"/>
                <w:szCs w:val="16"/>
              </w:rPr>
            </w:pPr>
          </w:p>
        </w:tc>
        <w:tc>
          <w:tcPr>
            <w:tcW w:w="432" w:type="dxa"/>
            <w:shd w:val="clear" w:color="auto" w:fill="D0CECE" w:themeFill="background2" w:themeFillShade="E6"/>
          </w:tcPr>
          <w:p w14:paraId="537A8F2F" w14:textId="77777777" w:rsidR="009A4195" w:rsidRPr="00F150D5" w:rsidRDefault="009A4195" w:rsidP="009A4195">
            <w:pPr>
              <w:rPr>
                <w:rFonts w:asciiTheme="minorHAnsi" w:hAnsiTheme="minorHAnsi" w:cstheme="minorHAnsi"/>
                <w:sz w:val="16"/>
                <w:szCs w:val="16"/>
              </w:rPr>
            </w:pPr>
          </w:p>
        </w:tc>
        <w:tc>
          <w:tcPr>
            <w:tcW w:w="432" w:type="dxa"/>
            <w:shd w:val="clear" w:color="auto" w:fill="D0CECE" w:themeFill="background2" w:themeFillShade="E6"/>
          </w:tcPr>
          <w:p w14:paraId="1FD3DAEA" w14:textId="77777777" w:rsidR="009A4195" w:rsidRPr="00F150D5" w:rsidRDefault="009A4195" w:rsidP="009A4195">
            <w:pPr>
              <w:rPr>
                <w:rFonts w:asciiTheme="minorHAnsi" w:hAnsiTheme="minorHAnsi" w:cstheme="minorHAnsi"/>
                <w:sz w:val="16"/>
                <w:szCs w:val="16"/>
              </w:rPr>
            </w:pPr>
          </w:p>
        </w:tc>
        <w:tc>
          <w:tcPr>
            <w:tcW w:w="432" w:type="dxa"/>
            <w:shd w:val="clear" w:color="auto" w:fill="D0CECE" w:themeFill="background2" w:themeFillShade="E6"/>
          </w:tcPr>
          <w:p w14:paraId="1D81F882" w14:textId="77777777" w:rsidR="009A4195" w:rsidRPr="00F150D5" w:rsidRDefault="009A4195" w:rsidP="009A4195">
            <w:pPr>
              <w:rPr>
                <w:rFonts w:asciiTheme="minorHAnsi" w:hAnsiTheme="minorHAnsi" w:cstheme="minorHAnsi"/>
                <w:sz w:val="16"/>
                <w:szCs w:val="16"/>
              </w:rPr>
            </w:pPr>
          </w:p>
        </w:tc>
        <w:tc>
          <w:tcPr>
            <w:tcW w:w="432" w:type="dxa"/>
          </w:tcPr>
          <w:p w14:paraId="1E27613B" w14:textId="77777777" w:rsidR="009A4195" w:rsidRPr="00F150D5" w:rsidRDefault="009A4195" w:rsidP="009A4195">
            <w:pPr>
              <w:rPr>
                <w:rFonts w:asciiTheme="minorHAnsi" w:hAnsiTheme="minorHAnsi" w:cstheme="minorHAnsi"/>
                <w:sz w:val="16"/>
                <w:szCs w:val="16"/>
              </w:rPr>
            </w:pPr>
          </w:p>
        </w:tc>
        <w:tc>
          <w:tcPr>
            <w:tcW w:w="432" w:type="dxa"/>
          </w:tcPr>
          <w:p w14:paraId="67C9CB47" w14:textId="77777777" w:rsidR="009A4195" w:rsidRPr="00F150D5" w:rsidRDefault="009A4195" w:rsidP="009A4195">
            <w:pPr>
              <w:rPr>
                <w:rFonts w:asciiTheme="minorHAnsi" w:hAnsiTheme="minorHAnsi" w:cstheme="minorHAnsi"/>
                <w:sz w:val="16"/>
                <w:szCs w:val="16"/>
              </w:rPr>
            </w:pPr>
          </w:p>
        </w:tc>
        <w:tc>
          <w:tcPr>
            <w:tcW w:w="432" w:type="dxa"/>
          </w:tcPr>
          <w:p w14:paraId="3D91791E" w14:textId="77777777" w:rsidR="009A4195" w:rsidRPr="00F150D5" w:rsidRDefault="009A4195" w:rsidP="009A4195">
            <w:pPr>
              <w:rPr>
                <w:rFonts w:asciiTheme="minorHAnsi" w:hAnsiTheme="minorHAnsi" w:cstheme="minorHAnsi"/>
                <w:sz w:val="16"/>
                <w:szCs w:val="16"/>
              </w:rPr>
            </w:pPr>
          </w:p>
        </w:tc>
        <w:tc>
          <w:tcPr>
            <w:tcW w:w="432" w:type="dxa"/>
          </w:tcPr>
          <w:p w14:paraId="10E05289" w14:textId="77777777" w:rsidR="009A4195" w:rsidRPr="00F150D5" w:rsidRDefault="009A4195" w:rsidP="009A4195">
            <w:pPr>
              <w:rPr>
                <w:rFonts w:asciiTheme="minorHAnsi" w:hAnsiTheme="minorHAnsi" w:cstheme="minorHAnsi"/>
                <w:sz w:val="16"/>
                <w:szCs w:val="16"/>
              </w:rPr>
            </w:pPr>
          </w:p>
        </w:tc>
        <w:tc>
          <w:tcPr>
            <w:tcW w:w="432" w:type="dxa"/>
          </w:tcPr>
          <w:p w14:paraId="08CB150F" w14:textId="77777777" w:rsidR="009A4195" w:rsidRPr="00F150D5" w:rsidRDefault="009A4195" w:rsidP="009A4195">
            <w:pPr>
              <w:rPr>
                <w:rFonts w:asciiTheme="minorHAnsi" w:hAnsiTheme="minorHAnsi" w:cstheme="minorHAnsi"/>
                <w:sz w:val="16"/>
                <w:szCs w:val="16"/>
              </w:rPr>
            </w:pPr>
          </w:p>
        </w:tc>
        <w:tc>
          <w:tcPr>
            <w:tcW w:w="432" w:type="dxa"/>
          </w:tcPr>
          <w:p w14:paraId="71F39845" w14:textId="77777777" w:rsidR="009A4195" w:rsidRPr="00F150D5" w:rsidRDefault="009A4195" w:rsidP="009A4195">
            <w:pPr>
              <w:rPr>
                <w:rFonts w:asciiTheme="minorHAnsi" w:hAnsiTheme="minorHAnsi" w:cstheme="minorHAnsi"/>
                <w:sz w:val="16"/>
                <w:szCs w:val="16"/>
              </w:rPr>
            </w:pPr>
          </w:p>
        </w:tc>
      </w:tr>
      <w:tr w:rsidR="009A4195" w:rsidRPr="00F150D5" w14:paraId="73D229D2" w14:textId="29257545" w:rsidTr="00E54B2A">
        <w:trPr>
          <w:trHeight w:val="350"/>
        </w:trPr>
        <w:tc>
          <w:tcPr>
            <w:tcW w:w="317" w:type="dxa"/>
            <w:vMerge/>
            <w:shd w:val="clear" w:color="auto" w:fill="auto"/>
          </w:tcPr>
          <w:p w14:paraId="621124E5" w14:textId="77777777" w:rsidR="009A4195" w:rsidRPr="00F150D5" w:rsidRDefault="009A4195" w:rsidP="009A4195">
            <w:pPr>
              <w:rPr>
                <w:rFonts w:asciiTheme="minorHAnsi" w:hAnsiTheme="minorHAnsi" w:cstheme="minorHAnsi"/>
                <w:b/>
                <w:bCs/>
                <w:sz w:val="16"/>
                <w:szCs w:val="16"/>
              </w:rPr>
            </w:pPr>
          </w:p>
        </w:tc>
        <w:tc>
          <w:tcPr>
            <w:tcW w:w="6770" w:type="dxa"/>
          </w:tcPr>
          <w:p w14:paraId="46C14446" w14:textId="5D65F580" w:rsidR="009A4195" w:rsidRPr="00F150D5" w:rsidRDefault="009A4195" w:rsidP="009A4195">
            <w:pPr>
              <w:rPr>
                <w:rFonts w:asciiTheme="minorHAnsi" w:hAnsiTheme="minorHAnsi" w:cstheme="minorHAnsi"/>
                <w:sz w:val="16"/>
                <w:szCs w:val="16"/>
              </w:rPr>
            </w:pPr>
            <w:r w:rsidRPr="00F150D5">
              <w:rPr>
                <w:rFonts w:asciiTheme="minorHAnsi" w:hAnsiTheme="minorHAnsi" w:cstheme="minorHAnsi"/>
                <w:b/>
                <w:bCs/>
                <w:i/>
                <w:iCs/>
                <w:color w:val="000000"/>
                <w:sz w:val="16"/>
                <w:szCs w:val="16"/>
                <w:lang w:val="en-GB"/>
              </w:rPr>
              <w:t xml:space="preserve">Output </w:t>
            </w:r>
            <w:r w:rsidRPr="00F150D5">
              <w:rPr>
                <w:rFonts w:asciiTheme="minorHAnsi" w:hAnsiTheme="minorHAnsi" w:cstheme="minorHAnsi"/>
                <w:b/>
                <w:bCs/>
                <w:i/>
                <w:iCs/>
                <w:color w:val="000000"/>
                <w:sz w:val="16"/>
                <w:szCs w:val="16"/>
                <w:lang w:bidi="en-US"/>
              </w:rPr>
              <w:t>4.1.3</w:t>
            </w:r>
            <w:r w:rsidRPr="00F150D5">
              <w:rPr>
                <w:rFonts w:asciiTheme="minorHAnsi" w:hAnsiTheme="minorHAnsi" w:cstheme="minorHAnsi"/>
                <w:color w:val="000000"/>
                <w:sz w:val="16"/>
                <w:szCs w:val="16"/>
                <w:lang w:bidi="en-US"/>
              </w:rPr>
              <w:t xml:space="preserve"> Risk management plans / frameworks based on assessment of socio-economic trade-offs and social and environmental impacts of proposed biodiversity finance solutions for post-project implementation of national Biodiversity Finance Plans.</w:t>
            </w:r>
          </w:p>
        </w:tc>
        <w:tc>
          <w:tcPr>
            <w:tcW w:w="432" w:type="dxa"/>
          </w:tcPr>
          <w:p w14:paraId="31C3A71E" w14:textId="77777777" w:rsidR="009A4195" w:rsidRPr="00F150D5" w:rsidRDefault="009A4195" w:rsidP="009A4195">
            <w:pPr>
              <w:rPr>
                <w:rFonts w:asciiTheme="minorHAnsi" w:hAnsiTheme="minorHAnsi" w:cstheme="minorHAnsi"/>
                <w:sz w:val="16"/>
                <w:szCs w:val="16"/>
              </w:rPr>
            </w:pPr>
          </w:p>
        </w:tc>
        <w:tc>
          <w:tcPr>
            <w:tcW w:w="432" w:type="dxa"/>
          </w:tcPr>
          <w:p w14:paraId="09A9DCC0" w14:textId="79AB0AA0" w:rsidR="009A4195" w:rsidRPr="00F150D5" w:rsidRDefault="009A4195" w:rsidP="009A4195">
            <w:pPr>
              <w:rPr>
                <w:rFonts w:asciiTheme="minorHAnsi" w:hAnsiTheme="minorHAnsi" w:cstheme="minorHAnsi"/>
                <w:sz w:val="16"/>
                <w:szCs w:val="16"/>
              </w:rPr>
            </w:pPr>
          </w:p>
        </w:tc>
        <w:tc>
          <w:tcPr>
            <w:tcW w:w="432" w:type="dxa"/>
          </w:tcPr>
          <w:p w14:paraId="7F651E86" w14:textId="43D2D107" w:rsidR="009A4195" w:rsidRPr="00F150D5" w:rsidRDefault="009A4195" w:rsidP="009A4195">
            <w:pPr>
              <w:rPr>
                <w:rFonts w:asciiTheme="minorHAnsi" w:hAnsiTheme="minorHAnsi" w:cstheme="minorHAnsi"/>
                <w:sz w:val="16"/>
                <w:szCs w:val="16"/>
              </w:rPr>
            </w:pPr>
          </w:p>
        </w:tc>
        <w:tc>
          <w:tcPr>
            <w:tcW w:w="432" w:type="dxa"/>
          </w:tcPr>
          <w:p w14:paraId="6550E680" w14:textId="77777777" w:rsidR="009A4195" w:rsidRPr="00F150D5" w:rsidRDefault="009A4195" w:rsidP="009A4195">
            <w:pPr>
              <w:rPr>
                <w:rFonts w:asciiTheme="minorHAnsi" w:hAnsiTheme="minorHAnsi" w:cstheme="minorHAnsi"/>
                <w:sz w:val="16"/>
                <w:szCs w:val="16"/>
              </w:rPr>
            </w:pPr>
          </w:p>
        </w:tc>
        <w:tc>
          <w:tcPr>
            <w:tcW w:w="432" w:type="dxa"/>
          </w:tcPr>
          <w:p w14:paraId="6BA7A506" w14:textId="77777777" w:rsidR="009A4195" w:rsidRPr="00F150D5" w:rsidRDefault="009A4195" w:rsidP="009A4195">
            <w:pPr>
              <w:rPr>
                <w:rFonts w:asciiTheme="minorHAnsi" w:hAnsiTheme="minorHAnsi" w:cstheme="minorHAnsi"/>
                <w:sz w:val="16"/>
                <w:szCs w:val="16"/>
              </w:rPr>
            </w:pPr>
          </w:p>
        </w:tc>
        <w:tc>
          <w:tcPr>
            <w:tcW w:w="432" w:type="dxa"/>
          </w:tcPr>
          <w:p w14:paraId="1972BFEF" w14:textId="77777777" w:rsidR="009A4195" w:rsidRPr="00F150D5" w:rsidRDefault="009A4195" w:rsidP="009A4195">
            <w:pPr>
              <w:rPr>
                <w:rFonts w:asciiTheme="minorHAnsi" w:hAnsiTheme="minorHAnsi" w:cstheme="minorHAnsi"/>
                <w:sz w:val="16"/>
                <w:szCs w:val="16"/>
              </w:rPr>
            </w:pPr>
          </w:p>
        </w:tc>
        <w:tc>
          <w:tcPr>
            <w:tcW w:w="432" w:type="dxa"/>
            <w:tcBorders>
              <w:bottom w:val="single" w:sz="4" w:space="0" w:color="auto"/>
            </w:tcBorders>
            <w:shd w:val="clear" w:color="auto" w:fill="D0CECE" w:themeFill="background2" w:themeFillShade="E6"/>
          </w:tcPr>
          <w:p w14:paraId="6239E4E7" w14:textId="77777777" w:rsidR="009A4195" w:rsidRPr="00F150D5" w:rsidRDefault="009A4195" w:rsidP="009A4195">
            <w:pPr>
              <w:rPr>
                <w:rFonts w:asciiTheme="minorHAnsi" w:hAnsiTheme="minorHAnsi" w:cstheme="minorHAnsi"/>
                <w:sz w:val="16"/>
                <w:szCs w:val="16"/>
              </w:rPr>
            </w:pPr>
          </w:p>
        </w:tc>
        <w:tc>
          <w:tcPr>
            <w:tcW w:w="432" w:type="dxa"/>
            <w:tcBorders>
              <w:bottom w:val="single" w:sz="4" w:space="0" w:color="auto"/>
            </w:tcBorders>
            <w:shd w:val="clear" w:color="auto" w:fill="D0CECE" w:themeFill="background2" w:themeFillShade="E6"/>
          </w:tcPr>
          <w:p w14:paraId="620F4AC8" w14:textId="77777777" w:rsidR="009A4195" w:rsidRPr="00F150D5" w:rsidRDefault="009A4195" w:rsidP="009A4195">
            <w:pPr>
              <w:rPr>
                <w:rFonts w:asciiTheme="minorHAnsi" w:hAnsiTheme="minorHAnsi" w:cstheme="minorHAnsi"/>
                <w:sz w:val="16"/>
                <w:szCs w:val="16"/>
              </w:rPr>
            </w:pPr>
          </w:p>
        </w:tc>
        <w:tc>
          <w:tcPr>
            <w:tcW w:w="432" w:type="dxa"/>
            <w:shd w:val="clear" w:color="auto" w:fill="D0CECE" w:themeFill="background2" w:themeFillShade="E6"/>
          </w:tcPr>
          <w:p w14:paraId="7FB4C4D3" w14:textId="77777777" w:rsidR="009A4195" w:rsidRPr="00F150D5" w:rsidRDefault="009A4195" w:rsidP="009A4195">
            <w:pPr>
              <w:rPr>
                <w:rFonts w:asciiTheme="minorHAnsi" w:hAnsiTheme="minorHAnsi" w:cstheme="minorHAnsi"/>
                <w:sz w:val="16"/>
                <w:szCs w:val="16"/>
              </w:rPr>
            </w:pPr>
          </w:p>
        </w:tc>
        <w:tc>
          <w:tcPr>
            <w:tcW w:w="432" w:type="dxa"/>
            <w:shd w:val="clear" w:color="auto" w:fill="D0CECE" w:themeFill="background2" w:themeFillShade="E6"/>
          </w:tcPr>
          <w:p w14:paraId="54EFE19D" w14:textId="77777777" w:rsidR="009A4195" w:rsidRPr="00F150D5" w:rsidRDefault="009A4195" w:rsidP="009A4195">
            <w:pPr>
              <w:rPr>
                <w:rFonts w:asciiTheme="minorHAnsi" w:hAnsiTheme="minorHAnsi" w:cstheme="minorHAnsi"/>
                <w:sz w:val="16"/>
                <w:szCs w:val="16"/>
              </w:rPr>
            </w:pPr>
          </w:p>
        </w:tc>
        <w:tc>
          <w:tcPr>
            <w:tcW w:w="432" w:type="dxa"/>
            <w:shd w:val="clear" w:color="auto" w:fill="D0CECE" w:themeFill="background2" w:themeFillShade="E6"/>
          </w:tcPr>
          <w:p w14:paraId="11AF33C2" w14:textId="77777777" w:rsidR="009A4195" w:rsidRPr="00F150D5" w:rsidRDefault="009A4195" w:rsidP="009A4195">
            <w:pPr>
              <w:rPr>
                <w:rFonts w:asciiTheme="minorHAnsi" w:hAnsiTheme="minorHAnsi" w:cstheme="minorHAnsi"/>
                <w:sz w:val="16"/>
                <w:szCs w:val="16"/>
              </w:rPr>
            </w:pPr>
          </w:p>
        </w:tc>
        <w:tc>
          <w:tcPr>
            <w:tcW w:w="432" w:type="dxa"/>
          </w:tcPr>
          <w:p w14:paraId="0961464A" w14:textId="77777777" w:rsidR="009A4195" w:rsidRPr="00F150D5" w:rsidRDefault="009A4195" w:rsidP="009A4195">
            <w:pPr>
              <w:rPr>
                <w:rFonts w:asciiTheme="minorHAnsi" w:hAnsiTheme="minorHAnsi" w:cstheme="minorHAnsi"/>
                <w:sz w:val="16"/>
                <w:szCs w:val="16"/>
              </w:rPr>
            </w:pPr>
          </w:p>
        </w:tc>
        <w:tc>
          <w:tcPr>
            <w:tcW w:w="432" w:type="dxa"/>
          </w:tcPr>
          <w:p w14:paraId="1D10A89E" w14:textId="77777777" w:rsidR="009A4195" w:rsidRPr="00F150D5" w:rsidRDefault="009A4195" w:rsidP="009A4195">
            <w:pPr>
              <w:rPr>
                <w:rFonts w:asciiTheme="minorHAnsi" w:hAnsiTheme="minorHAnsi" w:cstheme="minorHAnsi"/>
                <w:sz w:val="16"/>
                <w:szCs w:val="16"/>
              </w:rPr>
            </w:pPr>
          </w:p>
        </w:tc>
        <w:tc>
          <w:tcPr>
            <w:tcW w:w="432" w:type="dxa"/>
          </w:tcPr>
          <w:p w14:paraId="232172FE" w14:textId="77777777" w:rsidR="009A4195" w:rsidRPr="00F150D5" w:rsidRDefault="009A4195" w:rsidP="009A4195">
            <w:pPr>
              <w:rPr>
                <w:rFonts w:asciiTheme="minorHAnsi" w:hAnsiTheme="minorHAnsi" w:cstheme="minorHAnsi"/>
                <w:sz w:val="16"/>
                <w:szCs w:val="16"/>
              </w:rPr>
            </w:pPr>
          </w:p>
        </w:tc>
        <w:tc>
          <w:tcPr>
            <w:tcW w:w="432" w:type="dxa"/>
          </w:tcPr>
          <w:p w14:paraId="55453996" w14:textId="77777777" w:rsidR="009A4195" w:rsidRPr="00F150D5" w:rsidRDefault="009A4195" w:rsidP="009A4195">
            <w:pPr>
              <w:rPr>
                <w:rFonts w:asciiTheme="minorHAnsi" w:hAnsiTheme="minorHAnsi" w:cstheme="minorHAnsi"/>
                <w:sz w:val="16"/>
                <w:szCs w:val="16"/>
              </w:rPr>
            </w:pPr>
          </w:p>
        </w:tc>
        <w:tc>
          <w:tcPr>
            <w:tcW w:w="432" w:type="dxa"/>
          </w:tcPr>
          <w:p w14:paraId="5BBF1BFD" w14:textId="77777777" w:rsidR="009A4195" w:rsidRPr="00F150D5" w:rsidRDefault="009A4195" w:rsidP="009A4195">
            <w:pPr>
              <w:rPr>
                <w:rFonts w:asciiTheme="minorHAnsi" w:hAnsiTheme="minorHAnsi" w:cstheme="minorHAnsi"/>
                <w:sz w:val="16"/>
                <w:szCs w:val="16"/>
              </w:rPr>
            </w:pPr>
          </w:p>
        </w:tc>
      </w:tr>
      <w:tr w:rsidR="009A4195" w:rsidRPr="00F150D5" w14:paraId="223DFEFF" w14:textId="4DA19359" w:rsidTr="00BC3FD1">
        <w:trPr>
          <w:trHeight w:val="728"/>
        </w:trPr>
        <w:tc>
          <w:tcPr>
            <w:tcW w:w="317" w:type="dxa"/>
            <w:vMerge/>
            <w:shd w:val="clear" w:color="auto" w:fill="auto"/>
          </w:tcPr>
          <w:p w14:paraId="609B4C2E" w14:textId="77777777" w:rsidR="009A4195" w:rsidRPr="00F150D5" w:rsidRDefault="009A4195" w:rsidP="009A4195">
            <w:pPr>
              <w:rPr>
                <w:rFonts w:asciiTheme="minorHAnsi" w:hAnsiTheme="minorHAnsi" w:cstheme="minorHAnsi"/>
                <w:b/>
                <w:bCs/>
                <w:sz w:val="16"/>
                <w:szCs w:val="16"/>
              </w:rPr>
            </w:pPr>
          </w:p>
        </w:tc>
        <w:tc>
          <w:tcPr>
            <w:tcW w:w="6770" w:type="dxa"/>
          </w:tcPr>
          <w:p w14:paraId="40C67A52" w14:textId="64D7AE81" w:rsidR="00BC3FD1" w:rsidRPr="00F150D5" w:rsidRDefault="009A4195" w:rsidP="009A4195">
            <w:pPr>
              <w:rPr>
                <w:rFonts w:asciiTheme="minorHAnsi" w:hAnsiTheme="minorHAnsi" w:cstheme="minorHAnsi"/>
                <w:color w:val="000000"/>
                <w:sz w:val="16"/>
                <w:szCs w:val="16"/>
                <w:lang w:bidi="en-US"/>
              </w:rPr>
            </w:pPr>
            <w:r w:rsidRPr="00F150D5">
              <w:rPr>
                <w:rFonts w:asciiTheme="minorHAnsi" w:hAnsiTheme="minorHAnsi" w:cstheme="minorHAnsi"/>
                <w:b/>
                <w:bCs/>
                <w:i/>
                <w:iCs/>
                <w:color w:val="000000"/>
                <w:sz w:val="16"/>
                <w:szCs w:val="16"/>
                <w:lang w:val="en-GB"/>
              </w:rPr>
              <w:t xml:space="preserve">Output </w:t>
            </w:r>
            <w:r w:rsidRPr="00F150D5">
              <w:rPr>
                <w:rFonts w:asciiTheme="minorHAnsi" w:hAnsiTheme="minorHAnsi" w:cstheme="minorHAnsi"/>
                <w:b/>
                <w:bCs/>
                <w:i/>
                <w:iCs/>
                <w:color w:val="000000"/>
                <w:sz w:val="16"/>
                <w:szCs w:val="16"/>
                <w:lang w:bidi="en-US"/>
              </w:rPr>
              <w:t>4.1.4.</w:t>
            </w:r>
            <w:r w:rsidRPr="00F150D5">
              <w:rPr>
                <w:rFonts w:asciiTheme="minorHAnsi" w:hAnsiTheme="minorHAnsi" w:cstheme="minorHAnsi"/>
                <w:color w:val="000000"/>
                <w:sz w:val="16"/>
                <w:szCs w:val="16"/>
                <w:lang w:bidi="en-US"/>
              </w:rPr>
              <w:t xml:space="preserve"> Scenarios proposed for implementation of biodiversity finance solutions informed by socio-economic / poverty assessments (i.e., the main deliverables are the scenarios for the solutions, based on the socio-economic assessments).</w:t>
            </w:r>
          </w:p>
        </w:tc>
        <w:tc>
          <w:tcPr>
            <w:tcW w:w="432" w:type="dxa"/>
          </w:tcPr>
          <w:p w14:paraId="211EBEF5" w14:textId="77777777" w:rsidR="009A4195" w:rsidRPr="00F150D5" w:rsidRDefault="009A4195" w:rsidP="009A4195">
            <w:pPr>
              <w:rPr>
                <w:rFonts w:asciiTheme="minorHAnsi" w:hAnsiTheme="minorHAnsi" w:cstheme="minorHAnsi"/>
                <w:sz w:val="16"/>
                <w:szCs w:val="16"/>
              </w:rPr>
            </w:pPr>
          </w:p>
        </w:tc>
        <w:tc>
          <w:tcPr>
            <w:tcW w:w="432" w:type="dxa"/>
          </w:tcPr>
          <w:p w14:paraId="45BA9327" w14:textId="39EF01A4" w:rsidR="009A4195" w:rsidRPr="00F150D5" w:rsidRDefault="009A4195" w:rsidP="009A4195">
            <w:pPr>
              <w:rPr>
                <w:rFonts w:asciiTheme="minorHAnsi" w:hAnsiTheme="minorHAnsi" w:cstheme="minorHAnsi"/>
                <w:sz w:val="16"/>
                <w:szCs w:val="16"/>
              </w:rPr>
            </w:pPr>
          </w:p>
        </w:tc>
        <w:tc>
          <w:tcPr>
            <w:tcW w:w="432" w:type="dxa"/>
          </w:tcPr>
          <w:p w14:paraId="194F6E10" w14:textId="5486781B" w:rsidR="009A4195" w:rsidRPr="00F150D5" w:rsidRDefault="009A4195" w:rsidP="009A4195">
            <w:pPr>
              <w:rPr>
                <w:rFonts w:asciiTheme="minorHAnsi" w:hAnsiTheme="minorHAnsi" w:cstheme="minorHAnsi"/>
                <w:sz w:val="16"/>
                <w:szCs w:val="16"/>
              </w:rPr>
            </w:pPr>
          </w:p>
        </w:tc>
        <w:tc>
          <w:tcPr>
            <w:tcW w:w="432" w:type="dxa"/>
          </w:tcPr>
          <w:p w14:paraId="173E203A" w14:textId="77777777" w:rsidR="009A4195" w:rsidRPr="00F150D5" w:rsidRDefault="009A4195" w:rsidP="009A4195">
            <w:pPr>
              <w:rPr>
                <w:rFonts w:asciiTheme="minorHAnsi" w:hAnsiTheme="minorHAnsi" w:cstheme="minorHAnsi"/>
                <w:sz w:val="16"/>
                <w:szCs w:val="16"/>
              </w:rPr>
            </w:pPr>
          </w:p>
        </w:tc>
        <w:tc>
          <w:tcPr>
            <w:tcW w:w="432" w:type="dxa"/>
          </w:tcPr>
          <w:p w14:paraId="4566FE54" w14:textId="77777777" w:rsidR="009A4195" w:rsidRPr="00F150D5" w:rsidRDefault="009A4195" w:rsidP="009A4195">
            <w:pPr>
              <w:rPr>
                <w:rFonts w:asciiTheme="minorHAnsi" w:hAnsiTheme="minorHAnsi" w:cstheme="minorHAnsi"/>
                <w:sz w:val="16"/>
                <w:szCs w:val="16"/>
              </w:rPr>
            </w:pPr>
          </w:p>
        </w:tc>
        <w:tc>
          <w:tcPr>
            <w:tcW w:w="432" w:type="dxa"/>
          </w:tcPr>
          <w:p w14:paraId="1B37AB45" w14:textId="77777777" w:rsidR="009A4195" w:rsidRPr="00F150D5" w:rsidRDefault="009A4195" w:rsidP="009A4195">
            <w:pPr>
              <w:rPr>
                <w:rFonts w:asciiTheme="minorHAnsi" w:hAnsiTheme="minorHAnsi" w:cstheme="minorHAnsi"/>
                <w:sz w:val="16"/>
                <w:szCs w:val="16"/>
              </w:rPr>
            </w:pPr>
          </w:p>
        </w:tc>
        <w:tc>
          <w:tcPr>
            <w:tcW w:w="432" w:type="dxa"/>
            <w:shd w:val="clear" w:color="auto" w:fill="D0CECE" w:themeFill="background2" w:themeFillShade="E6"/>
          </w:tcPr>
          <w:p w14:paraId="41B225DF" w14:textId="77777777" w:rsidR="009A4195" w:rsidRPr="00F150D5" w:rsidRDefault="009A4195" w:rsidP="009A4195">
            <w:pPr>
              <w:rPr>
                <w:rFonts w:asciiTheme="minorHAnsi" w:hAnsiTheme="minorHAnsi" w:cstheme="minorHAnsi"/>
                <w:sz w:val="16"/>
                <w:szCs w:val="16"/>
              </w:rPr>
            </w:pPr>
          </w:p>
        </w:tc>
        <w:tc>
          <w:tcPr>
            <w:tcW w:w="432" w:type="dxa"/>
            <w:shd w:val="clear" w:color="auto" w:fill="D0CECE" w:themeFill="background2" w:themeFillShade="E6"/>
          </w:tcPr>
          <w:p w14:paraId="6A63B181" w14:textId="77777777" w:rsidR="009A4195" w:rsidRPr="00F150D5" w:rsidRDefault="009A4195" w:rsidP="009A4195">
            <w:pPr>
              <w:rPr>
                <w:rFonts w:asciiTheme="minorHAnsi" w:hAnsiTheme="minorHAnsi" w:cstheme="minorHAnsi"/>
                <w:sz w:val="16"/>
                <w:szCs w:val="16"/>
              </w:rPr>
            </w:pPr>
          </w:p>
        </w:tc>
        <w:tc>
          <w:tcPr>
            <w:tcW w:w="432" w:type="dxa"/>
            <w:shd w:val="clear" w:color="auto" w:fill="D0CECE" w:themeFill="background2" w:themeFillShade="E6"/>
          </w:tcPr>
          <w:p w14:paraId="0D9D855F" w14:textId="77777777" w:rsidR="009A4195" w:rsidRPr="00F150D5" w:rsidRDefault="009A4195" w:rsidP="009A4195">
            <w:pPr>
              <w:rPr>
                <w:rFonts w:asciiTheme="minorHAnsi" w:hAnsiTheme="minorHAnsi" w:cstheme="minorHAnsi"/>
                <w:sz w:val="16"/>
                <w:szCs w:val="16"/>
              </w:rPr>
            </w:pPr>
          </w:p>
        </w:tc>
        <w:tc>
          <w:tcPr>
            <w:tcW w:w="432" w:type="dxa"/>
            <w:shd w:val="clear" w:color="auto" w:fill="D0CECE" w:themeFill="background2" w:themeFillShade="E6"/>
          </w:tcPr>
          <w:p w14:paraId="6F124960" w14:textId="77777777" w:rsidR="009A4195" w:rsidRPr="00F150D5" w:rsidRDefault="009A4195" w:rsidP="009A4195">
            <w:pPr>
              <w:rPr>
                <w:rFonts w:asciiTheme="minorHAnsi" w:hAnsiTheme="minorHAnsi" w:cstheme="minorHAnsi"/>
                <w:sz w:val="16"/>
                <w:szCs w:val="16"/>
              </w:rPr>
            </w:pPr>
          </w:p>
        </w:tc>
        <w:tc>
          <w:tcPr>
            <w:tcW w:w="432" w:type="dxa"/>
            <w:shd w:val="clear" w:color="auto" w:fill="D0CECE" w:themeFill="background2" w:themeFillShade="E6"/>
          </w:tcPr>
          <w:p w14:paraId="2B95ED19" w14:textId="77777777" w:rsidR="009A4195" w:rsidRPr="00F150D5" w:rsidRDefault="009A4195" w:rsidP="009A4195">
            <w:pPr>
              <w:rPr>
                <w:rFonts w:asciiTheme="minorHAnsi" w:hAnsiTheme="minorHAnsi" w:cstheme="minorHAnsi"/>
                <w:sz w:val="16"/>
                <w:szCs w:val="16"/>
              </w:rPr>
            </w:pPr>
          </w:p>
        </w:tc>
        <w:tc>
          <w:tcPr>
            <w:tcW w:w="432" w:type="dxa"/>
            <w:shd w:val="clear" w:color="auto" w:fill="D0CECE" w:themeFill="background2" w:themeFillShade="E6"/>
          </w:tcPr>
          <w:p w14:paraId="31B5B06C" w14:textId="77777777" w:rsidR="009A4195" w:rsidRPr="00F150D5" w:rsidRDefault="009A4195" w:rsidP="009A4195">
            <w:pPr>
              <w:rPr>
                <w:rFonts w:asciiTheme="minorHAnsi" w:hAnsiTheme="minorHAnsi" w:cstheme="minorHAnsi"/>
                <w:sz w:val="16"/>
                <w:szCs w:val="16"/>
              </w:rPr>
            </w:pPr>
          </w:p>
        </w:tc>
        <w:tc>
          <w:tcPr>
            <w:tcW w:w="432" w:type="dxa"/>
            <w:shd w:val="clear" w:color="auto" w:fill="D0CECE" w:themeFill="background2" w:themeFillShade="E6"/>
          </w:tcPr>
          <w:p w14:paraId="4A9EA063" w14:textId="77777777" w:rsidR="009A4195" w:rsidRPr="00F150D5" w:rsidRDefault="009A4195" w:rsidP="009A4195">
            <w:pPr>
              <w:rPr>
                <w:rFonts w:asciiTheme="minorHAnsi" w:hAnsiTheme="minorHAnsi" w:cstheme="minorHAnsi"/>
                <w:sz w:val="16"/>
                <w:szCs w:val="16"/>
              </w:rPr>
            </w:pPr>
          </w:p>
        </w:tc>
        <w:tc>
          <w:tcPr>
            <w:tcW w:w="432" w:type="dxa"/>
            <w:shd w:val="clear" w:color="auto" w:fill="D0CECE" w:themeFill="background2" w:themeFillShade="E6"/>
          </w:tcPr>
          <w:p w14:paraId="427BD4C0" w14:textId="77777777" w:rsidR="009A4195" w:rsidRPr="00F150D5" w:rsidRDefault="009A4195" w:rsidP="009A4195">
            <w:pPr>
              <w:rPr>
                <w:rFonts w:asciiTheme="minorHAnsi" w:hAnsiTheme="minorHAnsi" w:cstheme="minorHAnsi"/>
                <w:sz w:val="16"/>
                <w:szCs w:val="16"/>
              </w:rPr>
            </w:pPr>
          </w:p>
        </w:tc>
        <w:tc>
          <w:tcPr>
            <w:tcW w:w="432" w:type="dxa"/>
            <w:shd w:val="clear" w:color="auto" w:fill="D0CECE" w:themeFill="background2" w:themeFillShade="E6"/>
          </w:tcPr>
          <w:p w14:paraId="239D9AF9" w14:textId="77777777" w:rsidR="009A4195" w:rsidRPr="00F150D5" w:rsidRDefault="009A4195" w:rsidP="009A4195">
            <w:pPr>
              <w:rPr>
                <w:rFonts w:asciiTheme="minorHAnsi" w:hAnsiTheme="minorHAnsi" w:cstheme="minorHAnsi"/>
                <w:sz w:val="16"/>
                <w:szCs w:val="16"/>
              </w:rPr>
            </w:pPr>
          </w:p>
        </w:tc>
        <w:tc>
          <w:tcPr>
            <w:tcW w:w="432" w:type="dxa"/>
            <w:shd w:val="clear" w:color="auto" w:fill="D0CECE" w:themeFill="background2" w:themeFillShade="E6"/>
          </w:tcPr>
          <w:p w14:paraId="704F1866" w14:textId="77777777" w:rsidR="009A4195" w:rsidRPr="00F150D5" w:rsidRDefault="009A4195" w:rsidP="009A4195">
            <w:pPr>
              <w:rPr>
                <w:rFonts w:asciiTheme="minorHAnsi" w:hAnsiTheme="minorHAnsi" w:cstheme="minorHAnsi"/>
                <w:sz w:val="16"/>
                <w:szCs w:val="16"/>
              </w:rPr>
            </w:pPr>
          </w:p>
        </w:tc>
      </w:tr>
      <w:tr w:rsidR="00EB49D4" w:rsidRPr="00F150D5" w14:paraId="68BB5933" w14:textId="77777777" w:rsidTr="005F07CB">
        <w:trPr>
          <w:trHeight w:val="349"/>
        </w:trPr>
        <w:tc>
          <w:tcPr>
            <w:tcW w:w="317" w:type="dxa"/>
            <w:shd w:val="clear" w:color="auto" w:fill="auto"/>
          </w:tcPr>
          <w:p w14:paraId="760BD048" w14:textId="77777777" w:rsidR="00EB49D4" w:rsidRPr="00F150D5" w:rsidRDefault="00EB49D4" w:rsidP="009A4195">
            <w:pPr>
              <w:rPr>
                <w:rFonts w:asciiTheme="minorHAnsi" w:hAnsiTheme="minorHAnsi" w:cstheme="minorHAnsi"/>
                <w:b/>
                <w:bCs/>
                <w:sz w:val="16"/>
                <w:szCs w:val="16"/>
              </w:rPr>
            </w:pPr>
          </w:p>
        </w:tc>
        <w:tc>
          <w:tcPr>
            <w:tcW w:w="6770" w:type="dxa"/>
          </w:tcPr>
          <w:p w14:paraId="3E425E2E" w14:textId="7A9ED926" w:rsidR="00EB49D4" w:rsidRPr="00F150D5" w:rsidRDefault="00EB49D4" w:rsidP="009A4195">
            <w:pPr>
              <w:rPr>
                <w:rFonts w:asciiTheme="minorHAnsi" w:hAnsiTheme="minorHAnsi" w:cstheme="minorHAnsi"/>
                <w:b/>
                <w:bCs/>
                <w:color w:val="000000"/>
                <w:sz w:val="16"/>
                <w:szCs w:val="16"/>
                <w:lang w:val="en-GB"/>
              </w:rPr>
            </w:pPr>
            <w:r w:rsidRPr="00F150D5">
              <w:rPr>
                <w:rFonts w:asciiTheme="minorHAnsi" w:hAnsiTheme="minorHAnsi" w:cstheme="minorHAnsi"/>
                <w:b/>
                <w:bCs/>
                <w:color w:val="000000"/>
                <w:sz w:val="18"/>
                <w:szCs w:val="18"/>
                <w:lang w:val="en-GB"/>
              </w:rPr>
              <w:t>COMPONENT 5. GLOBAL TECHNICAL PLATFORM</w:t>
            </w:r>
          </w:p>
        </w:tc>
        <w:tc>
          <w:tcPr>
            <w:tcW w:w="432" w:type="dxa"/>
            <w:tcBorders>
              <w:bottom w:val="single" w:sz="4" w:space="0" w:color="auto"/>
            </w:tcBorders>
          </w:tcPr>
          <w:p w14:paraId="1323E6A7" w14:textId="77777777" w:rsidR="00EB49D4" w:rsidRPr="00F150D5" w:rsidRDefault="00EB49D4" w:rsidP="009A4195">
            <w:pPr>
              <w:rPr>
                <w:rFonts w:asciiTheme="minorHAnsi" w:hAnsiTheme="minorHAnsi" w:cstheme="minorHAnsi"/>
                <w:sz w:val="16"/>
                <w:szCs w:val="16"/>
              </w:rPr>
            </w:pPr>
          </w:p>
        </w:tc>
        <w:tc>
          <w:tcPr>
            <w:tcW w:w="432" w:type="dxa"/>
            <w:tcBorders>
              <w:bottom w:val="single" w:sz="4" w:space="0" w:color="auto"/>
            </w:tcBorders>
          </w:tcPr>
          <w:p w14:paraId="63544346" w14:textId="77777777" w:rsidR="00EB49D4" w:rsidRPr="00F150D5" w:rsidRDefault="00EB49D4" w:rsidP="009A4195">
            <w:pPr>
              <w:rPr>
                <w:rFonts w:asciiTheme="minorHAnsi" w:hAnsiTheme="minorHAnsi" w:cstheme="minorHAnsi"/>
                <w:sz w:val="16"/>
                <w:szCs w:val="16"/>
              </w:rPr>
            </w:pPr>
          </w:p>
        </w:tc>
        <w:tc>
          <w:tcPr>
            <w:tcW w:w="432" w:type="dxa"/>
          </w:tcPr>
          <w:p w14:paraId="32A5AD85" w14:textId="77777777" w:rsidR="00EB49D4" w:rsidRPr="00F150D5" w:rsidRDefault="00EB49D4" w:rsidP="009A4195">
            <w:pPr>
              <w:rPr>
                <w:rFonts w:asciiTheme="minorHAnsi" w:hAnsiTheme="minorHAnsi" w:cstheme="minorHAnsi"/>
                <w:sz w:val="16"/>
                <w:szCs w:val="16"/>
              </w:rPr>
            </w:pPr>
          </w:p>
        </w:tc>
        <w:tc>
          <w:tcPr>
            <w:tcW w:w="432" w:type="dxa"/>
          </w:tcPr>
          <w:p w14:paraId="18FEA009" w14:textId="77777777" w:rsidR="00EB49D4" w:rsidRPr="00F150D5" w:rsidRDefault="00EB49D4" w:rsidP="009A4195">
            <w:pPr>
              <w:rPr>
                <w:rFonts w:asciiTheme="minorHAnsi" w:hAnsiTheme="minorHAnsi" w:cstheme="minorHAnsi"/>
                <w:sz w:val="16"/>
                <w:szCs w:val="16"/>
              </w:rPr>
            </w:pPr>
          </w:p>
        </w:tc>
        <w:tc>
          <w:tcPr>
            <w:tcW w:w="432" w:type="dxa"/>
          </w:tcPr>
          <w:p w14:paraId="7B4E2F24" w14:textId="77777777" w:rsidR="00EB49D4" w:rsidRPr="00F150D5" w:rsidRDefault="00EB49D4" w:rsidP="009A4195">
            <w:pPr>
              <w:rPr>
                <w:rFonts w:asciiTheme="minorHAnsi" w:hAnsiTheme="minorHAnsi" w:cstheme="minorHAnsi"/>
                <w:sz w:val="16"/>
                <w:szCs w:val="16"/>
              </w:rPr>
            </w:pPr>
          </w:p>
        </w:tc>
        <w:tc>
          <w:tcPr>
            <w:tcW w:w="432" w:type="dxa"/>
          </w:tcPr>
          <w:p w14:paraId="017368ED" w14:textId="77777777" w:rsidR="00EB49D4" w:rsidRPr="00F150D5" w:rsidRDefault="00EB49D4" w:rsidP="009A4195">
            <w:pPr>
              <w:rPr>
                <w:rFonts w:asciiTheme="minorHAnsi" w:hAnsiTheme="minorHAnsi" w:cstheme="minorHAnsi"/>
                <w:sz w:val="16"/>
                <w:szCs w:val="16"/>
              </w:rPr>
            </w:pPr>
          </w:p>
        </w:tc>
        <w:tc>
          <w:tcPr>
            <w:tcW w:w="432" w:type="dxa"/>
            <w:shd w:val="clear" w:color="auto" w:fill="D0CECE" w:themeFill="background2" w:themeFillShade="E6"/>
          </w:tcPr>
          <w:p w14:paraId="438CEE7D" w14:textId="77777777" w:rsidR="00EB49D4" w:rsidRPr="00F150D5" w:rsidRDefault="00EB49D4" w:rsidP="009A4195">
            <w:pPr>
              <w:rPr>
                <w:rFonts w:asciiTheme="minorHAnsi" w:hAnsiTheme="minorHAnsi" w:cstheme="minorHAnsi"/>
                <w:sz w:val="16"/>
                <w:szCs w:val="16"/>
              </w:rPr>
            </w:pPr>
          </w:p>
        </w:tc>
        <w:tc>
          <w:tcPr>
            <w:tcW w:w="432" w:type="dxa"/>
            <w:shd w:val="clear" w:color="auto" w:fill="D0CECE" w:themeFill="background2" w:themeFillShade="E6"/>
          </w:tcPr>
          <w:p w14:paraId="10A61991" w14:textId="77777777" w:rsidR="00EB49D4" w:rsidRPr="00F150D5" w:rsidRDefault="00EB49D4" w:rsidP="009A4195">
            <w:pPr>
              <w:rPr>
                <w:rFonts w:asciiTheme="minorHAnsi" w:hAnsiTheme="minorHAnsi" w:cstheme="minorHAnsi"/>
                <w:sz w:val="16"/>
                <w:szCs w:val="16"/>
              </w:rPr>
            </w:pPr>
          </w:p>
        </w:tc>
        <w:tc>
          <w:tcPr>
            <w:tcW w:w="432" w:type="dxa"/>
            <w:shd w:val="clear" w:color="auto" w:fill="D0CECE" w:themeFill="background2" w:themeFillShade="E6"/>
          </w:tcPr>
          <w:p w14:paraId="4F2F7AAF" w14:textId="77777777" w:rsidR="00EB49D4" w:rsidRPr="00F150D5" w:rsidRDefault="00EB49D4" w:rsidP="009A4195">
            <w:pPr>
              <w:rPr>
                <w:rFonts w:asciiTheme="minorHAnsi" w:hAnsiTheme="minorHAnsi" w:cstheme="minorHAnsi"/>
                <w:sz w:val="16"/>
                <w:szCs w:val="16"/>
              </w:rPr>
            </w:pPr>
          </w:p>
        </w:tc>
        <w:tc>
          <w:tcPr>
            <w:tcW w:w="432" w:type="dxa"/>
            <w:shd w:val="clear" w:color="auto" w:fill="D0CECE" w:themeFill="background2" w:themeFillShade="E6"/>
          </w:tcPr>
          <w:p w14:paraId="6B826F74" w14:textId="77777777" w:rsidR="00EB49D4" w:rsidRPr="00F150D5" w:rsidRDefault="00EB49D4" w:rsidP="009A4195">
            <w:pPr>
              <w:rPr>
                <w:rFonts w:asciiTheme="minorHAnsi" w:hAnsiTheme="minorHAnsi" w:cstheme="minorHAnsi"/>
                <w:sz w:val="16"/>
                <w:szCs w:val="16"/>
              </w:rPr>
            </w:pPr>
          </w:p>
        </w:tc>
        <w:tc>
          <w:tcPr>
            <w:tcW w:w="432" w:type="dxa"/>
            <w:shd w:val="clear" w:color="auto" w:fill="D0CECE" w:themeFill="background2" w:themeFillShade="E6"/>
          </w:tcPr>
          <w:p w14:paraId="05FA93DB" w14:textId="77777777" w:rsidR="00EB49D4" w:rsidRPr="00F150D5" w:rsidRDefault="00EB49D4" w:rsidP="009A4195">
            <w:pPr>
              <w:rPr>
                <w:rFonts w:asciiTheme="minorHAnsi" w:hAnsiTheme="minorHAnsi" w:cstheme="minorHAnsi"/>
                <w:sz w:val="16"/>
                <w:szCs w:val="16"/>
              </w:rPr>
            </w:pPr>
          </w:p>
        </w:tc>
        <w:tc>
          <w:tcPr>
            <w:tcW w:w="432" w:type="dxa"/>
            <w:shd w:val="clear" w:color="auto" w:fill="D0CECE" w:themeFill="background2" w:themeFillShade="E6"/>
          </w:tcPr>
          <w:p w14:paraId="7906DC72" w14:textId="77777777" w:rsidR="00EB49D4" w:rsidRPr="00F150D5" w:rsidRDefault="00EB49D4" w:rsidP="009A4195">
            <w:pPr>
              <w:rPr>
                <w:rFonts w:asciiTheme="minorHAnsi" w:hAnsiTheme="minorHAnsi" w:cstheme="minorHAnsi"/>
                <w:sz w:val="16"/>
                <w:szCs w:val="16"/>
              </w:rPr>
            </w:pPr>
          </w:p>
        </w:tc>
        <w:tc>
          <w:tcPr>
            <w:tcW w:w="432" w:type="dxa"/>
            <w:shd w:val="clear" w:color="auto" w:fill="D0CECE" w:themeFill="background2" w:themeFillShade="E6"/>
          </w:tcPr>
          <w:p w14:paraId="174401D8" w14:textId="77777777" w:rsidR="00EB49D4" w:rsidRPr="00F150D5" w:rsidRDefault="00EB49D4" w:rsidP="009A4195">
            <w:pPr>
              <w:rPr>
                <w:rFonts w:asciiTheme="minorHAnsi" w:hAnsiTheme="minorHAnsi" w:cstheme="minorHAnsi"/>
                <w:sz w:val="16"/>
                <w:szCs w:val="16"/>
              </w:rPr>
            </w:pPr>
          </w:p>
        </w:tc>
        <w:tc>
          <w:tcPr>
            <w:tcW w:w="432" w:type="dxa"/>
            <w:shd w:val="clear" w:color="auto" w:fill="D0CECE" w:themeFill="background2" w:themeFillShade="E6"/>
          </w:tcPr>
          <w:p w14:paraId="27077BD6" w14:textId="77777777" w:rsidR="00EB49D4" w:rsidRPr="00F150D5" w:rsidRDefault="00EB49D4" w:rsidP="009A4195">
            <w:pPr>
              <w:rPr>
                <w:rFonts w:asciiTheme="minorHAnsi" w:hAnsiTheme="minorHAnsi" w:cstheme="minorHAnsi"/>
                <w:sz w:val="16"/>
                <w:szCs w:val="16"/>
              </w:rPr>
            </w:pPr>
          </w:p>
        </w:tc>
        <w:tc>
          <w:tcPr>
            <w:tcW w:w="432" w:type="dxa"/>
            <w:shd w:val="clear" w:color="auto" w:fill="D0CECE" w:themeFill="background2" w:themeFillShade="E6"/>
          </w:tcPr>
          <w:p w14:paraId="65267557" w14:textId="77777777" w:rsidR="00EB49D4" w:rsidRPr="00F150D5" w:rsidRDefault="00EB49D4" w:rsidP="009A4195">
            <w:pPr>
              <w:rPr>
                <w:rFonts w:asciiTheme="minorHAnsi" w:hAnsiTheme="minorHAnsi" w:cstheme="minorHAnsi"/>
                <w:sz w:val="16"/>
                <w:szCs w:val="16"/>
              </w:rPr>
            </w:pPr>
          </w:p>
        </w:tc>
        <w:tc>
          <w:tcPr>
            <w:tcW w:w="432" w:type="dxa"/>
            <w:shd w:val="clear" w:color="auto" w:fill="D0CECE" w:themeFill="background2" w:themeFillShade="E6"/>
          </w:tcPr>
          <w:p w14:paraId="0F707814" w14:textId="77777777" w:rsidR="00EB49D4" w:rsidRPr="00F150D5" w:rsidRDefault="00EB49D4" w:rsidP="009A4195">
            <w:pPr>
              <w:rPr>
                <w:rFonts w:asciiTheme="minorHAnsi" w:hAnsiTheme="minorHAnsi" w:cstheme="minorHAnsi"/>
                <w:sz w:val="16"/>
                <w:szCs w:val="16"/>
              </w:rPr>
            </w:pPr>
          </w:p>
        </w:tc>
      </w:tr>
      <w:bookmarkEnd w:id="61"/>
      <w:tr w:rsidR="00804BCA" w:rsidRPr="00F150D5" w14:paraId="4A013747" w14:textId="77777777" w:rsidTr="001002E3">
        <w:trPr>
          <w:trHeight w:val="350"/>
        </w:trPr>
        <w:tc>
          <w:tcPr>
            <w:tcW w:w="317" w:type="dxa"/>
            <w:vMerge w:val="restart"/>
            <w:shd w:val="clear" w:color="auto" w:fill="auto"/>
            <w:textDirection w:val="btLr"/>
            <w:vAlign w:val="center"/>
          </w:tcPr>
          <w:p w14:paraId="7577F523" w14:textId="033F695D" w:rsidR="00804BCA" w:rsidRPr="00F150D5" w:rsidRDefault="00804BCA" w:rsidP="00BC3FD1">
            <w:pPr>
              <w:ind w:left="113" w:right="113"/>
              <w:jc w:val="center"/>
              <w:rPr>
                <w:rFonts w:asciiTheme="minorHAnsi" w:hAnsiTheme="minorHAnsi" w:cstheme="minorHAnsi"/>
                <w:b/>
                <w:bCs/>
                <w:sz w:val="16"/>
                <w:szCs w:val="16"/>
              </w:rPr>
            </w:pPr>
            <w:r w:rsidRPr="00F150D5">
              <w:rPr>
                <w:rFonts w:asciiTheme="minorHAnsi" w:hAnsiTheme="minorHAnsi" w:cstheme="minorHAnsi"/>
                <w:b/>
                <w:bCs/>
                <w:sz w:val="16"/>
                <w:szCs w:val="16"/>
              </w:rPr>
              <w:t>Outcome 5.1</w:t>
            </w:r>
          </w:p>
        </w:tc>
        <w:tc>
          <w:tcPr>
            <w:tcW w:w="6770" w:type="dxa"/>
          </w:tcPr>
          <w:p w14:paraId="160425D8" w14:textId="72E4F2A4" w:rsidR="00804BCA" w:rsidRPr="00F150D5" w:rsidRDefault="00804BCA" w:rsidP="00804BCA">
            <w:pPr>
              <w:rPr>
                <w:rFonts w:asciiTheme="minorHAnsi" w:hAnsiTheme="minorHAnsi" w:cstheme="minorHAnsi"/>
                <w:color w:val="000000"/>
                <w:sz w:val="16"/>
                <w:szCs w:val="16"/>
              </w:rPr>
            </w:pPr>
            <w:r w:rsidRPr="00F150D5">
              <w:rPr>
                <w:rFonts w:asciiTheme="minorHAnsi" w:hAnsiTheme="minorHAnsi" w:cstheme="minorHAnsi"/>
                <w:b/>
                <w:bCs/>
                <w:i/>
                <w:iCs/>
                <w:color w:val="000000"/>
                <w:sz w:val="16"/>
                <w:szCs w:val="16"/>
                <w:lang w:val="en-GB"/>
              </w:rPr>
              <w:t>Output 5.1.1.</w:t>
            </w:r>
            <w:r w:rsidRPr="00F150D5">
              <w:rPr>
                <w:rFonts w:asciiTheme="minorHAnsi" w:hAnsiTheme="minorHAnsi" w:cstheme="minorHAnsi"/>
                <w:color w:val="000000"/>
                <w:sz w:val="16"/>
                <w:szCs w:val="16"/>
                <w:lang w:val="en-GB"/>
              </w:rPr>
              <w:t xml:space="preserve"> Global Biodiversity Finance Plan eLearning experience offered in four languages.</w:t>
            </w:r>
          </w:p>
        </w:tc>
        <w:tc>
          <w:tcPr>
            <w:tcW w:w="432" w:type="dxa"/>
            <w:shd w:val="clear" w:color="auto" w:fill="auto"/>
          </w:tcPr>
          <w:p w14:paraId="382C9920" w14:textId="77777777" w:rsidR="00804BCA" w:rsidRPr="00F150D5" w:rsidRDefault="00804BCA" w:rsidP="00804BCA">
            <w:pPr>
              <w:rPr>
                <w:rFonts w:asciiTheme="minorHAnsi" w:hAnsiTheme="minorHAnsi" w:cstheme="minorHAnsi"/>
                <w:sz w:val="16"/>
                <w:szCs w:val="16"/>
              </w:rPr>
            </w:pPr>
          </w:p>
        </w:tc>
        <w:tc>
          <w:tcPr>
            <w:tcW w:w="432" w:type="dxa"/>
            <w:tcBorders>
              <w:bottom w:val="single" w:sz="4" w:space="0" w:color="auto"/>
            </w:tcBorders>
            <w:shd w:val="clear" w:color="auto" w:fill="auto"/>
          </w:tcPr>
          <w:p w14:paraId="21FB294F" w14:textId="77777777" w:rsidR="00804BCA" w:rsidRPr="00F150D5" w:rsidRDefault="00804BCA" w:rsidP="00804BCA">
            <w:pPr>
              <w:rPr>
                <w:rFonts w:asciiTheme="minorHAnsi" w:hAnsiTheme="minorHAnsi" w:cstheme="minorHAnsi"/>
                <w:sz w:val="16"/>
                <w:szCs w:val="16"/>
              </w:rPr>
            </w:pPr>
          </w:p>
        </w:tc>
        <w:tc>
          <w:tcPr>
            <w:tcW w:w="432" w:type="dxa"/>
            <w:tcBorders>
              <w:bottom w:val="single" w:sz="4" w:space="0" w:color="auto"/>
            </w:tcBorders>
            <w:shd w:val="clear" w:color="auto" w:fill="D0CECE" w:themeFill="background2" w:themeFillShade="E6"/>
          </w:tcPr>
          <w:p w14:paraId="3B6C7685" w14:textId="77777777" w:rsidR="00804BCA" w:rsidRPr="00F150D5" w:rsidRDefault="00804BCA" w:rsidP="00804BCA">
            <w:pPr>
              <w:rPr>
                <w:rFonts w:asciiTheme="minorHAnsi" w:hAnsiTheme="minorHAnsi" w:cstheme="minorHAnsi"/>
                <w:sz w:val="16"/>
                <w:szCs w:val="16"/>
              </w:rPr>
            </w:pPr>
          </w:p>
        </w:tc>
        <w:tc>
          <w:tcPr>
            <w:tcW w:w="432" w:type="dxa"/>
            <w:tcBorders>
              <w:bottom w:val="single" w:sz="4" w:space="0" w:color="auto"/>
            </w:tcBorders>
            <w:shd w:val="clear" w:color="auto" w:fill="D0CECE" w:themeFill="background2" w:themeFillShade="E6"/>
          </w:tcPr>
          <w:p w14:paraId="4B0B9658" w14:textId="77777777" w:rsidR="00804BCA" w:rsidRPr="00F150D5" w:rsidRDefault="00804BCA" w:rsidP="00804BCA">
            <w:pPr>
              <w:rPr>
                <w:rFonts w:asciiTheme="minorHAnsi" w:hAnsiTheme="minorHAnsi" w:cstheme="minorHAnsi"/>
                <w:sz w:val="16"/>
                <w:szCs w:val="16"/>
              </w:rPr>
            </w:pPr>
          </w:p>
        </w:tc>
        <w:tc>
          <w:tcPr>
            <w:tcW w:w="432" w:type="dxa"/>
            <w:tcBorders>
              <w:bottom w:val="single" w:sz="4" w:space="0" w:color="auto"/>
            </w:tcBorders>
            <w:shd w:val="clear" w:color="auto" w:fill="D0CECE" w:themeFill="background2" w:themeFillShade="E6"/>
          </w:tcPr>
          <w:p w14:paraId="1693997E" w14:textId="77777777" w:rsidR="00804BCA" w:rsidRPr="00F150D5" w:rsidRDefault="00804BCA" w:rsidP="00804BCA">
            <w:pPr>
              <w:rPr>
                <w:rFonts w:asciiTheme="minorHAnsi" w:hAnsiTheme="minorHAnsi" w:cstheme="minorHAnsi"/>
                <w:sz w:val="16"/>
                <w:szCs w:val="16"/>
              </w:rPr>
            </w:pPr>
          </w:p>
        </w:tc>
        <w:tc>
          <w:tcPr>
            <w:tcW w:w="432" w:type="dxa"/>
            <w:shd w:val="clear" w:color="auto" w:fill="D0CECE" w:themeFill="background2" w:themeFillShade="E6"/>
          </w:tcPr>
          <w:p w14:paraId="3774435A" w14:textId="77777777" w:rsidR="00804BCA" w:rsidRPr="00F150D5" w:rsidRDefault="00804BCA" w:rsidP="00804BCA">
            <w:pPr>
              <w:rPr>
                <w:rFonts w:asciiTheme="minorHAnsi" w:hAnsiTheme="minorHAnsi" w:cstheme="minorHAnsi"/>
                <w:sz w:val="16"/>
                <w:szCs w:val="16"/>
              </w:rPr>
            </w:pPr>
          </w:p>
        </w:tc>
        <w:tc>
          <w:tcPr>
            <w:tcW w:w="432" w:type="dxa"/>
            <w:shd w:val="clear" w:color="auto" w:fill="D0CECE" w:themeFill="background2" w:themeFillShade="E6"/>
          </w:tcPr>
          <w:p w14:paraId="02489F9A" w14:textId="77777777" w:rsidR="00804BCA" w:rsidRPr="00F150D5" w:rsidRDefault="00804BCA" w:rsidP="00804BCA">
            <w:pPr>
              <w:rPr>
                <w:rFonts w:asciiTheme="minorHAnsi" w:hAnsiTheme="minorHAnsi" w:cstheme="minorHAnsi"/>
                <w:sz w:val="16"/>
                <w:szCs w:val="16"/>
              </w:rPr>
            </w:pPr>
          </w:p>
        </w:tc>
        <w:tc>
          <w:tcPr>
            <w:tcW w:w="432" w:type="dxa"/>
            <w:shd w:val="clear" w:color="auto" w:fill="D0CECE" w:themeFill="background2" w:themeFillShade="E6"/>
          </w:tcPr>
          <w:p w14:paraId="371F8A7F" w14:textId="77777777" w:rsidR="00804BCA" w:rsidRPr="00F150D5" w:rsidRDefault="00804BCA" w:rsidP="00804BCA">
            <w:pPr>
              <w:rPr>
                <w:rFonts w:asciiTheme="minorHAnsi" w:hAnsiTheme="minorHAnsi" w:cstheme="minorHAnsi"/>
                <w:sz w:val="16"/>
                <w:szCs w:val="16"/>
              </w:rPr>
            </w:pPr>
          </w:p>
        </w:tc>
        <w:tc>
          <w:tcPr>
            <w:tcW w:w="432" w:type="dxa"/>
            <w:shd w:val="clear" w:color="auto" w:fill="auto"/>
          </w:tcPr>
          <w:p w14:paraId="501102C7" w14:textId="77777777" w:rsidR="00804BCA" w:rsidRPr="00F150D5" w:rsidRDefault="00804BCA" w:rsidP="00804BCA">
            <w:pPr>
              <w:rPr>
                <w:rFonts w:asciiTheme="minorHAnsi" w:hAnsiTheme="minorHAnsi" w:cstheme="minorHAnsi"/>
                <w:sz w:val="16"/>
                <w:szCs w:val="16"/>
              </w:rPr>
            </w:pPr>
          </w:p>
        </w:tc>
        <w:tc>
          <w:tcPr>
            <w:tcW w:w="432" w:type="dxa"/>
            <w:tcBorders>
              <w:bottom w:val="single" w:sz="4" w:space="0" w:color="auto"/>
            </w:tcBorders>
          </w:tcPr>
          <w:p w14:paraId="37A47891" w14:textId="77777777" w:rsidR="00804BCA" w:rsidRPr="00F150D5" w:rsidRDefault="00804BCA" w:rsidP="00804BCA">
            <w:pPr>
              <w:rPr>
                <w:rFonts w:asciiTheme="minorHAnsi" w:hAnsiTheme="minorHAnsi" w:cstheme="minorHAnsi"/>
                <w:sz w:val="16"/>
                <w:szCs w:val="16"/>
              </w:rPr>
            </w:pPr>
          </w:p>
        </w:tc>
        <w:tc>
          <w:tcPr>
            <w:tcW w:w="432" w:type="dxa"/>
            <w:tcBorders>
              <w:bottom w:val="single" w:sz="4" w:space="0" w:color="auto"/>
            </w:tcBorders>
          </w:tcPr>
          <w:p w14:paraId="3BB21836" w14:textId="77777777" w:rsidR="00804BCA" w:rsidRPr="00F150D5" w:rsidRDefault="00804BCA" w:rsidP="00804BCA">
            <w:pPr>
              <w:rPr>
                <w:rFonts w:asciiTheme="minorHAnsi" w:hAnsiTheme="minorHAnsi" w:cstheme="minorHAnsi"/>
                <w:sz w:val="16"/>
                <w:szCs w:val="16"/>
              </w:rPr>
            </w:pPr>
          </w:p>
        </w:tc>
        <w:tc>
          <w:tcPr>
            <w:tcW w:w="432" w:type="dxa"/>
          </w:tcPr>
          <w:p w14:paraId="3A5798AC" w14:textId="77777777" w:rsidR="00804BCA" w:rsidRPr="00F150D5" w:rsidRDefault="00804BCA" w:rsidP="00804BCA">
            <w:pPr>
              <w:rPr>
                <w:rFonts w:asciiTheme="minorHAnsi" w:hAnsiTheme="minorHAnsi" w:cstheme="minorHAnsi"/>
                <w:sz w:val="16"/>
                <w:szCs w:val="16"/>
              </w:rPr>
            </w:pPr>
          </w:p>
        </w:tc>
        <w:tc>
          <w:tcPr>
            <w:tcW w:w="432" w:type="dxa"/>
          </w:tcPr>
          <w:p w14:paraId="4D88DC25" w14:textId="77777777" w:rsidR="00804BCA" w:rsidRPr="00F150D5" w:rsidRDefault="00804BCA" w:rsidP="00804BCA">
            <w:pPr>
              <w:rPr>
                <w:rFonts w:asciiTheme="minorHAnsi" w:hAnsiTheme="minorHAnsi" w:cstheme="minorHAnsi"/>
                <w:sz w:val="16"/>
                <w:szCs w:val="16"/>
              </w:rPr>
            </w:pPr>
          </w:p>
        </w:tc>
        <w:tc>
          <w:tcPr>
            <w:tcW w:w="432" w:type="dxa"/>
          </w:tcPr>
          <w:p w14:paraId="1672533B" w14:textId="77777777" w:rsidR="00804BCA" w:rsidRPr="00F150D5" w:rsidRDefault="00804BCA" w:rsidP="00804BCA">
            <w:pPr>
              <w:rPr>
                <w:rFonts w:asciiTheme="minorHAnsi" w:hAnsiTheme="minorHAnsi" w:cstheme="minorHAnsi"/>
                <w:sz w:val="16"/>
                <w:szCs w:val="16"/>
              </w:rPr>
            </w:pPr>
          </w:p>
        </w:tc>
        <w:tc>
          <w:tcPr>
            <w:tcW w:w="432" w:type="dxa"/>
          </w:tcPr>
          <w:p w14:paraId="3AEFC577" w14:textId="77777777" w:rsidR="00804BCA" w:rsidRPr="00F150D5" w:rsidRDefault="00804BCA" w:rsidP="00804BCA">
            <w:pPr>
              <w:rPr>
                <w:rFonts w:asciiTheme="minorHAnsi" w:hAnsiTheme="minorHAnsi" w:cstheme="minorHAnsi"/>
                <w:sz w:val="16"/>
                <w:szCs w:val="16"/>
              </w:rPr>
            </w:pPr>
          </w:p>
        </w:tc>
        <w:tc>
          <w:tcPr>
            <w:tcW w:w="432" w:type="dxa"/>
          </w:tcPr>
          <w:p w14:paraId="1B774791" w14:textId="77777777" w:rsidR="00804BCA" w:rsidRPr="00F150D5" w:rsidRDefault="00804BCA" w:rsidP="00804BCA">
            <w:pPr>
              <w:rPr>
                <w:rFonts w:asciiTheme="minorHAnsi" w:hAnsiTheme="minorHAnsi" w:cstheme="minorHAnsi"/>
                <w:sz w:val="16"/>
                <w:szCs w:val="16"/>
              </w:rPr>
            </w:pPr>
          </w:p>
        </w:tc>
      </w:tr>
      <w:tr w:rsidR="00804BCA" w:rsidRPr="00F150D5" w14:paraId="05D4FFDE" w14:textId="77777777" w:rsidTr="001002E3">
        <w:trPr>
          <w:trHeight w:val="350"/>
        </w:trPr>
        <w:tc>
          <w:tcPr>
            <w:tcW w:w="317" w:type="dxa"/>
            <w:vMerge/>
            <w:shd w:val="clear" w:color="auto" w:fill="auto"/>
          </w:tcPr>
          <w:p w14:paraId="59E24A50" w14:textId="77777777" w:rsidR="00804BCA" w:rsidRPr="00F150D5" w:rsidRDefault="00804BCA" w:rsidP="00804BCA">
            <w:pPr>
              <w:rPr>
                <w:rFonts w:asciiTheme="minorHAnsi" w:hAnsiTheme="minorHAnsi" w:cstheme="minorHAnsi"/>
                <w:b/>
                <w:bCs/>
                <w:sz w:val="16"/>
                <w:szCs w:val="16"/>
              </w:rPr>
            </w:pPr>
          </w:p>
        </w:tc>
        <w:tc>
          <w:tcPr>
            <w:tcW w:w="6770" w:type="dxa"/>
          </w:tcPr>
          <w:p w14:paraId="5949CE41" w14:textId="543D643B" w:rsidR="00804BCA" w:rsidRPr="00F150D5" w:rsidRDefault="00804BCA" w:rsidP="00804BCA">
            <w:pPr>
              <w:rPr>
                <w:rFonts w:asciiTheme="minorHAnsi" w:hAnsiTheme="minorHAnsi" w:cstheme="minorHAnsi"/>
                <w:color w:val="000000"/>
                <w:sz w:val="16"/>
                <w:szCs w:val="16"/>
                <w:lang w:val="en-GB"/>
              </w:rPr>
            </w:pPr>
            <w:r w:rsidRPr="00F150D5">
              <w:rPr>
                <w:rFonts w:asciiTheme="minorHAnsi" w:hAnsiTheme="minorHAnsi" w:cstheme="minorHAnsi"/>
                <w:b/>
                <w:bCs/>
                <w:i/>
                <w:iCs/>
                <w:color w:val="000000"/>
                <w:sz w:val="16"/>
                <w:szCs w:val="16"/>
                <w:lang w:val="en-GB"/>
              </w:rPr>
              <w:t>Output 5.1.2</w:t>
            </w:r>
            <w:r w:rsidRPr="00F150D5">
              <w:rPr>
                <w:rFonts w:asciiTheme="minorHAnsi" w:hAnsiTheme="minorHAnsi" w:cstheme="minorHAnsi"/>
                <w:color w:val="000000"/>
                <w:sz w:val="16"/>
                <w:szCs w:val="16"/>
                <w:lang w:val="en-GB"/>
              </w:rPr>
              <w:t>. Three-year webinar series on biodiversity finance solutions undertaken.</w:t>
            </w:r>
          </w:p>
        </w:tc>
        <w:tc>
          <w:tcPr>
            <w:tcW w:w="432" w:type="dxa"/>
          </w:tcPr>
          <w:p w14:paraId="7F7A82BA" w14:textId="77777777" w:rsidR="00804BCA" w:rsidRPr="00F150D5" w:rsidRDefault="00804BCA" w:rsidP="00804BCA">
            <w:pPr>
              <w:rPr>
                <w:rFonts w:asciiTheme="minorHAnsi" w:hAnsiTheme="minorHAnsi" w:cstheme="minorHAnsi"/>
                <w:sz w:val="16"/>
                <w:szCs w:val="16"/>
              </w:rPr>
            </w:pPr>
          </w:p>
        </w:tc>
        <w:tc>
          <w:tcPr>
            <w:tcW w:w="432" w:type="dxa"/>
            <w:shd w:val="clear" w:color="auto" w:fill="auto"/>
          </w:tcPr>
          <w:p w14:paraId="19F62816" w14:textId="77777777" w:rsidR="00804BCA" w:rsidRPr="00F150D5" w:rsidRDefault="00804BCA" w:rsidP="00804BCA">
            <w:pPr>
              <w:rPr>
                <w:rFonts w:asciiTheme="minorHAnsi" w:hAnsiTheme="minorHAnsi" w:cstheme="minorHAnsi"/>
                <w:sz w:val="16"/>
                <w:szCs w:val="16"/>
              </w:rPr>
            </w:pPr>
          </w:p>
        </w:tc>
        <w:tc>
          <w:tcPr>
            <w:tcW w:w="432" w:type="dxa"/>
            <w:shd w:val="clear" w:color="auto" w:fill="auto"/>
          </w:tcPr>
          <w:p w14:paraId="136C9A0E" w14:textId="77777777" w:rsidR="00804BCA" w:rsidRPr="00F150D5" w:rsidRDefault="00804BCA" w:rsidP="00804BCA">
            <w:pPr>
              <w:rPr>
                <w:rFonts w:asciiTheme="minorHAnsi" w:hAnsiTheme="minorHAnsi" w:cstheme="minorHAnsi"/>
                <w:sz w:val="16"/>
                <w:szCs w:val="16"/>
              </w:rPr>
            </w:pPr>
          </w:p>
        </w:tc>
        <w:tc>
          <w:tcPr>
            <w:tcW w:w="432" w:type="dxa"/>
            <w:shd w:val="clear" w:color="auto" w:fill="auto"/>
          </w:tcPr>
          <w:p w14:paraId="485EB831" w14:textId="77777777" w:rsidR="00804BCA" w:rsidRPr="00F150D5" w:rsidRDefault="00804BCA" w:rsidP="00804BCA">
            <w:pPr>
              <w:rPr>
                <w:rFonts w:asciiTheme="minorHAnsi" w:hAnsiTheme="minorHAnsi" w:cstheme="minorHAnsi"/>
                <w:sz w:val="16"/>
                <w:szCs w:val="16"/>
              </w:rPr>
            </w:pPr>
          </w:p>
        </w:tc>
        <w:tc>
          <w:tcPr>
            <w:tcW w:w="432" w:type="dxa"/>
            <w:shd w:val="clear" w:color="auto" w:fill="D0CECE" w:themeFill="background2" w:themeFillShade="E6"/>
          </w:tcPr>
          <w:p w14:paraId="74CD16F9" w14:textId="77777777" w:rsidR="00804BCA" w:rsidRPr="00F150D5" w:rsidRDefault="00804BCA" w:rsidP="00804BCA">
            <w:pPr>
              <w:rPr>
                <w:rFonts w:asciiTheme="minorHAnsi" w:hAnsiTheme="minorHAnsi" w:cstheme="minorHAnsi"/>
                <w:sz w:val="16"/>
                <w:szCs w:val="16"/>
              </w:rPr>
            </w:pPr>
          </w:p>
        </w:tc>
        <w:tc>
          <w:tcPr>
            <w:tcW w:w="432" w:type="dxa"/>
            <w:tcBorders>
              <w:bottom w:val="single" w:sz="4" w:space="0" w:color="auto"/>
            </w:tcBorders>
            <w:shd w:val="clear" w:color="auto" w:fill="D0CECE" w:themeFill="background2" w:themeFillShade="E6"/>
          </w:tcPr>
          <w:p w14:paraId="7AF7533A" w14:textId="77777777" w:rsidR="00804BCA" w:rsidRPr="00F150D5" w:rsidRDefault="00804BCA" w:rsidP="00804BCA">
            <w:pPr>
              <w:rPr>
                <w:rFonts w:asciiTheme="minorHAnsi" w:hAnsiTheme="minorHAnsi" w:cstheme="minorHAnsi"/>
                <w:sz w:val="16"/>
                <w:szCs w:val="16"/>
              </w:rPr>
            </w:pPr>
          </w:p>
        </w:tc>
        <w:tc>
          <w:tcPr>
            <w:tcW w:w="432" w:type="dxa"/>
            <w:tcBorders>
              <w:bottom w:val="single" w:sz="4" w:space="0" w:color="auto"/>
            </w:tcBorders>
            <w:shd w:val="clear" w:color="auto" w:fill="D0CECE" w:themeFill="background2" w:themeFillShade="E6"/>
          </w:tcPr>
          <w:p w14:paraId="7D40D32D" w14:textId="77777777" w:rsidR="00804BCA" w:rsidRPr="00F150D5" w:rsidRDefault="00804BCA" w:rsidP="00804BCA">
            <w:pPr>
              <w:rPr>
                <w:rFonts w:asciiTheme="minorHAnsi" w:hAnsiTheme="minorHAnsi" w:cstheme="minorHAnsi"/>
                <w:sz w:val="16"/>
                <w:szCs w:val="16"/>
              </w:rPr>
            </w:pPr>
          </w:p>
        </w:tc>
        <w:tc>
          <w:tcPr>
            <w:tcW w:w="432" w:type="dxa"/>
            <w:tcBorders>
              <w:bottom w:val="single" w:sz="4" w:space="0" w:color="auto"/>
            </w:tcBorders>
            <w:shd w:val="clear" w:color="auto" w:fill="D0CECE" w:themeFill="background2" w:themeFillShade="E6"/>
          </w:tcPr>
          <w:p w14:paraId="3AF24FF9" w14:textId="77777777" w:rsidR="00804BCA" w:rsidRPr="00F150D5" w:rsidRDefault="00804BCA" w:rsidP="00804BCA">
            <w:pPr>
              <w:rPr>
                <w:rFonts w:asciiTheme="minorHAnsi" w:hAnsiTheme="minorHAnsi" w:cstheme="minorHAnsi"/>
                <w:sz w:val="16"/>
                <w:szCs w:val="16"/>
              </w:rPr>
            </w:pPr>
          </w:p>
        </w:tc>
        <w:tc>
          <w:tcPr>
            <w:tcW w:w="432" w:type="dxa"/>
            <w:tcBorders>
              <w:bottom w:val="single" w:sz="4" w:space="0" w:color="auto"/>
            </w:tcBorders>
            <w:shd w:val="clear" w:color="auto" w:fill="D0CECE" w:themeFill="background2" w:themeFillShade="E6"/>
          </w:tcPr>
          <w:p w14:paraId="7CF2C936" w14:textId="77777777" w:rsidR="00804BCA" w:rsidRPr="00F150D5" w:rsidRDefault="00804BCA" w:rsidP="00804BCA">
            <w:pPr>
              <w:rPr>
                <w:rFonts w:asciiTheme="minorHAnsi" w:hAnsiTheme="minorHAnsi" w:cstheme="minorHAnsi"/>
                <w:sz w:val="16"/>
                <w:szCs w:val="16"/>
              </w:rPr>
            </w:pPr>
          </w:p>
        </w:tc>
        <w:tc>
          <w:tcPr>
            <w:tcW w:w="432" w:type="dxa"/>
            <w:shd w:val="clear" w:color="auto" w:fill="D0CECE" w:themeFill="background2" w:themeFillShade="E6"/>
          </w:tcPr>
          <w:p w14:paraId="091E20F2" w14:textId="77777777" w:rsidR="00804BCA" w:rsidRPr="00F150D5" w:rsidRDefault="00804BCA" w:rsidP="00804BCA">
            <w:pPr>
              <w:rPr>
                <w:rFonts w:asciiTheme="minorHAnsi" w:hAnsiTheme="minorHAnsi" w:cstheme="minorHAnsi"/>
                <w:sz w:val="16"/>
                <w:szCs w:val="16"/>
              </w:rPr>
            </w:pPr>
          </w:p>
        </w:tc>
        <w:tc>
          <w:tcPr>
            <w:tcW w:w="432" w:type="dxa"/>
            <w:shd w:val="clear" w:color="auto" w:fill="D0CECE" w:themeFill="background2" w:themeFillShade="E6"/>
          </w:tcPr>
          <w:p w14:paraId="63E28EFF" w14:textId="77777777" w:rsidR="00804BCA" w:rsidRPr="00F150D5" w:rsidRDefault="00804BCA" w:rsidP="00804BCA">
            <w:pPr>
              <w:rPr>
                <w:rFonts w:asciiTheme="minorHAnsi" w:hAnsiTheme="minorHAnsi" w:cstheme="minorHAnsi"/>
                <w:sz w:val="16"/>
                <w:szCs w:val="16"/>
              </w:rPr>
            </w:pPr>
          </w:p>
        </w:tc>
        <w:tc>
          <w:tcPr>
            <w:tcW w:w="432" w:type="dxa"/>
          </w:tcPr>
          <w:p w14:paraId="0594B77D" w14:textId="77777777" w:rsidR="00804BCA" w:rsidRPr="00F150D5" w:rsidRDefault="00804BCA" w:rsidP="00804BCA">
            <w:pPr>
              <w:rPr>
                <w:rFonts w:asciiTheme="minorHAnsi" w:hAnsiTheme="minorHAnsi" w:cstheme="minorHAnsi"/>
                <w:sz w:val="16"/>
                <w:szCs w:val="16"/>
              </w:rPr>
            </w:pPr>
          </w:p>
        </w:tc>
        <w:tc>
          <w:tcPr>
            <w:tcW w:w="432" w:type="dxa"/>
          </w:tcPr>
          <w:p w14:paraId="354FEAA3" w14:textId="77777777" w:rsidR="00804BCA" w:rsidRPr="00F150D5" w:rsidRDefault="00804BCA" w:rsidP="00804BCA">
            <w:pPr>
              <w:rPr>
                <w:rFonts w:asciiTheme="minorHAnsi" w:hAnsiTheme="minorHAnsi" w:cstheme="minorHAnsi"/>
                <w:sz w:val="16"/>
                <w:szCs w:val="16"/>
              </w:rPr>
            </w:pPr>
          </w:p>
        </w:tc>
        <w:tc>
          <w:tcPr>
            <w:tcW w:w="432" w:type="dxa"/>
          </w:tcPr>
          <w:p w14:paraId="55E939D8" w14:textId="77777777" w:rsidR="00804BCA" w:rsidRPr="00F150D5" w:rsidRDefault="00804BCA" w:rsidP="00804BCA">
            <w:pPr>
              <w:rPr>
                <w:rFonts w:asciiTheme="minorHAnsi" w:hAnsiTheme="minorHAnsi" w:cstheme="minorHAnsi"/>
                <w:sz w:val="16"/>
                <w:szCs w:val="16"/>
              </w:rPr>
            </w:pPr>
          </w:p>
        </w:tc>
        <w:tc>
          <w:tcPr>
            <w:tcW w:w="432" w:type="dxa"/>
          </w:tcPr>
          <w:p w14:paraId="6F5CEA02" w14:textId="77777777" w:rsidR="00804BCA" w:rsidRPr="00F150D5" w:rsidRDefault="00804BCA" w:rsidP="00804BCA">
            <w:pPr>
              <w:rPr>
                <w:rFonts w:asciiTheme="minorHAnsi" w:hAnsiTheme="minorHAnsi" w:cstheme="minorHAnsi"/>
                <w:sz w:val="16"/>
                <w:szCs w:val="16"/>
              </w:rPr>
            </w:pPr>
          </w:p>
        </w:tc>
        <w:tc>
          <w:tcPr>
            <w:tcW w:w="432" w:type="dxa"/>
          </w:tcPr>
          <w:p w14:paraId="5A8A470F" w14:textId="77777777" w:rsidR="00804BCA" w:rsidRPr="00F150D5" w:rsidRDefault="00804BCA" w:rsidP="00804BCA">
            <w:pPr>
              <w:rPr>
                <w:rFonts w:asciiTheme="minorHAnsi" w:hAnsiTheme="minorHAnsi" w:cstheme="minorHAnsi"/>
                <w:sz w:val="16"/>
                <w:szCs w:val="16"/>
              </w:rPr>
            </w:pPr>
          </w:p>
        </w:tc>
      </w:tr>
      <w:tr w:rsidR="00804BCA" w:rsidRPr="00F150D5" w14:paraId="636CDBA6" w14:textId="77777777" w:rsidTr="001002E3">
        <w:trPr>
          <w:trHeight w:val="350"/>
        </w:trPr>
        <w:tc>
          <w:tcPr>
            <w:tcW w:w="317" w:type="dxa"/>
            <w:vMerge/>
            <w:shd w:val="clear" w:color="auto" w:fill="auto"/>
          </w:tcPr>
          <w:p w14:paraId="2AA62618" w14:textId="77777777" w:rsidR="00804BCA" w:rsidRPr="00F150D5" w:rsidRDefault="00804BCA" w:rsidP="00804BCA">
            <w:pPr>
              <w:rPr>
                <w:rFonts w:asciiTheme="minorHAnsi" w:hAnsiTheme="minorHAnsi" w:cstheme="minorHAnsi"/>
                <w:b/>
                <w:bCs/>
                <w:sz w:val="16"/>
                <w:szCs w:val="16"/>
              </w:rPr>
            </w:pPr>
          </w:p>
        </w:tc>
        <w:tc>
          <w:tcPr>
            <w:tcW w:w="6770" w:type="dxa"/>
          </w:tcPr>
          <w:p w14:paraId="431039F7" w14:textId="523AFF94" w:rsidR="00804BCA" w:rsidRPr="00F150D5" w:rsidRDefault="00804BCA" w:rsidP="00804BCA">
            <w:pPr>
              <w:rPr>
                <w:rFonts w:asciiTheme="minorHAnsi" w:hAnsiTheme="minorHAnsi" w:cstheme="minorHAnsi"/>
                <w:color w:val="000000"/>
                <w:sz w:val="16"/>
                <w:szCs w:val="16"/>
                <w:lang w:val="en-GB"/>
              </w:rPr>
            </w:pPr>
            <w:r w:rsidRPr="00F150D5">
              <w:rPr>
                <w:rFonts w:asciiTheme="minorHAnsi" w:hAnsiTheme="minorHAnsi" w:cstheme="minorHAnsi"/>
                <w:b/>
                <w:bCs/>
                <w:i/>
                <w:iCs/>
                <w:color w:val="000000"/>
                <w:sz w:val="16"/>
                <w:szCs w:val="16"/>
                <w:lang w:val="en-GB"/>
              </w:rPr>
              <w:t>Output 5.1.3</w:t>
            </w:r>
            <w:r w:rsidRPr="00F150D5">
              <w:rPr>
                <w:rFonts w:asciiTheme="minorHAnsi" w:hAnsiTheme="minorHAnsi" w:cstheme="minorHAnsi"/>
                <w:color w:val="000000"/>
                <w:sz w:val="16"/>
                <w:szCs w:val="16"/>
                <w:lang w:val="en-GB"/>
              </w:rPr>
              <w:t xml:space="preserve"> Global Catalogue of Biodiversity Finance Solutions expanded and a consolidated global database of biodiversity finance sources and mapping of available financial sources for biodiversity made available for users around the world.</w:t>
            </w:r>
          </w:p>
        </w:tc>
        <w:tc>
          <w:tcPr>
            <w:tcW w:w="432" w:type="dxa"/>
          </w:tcPr>
          <w:p w14:paraId="608C8B00" w14:textId="77777777" w:rsidR="00804BCA" w:rsidRPr="00F150D5" w:rsidRDefault="00804BCA" w:rsidP="00804BCA">
            <w:pPr>
              <w:rPr>
                <w:rFonts w:asciiTheme="minorHAnsi" w:hAnsiTheme="minorHAnsi" w:cstheme="minorHAnsi"/>
                <w:sz w:val="16"/>
                <w:szCs w:val="16"/>
              </w:rPr>
            </w:pPr>
          </w:p>
        </w:tc>
        <w:tc>
          <w:tcPr>
            <w:tcW w:w="432" w:type="dxa"/>
            <w:shd w:val="clear" w:color="auto" w:fill="auto"/>
          </w:tcPr>
          <w:p w14:paraId="0ABD69C7" w14:textId="77777777" w:rsidR="00804BCA" w:rsidRPr="00F150D5" w:rsidRDefault="00804BCA" w:rsidP="00804BCA">
            <w:pPr>
              <w:rPr>
                <w:rFonts w:asciiTheme="minorHAnsi" w:hAnsiTheme="minorHAnsi" w:cstheme="minorHAnsi"/>
                <w:sz w:val="16"/>
                <w:szCs w:val="16"/>
              </w:rPr>
            </w:pPr>
          </w:p>
        </w:tc>
        <w:tc>
          <w:tcPr>
            <w:tcW w:w="432" w:type="dxa"/>
            <w:shd w:val="clear" w:color="auto" w:fill="auto"/>
          </w:tcPr>
          <w:p w14:paraId="1F8FA48D" w14:textId="77777777" w:rsidR="00804BCA" w:rsidRPr="00F150D5" w:rsidRDefault="00804BCA" w:rsidP="00804BCA">
            <w:pPr>
              <w:rPr>
                <w:rFonts w:asciiTheme="minorHAnsi" w:hAnsiTheme="minorHAnsi" w:cstheme="minorHAnsi"/>
                <w:sz w:val="16"/>
                <w:szCs w:val="16"/>
              </w:rPr>
            </w:pPr>
          </w:p>
        </w:tc>
        <w:tc>
          <w:tcPr>
            <w:tcW w:w="432" w:type="dxa"/>
            <w:shd w:val="clear" w:color="auto" w:fill="auto"/>
          </w:tcPr>
          <w:p w14:paraId="64A883F8" w14:textId="77777777" w:rsidR="00804BCA" w:rsidRPr="00F150D5" w:rsidRDefault="00804BCA" w:rsidP="00804BCA">
            <w:pPr>
              <w:rPr>
                <w:rFonts w:asciiTheme="minorHAnsi" w:hAnsiTheme="minorHAnsi" w:cstheme="minorHAnsi"/>
                <w:sz w:val="16"/>
                <w:szCs w:val="16"/>
              </w:rPr>
            </w:pPr>
          </w:p>
        </w:tc>
        <w:tc>
          <w:tcPr>
            <w:tcW w:w="432" w:type="dxa"/>
            <w:shd w:val="clear" w:color="auto" w:fill="D0CECE" w:themeFill="background2" w:themeFillShade="E6"/>
          </w:tcPr>
          <w:p w14:paraId="2FDBBDA0" w14:textId="77777777" w:rsidR="00804BCA" w:rsidRPr="00F150D5" w:rsidRDefault="00804BCA" w:rsidP="00804BCA">
            <w:pPr>
              <w:rPr>
                <w:rFonts w:asciiTheme="minorHAnsi" w:hAnsiTheme="minorHAnsi" w:cstheme="minorHAnsi"/>
                <w:sz w:val="16"/>
                <w:szCs w:val="16"/>
              </w:rPr>
            </w:pPr>
          </w:p>
        </w:tc>
        <w:tc>
          <w:tcPr>
            <w:tcW w:w="432" w:type="dxa"/>
            <w:tcBorders>
              <w:bottom w:val="single" w:sz="4" w:space="0" w:color="auto"/>
            </w:tcBorders>
            <w:shd w:val="clear" w:color="auto" w:fill="D0CECE" w:themeFill="background2" w:themeFillShade="E6"/>
          </w:tcPr>
          <w:p w14:paraId="1C06789F" w14:textId="77777777" w:rsidR="00804BCA" w:rsidRPr="00F150D5" w:rsidRDefault="00804BCA" w:rsidP="00804BCA">
            <w:pPr>
              <w:rPr>
                <w:rFonts w:asciiTheme="minorHAnsi" w:hAnsiTheme="minorHAnsi" w:cstheme="minorHAnsi"/>
                <w:sz w:val="16"/>
                <w:szCs w:val="16"/>
              </w:rPr>
            </w:pPr>
          </w:p>
        </w:tc>
        <w:tc>
          <w:tcPr>
            <w:tcW w:w="432" w:type="dxa"/>
            <w:tcBorders>
              <w:bottom w:val="single" w:sz="4" w:space="0" w:color="auto"/>
            </w:tcBorders>
            <w:shd w:val="clear" w:color="auto" w:fill="D0CECE" w:themeFill="background2" w:themeFillShade="E6"/>
          </w:tcPr>
          <w:p w14:paraId="3F4E28E7" w14:textId="77777777" w:rsidR="00804BCA" w:rsidRPr="00F150D5" w:rsidRDefault="00804BCA" w:rsidP="00804BCA">
            <w:pPr>
              <w:rPr>
                <w:rFonts w:asciiTheme="minorHAnsi" w:hAnsiTheme="minorHAnsi" w:cstheme="minorHAnsi"/>
                <w:sz w:val="16"/>
                <w:szCs w:val="16"/>
              </w:rPr>
            </w:pPr>
          </w:p>
        </w:tc>
        <w:tc>
          <w:tcPr>
            <w:tcW w:w="432" w:type="dxa"/>
            <w:tcBorders>
              <w:bottom w:val="single" w:sz="4" w:space="0" w:color="auto"/>
            </w:tcBorders>
            <w:shd w:val="clear" w:color="auto" w:fill="D0CECE" w:themeFill="background2" w:themeFillShade="E6"/>
          </w:tcPr>
          <w:p w14:paraId="34840826" w14:textId="77777777" w:rsidR="00804BCA" w:rsidRPr="00F150D5" w:rsidRDefault="00804BCA" w:rsidP="00804BCA">
            <w:pPr>
              <w:rPr>
                <w:rFonts w:asciiTheme="minorHAnsi" w:hAnsiTheme="minorHAnsi" w:cstheme="minorHAnsi"/>
                <w:sz w:val="16"/>
                <w:szCs w:val="16"/>
              </w:rPr>
            </w:pPr>
          </w:p>
        </w:tc>
        <w:tc>
          <w:tcPr>
            <w:tcW w:w="432" w:type="dxa"/>
            <w:tcBorders>
              <w:bottom w:val="single" w:sz="4" w:space="0" w:color="auto"/>
            </w:tcBorders>
            <w:shd w:val="clear" w:color="auto" w:fill="D0CECE" w:themeFill="background2" w:themeFillShade="E6"/>
          </w:tcPr>
          <w:p w14:paraId="483978AA" w14:textId="77777777" w:rsidR="00804BCA" w:rsidRPr="00F150D5" w:rsidRDefault="00804BCA" w:rsidP="00804BCA">
            <w:pPr>
              <w:rPr>
                <w:rFonts w:asciiTheme="minorHAnsi" w:hAnsiTheme="minorHAnsi" w:cstheme="minorHAnsi"/>
                <w:sz w:val="16"/>
                <w:szCs w:val="16"/>
              </w:rPr>
            </w:pPr>
          </w:p>
        </w:tc>
        <w:tc>
          <w:tcPr>
            <w:tcW w:w="432" w:type="dxa"/>
            <w:shd w:val="clear" w:color="auto" w:fill="D0CECE" w:themeFill="background2" w:themeFillShade="E6"/>
          </w:tcPr>
          <w:p w14:paraId="5FD6E9F2" w14:textId="77777777" w:rsidR="00804BCA" w:rsidRPr="00F150D5" w:rsidRDefault="00804BCA" w:rsidP="00804BCA">
            <w:pPr>
              <w:rPr>
                <w:rFonts w:asciiTheme="minorHAnsi" w:hAnsiTheme="minorHAnsi" w:cstheme="minorHAnsi"/>
                <w:sz w:val="16"/>
                <w:szCs w:val="16"/>
              </w:rPr>
            </w:pPr>
          </w:p>
        </w:tc>
        <w:tc>
          <w:tcPr>
            <w:tcW w:w="432" w:type="dxa"/>
            <w:shd w:val="clear" w:color="auto" w:fill="D0CECE" w:themeFill="background2" w:themeFillShade="E6"/>
          </w:tcPr>
          <w:p w14:paraId="52D9E119" w14:textId="77777777" w:rsidR="00804BCA" w:rsidRPr="00F150D5" w:rsidRDefault="00804BCA" w:rsidP="00804BCA">
            <w:pPr>
              <w:rPr>
                <w:rFonts w:asciiTheme="minorHAnsi" w:hAnsiTheme="minorHAnsi" w:cstheme="minorHAnsi"/>
                <w:sz w:val="16"/>
                <w:szCs w:val="16"/>
              </w:rPr>
            </w:pPr>
          </w:p>
        </w:tc>
        <w:tc>
          <w:tcPr>
            <w:tcW w:w="432" w:type="dxa"/>
          </w:tcPr>
          <w:p w14:paraId="0B9D6369" w14:textId="77777777" w:rsidR="00804BCA" w:rsidRPr="00F150D5" w:rsidRDefault="00804BCA" w:rsidP="00804BCA">
            <w:pPr>
              <w:rPr>
                <w:rFonts w:asciiTheme="minorHAnsi" w:hAnsiTheme="minorHAnsi" w:cstheme="minorHAnsi"/>
                <w:sz w:val="16"/>
                <w:szCs w:val="16"/>
              </w:rPr>
            </w:pPr>
          </w:p>
        </w:tc>
        <w:tc>
          <w:tcPr>
            <w:tcW w:w="432" w:type="dxa"/>
          </w:tcPr>
          <w:p w14:paraId="2FFB7921" w14:textId="77777777" w:rsidR="00804BCA" w:rsidRPr="00F150D5" w:rsidRDefault="00804BCA" w:rsidP="00804BCA">
            <w:pPr>
              <w:rPr>
                <w:rFonts w:asciiTheme="minorHAnsi" w:hAnsiTheme="minorHAnsi" w:cstheme="minorHAnsi"/>
                <w:sz w:val="16"/>
                <w:szCs w:val="16"/>
              </w:rPr>
            </w:pPr>
          </w:p>
        </w:tc>
        <w:tc>
          <w:tcPr>
            <w:tcW w:w="432" w:type="dxa"/>
          </w:tcPr>
          <w:p w14:paraId="5D62B37D" w14:textId="77777777" w:rsidR="00804BCA" w:rsidRPr="00F150D5" w:rsidRDefault="00804BCA" w:rsidP="00804BCA">
            <w:pPr>
              <w:rPr>
                <w:rFonts w:asciiTheme="minorHAnsi" w:hAnsiTheme="minorHAnsi" w:cstheme="minorHAnsi"/>
                <w:sz w:val="16"/>
                <w:szCs w:val="16"/>
              </w:rPr>
            </w:pPr>
          </w:p>
        </w:tc>
        <w:tc>
          <w:tcPr>
            <w:tcW w:w="432" w:type="dxa"/>
          </w:tcPr>
          <w:p w14:paraId="2E8CADB5" w14:textId="77777777" w:rsidR="00804BCA" w:rsidRPr="00F150D5" w:rsidRDefault="00804BCA" w:rsidP="00804BCA">
            <w:pPr>
              <w:rPr>
                <w:rFonts w:asciiTheme="minorHAnsi" w:hAnsiTheme="minorHAnsi" w:cstheme="minorHAnsi"/>
                <w:sz w:val="16"/>
                <w:szCs w:val="16"/>
              </w:rPr>
            </w:pPr>
          </w:p>
        </w:tc>
        <w:tc>
          <w:tcPr>
            <w:tcW w:w="432" w:type="dxa"/>
          </w:tcPr>
          <w:p w14:paraId="65F0D6C9" w14:textId="77777777" w:rsidR="00804BCA" w:rsidRPr="00F150D5" w:rsidRDefault="00804BCA" w:rsidP="00804BCA">
            <w:pPr>
              <w:rPr>
                <w:rFonts w:asciiTheme="minorHAnsi" w:hAnsiTheme="minorHAnsi" w:cstheme="minorHAnsi"/>
                <w:sz w:val="16"/>
                <w:szCs w:val="16"/>
              </w:rPr>
            </w:pPr>
          </w:p>
        </w:tc>
      </w:tr>
      <w:tr w:rsidR="00804BCA" w:rsidRPr="00F150D5" w14:paraId="0B17CEB6" w14:textId="77777777" w:rsidTr="001002E3">
        <w:trPr>
          <w:trHeight w:val="350"/>
        </w:trPr>
        <w:tc>
          <w:tcPr>
            <w:tcW w:w="317" w:type="dxa"/>
            <w:vMerge/>
            <w:shd w:val="clear" w:color="auto" w:fill="auto"/>
          </w:tcPr>
          <w:p w14:paraId="2BB28213" w14:textId="77777777" w:rsidR="00804BCA" w:rsidRPr="00F150D5" w:rsidRDefault="00804BCA" w:rsidP="00804BCA">
            <w:pPr>
              <w:rPr>
                <w:rFonts w:asciiTheme="minorHAnsi" w:hAnsiTheme="minorHAnsi" w:cstheme="minorHAnsi"/>
                <w:b/>
                <w:bCs/>
                <w:sz w:val="16"/>
                <w:szCs w:val="16"/>
              </w:rPr>
            </w:pPr>
          </w:p>
        </w:tc>
        <w:tc>
          <w:tcPr>
            <w:tcW w:w="6770" w:type="dxa"/>
          </w:tcPr>
          <w:p w14:paraId="7A34E03A" w14:textId="3C6BA9EE" w:rsidR="00804BCA" w:rsidRPr="00F150D5" w:rsidRDefault="00804BCA" w:rsidP="00804BCA">
            <w:pPr>
              <w:rPr>
                <w:rFonts w:asciiTheme="minorHAnsi" w:hAnsiTheme="minorHAnsi" w:cstheme="minorHAnsi"/>
                <w:color w:val="000000"/>
                <w:sz w:val="16"/>
                <w:szCs w:val="16"/>
              </w:rPr>
            </w:pPr>
            <w:r w:rsidRPr="00F150D5">
              <w:rPr>
                <w:rFonts w:asciiTheme="minorHAnsi" w:hAnsiTheme="minorHAnsi" w:cstheme="minorHAnsi"/>
                <w:b/>
                <w:bCs/>
                <w:i/>
                <w:iCs/>
                <w:color w:val="000000"/>
                <w:sz w:val="16"/>
                <w:szCs w:val="16"/>
                <w:lang w:val="en-GB"/>
              </w:rPr>
              <w:t>Output 5.1.4</w:t>
            </w:r>
            <w:r w:rsidRPr="00F150D5">
              <w:rPr>
                <w:rFonts w:asciiTheme="minorHAnsi" w:hAnsiTheme="minorHAnsi" w:cstheme="minorHAnsi"/>
                <w:color w:val="000000"/>
                <w:sz w:val="16"/>
                <w:szCs w:val="16"/>
                <w:lang w:val="en-GB"/>
              </w:rPr>
              <w:t xml:space="preserve"> Development of an impact investment and private sector knowledge and capacity development stream</w:t>
            </w:r>
            <w:r w:rsidRPr="00F150D5">
              <w:rPr>
                <w:rFonts w:asciiTheme="minorHAnsi" w:hAnsiTheme="minorHAnsi" w:cstheme="minorHAnsi"/>
                <w:sz w:val="16"/>
                <w:szCs w:val="16"/>
                <w:lang w:val="en-GB"/>
              </w:rPr>
              <w:t xml:space="preserve"> </w:t>
            </w:r>
            <w:r w:rsidRPr="00F150D5">
              <w:rPr>
                <w:rFonts w:asciiTheme="minorHAnsi" w:hAnsiTheme="minorHAnsi" w:cstheme="minorHAnsi"/>
                <w:color w:val="000000"/>
                <w:sz w:val="16"/>
                <w:szCs w:val="16"/>
                <w:lang w:val="en-GB"/>
              </w:rPr>
              <w:t>to facilitate the creation of national impact investment platforms and related project pipelines.</w:t>
            </w:r>
          </w:p>
        </w:tc>
        <w:tc>
          <w:tcPr>
            <w:tcW w:w="432" w:type="dxa"/>
          </w:tcPr>
          <w:p w14:paraId="598AFC4B" w14:textId="77777777" w:rsidR="00804BCA" w:rsidRPr="00F150D5" w:rsidRDefault="00804BCA" w:rsidP="00804BCA">
            <w:pPr>
              <w:rPr>
                <w:rFonts w:asciiTheme="minorHAnsi" w:hAnsiTheme="minorHAnsi" w:cstheme="minorHAnsi"/>
                <w:sz w:val="16"/>
                <w:szCs w:val="16"/>
              </w:rPr>
            </w:pPr>
          </w:p>
        </w:tc>
        <w:tc>
          <w:tcPr>
            <w:tcW w:w="432" w:type="dxa"/>
            <w:shd w:val="clear" w:color="auto" w:fill="auto"/>
          </w:tcPr>
          <w:p w14:paraId="43FDA063" w14:textId="77777777" w:rsidR="00804BCA" w:rsidRPr="00F150D5" w:rsidRDefault="00804BCA" w:rsidP="00804BCA">
            <w:pPr>
              <w:rPr>
                <w:rFonts w:asciiTheme="minorHAnsi" w:hAnsiTheme="minorHAnsi" w:cstheme="minorHAnsi"/>
                <w:sz w:val="16"/>
                <w:szCs w:val="16"/>
              </w:rPr>
            </w:pPr>
          </w:p>
        </w:tc>
        <w:tc>
          <w:tcPr>
            <w:tcW w:w="432" w:type="dxa"/>
            <w:shd w:val="clear" w:color="auto" w:fill="auto"/>
          </w:tcPr>
          <w:p w14:paraId="73FED951" w14:textId="77777777" w:rsidR="00804BCA" w:rsidRPr="00F150D5" w:rsidRDefault="00804BCA" w:rsidP="00804BCA">
            <w:pPr>
              <w:rPr>
                <w:rFonts w:asciiTheme="minorHAnsi" w:hAnsiTheme="minorHAnsi" w:cstheme="minorHAnsi"/>
                <w:sz w:val="16"/>
                <w:szCs w:val="16"/>
              </w:rPr>
            </w:pPr>
          </w:p>
        </w:tc>
        <w:tc>
          <w:tcPr>
            <w:tcW w:w="432" w:type="dxa"/>
            <w:shd w:val="clear" w:color="auto" w:fill="auto"/>
          </w:tcPr>
          <w:p w14:paraId="12E3F316" w14:textId="77777777" w:rsidR="00804BCA" w:rsidRPr="00F150D5" w:rsidRDefault="00804BCA" w:rsidP="00804BCA">
            <w:pPr>
              <w:rPr>
                <w:rFonts w:asciiTheme="minorHAnsi" w:hAnsiTheme="minorHAnsi" w:cstheme="minorHAnsi"/>
                <w:sz w:val="16"/>
                <w:szCs w:val="16"/>
              </w:rPr>
            </w:pPr>
          </w:p>
        </w:tc>
        <w:tc>
          <w:tcPr>
            <w:tcW w:w="432" w:type="dxa"/>
            <w:shd w:val="clear" w:color="auto" w:fill="D0CECE" w:themeFill="background2" w:themeFillShade="E6"/>
          </w:tcPr>
          <w:p w14:paraId="4DF153CE" w14:textId="77777777" w:rsidR="00804BCA" w:rsidRPr="00F150D5" w:rsidRDefault="00804BCA" w:rsidP="00804BCA">
            <w:pPr>
              <w:rPr>
                <w:rFonts w:asciiTheme="minorHAnsi" w:hAnsiTheme="minorHAnsi" w:cstheme="minorHAnsi"/>
                <w:sz w:val="16"/>
                <w:szCs w:val="16"/>
              </w:rPr>
            </w:pPr>
          </w:p>
        </w:tc>
        <w:tc>
          <w:tcPr>
            <w:tcW w:w="432" w:type="dxa"/>
            <w:tcBorders>
              <w:bottom w:val="single" w:sz="4" w:space="0" w:color="auto"/>
            </w:tcBorders>
            <w:shd w:val="clear" w:color="auto" w:fill="D0CECE" w:themeFill="background2" w:themeFillShade="E6"/>
          </w:tcPr>
          <w:p w14:paraId="3E28E43F" w14:textId="77777777" w:rsidR="00804BCA" w:rsidRPr="00F150D5" w:rsidRDefault="00804BCA" w:rsidP="00804BCA">
            <w:pPr>
              <w:rPr>
                <w:rFonts w:asciiTheme="minorHAnsi" w:hAnsiTheme="minorHAnsi" w:cstheme="minorHAnsi"/>
                <w:sz w:val="16"/>
                <w:szCs w:val="16"/>
              </w:rPr>
            </w:pPr>
          </w:p>
        </w:tc>
        <w:tc>
          <w:tcPr>
            <w:tcW w:w="432" w:type="dxa"/>
            <w:tcBorders>
              <w:bottom w:val="single" w:sz="4" w:space="0" w:color="auto"/>
            </w:tcBorders>
            <w:shd w:val="clear" w:color="auto" w:fill="D0CECE" w:themeFill="background2" w:themeFillShade="E6"/>
          </w:tcPr>
          <w:p w14:paraId="41C919A1" w14:textId="77777777" w:rsidR="00804BCA" w:rsidRPr="00F150D5" w:rsidRDefault="00804BCA" w:rsidP="00804BCA">
            <w:pPr>
              <w:rPr>
                <w:rFonts w:asciiTheme="minorHAnsi" w:hAnsiTheme="minorHAnsi" w:cstheme="minorHAnsi"/>
                <w:sz w:val="16"/>
                <w:szCs w:val="16"/>
              </w:rPr>
            </w:pPr>
          </w:p>
        </w:tc>
        <w:tc>
          <w:tcPr>
            <w:tcW w:w="432" w:type="dxa"/>
            <w:tcBorders>
              <w:bottom w:val="single" w:sz="4" w:space="0" w:color="auto"/>
            </w:tcBorders>
            <w:shd w:val="clear" w:color="auto" w:fill="D0CECE" w:themeFill="background2" w:themeFillShade="E6"/>
          </w:tcPr>
          <w:p w14:paraId="5AE92009" w14:textId="77777777" w:rsidR="00804BCA" w:rsidRPr="00F150D5" w:rsidRDefault="00804BCA" w:rsidP="00804BCA">
            <w:pPr>
              <w:rPr>
                <w:rFonts w:asciiTheme="minorHAnsi" w:hAnsiTheme="minorHAnsi" w:cstheme="minorHAnsi"/>
                <w:sz w:val="16"/>
                <w:szCs w:val="16"/>
              </w:rPr>
            </w:pPr>
          </w:p>
        </w:tc>
        <w:tc>
          <w:tcPr>
            <w:tcW w:w="432" w:type="dxa"/>
            <w:tcBorders>
              <w:bottom w:val="single" w:sz="4" w:space="0" w:color="auto"/>
            </w:tcBorders>
            <w:shd w:val="clear" w:color="auto" w:fill="D0CECE" w:themeFill="background2" w:themeFillShade="E6"/>
          </w:tcPr>
          <w:p w14:paraId="3C7EDE59" w14:textId="77777777" w:rsidR="00804BCA" w:rsidRPr="00F150D5" w:rsidRDefault="00804BCA" w:rsidP="00804BCA">
            <w:pPr>
              <w:rPr>
                <w:rFonts w:asciiTheme="minorHAnsi" w:hAnsiTheme="minorHAnsi" w:cstheme="minorHAnsi"/>
                <w:sz w:val="16"/>
                <w:szCs w:val="16"/>
              </w:rPr>
            </w:pPr>
          </w:p>
        </w:tc>
        <w:tc>
          <w:tcPr>
            <w:tcW w:w="432" w:type="dxa"/>
            <w:shd w:val="clear" w:color="auto" w:fill="D0CECE" w:themeFill="background2" w:themeFillShade="E6"/>
          </w:tcPr>
          <w:p w14:paraId="6A24D771" w14:textId="77777777" w:rsidR="00804BCA" w:rsidRPr="00F150D5" w:rsidRDefault="00804BCA" w:rsidP="00804BCA">
            <w:pPr>
              <w:rPr>
                <w:rFonts w:asciiTheme="minorHAnsi" w:hAnsiTheme="minorHAnsi" w:cstheme="minorHAnsi"/>
                <w:sz w:val="16"/>
                <w:szCs w:val="16"/>
              </w:rPr>
            </w:pPr>
          </w:p>
        </w:tc>
        <w:tc>
          <w:tcPr>
            <w:tcW w:w="432" w:type="dxa"/>
            <w:shd w:val="clear" w:color="auto" w:fill="D0CECE" w:themeFill="background2" w:themeFillShade="E6"/>
          </w:tcPr>
          <w:p w14:paraId="226A0576" w14:textId="77777777" w:rsidR="00804BCA" w:rsidRPr="00F150D5" w:rsidRDefault="00804BCA" w:rsidP="00804BCA">
            <w:pPr>
              <w:rPr>
                <w:rFonts w:asciiTheme="minorHAnsi" w:hAnsiTheme="minorHAnsi" w:cstheme="minorHAnsi"/>
                <w:sz w:val="16"/>
                <w:szCs w:val="16"/>
              </w:rPr>
            </w:pPr>
          </w:p>
        </w:tc>
        <w:tc>
          <w:tcPr>
            <w:tcW w:w="432" w:type="dxa"/>
          </w:tcPr>
          <w:p w14:paraId="58603990" w14:textId="77777777" w:rsidR="00804BCA" w:rsidRPr="00F150D5" w:rsidRDefault="00804BCA" w:rsidP="00804BCA">
            <w:pPr>
              <w:rPr>
                <w:rFonts w:asciiTheme="minorHAnsi" w:hAnsiTheme="minorHAnsi" w:cstheme="minorHAnsi"/>
                <w:sz w:val="16"/>
                <w:szCs w:val="16"/>
              </w:rPr>
            </w:pPr>
          </w:p>
        </w:tc>
        <w:tc>
          <w:tcPr>
            <w:tcW w:w="432" w:type="dxa"/>
          </w:tcPr>
          <w:p w14:paraId="7E8D1DE7" w14:textId="77777777" w:rsidR="00804BCA" w:rsidRPr="00F150D5" w:rsidRDefault="00804BCA" w:rsidP="00804BCA">
            <w:pPr>
              <w:rPr>
                <w:rFonts w:asciiTheme="minorHAnsi" w:hAnsiTheme="minorHAnsi" w:cstheme="minorHAnsi"/>
                <w:sz w:val="16"/>
                <w:szCs w:val="16"/>
              </w:rPr>
            </w:pPr>
          </w:p>
        </w:tc>
        <w:tc>
          <w:tcPr>
            <w:tcW w:w="432" w:type="dxa"/>
          </w:tcPr>
          <w:p w14:paraId="06C129E5" w14:textId="77777777" w:rsidR="00804BCA" w:rsidRPr="00F150D5" w:rsidRDefault="00804BCA" w:rsidP="00804BCA">
            <w:pPr>
              <w:rPr>
                <w:rFonts w:asciiTheme="minorHAnsi" w:hAnsiTheme="minorHAnsi" w:cstheme="minorHAnsi"/>
                <w:sz w:val="16"/>
                <w:szCs w:val="16"/>
              </w:rPr>
            </w:pPr>
          </w:p>
        </w:tc>
        <w:tc>
          <w:tcPr>
            <w:tcW w:w="432" w:type="dxa"/>
          </w:tcPr>
          <w:p w14:paraId="3B70FD26" w14:textId="77777777" w:rsidR="00804BCA" w:rsidRPr="00F150D5" w:rsidRDefault="00804BCA" w:rsidP="00804BCA">
            <w:pPr>
              <w:rPr>
                <w:rFonts w:asciiTheme="minorHAnsi" w:hAnsiTheme="minorHAnsi" w:cstheme="minorHAnsi"/>
                <w:sz w:val="16"/>
                <w:szCs w:val="16"/>
              </w:rPr>
            </w:pPr>
          </w:p>
        </w:tc>
        <w:tc>
          <w:tcPr>
            <w:tcW w:w="432" w:type="dxa"/>
          </w:tcPr>
          <w:p w14:paraId="78AC752A" w14:textId="77777777" w:rsidR="00804BCA" w:rsidRPr="00F150D5" w:rsidRDefault="00804BCA" w:rsidP="00804BCA">
            <w:pPr>
              <w:rPr>
                <w:rFonts w:asciiTheme="minorHAnsi" w:hAnsiTheme="minorHAnsi" w:cstheme="minorHAnsi"/>
                <w:sz w:val="16"/>
                <w:szCs w:val="16"/>
              </w:rPr>
            </w:pPr>
          </w:p>
        </w:tc>
      </w:tr>
      <w:tr w:rsidR="00804BCA" w:rsidRPr="00F150D5" w14:paraId="5F8F8263" w14:textId="77777777" w:rsidTr="001002E3">
        <w:trPr>
          <w:trHeight w:val="350"/>
        </w:trPr>
        <w:tc>
          <w:tcPr>
            <w:tcW w:w="317" w:type="dxa"/>
            <w:vMerge/>
            <w:shd w:val="clear" w:color="auto" w:fill="auto"/>
          </w:tcPr>
          <w:p w14:paraId="02B4C524" w14:textId="77777777" w:rsidR="00804BCA" w:rsidRPr="00F150D5" w:rsidRDefault="00804BCA" w:rsidP="00804BCA">
            <w:pPr>
              <w:rPr>
                <w:rFonts w:asciiTheme="minorHAnsi" w:hAnsiTheme="minorHAnsi" w:cstheme="minorHAnsi"/>
                <w:b/>
                <w:bCs/>
                <w:sz w:val="16"/>
                <w:szCs w:val="16"/>
              </w:rPr>
            </w:pPr>
          </w:p>
        </w:tc>
        <w:tc>
          <w:tcPr>
            <w:tcW w:w="6770" w:type="dxa"/>
          </w:tcPr>
          <w:p w14:paraId="6BFBB28B" w14:textId="0962EF26" w:rsidR="00804BCA" w:rsidRPr="00F150D5" w:rsidRDefault="00804BCA" w:rsidP="00804BCA">
            <w:pPr>
              <w:rPr>
                <w:rFonts w:asciiTheme="minorHAnsi" w:hAnsiTheme="minorHAnsi" w:cstheme="minorHAnsi"/>
                <w:color w:val="000000"/>
                <w:sz w:val="16"/>
                <w:szCs w:val="16"/>
                <w:lang w:val="en-GB"/>
              </w:rPr>
            </w:pPr>
            <w:r w:rsidRPr="00F150D5">
              <w:rPr>
                <w:rFonts w:asciiTheme="minorHAnsi" w:hAnsiTheme="minorHAnsi" w:cstheme="minorHAnsi"/>
                <w:b/>
                <w:bCs/>
                <w:i/>
                <w:iCs/>
                <w:color w:val="000000"/>
                <w:sz w:val="16"/>
                <w:szCs w:val="16"/>
                <w:lang w:val="en-GB"/>
              </w:rPr>
              <w:t>Output 5.1.5</w:t>
            </w:r>
            <w:r w:rsidRPr="00F150D5">
              <w:rPr>
                <w:rFonts w:asciiTheme="minorHAnsi" w:hAnsiTheme="minorHAnsi" w:cstheme="minorHAnsi"/>
                <w:color w:val="000000"/>
                <w:sz w:val="16"/>
                <w:szCs w:val="16"/>
                <w:lang w:val="en-GB"/>
              </w:rPr>
              <w:t>. In-country implementation processes supported by dedicated technical advice from global experts including technical review of each output and online trainings.</w:t>
            </w:r>
          </w:p>
        </w:tc>
        <w:tc>
          <w:tcPr>
            <w:tcW w:w="432" w:type="dxa"/>
            <w:shd w:val="clear" w:color="auto" w:fill="D0CECE" w:themeFill="background2" w:themeFillShade="E6"/>
          </w:tcPr>
          <w:p w14:paraId="31FD6EBE" w14:textId="77777777" w:rsidR="00804BCA" w:rsidRPr="00F150D5" w:rsidRDefault="00804BCA" w:rsidP="00804BCA">
            <w:pPr>
              <w:rPr>
                <w:rFonts w:asciiTheme="minorHAnsi" w:hAnsiTheme="minorHAnsi" w:cstheme="minorHAnsi"/>
                <w:sz w:val="16"/>
                <w:szCs w:val="16"/>
              </w:rPr>
            </w:pPr>
          </w:p>
        </w:tc>
        <w:tc>
          <w:tcPr>
            <w:tcW w:w="432" w:type="dxa"/>
            <w:shd w:val="clear" w:color="auto" w:fill="D0CECE" w:themeFill="background2" w:themeFillShade="E6"/>
          </w:tcPr>
          <w:p w14:paraId="628E3D52" w14:textId="77777777" w:rsidR="00804BCA" w:rsidRPr="00F150D5" w:rsidRDefault="00804BCA" w:rsidP="00804BCA">
            <w:pPr>
              <w:rPr>
                <w:rFonts w:asciiTheme="minorHAnsi" w:hAnsiTheme="minorHAnsi" w:cstheme="minorHAnsi"/>
                <w:sz w:val="16"/>
                <w:szCs w:val="16"/>
              </w:rPr>
            </w:pPr>
          </w:p>
        </w:tc>
        <w:tc>
          <w:tcPr>
            <w:tcW w:w="432" w:type="dxa"/>
            <w:shd w:val="clear" w:color="auto" w:fill="D0CECE" w:themeFill="background2" w:themeFillShade="E6"/>
          </w:tcPr>
          <w:p w14:paraId="05D36BE1" w14:textId="77777777" w:rsidR="00804BCA" w:rsidRPr="00F150D5" w:rsidRDefault="00804BCA" w:rsidP="00804BCA">
            <w:pPr>
              <w:rPr>
                <w:rFonts w:asciiTheme="minorHAnsi" w:hAnsiTheme="minorHAnsi" w:cstheme="minorHAnsi"/>
                <w:sz w:val="16"/>
                <w:szCs w:val="16"/>
              </w:rPr>
            </w:pPr>
          </w:p>
        </w:tc>
        <w:tc>
          <w:tcPr>
            <w:tcW w:w="432" w:type="dxa"/>
            <w:shd w:val="clear" w:color="auto" w:fill="D0CECE" w:themeFill="background2" w:themeFillShade="E6"/>
          </w:tcPr>
          <w:p w14:paraId="1ADE383C" w14:textId="77777777" w:rsidR="00804BCA" w:rsidRPr="00F150D5" w:rsidRDefault="00804BCA" w:rsidP="00804BCA">
            <w:pPr>
              <w:rPr>
                <w:rFonts w:asciiTheme="minorHAnsi" w:hAnsiTheme="minorHAnsi" w:cstheme="minorHAnsi"/>
                <w:sz w:val="16"/>
                <w:szCs w:val="16"/>
              </w:rPr>
            </w:pPr>
          </w:p>
        </w:tc>
        <w:tc>
          <w:tcPr>
            <w:tcW w:w="432" w:type="dxa"/>
            <w:shd w:val="clear" w:color="auto" w:fill="D0CECE" w:themeFill="background2" w:themeFillShade="E6"/>
          </w:tcPr>
          <w:p w14:paraId="5A2010B0" w14:textId="77777777" w:rsidR="00804BCA" w:rsidRPr="00F150D5" w:rsidRDefault="00804BCA" w:rsidP="00804BCA">
            <w:pPr>
              <w:rPr>
                <w:rFonts w:asciiTheme="minorHAnsi" w:hAnsiTheme="minorHAnsi" w:cstheme="minorHAnsi"/>
                <w:sz w:val="16"/>
                <w:szCs w:val="16"/>
              </w:rPr>
            </w:pPr>
          </w:p>
        </w:tc>
        <w:tc>
          <w:tcPr>
            <w:tcW w:w="432" w:type="dxa"/>
            <w:tcBorders>
              <w:bottom w:val="single" w:sz="4" w:space="0" w:color="auto"/>
            </w:tcBorders>
            <w:shd w:val="clear" w:color="auto" w:fill="D0CECE" w:themeFill="background2" w:themeFillShade="E6"/>
          </w:tcPr>
          <w:p w14:paraId="1B2D274D" w14:textId="77777777" w:rsidR="00804BCA" w:rsidRPr="00F150D5" w:rsidRDefault="00804BCA" w:rsidP="00804BCA">
            <w:pPr>
              <w:rPr>
                <w:rFonts w:asciiTheme="minorHAnsi" w:hAnsiTheme="minorHAnsi" w:cstheme="minorHAnsi"/>
                <w:sz w:val="16"/>
                <w:szCs w:val="16"/>
              </w:rPr>
            </w:pPr>
          </w:p>
        </w:tc>
        <w:tc>
          <w:tcPr>
            <w:tcW w:w="432" w:type="dxa"/>
            <w:tcBorders>
              <w:bottom w:val="single" w:sz="4" w:space="0" w:color="auto"/>
            </w:tcBorders>
            <w:shd w:val="clear" w:color="auto" w:fill="D0CECE" w:themeFill="background2" w:themeFillShade="E6"/>
          </w:tcPr>
          <w:p w14:paraId="2E497603" w14:textId="77777777" w:rsidR="00804BCA" w:rsidRPr="00F150D5" w:rsidRDefault="00804BCA" w:rsidP="00804BCA">
            <w:pPr>
              <w:rPr>
                <w:rFonts w:asciiTheme="minorHAnsi" w:hAnsiTheme="minorHAnsi" w:cstheme="minorHAnsi"/>
                <w:sz w:val="16"/>
                <w:szCs w:val="16"/>
              </w:rPr>
            </w:pPr>
          </w:p>
        </w:tc>
        <w:tc>
          <w:tcPr>
            <w:tcW w:w="432" w:type="dxa"/>
            <w:tcBorders>
              <w:bottom w:val="single" w:sz="4" w:space="0" w:color="auto"/>
            </w:tcBorders>
            <w:shd w:val="clear" w:color="auto" w:fill="D0CECE" w:themeFill="background2" w:themeFillShade="E6"/>
          </w:tcPr>
          <w:p w14:paraId="53411E0A" w14:textId="77777777" w:rsidR="00804BCA" w:rsidRPr="00F150D5" w:rsidRDefault="00804BCA" w:rsidP="00804BCA">
            <w:pPr>
              <w:rPr>
                <w:rFonts w:asciiTheme="minorHAnsi" w:hAnsiTheme="minorHAnsi" w:cstheme="minorHAnsi"/>
                <w:sz w:val="16"/>
                <w:szCs w:val="16"/>
              </w:rPr>
            </w:pPr>
          </w:p>
        </w:tc>
        <w:tc>
          <w:tcPr>
            <w:tcW w:w="432" w:type="dxa"/>
            <w:tcBorders>
              <w:bottom w:val="single" w:sz="4" w:space="0" w:color="auto"/>
            </w:tcBorders>
            <w:shd w:val="clear" w:color="auto" w:fill="D0CECE" w:themeFill="background2" w:themeFillShade="E6"/>
          </w:tcPr>
          <w:p w14:paraId="042A5461" w14:textId="77777777" w:rsidR="00804BCA" w:rsidRPr="00F150D5" w:rsidRDefault="00804BCA" w:rsidP="00804BCA">
            <w:pPr>
              <w:rPr>
                <w:rFonts w:asciiTheme="minorHAnsi" w:hAnsiTheme="minorHAnsi" w:cstheme="minorHAnsi"/>
                <w:sz w:val="16"/>
                <w:szCs w:val="16"/>
              </w:rPr>
            </w:pPr>
          </w:p>
        </w:tc>
        <w:tc>
          <w:tcPr>
            <w:tcW w:w="432" w:type="dxa"/>
            <w:shd w:val="clear" w:color="auto" w:fill="D0CECE" w:themeFill="background2" w:themeFillShade="E6"/>
          </w:tcPr>
          <w:p w14:paraId="66F3D28B" w14:textId="77777777" w:rsidR="00804BCA" w:rsidRPr="00F150D5" w:rsidRDefault="00804BCA" w:rsidP="00804BCA">
            <w:pPr>
              <w:rPr>
                <w:rFonts w:asciiTheme="minorHAnsi" w:hAnsiTheme="minorHAnsi" w:cstheme="minorHAnsi"/>
                <w:sz w:val="16"/>
                <w:szCs w:val="16"/>
              </w:rPr>
            </w:pPr>
          </w:p>
        </w:tc>
        <w:tc>
          <w:tcPr>
            <w:tcW w:w="432" w:type="dxa"/>
            <w:shd w:val="clear" w:color="auto" w:fill="D0CECE" w:themeFill="background2" w:themeFillShade="E6"/>
          </w:tcPr>
          <w:p w14:paraId="32E11F60" w14:textId="77777777" w:rsidR="00804BCA" w:rsidRPr="00F150D5" w:rsidRDefault="00804BCA" w:rsidP="00804BCA">
            <w:pPr>
              <w:rPr>
                <w:rFonts w:asciiTheme="minorHAnsi" w:hAnsiTheme="minorHAnsi" w:cstheme="minorHAnsi"/>
                <w:sz w:val="16"/>
                <w:szCs w:val="16"/>
              </w:rPr>
            </w:pPr>
          </w:p>
        </w:tc>
        <w:tc>
          <w:tcPr>
            <w:tcW w:w="432" w:type="dxa"/>
          </w:tcPr>
          <w:p w14:paraId="017D698A" w14:textId="77777777" w:rsidR="00804BCA" w:rsidRPr="00F150D5" w:rsidRDefault="00804BCA" w:rsidP="00804BCA">
            <w:pPr>
              <w:rPr>
                <w:rFonts w:asciiTheme="minorHAnsi" w:hAnsiTheme="minorHAnsi" w:cstheme="minorHAnsi"/>
                <w:sz w:val="16"/>
                <w:szCs w:val="16"/>
              </w:rPr>
            </w:pPr>
          </w:p>
        </w:tc>
        <w:tc>
          <w:tcPr>
            <w:tcW w:w="432" w:type="dxa"/>
          </w:tcPr>
          <w:p w14:paraId="4346876F" w14:textId="77777777" w:rsidR="00804BCA" w:rsidRPr="00F150D5" w:rsidRDefault="00804BCA" w:rsidP="00804BCA">
            <w:pPr>
              <w:rPr>
                <w:rFonts w:asciiTheme="minorHAnsi" w:hAnsiTheme="minorHAnsi" w:cstheme="minorHAnsi"/>
                <w:sz w:val="16"/>
                <w:szCs w:val="16"/>
              </w:rPr>
            </w:pPr>
          </w:p>
        </w:tc>
        <w:tc>
          <w:tcPr>
            <w:tcW w:w="432" w:type="dxa"/>
          </w:tcPr>
          <w:p w14:paraId="03C67EED" w14:textId="77777777" w:rsidR="00804BCA" w:rsidRPr="00F150D5" w:rsidRDefault="00804BCA" w:rsidP="00804BCA">
            <w:pPr>
              <w:rPr>
                <w:rFonts w:asciiTheme="minorHAnsi" w:hAnsiTheme="minorHAnsi" w:cstheme="minorHAnsi"/>
                <w:sz w:val="16"/>
                <w:szCs w:val="16"/>
              </w:rPr>
            </w:pPr>
          </w:p>
        </w:tc>
        <w:tc>
          <w:tcPr>
            <w:tcW w:w="432" w:type="dxa"/>
          </w:tcPr>
          <w:p w14:paraId="7100019E" w14:textId="77777777" w:rsidR="00804BCA" w:rsidRPr="00F150D5" w:rsidRDefault="00804BCA" w:rsidP="00804BCA">
            <w:pPr>
              <w:rPr>
                <w:rFonts w:asciiTheme="minorHAnsi" w:hAnsiTheme="minorHAnsi" w:cstheme="minorHAnsi"/>
                <w:sz w:val="16"/>
                <w:szCs w:val="16"/>
              </w:rPr>
            </w:pPr>
          </w:p>
        </w:tc>
        <w:tc>
          <w:tcPr>
            <w:tcW w:w="432" w:type="dxa"/>
          </w:tcPr>
          <w:p w14:paraId="284AFB18" w14:textId="77777777" w:rsidR="00804BCA" w:rsidRPr="00F150D5" w:rsidRDefault="00804BCA" w:rsidP="00804BCA">
            <w:pPr>
              <w:rPr>
                <w:rFonts w:asciiTheme="minorHAnsi" w:hAnsiTheme="minorHAnsi" w:cstheme="minorHAnsi"/>
                <w:sz w:val="16"/>
                <w:szCs w:val="16"/>
              </w:rPr>
            </w:pPr>
          </w:p>
        </w:tc>
      </w:tr>
      <w:tr w:rsidR="00804BCA" w:rsidRPr="00F150D5" w14:paraId="5688641C" w14:textId="77777777" w:rsidTr="002D210A">
        <w:trPr>
          <w:trHeight w:val="350"/>
        </w:trPr>
        <w:tc>
          <w:tcPr>
            <w:tcW w:w="317" w:type="dxa"/>
            <w:vMerge/>
            <w:shd w:val="clear" w:color="auto" w:fill="auto"/>
          </w:tcPr>
          <w:p w14:paraId="08BED279" w14:textId="77777777" w:rsidR="00804BCA" w:rsidRPr="00F150D5" w:rsidRDefault="00804BCA" w:rsidP="00804BCA">
            <w:pPr>
              <w:rPr>
                <w:rFonts w:asciiTheme="minorHAnsi" w:hAnsiTheme="minorHAnsi" w:cstheme="minorHAnsi"/>
                <w:b/>
                <w:bCs/>
                <w:sz w:val="16"/>
                <w:szCs w:val="16"/>
              </w:rPr>
            </w:pPr>
          </w:p>
        </w:tc>
        <w:tc>
          <w:tcPr>
            <w:tcW w:w="6770" w:type="dxa"/>
          </w:tcPr>
          <w:p w14:paraId="1B9D141F" w14:textId="337D368F" w:rsidR="00804BCA" w:rsidRPr="00F150D5" w:rsidRDefault="00804BCA" w:rsidP="00804BCA">
            <w:pPr>
              <w:rPr>
                <w:rFonts w:asciiTheme="minorHAnsi" w:hAnsiTheme="minorHAnsi" w:cstheme="minorHAnsi"/>
                <w:color w:val="000000"/>
                <w:sz w:val="16"/>
                <w:szCs w:val="16"/>
                <w:lang w:val="en-GB"/>
              </w:rPr>
            </w:pPr>
            <w:r w:rsidRPr="00F150D5">
              <w:rPr>
                <w:rFonts w:asciiTheme="minorHAnsi" w:hAnsiTheme="minorHAnsi" w:cstheme="minorHAnsi"/>
                <w:b/>
                <w:bCs/>
                <w:i/>
                <w:iCs/>
                <w:color w:val="000000"/>
                <w:sz w:val="16"/>
                <w:szCs w:val="16"/>
                <w:lang w:val="en-GB"/>
              </w:rPr>
              <w:t>Output 5.1.6.</w:t>
            </w:r>
            <w:r w:rsidRPr="00F150D5">
              <w:rPr>
                <w:rFonts w:asciiTheme="minorHAnsi" w:hAnsiTheme="minorHAnsi" w:cstheme="minorHAnsi"/>
                <w:color w:val="000000"/>
                <w:sz w:val="16"/>
                <w:szCs w:val="16"/>
                <w:lang w:val="en-GB"/>
              </w:rPr>
              <w:t xml:space="preserve"> Emerging lessons and best practices captured by dedicated knowledge products such as cross-country analysis reports, technical publications, videos website articles, and podcast episodes.</w:t>
            </w:r>
          </w:p>
        </w:tc>
        <w:tc>
          <w:tcPr>
            <w:tcW w:w="432" w:type="dxa"/>
          </w:tcPr>
          <w:p w14:paraId="7419AA85" w14:textId="77777777" w:rsidR="00804BCA" w:rsidRPr="00F150D5" w:rsidRDefault="00804BCA" w:rsidP="00804BCA">
            <w:pPr>
              <w:rPr>
                <w:rFonts w:asciiTheme="minorHAnsi" w:hAnsiTheme="minorHAnsi" w:cstheme="minorHAnsi"/>
                <w:sz w:val="16"/>
                <w:szCs w:val="16"/>
              </w:rPr>
            </w:pPr>
          </w:p>
        </w:tc>
        <w:tc>
          <w:tcPr>
            <w:tcW w:w="432" w:type="dxa"/>
            <w:shd w:val="clear" w:color="auto" w:fill="D0CECE" w:themeFill="background2" w:themeFillShade="E6"/>
          </w:tcPr>
          <w:p w14:paraId="17AFB88A" w14:textId="77777777" w:rsidR="00804BCA" w:rsidRPr="00F150D5" w:rsidRDefault="00804BCA" w:rsidP="00804BCA">
            <w:pPr>
              <w:rPr>
                <w:rFonts w:asciiTheme="minorHAnsi" w:hAnsiTheme="minorHAnsi" w:cstheme="minorHAnsi"/>
                <w:sz w:val="16"/>
                <w:szCs w:val="16"/>
              </w:rPr>
            </w:pPr>
          </w:p>
        </w:tc>
        <w:tc>
          <w:tcPr>
            <w:tcW w:w="432" w:type="dxa"/>
            <w:shd w:val="clear" w:color="auto" w:fill="D0CECE" w:themeFill="background2" w:themeFillShade="E6"/>
          </w:tcPr>
          <w:p w14:paraId="4B47424D" w14:textId="77777777" w:rsidR="00804BCA" w:rsidRPr="00F150D5" w:rsidRDefault="00804BCA" w:rsidP="00804BCA">
            <w:pPr>
              <w:rPr>
                <w:rFonts w:asciiTheme="minorHAnsi" w:hAnsiTheme="minorHAnsi" w:cstheme="minorHAnsi"/>
                <w:sz w:val="16"/>
                <w:szCs w:val="16"/>
              </w:rPr>
            </w:pPr>
          </w:p>
        </w:tc>
        <w:tc>
          <w:tcPr>
            <w:tcW w:w="432" w:type="dxa"/>
            <w:shd w:val="clear" w:color="auto" w:fill="D0CECE" w:themeFill="background2" w:themeFillShade="E6"/>
          </w:tcPr>
          <w:p w14:paraId="07C75858" w14:textId="77777777" w:rsidR="00804BCA" w:rsidRPr="00F150D5" w:rsidRDefault="00804BCA" w:rsidP="00804BCA">
            <w:pPr>
              <w:rPr>
                <w:rFonts w:asciiTheme="minorHAnsi" w:hAnsiTheme="minorHAnsi" w:cstheme="minorHAnsi"/>
                <w:sz w:val="16"/>
                <w:szCs w:val="16"/>
              </w:rPr>
            </w:pPr>
          </w:p>
        </w:tc>
        <w:tc>
          <w:tcPr>
            <w:tcW w:w="432" w:type="dxa"/>
            <w:shd w:val="clear" w:color="auto" w:fill="D0CECE" w:themeFill="background2" w:themeFillShade="E6"/>
          </w:tcPr>
          <w:p w14:paraId="0594EFAE" w14:textId="77777777" w:rsidR="00804BCA" w:rsidRPr="00F150D5" w:rsidRDefault="00804BCA" w:rsidP="00804BCA">
            <w:pPr>
              <w:rPr>
                <w:rFonts w:asciiTheme="minorHAnsi" w:hAnsiTheme="minorHAnsi" w:cstheme="minorHAnsi"/>
                <w:sz w:val="16"/>
                <w:szCs w:val="16"/>
              </w:rPr>
            </w:pPr>
          </w:p>
        </w:tc>
        <w:tc>
          <w:tcPr>
            <w:tcW w:w="432" w:type="dxa"/>
            <w:tcBorders>
              <w:bottom w:val="single" w:sz="4" w:space="0" w:color="auto"/>
            </w:tcBorders>
            <w:shd w:val="clear" w:color="auto" w:fill="D0CECE" w:themeFill="background2" w:themeFillShade="E6"/>
          </w:tcPr>
          <w:p w14:paraId="3DBB932B" w14:textId="77777777" w:rsidR="00804BCA" w:rsidRPr="00F150D5" w:rsidRDefault="00804BCA" w:rsidP="00804BCA">
            <w:pPr>
              <w:rPr>
                <w:rFonts w:asciiTheme="minorHAnsi" w:hAnsiTheme="minorHAnsi" w:cstheme="minorHAnsi"/>
                <w:sz w:val="16"/>
                <w:szCs w:val="16"/>
              </w:rPr>
            </w:pPr>
          </w:p>
        </w:tc>
        <w:tc>
          <w:tcPr>
            <w:tcW w:w="432" w:type="dxa"/>
            <w:tcBorders>
              <w:bottom w:val="single" w:sz="4" w:space="0" w:color="auto"/>
            </w:tcBorders>
            <w:shd w:val="clear" w:color="auto" w:fill="D0CECE" w:themeFill="background2" w:themeFillShade="E6"/>
          </w:tcPr>
          <w:p w14:paraId="6009B1DC" w14:textId="77777777" w:rsidR="00804BCA" w:rsidRPr="00F150D5" w:rsidRDefault="00804BCA" w:rsidP="00804BCA">
            <w:pPr>
              <w:rPr>
                <w:rFonts w:asciiTheme="minorHAnsi" w:hAnsiTheme="minorHAnsi" w:cstheme="minorHAnsi"/>
                <w:sz w:val="16"/>
                <w:szCs w:val="16"/>
              </w:rPr>
            </w:pPr>
          </w:p>
        </w:tc>
        <w:tc>
          <w:tcPr>
            <w:tcW w:w="432" w:type="dxa"/>
            <w:tcBorders>
              <w:bottom w:val="single" w:sz="4" w:space="0" w:color="auto"/>
            </w:tcBorders>
            <w:shd w:val="clear" w:color="auto" w:fill="D0CECE" w:themeFill="background2" w:themeFillShade="E6"/>
          </w:tcPr>
          <w:p w14:paraId="6EF92B92" w14:textId="77777777" w:rsidR="00804BCA" w:rsidRPr="00F150D5" w:rsidRDefault="00804BCA" w:rsidP="00804BCA">
            <w:pPr>
              <w:rPr>
                <w:rFonts w:asciiTheme="minorHAnsi" w:hAnsiTheme="minorHAnsi" w:cstheme="minorHAnsi"/>
                <w:sz w:val="16"/>
                <w:szCs w:val="16"/>
              </w:rPr>
            </w:pPr>
          </w:p>
        </w:tc>
        <w:tc>
          <w:tcPr>
            <w:tcW w:w="432" w:type="dxa"/>
            <w:tcBorders>
              <w:bottom w:val="single" w:sz="4" w:space="0" w:color="auto"/>
            </w:tcBorders>
            <w:shd w:val="clear" w:color="auto" w:fill="D0CECE" w:themeFill="background2" w:themeFillShade="E6"/>
          </w:tcPr>
          <w:p w14:paraId="68097A65" w14:textId="77777777" w:rsidR="00804BCA" w:rsidRPr="00F150D5" w:rsidRDefault="00804BCA" w:rsidP="00804BCA">
            <w:pPr>
              <w:rPr>
                <w:rFonts w:asciiTheme="minorHAnsi" w:hAnsiTheme="minorHAnsi" w:cstheme="minorHAnsi"/>
                <w:sz w:val="16"/>
                <w:szCs w:val="16"/>
              </w:rPr>
            </w:pPr>
          </w:p>
        </w:tc>
        <w:tc>
          <w:tcPr>
            <w:tcW w:w="432" w:type="dxa"/>
            <w:shd w:val="clear" w:color="auto" w:fill="D0CECE" w:themeFill="background2" w:themeFillShade="E6"/>
          </w:tcPr>
          <w:p w14:paraId="4EA9665B" w14:textId="77777777" w:rsidR="00804BCA" w:rsidRPr="00F150D5" w:rsidRDefault="00804BCA" w:rsidP="00804BCA">
            <w:pPr>
              <w:rPr>
                <w:rFonts w:asciiTheme="minorHAnsi" w:hAnsiTheme="minorHAnsi" w:cstheme="minorHAnsi"/>
                <w:sz w:val="16"/>
                <w:szCs w:val="16"/>
              </w:rPr>
            </w:pPr>
          </w:p>
        </w:tc>
        <w:tc>
          <w:tcPr>
            <w:tcW w:w="432" w:type="dxa"/>
            <w:shd w:val="clear" w:color="auto" w:fill="D0CECE" w:themeFill="background2" w:themeFillShade="E6"/>
          </w:tcPr>
          <w:p w14:paraId="53C89FF4" w14:textId="77777777" w:rsidR="00804BCA" w:rsidRPr="00F150D5" w:rsidRDefault="00804BCA" w:rsidP="00804BCA">
            <w:pPr>
              <w:rPr>
                <w:rFonts w:asciiTheme="minorHAnsi" w:hAnsiTheme="minorHAnsi" w:cstheme="minorHAnsi"/>
                <w:sz w:val="16"/>
                <w:szCs w:val="16"/>
              </w:rPr>
            </w:pPr>
          </w:p>
        </w:tc>
        <w:tc>
          <w:tcPr>
            <w:tcW w:w="432" w:type="dxa"/>
          </w:tcPr>
          <w:p w14:paraId="52AD26E3" w14:textId="77777777" w:rsidR="00804BCA" w:rsidRPr="00F150D5" w:rsidRDefault="00804BCA" w:rsidP="00804BCA">
            <w:pPr>
              <w:rPr>
                <w:rFonts w:asciiTheme="minorHAnsi" w:hAnsiTheme="minorHAnsi" w:cstheme="minorHAnsi"/>
                <w:sz w:val="16"/>
                <w:szCs w:val="16"/>
              </w:rPr>
            </w:pPr>
          </w:p>
        </w:tc>
        <w:tc>
          <w:tcPr>
            <w:tcW w:w="432" w:type="dxa"/>
          </w:tcPr>
          <w:p w14:paraId="57B9A4BC" w14:textId="77777777" w:rsidR="00804BCA" w:rsidRPr="00F150D5" w:rsidRDefault="00804BCA" w:rsidP="00804BCA">
            <w:pPr>
              <w:rPr>
                <w:rFonts w:asciiTheme="minorHAnsi" w:hAnsiTheme="minorHAnsi" w:cstheme="minorHAnsi"/>
                <w:sz w:val="16"/>
                <w:szCs w:val="16"/>
              </w:rPr>
            </w:pPr>
          </w:p>
        </w:tc>
        <w:tc>
          <w:tcPr>
            <w:tcW w:w="432" w:type="dxa"/>
          </w:tcPr>
          <w:p w14:paraId="07F1AB13" w14:textId="77777777" w:rsidR="00804BCA" w:rsidRPr="00F150D5" w:rsidRDefault="00804BCA" w:rsidP="00804BCA">
            <w:pPr>
              <w:rPr>
                <w:rFonts w:asciiTheme="minorHAnsi" w:hAnsiTheme="minorHAnsi" w:cstheme="minorHAnsi"/>
                <w:sz w:val="16"/>
                <w:szCs w:val="16"/>
              </w:rPr>
            </w:pPr>
          </w:p>
        </w:tc>
        <w:tc>
          <w:tcPr>
            <w:tcW w:w="432" w:type="dxa"/>
          </w:tcPr>
          <w:p w14:paraId="5D3CA528" w14:textId="77777777" w:rsidR="00804BCA" w:rsidRPr="00F150D5" w:rsidRDefault="00804BCA" w:rsidP="00804BCA">
            <w:pPr>
              <w:rPr>
                <w:rFonts w:asciiTheme="minorHAnsi" w:hAnsiTheme="minorHAnsi" w:cstheme="minorHAnsi"/>
                <w:sz w:val="16"/>
                <w:szCs w:val="16"/>
              </w:rPr>
            </w:pPr>
          </w:p>
        </w:tc>
        <w:tc>
          <w:tcPr>
            <w:tcW w:w="432" w:type="dxa"/>
          </w:tcPr>
          <w:p w14:paraId="7A98E4A4" w14:textId="77777777" w:rsidR="00804BCA" w:rsidRPr="00F150D5" w:rsidRDefault="00804BCA" w:rsidP="00804BCA">
            <w:pPr>
              <w:rPr>
                <w:rFonts w:asciiTheme="minorHAnsi" w:hAnsiTheme="minorHAnsi" w:cstheme="minorHAnsi"/>
                <w:sz w:val="16"/>
                <w:szCs w:val="16"/>
              </w:rPr>
            </w:pPr>
          </w:p>
        </w:tc>
      </w:tr>
      <w:tr w:rsidR="00804BCA" w:rsidRPr="00F150D5" w14:paraId="1E3214F9" w14:textId="77777777" w:rsidTr="002D210A">
        <w:trPr>
          <w:trHeight w:val="350"/>
        </w:trPr>
        <w:tc>
          <w:tcPr>
            <w:tcW w:w="317" w:type="dxa"/>
            <w:vMerge/>
            <w:shd w:val="clear" w:color="auto" w:fill="auto"/>
          </w:tcPr>
          <w:p w14:paraId="2B61D8BC" w14:textId="77777777" w:rsidR="00804BCA" w:rsidRPr="00F150D5" w:rsidRDefault="00804BCA" w:rsidP="00804BCA">
            <w:pPr>
              <w:rPr>
                <w:rFonts w:asciiTheme="minorHAnsi" w:hAnsiTheme="minorHAnsi" w:cstheme="minorHAnsi"/>
                <w:b/>
                <w:bCs/>
                <w:sz w:val="16"/>
                <w:szCs w:val="16"/>
              </w:rPr>
            </w:pPr>
          </w:p>
        </w:tc>
        <w:tc>
          <w:tcPr>
            <w:tcW w:w="6770" w:type="dxa"/>
          </w:tcPr>
          <w:p w14:paraId="63C47C1C" w14:textId="65A2D6CD" w:rsidR="00804BCA" w:rsidRPr="00F150D5" w:rsidRDefault="00804BCA" w:rsidP="00804BCA">
            <w:pPr>
              <w:rPr>
                <w:rFonts w:asciiTheme="minorHAnsi" w:hAnsiTheme="minorHAnsi" w:cstheme="minorHAnsi"/>
                <w:b/>
                <w:bCs/>
                <w:i/>
                <w:iCs/>
                <w:sz w:val="16"/>
                <w:szCs w:val="16"/>
              </w:rPr>
            </w:pPr>
            <w:r w:rsidRPr="00F150D5">
              <w:rPr>
                <w:rFonts w:asciiTheme="minorHAnsi" w:hAnsiTheme="minorHAnsi" w:cstheme="minorHAnsi"/>
                <w:b/>
                <w:bCs/>
                <w:i/>
                <w:iCs/>
                <w:color w:val="000000"/>
                <w:sz w:val="16"/>
                <w:szCs w:val="16"/>
                <w:lang w:val="en-GB"/>
              </w:rPr>
              <w:t>Output 5.1.7</w:t>
            </w:r>
            <w:r w:rsidRPr="00F150D5">
              <w:rPr>
                <w:rFonts w:asciiTheme="minorHAnsi" w:hAnsiTheme="minorHAnsi" w:cstheme="minorHAnsi"/>
                <w:color w:val="000000"/>
                <w:sz w:val="16"/>
                <w:szCs w:val="16"/>
                <w:lang w:val="en-GB"/>
              </w:rPr>
              <w:t xml:space="preserve"> Communication and outreach activities to facilitate exchange of experiences and best practices amongst countries and promote international cooperation, including regional and global in-person annual meetings, best practice workshops and CBD side events.</w:t>
            </w:r>
          </w:p>
        </w:tc>
        <w:tc>
          <w:tcPr>
            <w:tcW w:w="432" w:type="dxa"/>
          </w:tcPr>
          <w:p w14:paraId="03DA39E2" w14:textId="77777777" w:rsidR="00804BCA" w:rsidRPr="00F150D5" w:rsidRDefault="00804BCA" w:rsidP="00804BCA">
            <w:pPr>
              <w:rPr>
                <w:rFonts w:asciiTheme="minorHAnsi" w:hAnsiTheme="minorHAnsi" w:cstheme="minorHAnsi"/>
                <w:sz w:val="16"/>
                <w:szCs w:val="16"/>
              </w:rPr>
            </w:pPr>
          </w:p>
        </w:tc>
        <w:tc>
          <w:tcPr>
            <w:tcW w:w="432" w:type="dxa"/>
            <w:shd w:val="clear" w:color="auto" w:fill="D0CECE" w:themeFill="background2" w:themeFillShade="E6"/>
          </w:tcPr>
          <w:p w14:paraId="65EB424E" w14:textId="77777777" w:rsidR="00804BCA" w:rsidRPr="00F150D5" w:rsidRDefault="00804BCA" w:rsidP="00804BCA">
            <w:pPr>
              <w:rPr>
                <w:rFonts w:asciiTheme="minorHAnsi" w:hAnsiTheme="minorHAnsi" w:cstheme="minorHAnsi"/>
                <w:sz w:val="16"/>
                <w:szCs w:val="16"/>
              </w:rPr>
            </w:pPr>
          </w:p>
        </w:tc>
        <w:tc>
          <w:tcPr>
            <w:tcW w:w="432" w:type="dxa"/>
            <w:shd w:val="clear" w:color="auto" w:fill="D0CECE" w:themeFill="background2" w:themeFillShade="E6"/>
          </w:tcPr>
          <w:p w14:paraId="0D5B94D0" w14:textId="77777777" w:rsidR="00804BCA" w:rsidRPr="00F150D5" w:rsidRDefault="00804BCA" w:rsidP="00804BCA">
            <w:pPr>
              <w:rPr>
                <w:rFonts w:asciiTheme="minorHAnsi" w:hAnsiTheme="minorHAnsi" w:cstheme="minorHAnsi"/>
                <w:sz w:val="16"/>
                <w:szCs w:val="16"/>
              </w:rPr>
            </w:pPr>
          </w:p>
        </w:tc>
        <w:tc>
          <w:tcPr>
            <w:tcW w:w="432" w:type="dxa"/>
            <w:shd w:val="clear" w:color="auto" w:fill="D0CECE" w:themeFill="background2" w:themeFillShade="E6"/>
          </w:tcPr>
          <w:p w14:paraId="0D68A750" w14:textId="77777777" w:rsidR="00804BCA" w:rsidRPr="00F150D5" w:rsidRDefault="00804BCA" w:rsidP="00804BCA">
            <w:pPr>
              <w:rPr>
                <w:rFonts w:asciiTheme="minorHAnsi" w:hAnsiTheme="minorHAnsi" w:cstheme="minorHAnsi"/>
                <w:sz w:val="16"/>
                <w:szCs w:val="16"/>
              </w:rPr>
            </w:pPr>
          </w:p>
        </w:tc>
        <w:tc>
          <w:tcPr>
            <w:tcW w:w="432" w:type="dxa"/>
            <w:shd w:val="clear" w:color="auto" w:fill="D0CECE" w:themeFill="background2" w:themeFillShade="E6"/>
          </w:tcPr>
          <w:p w14:paraId="02E760F0" w14:textId="77777777" w:rsidR="00804BCA" w:rsidRPr="00F150D5" w:rsidRDefault="00804BCA" w:rsidP="00804BCA">
            <w:pPr>
              <w:rPr>
                <w:rFonts w:asciiTheme="minorHAnsi" w:hAnsiTheme="minorHAnsi" w:cstheme="minorHAnsi"/>
                <w:sz w:val="16"/>
                <w:szCs w:val="16"/>
              </w:rPr>
            </w:pPr>
          </w:p>
        </w:tc>
        <w:tc>
          <w:tcPr>
            <w:tcW w:w="432" w:type="dxa"/>
            <w:shd w:val="clear" w:color="auto" w:fill="D0CECE" w:themeFill="background2" w:themeFillShade="E6"/>
          </w:tcPr>
          <w:p w14:paraId="017E857F" w14:textId="77777777" w:rsidR="00804BCA" w:rsidRPr="00F150D5" w:rsidRDefault="00804BCA" w:rsidP="00804BCA">
            <w:pPr>
              <w:rPr>
                <w:rFonts w:asciiTheme="minorHAnsi" w:hAnsiTheme="minorHAnsi" w:cstheme="minorHAnsi"/>
                <w:sz w:val="16"/>
                <w:szCs w:val="16"/>
              </w:rPr>
            </w:pPr>
          </w:p>
        </w:tc>
        <w:tc>
          <w:tcPr>
            <w:tcW w:w="432" w:type="dxa"/>
            <w:shd w:val="clear" w:color="auto" w:fill="D0CECE" w:themeFill="background2" w:themeFillShade="E6"/>
          </w:tcPr>
          <w:p w14:paraId="6DD4165A" w14:textId="77777777" w:rsidR="00804BCA" w:rsidRPr="00F150D5" w:rsidRDefault="00804BCA" w:rsidP="00804BCA">
            <w:pPr>
              <w:rPr>
                <w:rFonts w:asciiTheme="minorHAnsi" w:hAnsiTheme="minorHAnsi" w:cstheme="minorHAnsi"/>
                <w:sz w:val="16"/>
                <w:szCs w:val="16"/>
              </w:rPr>
            </w:pPr>
          </w:p>
        </w:tc>
        <w:tc>
          <w:tcPr>
            <w:tcW w:w="432" w:type="dxa"/>
            <w:tcBorders>
              <w:bottom w:val="single" w:sz="4" w:space="0" w:color="auto"/>
            </w:tcBorders>
            <w:shd w:val="clear" w:color="auto" w:fill="D0CECE" w:themeFill="background2" w:themeFillShade="E6"/>
          </w:tcPr>
          <w:p w14:paraId="7C6A7AE3" w14:textId="77777777" w:rsidR="00804BCA" w:rsidRPr="00F150D5" w:rsidRDefault="00804BCA" w:rsidP="00804BCA">
            <w:pPr>
              <w:rPr>
                <w:rFonts w:asciiTheme="minorHAnsi" w:hAnsiTheme="minorHAnsi" w:cstheme="minorHAnsi"/>
                <w:sz w:val="16"/>
                <w:szCs w:val="16"/>
              </w:rPr>
            </w:pPr>
          </w:p>
        </w:tc>
        <w:tc>
          <w:tcPr>
            <w:tcW w:w="432" w:type="dxa"/>
            <w:tcBorders>
              <w:bottom w:val="single" w:sz="4" w:space="0" w:color="auto"/>
            </w:tcBorders>
            <w:shd w:val="clear" w:color="auto" w:fill="D0CECE" w:themeFill="background2" w:themeFillShade="E6"/>
          </w:tcPr>
          <w:p w14:paraId="1BF961C2" w14:textId="77777777" w:rsidR="00804BCA" w:rsidRPr="00F150D5" w:rsidRDefault="00804BCA" w:rsidP="00804BCA">
            <w:pPr>
              <w:rPr>
                <w:rFonts w:asciiTheme="minorHAnsi" w:hAnsiTheme="minorHAnsi" w:cstheme="minorHAnsi"/>
                <w:sz w:val="16"/>
                <w:szCs w:val="16"/>
              </w:rPr>
            </w:pPr>
          </w:p>
        </w:tc>
        <w:tc>
          <w:tcPr>
            <w:tcW w:w="432" w:type="dxa"/>
            <w:tcBorders>
              <w:bottom w:val="single" w:sz="4" w:space="0" w:color="auto"/>
            </w:tcBorders>
            <w:shd w:val="clear" w:color="auto" w:fill="D0CECE" w:themeFill="background2" w:themeFillShade="E6"/>
          </w:tcPr>
          <w:p w14:paraId="49281CBA" w14:textId="77777777" w:rsidR="00804BCA" w:rsidRPr="00F150D5" w:rsidRDefault="00804BCA" w:rsidP="00804BCA">
            <w:pPr>
              <w:rPr>
                <w:rFonts w:asciiTheme="minorHAnsi" w:hAnsiTheme="minorHAnsi" w:cstheme="minorHAnsi"/>
                <w:sz w:val="16"/>
                <w:szCs w:val="16"/>
              </w:rPr>
            </w:pPr>
          </w:p>
        </w:tc>
        <w:tc>
          <w:tcPr>
            <w:tcW w:w="432" w:type="dxa"/>
            <w:shd w:val="clear" w:color="auto" w:fill="D0CECE" w:themeFill="background2" w:themeFillShade="E6"/>
          </w:tcPr>
          <w:p w14:paraId="22E2EFD4" w14:textId="77777777" w:rsidR="00804BCA" w:rsidRPr="00F150D5" w:rsidRDefault="00804BCA" w:rsidP="00804BCA">
            <w:pPr>
              <w:rPr>
                <w:rFonts w:asciiTheme="minorHAnsi" w:hAnsiTheme="minorHAnsi" w:cstheme="minorHAnsi"/>
                <w:sz w:val="16"/>
                <w:szCs w:val="16"/>
              </w:rPr>
            </w:pPr>
          </w:p>
        </w:tc>
        <w:tc>
          <w:tcPr>
            <w:tcW w:w="432" w:type="dxa"/>
            <w:shd w:val="clear" w:color="auto" w:fill="D0CECE" w:themeFill="background2" w:themeFillShade="E6"/>
          </w:tcPr>
          <w:p w14:paraId="77174CD6" w14:textId="77777777" w:rsidR="00804BCA" w:rsidRPr="00F150D5" w:rsidRDefault="00804BCA" w:rsidP="00804BCA">
            <w:pPr>
              <w:rPr>
                <w:rFonts w:asciiTheme="minorHAnsi" w:hAnsiTheme="minorHAnsi" w:cstheme="minorHAnsi"/>
                <w:sz w:val="16"/>
                <w:szCs w:val="16"/>
              </w:rPr>
            </w:pPr>
          </w:p>
        </w:tc>
        <w:tc>
          <w:tcPr>
            <w:tcW w:w="432" w:type="dxa"/>
            <w:shd w:val="clear" w:color="auto" w:fill="D0CECE" w:themeFill="background2" w:themeFillShade="E6"/>
          </w:tcPr>
          <w:p w14:paraId="53EBB01E" w14:textId="77777777" w:rsidR="00804BCA" w:rsidRPr="00F150D5" w:rsidRDefault="00804BCA" w:rsidP="00804BCA">
            <w:pPr>
              <w:rPr>
                <w:rFonts w:asciiTheme="minorHAnsi" w:hAnsiTheme="minorHAnsi" w:cstheme="minorHAnsi"/>
                <w:sz w:val="16"/>
                <w:szCs w:val="16"/>
              </w:rPr>
            </w:pPr>
          </w:p>
        </w:tc>
        <w:tc>
          <w:tcPr>
            <w:tcW w:w="432" w:type="dxa"/>
            <w:shd w:val="clear" w:color="auto" w:fill="D0CECE" w:themeFill="background2" w:themeFillShade="E6"/>
          </w:tcPr>
          <w:p w14:paraId="13D04AD7" w14:textId="77777777" w:rsidR="00804BCA" w:rsidRPr="00F150D5" w:rsidRDefault="00804BCA" w:rsidP="00804BCA">
            <w:pPr>
              <w:rPr>
                <w:rFonts w:asciiTheme="minorHAnsi" w:hAnsiTheme="minorHAnsi" w:cstheme="minorHAnsi"/>
                <w:sz w:val="16"/>
                <w:szCs w:val="16"/>
              </w:rPr>
            </w:pPr>
          </w:p>
        </w:tc>
        <w:tc>
          <w:tcPr>
            <w:tcW w:w="432" w:type="dxa"/>
            <w:shd w:val="clear" w:color="auto" w:fill="D0CECE" w:themeFill="background2" w:themeFillShade="E6"/>
          </w:tcPr>
          <w:p w14:paraId="38D3C8B6" w14:textId="77777777" w:rsidR="00804BCA" w:rsidRPr="00F150D5" w:rsidRDefault="00804BCA" w:rsidP="00804BCA">
            <w:pPr>
              <w:rPr>
                <w:rFonts w:asciiTheme="minorHAnsi" w:hAnsiTheme="minorHAnsi" w:cstheme="minorHAnsi"/>
                <w:sz w:val="16"/>
                <w:szCs w:val="16"/>
              </w:rPr>
            </w:pPr>
          </w:p>
        </w:tc>
        <w:tc>
          <w:tcPr>
            <w:tcW w:w="432" w:type="dxa"/>
            <w:shd w:val="clear" w:color="auto" w:fill="D0CECE" w:themeFill="background2" w:themeFillShade="E6"/>
          </w:tcPr>
          <w:p w14:paraId="2FC7C735" w14:textId="77777777" w:rsidR="00804BCA" w:rsidRPr="00F150D5" w:rsidRDefault="00804BCA" w:rsidP="00804BCA">
            <w:pPr>
              <w:rPr>
                <w:rFonts w:asciiTheme="minorHAnsi" w:hAnsiTheme="minorHAnsi" w:cstheme="minorHAnsi"/>
                <w:sz w:val="16"/>
                <w:szCs w:val="16"/>
              </w:rPr>
            </w:pPr>
          </w:p>
        </w:tc>
      </w:tr>
      <w:tr w:rsidR="00EB49D4" w:rsidRPr="00F150D5" w14:paraId="1944AEB1" w14:textId="77777777" w:rsidTr="002D210A">
        <w:trPr>
          <w:trHeight w:val="350"/>
        </w:trPr>
        <w:tc>
          <w:tcPr>
            <w:tcW w:w="317" w:type="dxa"/>
            <w:shd w:val="clear" w:color="auto" w:fill="auto"/>
          </w:tcPr>
          <w:p w14:paraId="13B6D541" w14:textId="77777777" w:rsidR="00EB49D4" w:rsidRPr="00F150D5" w:rsidRDefault="00EB49D4" w:rsidP="00804BCA">
            <w:pPr>
              <w:rPr>
                <w:rFonts w:asciiTheme="minorHAnsi" w:hAnsiTheme="minorHAnsi" w:cstheme="minorHAnsi"/>
                <w:b/>
                <w:bCs/>
                <w:sz w:val="16"/>
                <w:szCs w:val="16"/>
              </w:rPr>
            </w:pPr>
          </w:p>
        </w:tc>
        <w:tc>
          <w:tcPr>
            <w:tcW w:w="6770" w:type="dxa"/>
          </w:tcPr>
          <w:p w14:paraId="681FD250" w14:textId="6A6423EE" w:rsidR="00EB49D4" w:rsidRPr="00F150D5" w:rsidRDefault="00EB49D4" w:rsidP="00804BCA">
            <w:pPr>
              <w:rPr>
                <w:rFonts w:asciiTheme="minorHAnsi" w:hAnsiTheme="minorHAnsi" w:cstheme="minorHAnsi"/>
                <w:b/>
                <w:bCs/>
                <w:color w:val="000000"/>
                <w:sz w:val="16"/>
                <w:szCs w:val="16"/>
                <w:lang w:val="en-GB"/>
              </w:rPr>
            </w:pPr>
            <w:r w:rsidRPr="00F150D5">
              <w:rPr>
                <w:rFonts w:asciiTheme="minorHAnsi" w:hAnsiTheme="minorHAnsi" w:cstheme="minorHAnsi"/>
                <w:b/>
                <w:bCs/>
                <w:color w:val="000000"/>
                <w:sz w:val="16"/>
                <w:szCs w:val="16"/>
                <w:lang w:val="en-GB"/>
              </w:rPr>
              <w:t xml:space="preserve">COMPONENT 6. M&amp;E </w:t>
            </w:r>
          </w:p>
        </w:tc>
        <w:tc>
          <w:tcPr>
            <w:tcW w:w="432" w:type="dxa"/>
          </w:tcPr>
          <w:p w14:paraId="27D42DA4" w14:textId="77777777" w:rsidR="00EB49D4" w:rsidRPr="00F150D5" w:rsidRDefault="00EB49D4" w:rsidP="00804BCA">
            <w:pPr>
              <w:rPr>
                <w:rFonts w:asciiTheme="minorHAnsi" w:hAnsiTheme="minorHAnsi" w:cstheme="minorHAnsi"/>
                <w:sz w:val="16"/>
                <w:szCs w:val="16"/>
              </w:rPr>
            </w:pPr>
          </w:p>
        </w:tc>
        <w:tc>
          <w:tcPr>
            <w:tcW w:w="432" w:type="dxa"/>
            <w:shd w:val="clear" w:color="auto" w:fill="D0CECE" w:themeFill="background2" w:themeFillShade="E6"/>
          </w:tcPr>
          <w:p w14:paraId="11E7B99C" w14:textId="77777777" w:rsidR="00EB49D4" w:rsidRPr="00F150D5" w:rsidRDefault="00EB49D4" w:rsidP="00804BCA">
            <w:pPr>
              <w:rPr>
                <w:rFonts w:asciiTheme="minorHAnsi" w:hAnsiTheme="minorHAnsi" w:cstheme="minorHAnsi"/>
                <w:sz w:val="16"/>
                <w:szCs w:val="16"/>
              </w:rPr>
            </w:pPr>
          </w:p>
        </w:tc>
        <w:tc>
          <w:tcPr>
            <w:tcW w:w="432" w:type="dxa"/>
            <w:shd w:val="clear" w:color="auto" w:fill="D0CECE" w:themeFill="background2" w:themeFillShade="E6"/>
          </w:tcPr>
          <w:p w14:paraId="01C83EA9" w14:textId="77777777" w:rsidR="00EB49D4" w:rsidRPr="00F150D5" w:rsidRDefault="00EB49D4" w:rsidP="00804BCA">
            <w:pPr>
              <w:rPr>
                <w:rFonts w:asciiTheme="minorHAnsi" w:hAnsiTheme="minorHAnsi" w:cstheme="minorHAnsi"/>
                <w:sz w:val="16"/>
                <w:szCs w:val="16"/>
              </w:rPr>
            </w:pPr>
          </w:p>
        </w:tc>
        <w:tc>
          <w:tcPr>
            <w:tcW w:w="432" w:type="dxa"/>
            <w:shd w:val="clear" w:color="auto" w:fill="D0CECE" w:themeFill="background2" w:themeFillShade="E6"/>
          </w:tcPr>
          <w:p w14:paraId="7A189A94" w14:textId="77777777" w:rsidR="00EB49D4" w:rsidRPr="00F150D5" w:rsidRDefault="00EB49D4" w:rsidP="00804BCA">
            <w:pPr>
              <w:rPr>
                <w:rFonts w:asciiTheme="minorHAnsi" w:hAnsiTheme="minorHAnsi" w:cstheme="minorHAnsi"/>
                <w:sz w:val="16"/>
                <w:szCs w:val="16"/>
              </w:rPr>
            </w:pPr>
          </w:p>
        </w:tc>
        <w:tc>
          <w:tcPr>
            <w:tcW w:w="432" w:type="dxa"/>
            <w:shd w:val="clear" w:color="auto" w:fill="D0CECE" w:themeFill="background2" w:themeFillShade="E6"/>
          </w:tcPr>
          <w:p w14:paraId="1CEF2106" w14:textId="77777777" w:rsidR="00EB49D4" w:rsidRPr="00F150D5" w:rsidRDefault="00EB49D4" w:rsidP="00804BCA">
            <w:pPr>
              <w:rPr>
                <w:rFonts w:asciiTheme="minorHAnsi" w:hAnsiTheme="minorHAnsi" w:cstheme="minorHAnsi"/>
                <w:sz w:val="16"/>
                <w:szCs w:val="16"/>
              </w:rPr>
            </w:pPr>
          </w:p>
        </w:tc>
        <w:tc>
          <w:tcPr>
            <w:tcW w:w="432" w:type="dxa"/>
            <w:shd w:val="clear" w:color="auto" w:fill="D0CECE" w:themeFill="background2" w:themeFillShade="E6"/>
          </w:tcPr>
          <w:p w14:paraId="1CD293F6" w14:textId="77777777" w:rsidR="00EB49D4" w:rsidRPr="00F150D5" w:rsidRDefault="00EB49D4" w:rsidP="00804BCA">
            <w:pPr>
              <w:rPr>
                <w:rFonts w:asciiTheme="minorHAnsi" w:hAnsiTheme="minorHAnsi" w:cstheme="minorHAnsi"/>
                <w:sz w:val="16"/>
                <w:szCs w:val="16"/>
              </w:rPr>
            </w:pPr>
          </w:p>
        </w:tc>
        <w:tc>
          <w:tcPr>
            <w:tcW w:w="432" w:type="dxa"/>
            <w:shd w:val="clear" w:color="auto" w:fill="D0CECE" w:themeFill="background2" w:themeFillShade="E6"/>
          </w:tcPr>
          <w:p w14:paraId="5583015C" w14:textId="77777777" w:rsidR="00EB49D4" w:rsidRPr="00F150D5" w:rsidRDefault="00EB49D4" w:rsidP="00804BCA">
            <w:pPr>
              <w:rPr>
                <w:rFonts w:asciiTheme="minorHAnsi" w:hAnsiTheme="minorHAnsi" w:cstheme="minorHAnsi"/>
                <w:sz w:val="16"/>
                <w:szCs w:val="16"/>
              </w:rPr>
            </w:pPr>
          </w:p>
        </w:tc>
        <w:tc>
          <w:tcPr>
            <w:tcW w:w="432" w:type="dxa"/>
            <w:tcBorders>
              <w:bottom w:val="single" w:sz="4" w:space="0" w:color="auto"/>
            </w:tcBorders>
            <w:shd w:val="clear" w:color="auto" w:fill="D0CECE" w:themeFill="background2" w:themeFillShade="E6"/>
          </w:tcPr>
          <w:p w14:paraId="1DD7FAB8" w14:textId="77777777" w:rsidR="00EB49D4" w:rsidRPr="00F150D5" w:rsidRDefault="00EB49D4" w:rsidP="00804BCA">
            <w:pPr>
              <w:rPr>
                <w:rFonts w:asciiTheme="minorHAnsi" w:hAnsiTheme="minorHAnsi" w:cstheme="minorHAnsi"/>
                <w:sz w:val="16"/>
                <w:szCs w:val="16"/>
              </w:rPr>
            </w:pPr>
          </w:p>
        </w:tc>
        <w:tc>
          <w:tcPr>
            <w:tcW w:w="432" w:type="dxa"/>
            <w:tcBorders>
              <w:bottom w:val="single" w:sz="4" w:space="0" w:color="auto"/>
            </w:tcBorders>
            <w:shd w:val="clear" w:color="auto" w:fill="D0CECE" w:themeFill="background2" w:themeFillShade="E6"/>
          </w:tcPr>
          <w:p w14:paraId="01BA2596" w14:textId="77777777" w:rsidR="00EB49D4" w:rsidRPr="00F150D5" w:rsidRDefault="00EB49D4" w:rsidP="00804BCA">
            <w:pPr>
              <w:rPr>
                <w:rFonts w:asciiTheme="minorHAnsi" w:hAnsiTheme="minorHAnsi" w:cstheme="minorHAnsi"/>
                <w:sz w:val="16"/>
                <w:szCs w:val="16"/>
              </w:rPr>
            </w:pPr>
          </w:p>
        </w:tc>
        <w:tc>
          <w:tcPr>
            <w:tcW w:w="432" w:type="dxa"/>
            <w:tcBorders>
              <w:bottom w:val="single" w:sz="4" w:space="0" w:color="auto"/>
            </w:tcBorders>
            <w:shd w:val="clear" w:color="auto" w:fill="D0CECE" w:themeFill="background2" w:themeFillShade="E6"/>
          </w:tcPr>
          <w:p w14:paraId="5D409C92" w14:textId="77777777" w:rsidR="00EB49D4" w:rsidRPr="00F150D5" w:rsidRDefault="00EB49D4" w:rsidP="00804BCA">
            <w:pPr>
              <w:rPr>
                <w:rFonts w:asciiTheme="minorHAnsi" w:hAnsiTheme="minorHAnsi" w:cstheme="minorHAnsi"/>
                <w:sz w:val="16"/>
                <w:szCs w:val="16"/>
              </w:rPr>
            </w:pPr>
          </w:p>
        </w:tc>
        <w:tc>
          <w:tcPr>
            <w:tcW w:w="432" w:type="dxa"/>
            <w:shd w:val="clear" w:color="auto" w:fill="D0CECE" w:themeFill="background2" w:themeFillShade="E6"/>
          </w:tcPr>
          <w:p w14:paraId="12C365E9" w14:textId="77777777" w:rsidR="00EB49D4" w:rsidRPr="00F150D5" w:rsidRDefault="00EB49D4" w:rsidP="00804BCA">
            <w:pPr>
              <w:rPr>
                <w:rFonts w:asciiTheme="minorHAnsi" w:hAnsiTheme="minorHAnsi" w:cstheme="minorHAnsi"/>
                <w:sz w:val="16"/>
                <w:szCs w:val="16"/>
              </w:rPr>
            </w:pPr>
          </w:p>
        </w:tc>
        <w:tc>
          <w:tcPr>
            <w:tcW w:w="432" w:type="dxa"/>
            <w:shd w:val="clear" w:color="auto" w:fill="D0CECE" w:themeFill="background2" w:themeFillShade="E6"/>
          </w:tcPr>
          <w:p w14:paraId="6D295018" w14:textId="77777777" w:rsidR="00EB49D4" w:rsidRPr="00F150D5" w:rsidRDefault="00EB49D4" w:rsidP="00804BCA">
            <w:pPr>
              <w:rPr>
                <w:rFonts w:asciiTheme="minorHAnsi" w:hAnsiTheme="minorHAnsi" w:cstheme="minorHAnsi"/>
                <w:sz w:val="16"/>
                <w:szCs w:val="16"/>
              </w:rPr>
            </w:pPr>
          </w:p>
        </w:tc>
        <w:tc>
          <w:tcPr>
            <w:tcW w:w="432" w:type="dxa"/>
            <w:shd w:val="clear" w:color="auto" w:fill="D0CECE" w:themeFill="background2" w:themeFillShade="E6"/>
          </w:tcPr>
          <w:p w14:paraId="64F28840" w14:textId="77777777" w:rsidR="00EB49D4" w:rsidRPr="00F150D5" w:rsidRDefault="00EB49D4" w:rsidP="00804BCA">
            <w:pPr>
              <w:rPr>
                <w:rFonts w:asciiTheme="minorHAnsi" w:hAnsiTheme="minorHAnsi" w:cstheme="minorHAnsi"/>
                <w:sz w:val="16"/>
                <w:szCs w:val="16"/>
              </w:rPr>
            </w:pPr>
          </w:p>
        </w:tc>
        <w:tc>
          <w:tcPr>
            <w:tcW w:w="432" w:type="dxa"/>
            <w:shd w:val="clear" w:color="auto" w:fill="D0CECE" w:themeFill="background2" w:themeFillShade="E6"/>
          </w:tcPr>
          <w:p w14:paraId="4761EFDE" w14:textId="77777777" w:rsidR="00EB49D4" w:rsidRPr="00F150D5" w:rsidRDefault="00EB49D4" w:rsidP="00804BCA">
            <w:pPr>
              <w:rPr>
                <w:rFonts w:asciiTheme="minorHAnsi" w:hAnsiTheme="minorHAnsi" w:cstheme="minorHAnsi"/>
                <w:sz w:val="16"/>
                <w:szCs w:val="16"/>
              </w:rPr>
            </w:pPr>
          </w:p>
        </w:tc>
        <w:tc>
          <w:tcPr>
            <w:tcW w:w="432" w:type="dxa"/>
            <w:shd w:val="clear" w:color="auto" w:fill="D0CECE" w:themeFill="background2" w:themeFillShade="E6"/>
          </w:tcPr>
          <w:p w14:paraId="133BF1B7" w14:textId="77777777" w:rsidR="00EB49D4" w:rsidRPr="00F150D5" w:rsidRDefault="00EB49D4" w:rsidP="00804BCA">
            <w:pPr>
              <w:rPr>
                <w:rFonts w:asciiTheme="minorHAnsi" w:hAnsiTheme="minorHAnsi" w:cstheme="minorHAnsi"/>
                <w:sz w:val="16"/>
                <w:szCs w:val="16"/>
              </w:rPr>
            </w:pPr>
          </w:p>
        </w:tc>
        <w:tc>
          <w:tcPr>
            <w:tcW w:w="432" w:type="dxa"/>
            <w:shd w:val="clear" w:color="auto" w:fill="D0CECE" w:themeFill="background2" w:themeFillShade="E6"/>
          </w:tcPr>
          <w:p w14:paraId="7DB4B9B1" w14:textId="77777777" w:rsidR="00EB49D4" w:rsidRPr="00F150D5" w:rsidRDefault="00EB49D4" w:rsidP="00804BCA">
            <w:pPr>
              <w:rPr>
                <w:rFonts w:asciiTheme="minorHAnsi" w:hAnsiTheme="minorHAnsi" w:cstheme="minorHAnsi"/>
                <w:sz w:val="16"/>
                <w:szCs w:val="16"/>
              </w:rPr>
            </w:pPr>
          </w:p>
        </w:tc>
      </w:tr>
      <w:tr w:rsidR="00804BCA" w:rsidRPr="00F150D5" w14:paraId="0565AF6E" w14:textId="77777777" w:rsidTr="00E54B2A">
        <w:trPr>
          <w:trHeight w:val="530"/>
        </w:trPr>
        <w:tc>
          <w:tcPr>
            <w:tcW w:w="317" w:type="dxa"/>
            <w:shd w:val="clear" w:color="auto" w:fill="auto"/>
            <w:textDirection w:val="btLr"/>
            <w:vAlign w:val="center"/>
          </w:tcPr>
          <w:p w14:paraId="2A4A894E" w14:textId="1C94AEA6" w:rsidR="00804BCA" w:rsidRPr="00F150D5" w:rsidRDefault="00804BCA" w:rsidP="00AE0FBA">
            <w:pPr>
              <w:ind w:left="113" w:right="113"/>
              <w:jc w:val="center"/>
              <w:rPr>
                <w:rFonts w:asciiTheme="minorHAnsi" w:hAnsiTheme="minorHAnsi" w:cstheme="minorHAnsi"/>
                <w:b/>
                <w:bCs/>
                <w:sz w:val="16"/>
                <w:szCs w:val="16"/>
              </w:rPr>
            </w:pPr>
            <w:r w:rsidRPr="00F150D5">
              <w:rPr>
                <w:rFonts w:asciiTheme="minorHAnsi" w:hAnsiTheme="minorHAnsi" w:cstheme="minorHAnsi"/>
                <w:b/>
                <w:bCs/>
                <w:sz w:val="16"/>
                <w:szCs w:val="16"/>
              </w:rPr>
              <w:t>Outcome 6.1</w:t>
            </w:r>
          </w:p>
        </w:tc>
        <w:tc>
          <w:tcPr>
            <w:tcW w:w="6770" w:type="dxa"/>
          </w:tcPr>
          <w:p w14:paraId="08824E81" w14:textId="14033E04" w:rsidR="00804BCA" w:rsidRPr="00F150D5" w:rsidRDefault="00804BCA" w:rsidP="00AE0FBA">
            <w:pPr>
              <w:rPr>
                <w:rFonts w:asciiTheme="minorHAnsi" w:hAnsiTheme="minorHAnsi" w:cstheme="minorHAnsi"/>
                <w:b/>
                <w:bCs/>
                <w:i/>
                <w:iCs/>
                <w:sz w:val="16"/>
                <w:szCs w:val="16"/>
              </w:rPr>
            </w:pPr>
            <w:r w:rsidRPr="00F150D5">
              <w:rPr>
                <w:rFonts w:asciiTheme="minorHAnsi" w:hAnsiTheme="minorHAnsi" w:cstheme="minorHAnsi"/>
                <w:b/>
                <w:bCs/>
                <w:i/>
                <w:iCs/>
                <w:sz w:val="16"/>
                <w:szCs w:val="16"/>
              </w:rPr>
              <w:t xml:space="preserve">Output 6.1.1 </w:t>
            </w:r>
            <w:r w:rsidRPr="00F150D5">
              <w:rPr>
                <w:rFonts w:asciiTheme="minorHAnsi" w:hAnsiTheme="minorHAnsi" w:cstheme="minorHAnsi"/>
                <w:color w:val="000000"/>
                <w:sz w:val="16"/>
                <w:szCs w:val="16"/>
                <w:lang w:val="en-GB"/>
              </w:rPr>
              <w:t>Project M&amp;E plan fully implemented.</w:t>
            </w:r>
          </w:p>
          <w:p w14:paraId="0A0A6430" w14:textId="77777777" w:rsidR="00804BCA" w:rsidRPr="00F150D5" w:rsidRDefault="00804BCA" w:rsidP="00AE0FBA">
            <w:pPr>
              <w:rPr>
                <w:rFonts w:asciiTheme="minorHAnsi" w:hAnsiTheme="minorHAnsi" w:cstheme="minorHAnsi"/>
                <w:b/>
                <w:bCs/>
                <w:i/>
                <w:iCs/>
                <w:sz w:val="16"/>
                <w:szCs w:val="16"/>
              </w:rPr>
            </w:pPr>
          </w:p>
          <w:p w14:paraId="4BB23731" w14:textId="77777777" w:rsidR="00804BCA" w:rsidRPr="00F150D5" w:rsidRDefault="00804BCA" w:rsidP="00AE0FBA">
            <w:pPr>
              <w:rPr>
                <w:rFonts w:asciiTheme="minorHAnsi" w:hAnsiTheme="minorHAnsi" w:cstheme="minorHAnsi"/>
                <w:b/>
                <w:bCs/>
                <w:i/>
                <w:iCs/>
                <w:sz w:val="16"/>
                <w:szCs w:val="16"/>
              </w:rPr>
            </w:pPr>
          </w:p>
          <w:p w14:paraId="0EFC1DA8" w14:textId="77777777" w:rsidR="00804BCA" w:rsidRPr="00F150D5" w:rsidRDefault="00804BCA" w:rsidP="00AE0FBA">
            <w:pPr>
              <w:rPr>
                <w:rFonts w:asciiTheme="minorHAnsi" w:hAnsiTheme="minorHAnsi" w:cstheme="minorHAnsi"/>
                <w:b/>
                <w:bCs/>
                <w:i/>
                <w:iCs/>
                <w:sz w:val="16"/>
                <w:szCs w:val="16"/>
              </w:rPr>
            </w:pPr>
          </w:p>
          <w:p w14:paraId="790A7B1D" w14:textId="77777777" w:rsidR="00804BCA" w:rsidRPr="00F150D5" w:rsidRDefault="00804BCA" w:rsidP="00AE0FBA">
            <w:pPr>
              <w:rPr>
                <w:rFonts w:asciiTheme="minorHAnsi" w:hAnsiTheme="minorHAnsi" w:cstheme="minorHAnsi"/>
                <w:b/>
                <w:bCs/>
                <w:i/>
                <w:iCs/>
                <w:sz w:val="16"/>
                <w:szCs w:val="16"/>
              </w:rPr>
            </w:pPr>
          </w:p>
          <w:p w14:paraId="2221F382" w14:textId="77777777" w:rsidR="00804BCA" w:rsidRPr="00F150D5" w:rsidRDefault="00804BCA" w:rsidP="00AE0FBA">
            <w:pPr>
              <w:rPr>
                <w:rFonts w:asciiTheme="minorHAnsi" w:hAnsiTheme="minorHAnsi" w:cstheme="minorHAnsi"/>
                <w:b/>
                <w:bCs/>
                <w:i/>
                <w:iCs/>
                <w:sz w:val="16"/>
                <w:szCs w:val="16"/>
              </w:rPr>
            </w:pPr>
          </w:p>
        </w:tc>
        <w:tc>
          <w:tcPr>
            <w:tcW w:w="432" w:type="dxa"/>
            <w:shd w:val="clear" w:color="auto" w:fill="D0CECE" w:themeFill="background2" w:themeFillShade="E6"/>
          </w:tcPr>
          <w:p w14:paraId="0B879254" w14:textId="77777777" w:rsidR="00804BCA" w:rsidRPr="00F150D5" w:rsidRDefault="00804BCA" w:rsidP="00AE0FBA">
            <w:pPr>
              <w:rPr>
                <w:rFonts w:asciiTheme="minorHAnsi" w:hAnsiTheme="minorHAnsi" w:cstheme="minorHAnsi"/>
                <w:sz w:val="16"/>
                <w:szCs w:val="16"/>
              </w:rPr>
            </w:pPr>
          </w:p>
        </w:tc>
        <w:tc>
          <w:tcPr>
            <w:tcW w:w="432" w:type="dxa"/>
            <w:shd w:val="clear" w:color="auto" w:fill="D0CECE" w:themeFill="background2" w:themeFillShade="E6"/>
          </w:tcPr>
          <w:p w14:paraId="6B055AA8" w14:textId="77777777" w:rsidR="00804BCA" w:rsidRPr="00F150D5" w:rsidRDefault="00804BCA" w:rsidP="00AE0FBA">
            <w:pPr>
              <w:rPr>
                <w:rFonts w:asciiTheme="minorHAnsi" w:hAnsiTheme="minorHAnsi" w:cstheme="minorHAnsi"/>
                <w:sz w:val="16"/>
                <w:szCs w:val="16"/>
              </w:rPr>
            </w:pPr>
          </w:p>
        </w:tc>
        <w:tc>
          <w:tcPr>
            <w:tcW w:w="432" w:type="dxa"/>
            <w:shd w:val="clear" w:color="auto" w:fill="D0CECE" w:themeFill="background2" w:themeFillShade="E6"/>
          </w:tcPr>
          <w:p w14:paraId="4773DD6F" w14:textId="77777777" w:rsidR="00804BCA" w:rsidRPr="00F150D5" w:rsidRDefault="00804BCA" w:rsidP="00AE0FBA">
            <w:pPr>
              <w:rPr>
                <w:rFonts w:asciiTheme="minorHAnsi" w:hAnsiTheme="minorHAnsi" w:cstheme="minorHAnsi"/>
                <w:sz w:val="16"/>
                <w:szCs w:val="16"/>
              </w:rPr>
            </w:pPr>
          </w:p>
        </w:tc>
        <w:tc>
          <w:tcPr>
            <w:tcW w:w="432" w:type="dxa"/>
            <w:shd w:val="clear" w:color="auto" w:fill="D0CECE" w:themeFill="background2" w:themeFillShade="E6"/>
          </w:tcPr>
          <w:p w14:paraId="4302D5A6" w14:textId="77777777" w:rsidR="00804BCA" w:rsidRPr="00F150D5" w:rsidRDefault="00804BCA" w:rsidP="00AE0FBA">
            <w:pPr>
              <w:rPr>
                <w:rFonts w:asciiTheme="minorHAnsi" w:hAnsiTheme="minorHAnsi" w:cstheme="minorHAnsi"/>
                <w:sz w:val="16"/>
                <w:szCs w:val="16"/>
              </w:rPr>
            </w:pPr>
          </w:p>
        </w:tc>
        <w:tc>
          <w:tcPr>
            <w:tcW w:w="432" w:type="dxa"/>
            <w:shd w:val="clear" w:color="auto" w:fill="D0CECE" w:themeFill="background2" w:themeFillShade="E6"/>
          </w:tcPr>
          <w:p w14:paraId="5ECB117A" w14:textId="77777777" w:rsidR="00804BCA" w:rsidRPr="00F150D5" w:rsidRDefault="00804BCA" w:rsidP="00AE0FBA">
            <w:pPr>
              <w:rPr>
                <w:rFonts w:asciiTheme="minorHAnsi" w:hAnsiTheme="minorHAnsi" w:cstheme="minorHAnsi"/>
                <w:sz w:val="16"/>
                <w:szCs w:val="16"/>
              </w:rPr>
            </w:pPr>
          </w:p>
        </w:tc>
        <w:tc>
          <w:tcPr>
            <w:tcW w:w="432" w:type="dxa"/>
            <w:shd w:val="clear" w:color="auto" w:fill="D0CECE" w:themeFill="background2" w:themeFillShade="E6"/>
          </w:tcPr>
          <w:p w14:paraId="2F6A5CCC" w14:textId="77777777" w:rsidR="00804BCA" w:rsidRPr="00F150D5" w:rsidRDefault="00804BCA" w:rsidP="00AE0FBA">
            <w:pPr>
              <w:rPr>
                <w:rFonts w:asciiTheme="minorHAnsi" w:hAnsiTheme="minorHAnsi" w:cstheme="minorHAnsi"/>
                <w:sz w:val="16"/>
                <w:szCs w:val="16"/>
              </w:rPr>
            </w:pPr>
          </w:p>
        </w:tc>
        <w:tc>
          <w:tcPr>
            <w:tcW w:w="432" w:type="dxa"/>
            <w:shd w:val="clear" w:color="auto" w:fill="D0CECE" w:themeFill="background2" w:themeFillShade="E6"/>
          </w:tcPr>
          <w:p w14:paraId="1E76D208" w14:textId="77777777" w:rsidR="00804BCA" w:rsidRPr="00F150D5" w:rsidRDefault="00804BCA" w:rsidP="00AE0FBA">
            <w:pPr>
              <w:rPr>
                <w:rFonts w:asciiTheme="minorHAnsi" w:hAnsiTheme="minorHAnsi" w:cstheme="minorHAnsi"/>
                <w:sz w:val="16"/>
                <w:szCs w:val="16"/>
              </w:rPr>
            </w:pPr>
          </w:p>
        </w:tc>
        <w:tc>
          <w:tcPr>
            <w:tcW w:w="432" w:type="dxa"/>
            <w:shd w:val="clear" w:color="auto" w:fill="D0CECE" w:themeFill="background2" w:themeFillShade="E6"/>
          </w:tcPr>
          <w:p w14:paraId="4F64412A" w14:textId="77777777" w:rsidR="00804BCA" w:rsidRPr="00F150D5" w:rsidRDefault="00804BCA" w:rsidP="00AE0FBA">
            <w:pPr>
              <w:rPr>
                <w:rFonts w:asciiTheme="minorHAnsi" w:hAnsiTheme="minorHAnsi" w:cstheme="minorHAnsi"/>
                <w:sz w:val="16"/>
                <w:szCs w:val="16"/>
              </w:rPr>
            </w:pPr>
          </w:p>
        </w:tc>
        <w:tc>
          <w:tcPr>
            <w:tcW w:w="432" w:type="dxa"/>
            <w:shd w:val="clear" w:color="auto" w:fill="D0CECE" w:themeFill="background2" w:themeFillShade="E6"/>
          </w:tcPr>
          <w:p w14:paraId="5424D44E" w14:textId="77777777" w:rsidR="00804BCA" w:rsidRPr="00F150D5" w:rsidRDefault="00804BCA" w:rsidP="00AE0FBA">
            <w:pPr>
              <w:rPr>
                <w:rFonts w:asciiTheme="minorHAnsi" w:hAnsiTheme="minorHAnsi" w:cstheme="minorHAnsi"/>
                <w:sz w:val="16"/>
                <w:szCs w:val="16"/>
              </w:rPr>
            </w:pPr>
          </w:p>
        </w:tc>
        <w:tc>
          <w:tcPr>
            <w:tcW w:w="432" w:type="dxa"/>
            <w:shd w:val="clear" w:color="auto" w:fill="D0CECE" w:themeFill="background2" w:themeFillShade="E6"/>
          </w:tcPr>
          <w:p w14:paraId="23F18B54" w14:textId="77777777" w:rsidR="00804BCA" w:rsidRPr="00F150D5" w:rsidRDefault="00804BCA" w:rsidP="00AE0FBA">
            <w:pPr>
              <w:rPr>
                <w:rFonts w:asciiTheme="minorHAnsi" w:hAnsiTheme="minorHAnsi" w:cstheme="minorHAnsi"/>
                <w:sz w:val="16"/>
                <w:szCs w:val="16"/>
              </w:rPr>
            </w:pPr>
          </w:p>
        </w:tc>
        <w:tc>
          <w:tcPr>
            <w:tcW w:w="432" w:type="dxa"/>
            <w:tcBorders>
              <w:bottom w:val="single" w:sz="4" w:space="0" w:color="auto"/>
            </w:tcBorders>
            <w:shd w:val="clear" w:color="auto" w:fill="D0CECE" w:themeFill="background2" w:themeFillShade="E6"/>
          </w:tcPr>
          <w:p w14:paraId="047AEAF0" w14:textId="77777777" w:rsidR="00804BCA" w:rsidRPr="00F150D5" w:rsidRDefault="00804BCA" w:rsidP="00AE0FBA">
            <w:pPr>
              <w:rPr>
                <w:rFonts w:asciiTheme="minorHAnsi" w:hAnsiTheme="minorHAnsi" w:cstheme="minorHAnsi"/>
                <w:sz w:val="16"/>
                <w:szCs w:val="16"/>
              </w:rPr>
            </w:pPr>
          </w:p>
        </w:tc>
        <w:tc>
          <w:tcPr>
            <w:tcW w:w="432" w:type="dxa"/>
            <w:tcBorders>
              <w:bottom w:val="single" w:sz="4" w:space="0" w:color="auto"/>
            </w:tcBorders>
            <w:shd w:val="clear" w:color="auto" w:fill="D0CECE" w:themeFill="background2" w:themeFillShade="E6"/>
          </w:tcPr>
          <w:p w14:paraId="7A93AF5B" w14:textId="77777777" w:rsidR="00804BCA" w:rsidRPr="00F150D5" w:rsidRDefault="00804BCA" w:rsidP="00AE0FBA">
            <w:pPr>
              <w:rPr>
                <w:rFonts w:asciiTheme="minorHAnsi" w:hAnsiTheme="minorHAnsi" w:cstheme="minorHAnsi"/>
                <w:sz w:val="16"/>
                <w:szCs w:val="16"/>
              </w:rPr>
            </w:pPr>
          </w:p>
        </w:tc>
        <w:tc>
          <w:tcPr>
            <w:tcW w:w="432" w:type="dxa"/>
            <w:tcBorders>
              <w:bottom w:val="single" w:sz="4" w:space="0" w:color="auto"/>
            </w:tcBorders>
            <w:shd w:val="clear" w:color="auto" w:fill="D0CECE" w:themeFill="background2" w:themeFillShade="E6"/>
          </w:tcPr>
          <w:p w14:paraId="0EBB42C7" w14:textId="77777777" w:rsidR="00804BCA" w:rsidRPr="00F150D5" w:rsidRDefault="00804BCA" w:rsidP="00AE0FBA">
            <w:pPr>
              <w:rPr>
                <w:rFonts w:asciiTheme="minorHAnsi" w:hAnsiTheme="minorHAnsi" w:cstheme="minorHAnsi"/>
                <w:sz w:val="16"/>
                <w:szCs w:val="16"/>
              </w:rPr>
            </w:pPr>
          </w:p>
        </w:tc>
        <w:tc>
          <w:tcPr>
            <w:tcW w:w="432" w:type="dxa"/>
            <w:tcBorders>
              <w:bottom w:val="single" w:sz="4" w:space="0" w:color="auto"/>
            </w:tcBorders>
            <w:shd w:val="clear" w:color="auto" w:fill="D0CECE" w:themeFill="background2" w:themeFillShade="E6"/>
          </w:tcPr>
          <w:p w14:paraId="40FD8490" w14:textId="77777777" w:rsidR="00804BCA" w:rsidRPr="00F150D5" w:rsidRDefault="00804BCA" w:rsidP="00AE0FBA">
            <w:pPr>
              <w:rPr>
                <w:rFonts w:asciiTheme="minorHAnsi" w:hAnsiTheme="minorHAnsi" w:cstheme="minorHAnsi"/>
                <w:sz w:val="16"/>
                <w:szCs w:val="16"/>
              </w:rPr>
            </w:pPr>
          </w:p>
        </w:tc>
        <w:tc>
          <w:tcPr>
            <w:tcW w:w="432" w:type="dxa"/>
            <w:tcBorders>
              <w:bottom w:val="single" w:sz="4" w:space="0" w:color="auto"/>
            </w:tcBorders>
            <w:shd w:val="clear" w:color="auto" w:fill="D0CECE" w:themeFill="background2" w:themeFillShade="E6"/>
          </w:tcPr>
          <w:p w14:paraId="58D371F6" w14:textId="77777777" w:rsidR="00804BCA" w:rsidRPr="00F150D5" w:rsidRDefault="00804BCA" w:rsidP="00AE0FBA">
            <w:pPr>
              <w:rPr>
                <w:rFonts w:asciiTheme="minorHAnsi" w:hAnsiTheme="minorHAnsi" w:cstheme="minorHAnsi"/>
                <w:sz w:val="16"/>
                <w:szCs w:val="16"/>
              </w:rPr>
            </w:pPr>
          </w:p>
        </w:tc>
        <w:tc>
          <w:tcPr>
            <w:tcW w:w="432" w:type="dxa"/>
            <w:tcBorders>
              <w:bottom w:val="single" w:sz="4" w:space="0" w:color="auto"/>
            </w:tcBorders>
            <w:shd w:val="clear" w:color="auto" w:fill="D0CECE" w:themeFill="background2" w:themeFillShade="E6"/>
          </w:tcPr>
          <w:p w14:paraId="42C7C88D" w14:textId="77777777" w:rsidR="00804BCA" w:rsidRPr="00F150D5" w:rsidRDefault="00804BCA" w:rsidP="00AE0FBA">
            <w:pPr>
              <w:rPr>
                <w:rFonts w:asciiTheme="minorHAnsi" w:hAnsiTheme="minorHAnsi" w:cstheme="minorHAnsi"/>
                <w:sz w:val="16"/>
                <w:szCs w:val="16"/>
              </w:rPr>
            </w:pPr>
          </w:p>
        </w:tc>
      </w:tr>
    </w:tbl>
    <w:p w14:paraId="30269649" w14:textId="77777777" w:rsidR="00966EF0" w:rsidRPr="00F150D5" w:rsidRDefault="00966EF0" w:rsidP="00966EF0">
      <w:pPr>
        <w:spacing w:after="60"/>
        <w:jc w:val="both"/>
        <w:rPr>
          <w:rFonts w:ascii="Calibri" w:eastAsia="SimSun" w:hAnsi="Calibri"/>
          <w:sz w:val="20"/>
        </w:rPr>
      </w:pPr>
    </w:p>
    <w:bookmarkEnd w:id="37"/>
    <w:bookmarkEnd w:id="38"/>
    <w:p w14:paraId="5E2A0086" w14:textId="77777777" w:rsidR="009A34A7" w:rsidRPr="00F150D5" w:rsidRDefault="009A34A7" w:rsidP="00966EF0">
      <w:pPr>
        <w:rPr>
          <w:rFonts w:ascii="Calibri" w:eastAsia="SimSun" w:hAnsi="Calibri"/>
          <w:sz w:val="20"/>
        </w:rPr>
        <w:sectPr w:rsidR="009A34A7" w:rsidRPr="00F150D5" w:rsidSect="00991912">
          <w:pgSz w:w="15840" w:h="12240" w:orient="landscape" w:code="1"/>
          <w:pgMar w:top="1440" w:right="1440" w:bottom="1440" w:left="1440" w:header="720" w:footer="720" w:gutter="0"/>
          <w:cols w:space="720"/>
          <w:docGrid w:linePitch="360"/>
        </w:sectPr>
      </w:pPr>
    </w:p>
    <w:p w14:paraId="3830F879" w14:textId="77777777" w:rsidR="00D3475E" w:rsidRPr="00F150D5" w:rsidRDefault="00D3475E">
      <w:pPr>
        <w:spacing w:after="160" w:line="259" w:lineRule="auto"/>
        <w:rPr>
          <w:rFonts w:ascii="Calibri" w:eastAsia="SimSun" w:hAnsi="Calibri"/>
          <w:b/>
          <w:sz w:val="20"/>
          <w:szCs w:val="20"/>
        </w:rPr>
      </w:pPr>
      <w:bookmarkStart w:id="62" w:name="_Annex__UNDP"/>
      <w:bookmarkEnd w:id="62"/>
      <w:r w:rsidRPr="00F150D5">
        <w:br w:type="page"/>
      </w:r>
    </w:p>
    <w:p w14:paraId="30AAB8C0" w14:textId="7BFD1C3B" w:rsidR="00966EF0" w:rsidRPr="00F150D5" w:rsidRDefault="00966EF0" w:rsidP="0045615D">
      <w:pPr>
        <w:pStyle w:val="Heading3"/>
      </w:pPr>
      <w:bookmarkStart w:id="63" w:name="_Toc135315143"/>
      <w:r w:rsidRPr="00F150D5">
        <w:lastRenderedPageBreak/>
        <w:t xml:space="preserve">Annex </w:t>
      </w:r>
      <w:r w:rsidR="005473AB" w:rsidRPr="00F150D5">
        <w:fldChar w:fldCharType="begin"/>
      </w:r>
      <w:r w:rsidR="005473AB" w:rsidRPr="00F150D5">
        <w:instrText xml:space="preserve"> AUTONUM  \* Arabic </w:instrText>
      </w:r>
      <w:r w:rsidR="005473AB" w:rsidRPr="00F150D5">
        <w:fldChar w:fldCharType="end"/>
      </w:r>
      <w:r w:rsidRPr="00F150D5">
        <w:t xml:space="preserve"> UNDP Social and Environmental Screening Procedure (SESP)</w:t>
      </w:r>
      <w:bookmarkEnd w:id="63"/>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1E0" w:firstRow="1" w:lastRow="1" w:firstColumn="1" w:lastColumn="1" w:noHBand="0" w:noVBand="0"/>
      </w:tblPr>
      <w:tblGrid>
        <w:gridCol w:w="4126"/>
        <w:gridCol w:w="9384"/>
      </w:tblGrid>
      <w:tr w:rsidR="00382C59" w:rsidRPr="00F150D5" w14:paraId="0DC4F292" w14:textId="77777777" w:rsidTr="00FD1BD8">
        <w:trPr>
          <w:trHeight w:val="244"/>
        </w:trPr>
        <w:tc>
          <w:tcPr>
            <w:tcW w:w="1527" w:type="pct"/>
            <w:shd w:val="clear" w:color="auto" w:fill="C5D9F0"/>
          </w:tcPr>
          <w:p w14:paraId="13BC0A83" w14:textId="77777777" w:rsidR="00382C59" w:rsidRPr="00F150D5" w:rsidRDefault="00382C59" w:rsidP="00FD1BD8">
            <w:pPr>
              <w:rPr>
                <w:rFonts w:ascii="Calibri" w:eastAsia="SimSun" w:hAnsi="Calibri" w:cs="Calibri"/>
                <w:b/>
                <w:i/>
                <w:sz w:val="20"/>
                <w:szCs w:val="20"/>
                <w:lang w:bidi="en-US"/>
              </w:rPr>
            </w:pPr>
            <w:bookmarkStart w:id="64" w:name="_TOC_250002"/>
            <w:bookmarkEnd w:id="64"/>
            <w:r w:rsidRPr="00F150D5">
              <w:rPr>
                <w:rFonts w:ascii="Calibri" w:eastAsia="SimSun" w:hAnsi="Calibri" w:cs="Calibri"/>
                <w:b/>
                <w:i/>
                <w:sz w:val="20"/>
                <w:szCs w:val="20"/>
                <w:lang w:bidi="en-US"/>
              </w:rPr>
              <w:t>Project Information</w:t>
            </w:r>
          </w:p>
        </w:tc>
        <w:tc>
          <w:tcPr>
            <w:tcW w:w="3473" w:type="pct"/>
            <w:shd w:val="clear" w:color="auto" w:fill="C5D9F0"/>
          </w:tcPr>
          <w:p w14:paraId="2FEC0D3F" w14:textId="77777777" w:rsidR="00382C59" w:rsidRPr="00F150D5" w:rsidRDefault="00382C59" w:rsidP="00FD1BD8">
            <w:pPr>
              <w:rPr>
                <w:rFonts w:ascii="Calibri" w:eastAsia="SimSun" w:hAnsi="Calibri" w:cs="Calibri"/>
                <w:sz w:val="20"/>
                <w:szCs w:val="20"/>
                <w:lang w:bidi="en-US"/>
              </w:rPr>
            </w:pPr>
          </w:p>
        </w:tc>
      </w:tr>
      <w:tr w:rsidR="00382C59" w:rsidRPr="00F150D5" w14:paraId="5CF9DFCC" w14:textId="77777777" w:rsidTr="00FD1BD8">
        <w:trPr>
          <w:trHeight w:val="288"/>
        </w:trPr>
        <w:tc>
          <w:tcPr>
            <w:tcW w:w="1527" w:type="pct"/>
          </w:tcPr>
          <w:p w14:paraId="579A85DB" w14:textId="77777777" w:rsidR="00382C59" w:rsidRPr="00F150D5" w:rsidRDefault="00382C59" w:rsidP="00FD1BD8">
            <w:pPr>
              <w:rPr>
                <w:rFonts w:ascii="Calibri" w:eastAsia="SimSun" w:hAnsi="Calibri" w:cs="Calibri"/>
                <w:sz w:val="20"/>
                <w:szCs w:val="20"/>
                <w:lang w:bidi="en-US"/>
              </w:rPr>
            </w:pPr>
            <w:r w:rsidRPr="00F150D5">
              <w:rPr>
                <w:rFonts w:ascii="Calibri" w:eastAsia="SimSun" w:hAnsi="Calibri" w:cs="Calibri"/>
                <w:sz w:val="20"/>
                <w:szCs w:val="20"/>
                <w:lang w:bidi="en-US"/>
              </w:rPr>
              <w:t>1.</w:t>
            </w:r>
            <w:r w:rsidRPr="00F150D5">
              <w:rPr>
                <w:rFonts w:ascii="Calibri" w:eastAsia="SimSun" w:hAnsi="Calibri" w:cs="Calibri"/>
                <w:sz w:val="20"/>
                <w:szCs w:val="20"/>
                <w:lang w:bidi="en-US"/>
              </w:rPr>
              <w:tab/>
              <w:t>Project Title</w:t>
            </w:r>
          </w:p>
        </w:tc>
        <w:tc>
          <w:tcPr>
            <w:tcW w:w="3473" w:type="pct"/>
          </w:tcPr>
          <w:p w14:paraId="5E0E12F3" w14:textId="754C2DDF" w:rsidR="00382C59" w:rsidRPr="00F150D5" w:rsidRDefault="00F46FB2" w:rsidP="00FD1BD8">
            <w:pPr>
              <w:rPr>
                <w:rFonts w:ascii="Calibri" w:eastAsia="SimSun" w:hAnsi="Calibri" w:cs="Calibri"/>
                <w:b/>
                <w:bCs/>
                <w:sz w:val="20"/>
                <w:szCs w:val="20"/>
                <w:lang w:bidi="en-US"/>
              </w:rPr>
            </w:pPr>
            <w:r w:rsidRPr="00F46FB2">
              <w:rPr>
                <w:rFonts w:ascii="Calibri" w:eastAsia="SimSun" w:hAnsi="Calibri" w:cs="Calibri"/>
                <w:sz w:val="20"/>
                <w:szCs w:val="20"/>
              </w:rPr>
              <w:t>Umbrella Programme to Support Development of National Biodiversity Finance Plans  </w:t>
            </w:r>
          </w:p>
        </w:tc>
      </w:tr>
      <w:tr w:rsidR="00382C59" w:rsidRPr="00F150D5" w14:paraId="2529A21E" w14:textId="77777777" w:rsidTr="00FD1BD8">
        <w:trPr>
          <w:trHeight w:val="287"/>
        </w:trPr>
        <w:tc>
          <w:tcPr>
            <w:tcW w:w="1527" w:type="pct"/>
          </w:tcPr>
          <w:p w14:paraId="790B880C" w14:textId="77777777" w:rsidR="00382C59" w:rsidRPr="00F150D5" w:rsidRDefault="00382C59" w:rsidP="00FD1BD8">
            <w:pPr>
              <w:rPr>
                <w:rFonts w:ascii="Calibri" w:eastAsia="SimSun" w:hAnsi="Calibri" w:cs="Calibri"/>
                <w:sz w:val="20"/>
                <w:szCs w:val="20"/>
                <w:lang w:bidi="en-US"/>
              </w:rPr>
            </w:pPr>
            <w:r w:rsidRPr="00F150D5">
              <w:rPr>
                <w:rFonts w:ascii="Calibri" w:eastAsia="SimSun" w:hAnsi="Calibri" w:cs="Calibri"/>
                <w:sz w:val="20"/>
                <w:szCs w:val="20"/>
                <w:lang w:bidi="en-US"/>
              </w:rPr>
              <w:t>2.</w:t>
            </w:r>
            <w:r w:rsidRPr="00F150D5">
              <w:rPr>
                <w:rFonts w:ascii="Calibri" w:eastAsia="SimSun" w:hAnsi="Calibri" w:cs="Calibri"/>
                <w:sz w:val="20"/>
                <w:szCs w:val="20"/>
                <w:lang w:bidi="en-US"/>
              </w:rPr>
              <w:tab/>
              <w:t>Project Number (i.e., Quantum project ID, PIMS+)</w:t>
            </w:r>
          </w:p>
        </w:tc>
        <w:tc>
          <w:tcPr>
            <w:tcW w:w="3473" w:type="pct"/>
          </w:tcPr>
          <w:p w14:paraId="4A6F26A0" w14:textId="77777777" w:rsidR="00382C59" w:rsidRPr="00F150D5" w:rsidRDefault="00382C59" w:rsidP="00FD1BD8">
            <w:pPr>
              <w:rPr>
                <w:rFonts w:ascii="Calibri" w:eastAsia="SimSun" w:hAnsi="Calibri" w:cs="Calibri"/>
                <w:sz w:val="20"/>
                <w:szCs w:val="20"/>
                <w:lang w:val="en-GB"/>
              </w:rPr>
            </w:pPr>
            <w:r w:rsidRPr="00F150D5">
              <w:rPr>
                <w:rFonts w:ascii="Calibri" w:eastAsia="SimSun" w:hAnsi="Calibri" w:cs="Calibri"/>
                <w:sz w:val="20"/>
                <w:szCs w:val="20"/>
                <w:lang w:val="en-GB"/>
              </w:rPr>
              <w:t>6731</w:t>
            </w:r>
          </w:p>
        </w:tc>
      </w:tr>
      <w:tr w:rsidR="00382C59" w:rsidRPr="00F150D5" w14:paraId="2FB3FDD5" w14:textId="77777777" w:rsidTr="00FD1BD8">
        <w:trPr>
          <w:trHeight w:val="287"/>
        </w:trPr>
        <w:tc>
          <w:tcPr>
            <w:tcW w:w="1527" w:type="pct"/>
          </w:tcPr>
          <w:p w14:paraId="493D1225" w14:textId="77777777" w:rsidR="00382C59" w:rsidRPr="00F150D5" w:rsidRDefault="00382C59" w:rsidP="00FD1BD8">
            <w:pPr>
              <w:rPr>
                <w:rFonts w:ascii="Calibri" w:eastAsia="SimSun" w:hAnsi="Calibri" w:cs="Calibri"/>
                <w:sz w:val="20"/>
                <w:szCs w:val="20"/>
                <w:lang w:bidi="en-US"/>
              </w:rPr>
            </w:pPr>
            <w:r w:rsidRPr="00F150D5">
              <w:rPr>
                <w:rFonts w:ascii="Calibri" w:eastAsia="SimSun" w:hAnsi="Calibri" w:cs="Calibri"/>
                <w:sz w:val="20"/>
                <w:szCs w:val="20"/>
                <w:lang w:bidi="en-US"/>
              </w:rPr>
              <w:t>3.</w:t>
            </w:r>
            <w:r w:rsidRPr="00F150D5">
              <w:rPr>
                <w:rFonts w:ascii="Calibri" w:eastAsia="SimSun" w:hAnsi="Calibri" w:cs="Calibri"/>
                <w:sz w:val="20"/>
                <w:szCs w:val="20"/>
                <w:lang w:bidi="en-US"/>
              </w:rPr>
              <w:tab/>
              <w:t>Location (Global/Region/Country)</w:t>
            </w:r>
          </w:p>
        </w:tc>
        <w:tc>
          <w:tcPr>
            <w:tcW w:w="3473" w:type="pct"/>
          </w:tcPr>
          <w:p w14:paraId="46EDE697" w14:textId="77777777" w:rsidR="00382C59" w:rsidRPr="00F150D5" w:rsidRDefault="00382C59" w:rsidP="00FD1BD8">
            <w:pPr>
              <w:rPr>
                <w:rFonts w:ascii="Calibri" w:eastAsia="SimSun" w:hAnsi="Calibri" w:cs="Calibri"/>
                <w:sz w:val="20"/>
                <w:szCs w:val="20"/>
                <w:lang w:val="en-GB"/>
              </w:rPr>
            </w:pPr>
            <w:r w:rsidRPr="00F150D5">
              <w:rPr>
                <w:rFonts w:ascii="Calibri" w:eastAsia="SimSun" w:hAnsi="Calibri" w:cs="Calibri"/>
                <w:sz w:val="20"/>
                <w:szCs w:val="20"/>
                <w:lang w:val="en-GB"/>
              </w:rPr>
              <w:t>Global</w:t>
            </w:r>
          </w:p>
        </w:tc>
      </w:tr>
      <w:tr w:rsidR="00382C59" w:rsidRPr="00F150D5" w14:paraId="0FF909AE" w14:textId="77777777" w:rsidTr="00FD1BD8">
        <w:trPr>
          <w:trHeight w:val="290"/>
        </w:trPr>
        <w:tc>
          <w:tcPr>
            <w:tcW w:w="1527" w:type="pct"/>
          </w:tcPr>
          <w:p w14:paraId="271D9917" w14:textId="77777777" w:rsidR="00382C59" w:rsidRPr="00F150D5" w:rsidRDefault="00382C59" w:rsidP="00FD1BD8">
            <w:pPr>
              <w:rPr>
                <w:rFonts w:ascii="Calibri" w:eastAsia="SimSun" w:hAnsi="Calibri" w:cs="Calibri"/>
                <w:sz w:val="20"/>
                <w:szCs w:val="20"/>
                <w:lang w:bidi="en-US"/>
              </w:rPr>
            </w:pPr>
            <w:r w:rsidRPr="00F150D5">
              <w:rPr>
                <w:rFonts w:ascii="Calibri" w:eastAsia="SimSun" w:hAnsi="Calibri" w:cs="Calibri"/>
                <w:sz w:val="20"/>
                <w:szCs w:val="20"/>
                <w:lang w:bidi="en-US"/>
              </w:rPr>
              <w:t>4.</w:t>
            </w:r>
            <w:r w:rsidRPr="00F150D5">
              <w:rPr>
                <w:rFonts w:ascii="Calibri" w:eastAsia="SimSun" w:hAnsi="Calibri" w:cs="Calibri"/>
                <w:sz w:val="20"/>
                <w:szCs w:val="20"/>
                <w:lang w:bidi="en-US"/>
              </w:rPr>
              <w:tab/>
              <w:t>Project stage (Design or Implementation)</w:t>
            </w:r>
          </w:p>
        </w:tc>
        <w:tc>
          <w:tcPr>
            <w:tcW w:w="3473" w:type="pct"/>
          </w:tcPr>
          <w:p w14:paraId="3586D07D" w14:textId="77777777" w:rsidR="00382C59" w:rsidRPr="00F150D5" w:rsidRDefault="00382C59" w:rsidP="00FD1BD8">
            <w:pPr>
              <w:rPr>
                <w:rFonts w:ascii="Calibri" w:eastAsia="SimSun" w:hAnsi="Calibri" w:cs="Calibri"/>
                <w:sz w:val="20"/>
                <w:szCs w:val="20"/>
                <w:lang w:val="en-GB"/>
              </w:rPr>
            </w:pPr>
            <w:r w:rsidRPr="00F150D5">
              <w:rPr>
                <w:rFonts w:ascii="Calibri" w:eastAsia="SimSun" w:hAnsi="Calibri" w:cs="Calibri"/>
                <w:sz w:val="20"/>
                <w:szCs w:val="20"/>
                <w:lang w:val="en-GB"/>
              </w:rPr>
              <w:t>Design (PPG)</w:t>
            </w:r>
          </w:p>
        </w:tc>
      </w:tr>
      <w:tr w:rsidR="00382C59" w:rsidRPr="00F150D5" w14:paraId="4131AB3B" w14:textId="77777777" w:rsidTr="00FD1BD8">
        <w:trPr>
          <w:trHeight w:val="50"/>
        </w:trPr>
        <w:tc>
          <w:tcPr>
            <w:tcW w:w="1527" w:type="pct"/>
          </w:tcPr>
          <w:p w14:paraId="5FF50983" w14:textId="77777777" w:rsidR="00382C59" w:rsidRPr="00F150D5" w:rsidRDefault="00382C59" w:rsidP="00FD1BD8">
            <w:pPr>
              <w:rPr>
                <w:rFonts w:ascii="Calibri" w:eastAsia="SimSun" w:hAnsi="Calibri" w:cs="Calibri"/>
                <w:sz w:val="20"/>
                <w:szCs w:val="20"/>
                <w:lang w:bidi="en-US"/>
              </w:rPr>
            </w:pPr>
            <w:r w:rsidRPr="00F150D5">
              <w:rPr>
                <w:rFonts w:ascii="Calibri" w:eastAsia="SimSun" w:hAnsi="Calibri" w:cs="Calibri"/>
                <w:sz w:val="20"/>
                <w:szCs w:val="20"/>
                <w:lang w:bidi="en-US"/>
              </w:rPr>
              <w:t>5.</w:t>
            </w:r>
            <w:r w:rsidRPr="00F150D5">
              <w:rPr>
                <w:rFonts w:ascii="Calibri" w:eastAsia="SimSun" w:hAnsi="Calibri" w:cs="Calibri"/>
                <w:sz w:val="20"/>
                <w:szCs w:val="20"/>
                <w:lang w:bidi="en-US"/>
              </w:rPr>
              <w:tab/>
              <w:t>Date</w:t>
            </w:r>
          </w:p>
        </w:tc>
        <w:tc>
          <w:tcPr>
            <w:tcW w:w="3473" w:type="pct"/>
          </w:tcPr>
          <w:p w14:paraId="567AD45C" w14:textId="77777777" w:rsidR="00382C59" w:rsidRPr="00F150D5" w:rsidRDefault="00382C59" w:rsidP="00FD1BD8">
            <w:pPr>
              <w:rPr>
                <w:rFonts w:ascii="Calibri" w:eastAsia="SimSun" w:hAnsi="Calibri" w:cs="Calibri"/>
                <w:sz w:val="20"/>
                <w:szCs w:val="20"/>
                <w:lang w:val="en-GB"/>
              </w:rPr>
            </w:pPr>
            <w:r w:rsidRPr="00F150D5">
              <w:rPr>
                <w:rFonts w:ascii="Calibri" w:eastAsia="SimSun" w:hAnsi="Calibri" w:cs="Calibri"/>
                <w:sz w:val="20"/>
                <w:szCs w:val="20"/>
                <w:lang w:val="en-GB"/>
              </w:rPr>
              <w:t>April 12, 2023</w:t>
            </w:r>
          </w:p>
        </w:tc>
      </w:tr>
    </w:tbl>
    <w:p w14:paraId="2982E029" w14:textId="77777777" w:rsidR="00382C59" w:rsidRPr="00F150D5" w:rsidRDefault="00382C59" w:rsidP="00382C59"/>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1E0" w:firstRow="1" w:lastRow="1" w:firstColumn="1" w:lastColumn="1" w:noHBand="0" w:noVBand="0"/>
      </w:tblPr>
      <w:tblGrid>
        <w:gridCol w:w="13510"/>
      </w:tblGrid>
      <w:tr w:rsidR="00382C59" w:rsidRPr="00F150D5" w14:paraId="15D772A9" w14:textId="77777777" w:rsidTr="00FD1BD8">
        <w:trPr>
          <w:trHeight w:val="448"/>
        </w:trPr>
        <w:tc>
          <w:tcPr>
            <w:tcW w:w="5000" w:type="pct"/>
            <w:shd w:val="clear" w:color="auto" w:fill="0E233D"/>
          </w:tcPr>
          <w:p w14:paraId="1CDE43B0" w14:textId="77777777" w:rsidR="00382C59" w:rsidRPr="00F150D5" w:rsidRDefault="00382C59" w:rsidP="00FD1BD8">
            <w:pPr>
              <w:rPr>
                <w:rFonts w:ascii="Calibri" w:eastAsia="SimSun" w:hAnsi="Calibri" w:cs="Calibri"/>
                <w:b/>
                <w:sz w:val="20"/>
                <w:szCs w:val="20"/>
                <w:lang w:bidi="en-US"/>
              </w:rPr>
            </w:pPr>
            <w:r w:rsidRPr="00F150D5">
              <w:rPr>
                <w:rFonts w:ascii="Calibri" w:eastAsia="SimSun" w:hAnsi="Calibri" w:cs="Calibri"/>
                <w:b/>
                <w:sz w:val="20"/>
                <w:szCs w:val="20"/>
                <w:lang w:bidi="en-US"/>
              </w:rPr>
              <w:t>QUESTION 1: How Does the Project Integrate the Programming Principles in Order to Strengthen Social and Environmental Sustainability?</w:t>
            </w:r>
          </w:p>
        </w:tc>
      </w:tr>
      <w:tr w:rsidR="00382C59" w:rsidRPr="00F150D5" w14:paraId="5EDEDC12" w14:textId="77777777" w:rsidTr="00FD1BD8">
        <w:trPr>
          <w:trHeight w:val="340"/>
        </w:trPr>
        <w:tc>
          <w:tcPr>
            <w:tcW w:w="5000" w:type="pct"/>
            <w:shd w:val="clear" w:color="auto" w:fill="C5D9F0"/>
          </w:tcPr>
          <w:p w14:paraId="055667F5" w14:textId="77777777" w:rsidR="00382C59" w:rsidRPr="00F150D5" w:rsidRDefault="00382C59" w:rsidP="00FD1BD8">
            <w:pPr>
              <w:rPr>
                <w:rFonts w:ascii="Calibri" w:eastAsia="SimSun" w:hAnsi="Calibri" w:cs="Calibri"/>
                <w:b/>
                <w:i/>
                <w:sz w:val="20"/>
                <w:szCs w:val="20"/>
                <w:lang w:bidi="en-US"/>
              </w:rPr>
            </w:pPr>
            <w:r w:rsidRPr="00F150D5">
              <w:rPr>
                <w:rFonts w:ascii="Calibri" w:eastAsia="SimSun" w:hAnsi="Calibri" w:cs="Calibri"/>
                <w:b/>
                <w:i/>
                <w:sz w:val="20"/>
                <w:szCs w:val="20"/>
                <w:lang w:bidi="en-US"/>
              </w:rPr>
              <w:t>Briefly describe in the space below how the project mainstreams the human rights-based approach</w:t>
            </w:r>
          </w:p>
        </w:tc>
      </w:tr>
      <w:tr w:rsidR="00382C59" w:rsidRPr="00F150D5" w14:paraId="40AC98DC" w14:textId="77777777" w:rsidTr="00FD1BD8">
        <w:trPr>
          <w:trHeight w:val="412"/>
        </w:trPr>
        <w:tc>
          <w:tcPr>
            <w:tcW w:w="5000" w:type="pct"/>
          </w:tcPr>
          <w:p w14:paraId="26AD95FA" w14:textId="24A67078" w:rsidR="00382C59" w:rsidRPr="00F150D5" w:rsidRDefault="00382C59" w:rsidP="00FD1BD8">
            <w:pPr>
              <w:rPr>
                <w:rFonts w:ascii="Calibri" w:eastAsia="SimSun" w:hAnsi="Calibri" w:cs="Calibri"/>
                <w:sz w:val="20"/>
                <w:szCs w:val="20"/>
                <w:lang w:val="en-GB"/>
              </w:rPr>
            </w:pPr>
            <w:r w:rsidRPr="00F150D5">
              <w:rPr>
                <w:rFonts w:ascii="Calibri" w:eastAsia="SimSun" w:hAnsi="Calibri" w:cs="Calibri"/>
                <w:sz w:val="20"/>
                <w:szCs w:val="20"/>
                <w:lang w:bidi="en-US"/>
              </w:rPr>
              <w:t>The initiative “</w:t>
            </w:r>
            <w:r w:rsidR="00F46FB2" w:rsidRPr="00F46FB2">
              <w:rPr>
                <w:rFonts w:ascii="Calibri" w:eastAsia="SimSun" w:hAnsi="Calibri" w:cs="Calibri"/>
                <w:sz w:val="20"/>
                <w:szCs w:val="20"/>
                <w:lang w:bidi="en-US"/>
              </w:rPr>
              <w:t>Umbrella Programme to Support Development of National Biodiversity Finance Plans</w:t>
            </w:r>
            <w:r w:rsidRPr="00F150D5">
              <w:rPr>
                <w:rFonts w:ascii="Calibri" w:eastAsia="SimSun" w:hAnsi="Calibri" w:cs="Calibri"/>
                <w:sz w:val="20"/>
                <w:szCs w:val="20"/>
                <w:lang w:bidi="en-US"/>
              </w:rPr>
              <w:t>” is an enabling activity that directly supports the implementation of the new biodiversity targets under the new Global Biodiversity Framework (GBF), specifically it will focus on providing support to countries in developing: a) a national bi</w:t>
            </w:r>
            <w:proofErr w:type="spellStart"/>
            <w:r w:rsidRPr="00F150D5">
              <w:rPr>
                <w:rFonts w:ascii="Calibri" w:eastAsia="SimSun" w:hAnsi="Calibri" w:cs="Calibri"/>
                <w:sz w:val="20"/>
                <w:szCs w:val="20"/>
                <w:lang w:val="en-GB"/>
              </w:rPr>
              <w:t>odiversity</w:t>
            </w:r>
            <w:proofErr w:type="spellEnd"/>
            <w:r w:rsidRPr="00F150D5">
              <w:rPr>
                <w:rFonts w:ascii="Calibri" w:eastAsia="SimSun" w:hAnsi="Calibri" w:cs="Calibri"/>
                <w:sz w:val="20"/>
                <w:szCs w:val="20"/>
                <w:lang w:val="en-GB"/>
              </w:rPr>
              <w:t xml:space="preserve"> finance policy and institutional review; b) an expenditure review to assesses spending related to biodiversity across all relevant sectors; c) an assessment of financial needs required to achieve the targets of the GBF; and, d) a National Biodiversity Finance Plan. This global umbrella programme will be supported by a Global Project Management and Technical Support Unit (GPMTSU). </w:t>
            </w:r>
          </w:p>
          <w:p w14:paraId="6C5F5FD3" w14:textId="77777777" w:rsidR="00382C59" w:rsidRPr="00F150D5" w:rsidRDefault="00382C59" w:rsidP="00FD1BD8">
            <w:pPr>
              <w:rPr>
                <w:rFonts w:ascii="Calibri" w:eastAsia="SimSun" w:hAnsi="Calibri" w:cs="Calibri"/>
                <w:sz w:val="20"/>
                <w:szCs w:val="20"/>
                <w:lang w:val="en-GB"/>
              </w:rPr>
            </w:pPr>
          </w:p>
          <w:p w14:paraId="21EC10D9" w14:textId="77777777" w:rsidR="00382C59" w:rsidRPr="00F150D5" w:rsidRDefault="00382C59" w:rsidP="00FD1BD8">
            <w:pPr>
              <w:rPr>
                <w:rFonts w:ascii="Calibri" w:eastAsia="SimSun" w:hAnsi="Calibri" w:cs="Calibri"/>
                <w:sz w:val="20"/>
                <w:szCs w:val="20"/>
                <w:lang w:val="en-GB"/>
              </w:rPr>
            </w:pPr>
            <w:r w:rsidRPr="00F150D5">
              <w:rPr>
                <w:rFonts w:ascii="Calibri" w:eastAsia="SimSun" w:hAnsi="Calibri" w:cs="Calibri"/>
                <w:sz w:val="20"/>
                <w:szCs w:val="20"/>
                <w:lang w:val="en-GB"/>
              </w:rPr>
              <w:t>As a global programme supporting the implementation of the GBF, this initiative recognizes and upholds human rights-principles as key elements in achieving development results. In this light, the initiative ensures equal, non-discriminatory, and active participation of all stakeholders in planning, decision making, implementation and evaluation of its activities and outcomes. In addition:</w:t>
            </w:r>
          </w:p>
          <w:p w14:paraId="784F1D96" w14:textId="77777777" w:rsidR="00382C59" w:rsidRPr="00F150D5" w:rsidRDefault="00382C59" w:rsidP="00FD1BD8">
            <w:pPr>
              <w:rPr>
                <w:rFonts w:ascii="Calibri" w:eastAsia="SimSun" w:hAnsi="Calibri" w:cs="Calibri"/>
                <w:sz w:val="20"/>
                <w:szCs w:val="20"/>
                <w:lang w:val="en-GB"/>
              </w:rPr>
            </w:pPr>
            <w:r w:rsidRPr="00F150D5">
              <w:rPr>
                <w:rFonts w:ascii="Calibri" w:eastAsia="SimSun" w:hAnsi="Calibri" w:cs="Calibri"/>
                <w:sz w:val="20"/>
                <w:szCs w:val="20"/>
                <w:lang w:val="en-GB"/>
              </w:rPr>
              <w:t xml:space="preserve"> </w:t>
            </w:r>
          </w:p>
          <w:p w14:paraId="0E2EEBA5" w14:textId="77777777" w:rsidR="00382C59" w:rsidRPr="00F150D5" w:rsidRDefault="00382C59" w:rsidP="00382C59">
            <w:pPr>
              <w:numPr>
                <w:ilvl w:val="0"/>
                <w:numId w:val="41"/>
              </w:numPr>
              <w:rPr>
                <w:rFonts w:ascii="Calibri" w:eastAsia="SimSun" w:hAnsi="Calibri" w:cs="Calibri"/>
                <w:sz w:val="20"/>
                <w:szCs w:val="20"/>
                <w:lang w:val="en-GB"/>
              </w:rPr>
            </w:pPr>
            <w:r w:rsidRPr="00F150D5">
              <w:rPr>
                <w:rFonts w:ascii="Calibri" w:eastAsia="SimSun" w:hAnsi="Calibri" w:cs="Calibri"/>
                <w:sz w:val="20"/>
                <w:szCs w:val="20"/>
                <w:lang w:val="en-GB"/>
              </w:rPr>
              <w:t>The initiative promotes the active participation of multiple stakeholders and decision makers, and across different sectors, reflecting and aligning the work with the local/national needs, poverty reduction and development strategies.</w:t>
            </w:r>
          </w:p>
          <w:p w14:paraId="3912DF00" w14:textId="77777777" w:rsidR="00382C59" w:rsidRPr="00F150D5" w:rsidRDefault="00382C59" w:rsidP="00382C59">
            <w:pPr>
              <w:numPr>
                <w:ilvl w:val="0"/>
                <w:numId w:val="38"/>
              </w:numPr>
              <w:rPr>
                <w:rFonts w:ascii="Calibri" w:eastAsia="SimSun" w:hAnsi="Calibri" w:cs="Calibri"/>
                <w:sz w:val="20"/>
                <w:szCs w:val="20"/>
                <w:lang w:bidi="en-US"/>
              </w:rPr>
            </w:pPr>
            <w:r w:rsidRPr="00F150D5">
              <w:rPr>
                <w:rFonts w:ascii="Calibri" w:eastAsia="SimSun" w:hAnsi="Calibri" w:cs="Calibri"/>
                <w:sz w:val="20"/>
                <w:szCs w:val="20"/>
                <w:lang w:bidi="en-US"/>
              </w:rPr>
              <w:t xml:space="preserve">During the identification of possible finance solutions, a thorough analysis of possible implications at the socioeconomic level will be undertaken and this is part of the main methodology of the project. During future projects that implement the National Biodiversity Finance Plans, countries will have the opportunity to use the Finance Solution Proposal Template. This includes Social-Environmental standards and gender screening criteria, assessment of public consultation policy/institutional frameworks, analysis of financial and socio-economic tradeoffs, and creation of policy dialogue multi-stakeholder platforms and accountability mechanisms at the country project/intervention levels. </w:t>
            </w:r>
          </w:p>
          <w:p w14:paraId="2401D679" w14:textId="77777777" w:rsidR="00382C59" w:rsidRPr="00F150D5" w:rsidRDefault="00382C59" w:rsidP="00382C59">
            <w:pPr>
              <w:numPr>
                <w:ilvl w:val="0"/>
                <w:numId w:val="38"/>
              </w:numPr>
              <w:rPr>
                <w:rFonts w:ascii="Calibri" w:eastAsia="SimSun" w:hAnsi="Calibri" w:cs="Calibri"/>
                <w:sz w:val="20"/>
                <w:szCs w:val="20"/>
                <w:lang w:bidi="en-US"/>
              </w:rPr>
            </w:pPr>
            <w:r w:rsidRPr="00F150D5">
              <w:rPr>
                <w:rFonts w:ascii="Calibri" w:eastAsia="SimSun" w:hAnsi="Calibri" w:cs="Calibri"/>
                <w:sz w:val="20"/>
                <w:szCs w:val="20"/>
                <w:lang w:bidi="en-US"/>
              </w:rPr>
              <w:t>The project mainstreams the human rights-based approach by providing guidance and capacity building to Parties (through the global technical support provided by this project) on stakeholder engagement, social and environmental standards, and screening (SESP) principles and procedures, and in stakeholder response and grievance redress mechanism (GRM).</w:t>
            </w:r>
          </w:p>
          <w:p w14:paraId="758DA0C4" w14:textId="77777777" w:rsidR="00382C59" w:rsidRPr="00F150D5" w:rsidRDefault="00382C59" w:rsidP="00FD1BD8">
            <w:pPr>
              <w:rPr>
                <w:rFonts w:ascii="Calibri" w:eastAsia="SimSun" w:hAnsi="Calibri" w:cs="Calibri"/>
                <w:sz w:val="20"/>
                <w:szCs w:val="20"/>
                <w:lang w:bidi="en-US"/>
              </w:rPr>
            </w:pPr>
          </w:p>
          <w:p w14:paraId="555D83FA" w14:textId="4852F7B1" w:rsidR="00382C59" w:rsidRPr="00F150D5" w:rsidRDefault="00382C59" w:rsidP="00FD1BD8">
            <w:pPr>
              <w:rPr>
                <w:rFonts w:ascii="Calibri" w:eastAsia="SimSun" w:hAnsi="Calibri" w:cs="Calibri"/>
                <w:sz w:val="20"/>
                <w:szCs w:val="20"/>
                <w:lang w:bidi="en-US"/>
              </w:rPr>
            </w:pPr>
            <w:r w:rsidRPr="00F150D5">
              <w:rPr>
                <w:rFonts w:ascii="Calibri" w:eastAsia="SimSun" w:hAnsi="Calibri" w:cs="Calibri"/>
                <w:sz w:val="20"/>
                <w:szCs w:val="20"/>
                <w:lang w:bidi="en-US"/>
              </w:rPr>
              <w:t>Stakeholders will be engaged to participate in the process, and the appropriate procedures such as multistakeholder dialogue platforms and meaningful participation will be prescribed, and set up at the recipient country level, based on national processes and policy frameworks, ensuring they meet international standards. The project will develop a simplified Stakeholder Engagement Plan/Template for each national process, with support from the GPMTSU.</w:t>
            </w:r>
          </w:p>
          <w:p w14:paraId="7F9CE290" w14:textId="77777777" w:rsidR="00382C59" w:rsidRPr="00F150D5" w:rsidRDefault="00382C59" w:rsidP="00FD1BD8">
            <w:pPr>
              <w:rPr>
                <w:rFonts w:ascii="Calibri" w:eastAsia="SimSun" w:hAnsi="Calibri" w:cs="Calibri"/>
                <w:sz w:val="20"/>
                <w:szCs w:val="20"/>
                <w:lang w:bidi="en-US"/>
              </w:rPr>
            </w:pPr>
          </w:p>
        </w:tc>
      </w:tr>
      <w:tr w:rsidR="00382C59" w:rsidRPr="00F150D5" w14:paraId="65453BDA" w14:textId="77777777" w:rsidTr="00FD1BD8">
        <w:trPr>
          <w:trHeight w:val="297"/>
        </w:trPr>
        <w:tc>
          <w:tcPr>
            <w:tcW w:w="5000" w:type="pct"/>
            <w:shd w:val="clear" w:color="auto" w:fill="C5D9F0"/>
          </w:tcPr>
          <w:p w14:paraId="38711527" w14:textId="77777777" w:rsidR="00382C59" w:rsidRPr="00F150D5" w:rsidRDefault="00382C59" w:rsidP="00FD1BD8">
            <w:pPr>
              <w:rPr>
                <w:rFonts w:ascii="Calibri" w:eastAsia="SimSun" w:hAnsi="Calibri" w:cs="Calibri"/>
                <w:b/>
                <w:i/>
                <w:sz w:val="20"/>
                <w:szCs w:val="20"/>
                <w:lang w:bidi="en-US"/>
              </w:rPr>
            </w:pPr>
            <w:r w:rsidRPr="00F150D5">
              <w:rPr>
                <w:rFonts w:ascii="Calibri" w:eastAsia="SimSun" w:hAnsi="Calibri" w:cs="Calibri"/>
                <w:b/>
                <w:i/>
                <w:sz w:val="20"/>
                <w:szCs w:val="20"/>
                <w:lang w:bidi="en-US"/>
              </w:rPr>
              <w:lastRenderedPageBreak/>
              <w:t>Briefly describe in the space below how the project is likely to improve gender equality and women’s empowerment</w:t>
            </w:r>
          </w:p>
        </w:tc>
      </w:tr>
      <w:tr w:rsidR="00382C59" w:rsidRPr="00F150D5" w14:paraId="650B633A" w14:textId="77777777" w:rsidTr="00FD1BD8">
        <w:trPr>
          <w:trHeight w:val="438"/>
        </w:trPr>
        <w:tc>
          <w:tcPr>
            <w:tcW w:w="5000" w:type="pct"/>
          </w:tcPr>
          <w:p w14:paraId="2C160D5D" w14:textId="77777777" w:rsidR="00382C59" w:rsidRPr="00F150D5" w:rsidRDefault="00382C59" w:rsidP="00FD1BD8">
            <w:pPr>
              <w:rPr>
                <w:rFonts w:ascii="Calibri" w:eastAsia="SimSun" w:hAnsi="Calibri" w:cs="Calibri"/>
                <w:sz w:val="20"/>
                <w:szCs w:val="20"/>
                <w:lang w:bidi="en-US"/>
              </w:rPr>
            </w:pPr>
            <w:r w:rsidRPr="00F150D5">
              <w:rPr>
                <w:rFonts w:ascii="Calibri" w:eastAsia="SimSun" w:hAnsi="Calibri" w:cs="Calibri"/>
                <w:sz w:val="20"/>
                <w:szCs w:val="20"/>
                <w:lang w:bidi="en-US"/>
              </w:rPr>
              <w:t>Building on the ongoing work of the Biodiversity Finance Initiative (BIOFIN), the project will continue to ensure equal participation of men and women in all its activities (Country Steering Committees, Project Boards, Workshops, and other capacity and decision-making processes). Gender aspects are mainstreamed in the Theory of Change, Project outputs, activities, and budget. Informative sessions will be organized in different regional workshops to promote and guide the country teams in mainstreaming gender equality in their work from planning to evaluation. Guidance is included in the central methodology, the 2018 BIOFIN Workbook aligned with the UNDP Gender Strategy. The Initiative will continue its work on a more thorough gender strategy being mainstreamed in its activities and results along with knowledge management for capacity development, replication, and upscaling of good practices. Documentation, case studies and knowledge generated by the Initiative will be gender-sensitive and inclusive of diverse groups among contributors and audiences. The project will continue its effort to promote gender equality and develop capacities contributing to the national gender equality agenda and globally at SDG 5. This project will develop a global guidance on gender mainstreaming in support to the implementation of national projects.</w:t>
            </w:r>
          </w:p>
        </w:tc>
      </w:tr>
      <w:tr w:rsidR="00382C59" w:rsidRPr="00F150D5" w14:paraId="436EEC50" w14:textId="77777777" w:rsidTr="00FD1BD8">
        <w:trPr>
          <w:trHeight w:val="304"/>
        </w:trPr>
        <w:tc>
          <w:tcPr>
            <w:tcW w:w="5000" w:type="pct"/>
            <w:shd w:val="clear" w:color="auto" w:fill="C5D9F0"/>
          </w:tcPr>
          <w:p w14:paraId="00EA9BFD" w14:textId="77777777" w:rsidR="00382C59" w:rsidRPr="00F150D5" w:rsidRDefault="00382C59" w:rsidP="00FD1BD8">
            <w:pPr>
              <w:rPr>
                <w:rFonts w:ascii="Calibri" w:eastAsia="SimSun" w:hAnsi="Calibri" w:cs="Calibri"/>
                <w:b/>
                <w:i/>
                <w:sz w:val="20"/>
                <w:szCs w:val="20"/>
                <w:lang w:bidi="en-US"/>
              </w:rPr>
            </w:pPr>
            <w:r w:rsidRPr="00F150D5">
              <w:rPr>
                <w:rFonts w:ascii="Calibri" w:eastAsia="SimSun" w:hAnsi="Calibri" w:cs="Calibri"/>
                <w:b/>
                <w:i/>
                <w:sz w:val="20"/>
                <w:szCs w:val="20"/>
                <w:lang w:bidi="en-US"/>
              </w:rPr>
              <w:t>Briefly describe in the space below how the project mainstreams sustainability and resilience</w:t>
            </w:r>
          </w:p>
        </w:tc>
      </w:tr>
      <w:tr w:rsidR="00382C59" w:rsidRPr="00F150D5" w14:paraId="4809AD8B" w14:textId="77777777" w:rsidTr="00FD1BD8">
        <w:trPr>
          <w:trHeight w:val="369"/>
        </w:trPr>
        <w:tc>
          <w:tcPr>
            <w:tcW w:w="5000" w:type="pct"/>
          </w:tcPr>
          <w:p w14:paraId="116C83C5" w14:textId="073CAB19" w:rsidR="00382C59" w:rsidRPr="00F150D5" w:rsidRDefault="00382C59" w:rsidP="00FD1BD8">
            <w:pPr>
              <w:rPr>
                <w:rFonts w:ascii="Calibri" w:eastAsia="SimSun" w:hAnsi="Calibri" w:cs="Calibri"/>
                <w:sz w:val="20"/>
                <w:szCs w:val="20"/>
                <w:lang w:bidi="en-US"/>
              </w:rPr>
            </w:pPr>
            <w:r w:rsidRPr="00F150D5">
              <w:rPr>
                <w:rFonts w:ascii="Calibri" w:eastAsia="SimSun" w:hAnsi="Calibri" w:cs="Calibri"/>
                <w:sz w:val="20"/>
                <w:szCs w:val="20"/>
                <w:lang w:bidi="en-US"/>
              </w:rPr>
              <w:t xml:space="preserve">Environmental sustainability is one of the core objectives the </w:t>
            </w:r>
            <w:r w:rsidR="00F46FB2" w:rsidRPr="00F46FB2">
              <w:rPr>
                <w:rFonts w:ascii="Calibri" w:eastAsia="SimSun" w:hAnsi="Calibri" w:cs="Calibri"/>
                <w:sz w:val="20"/>
                <w:szCs w:val="20"/>
                <w:lang w:bidi="en-US"/>
              </w:rPr>
              <w:t>Umbrella Programme to Support Development of National Biodiversity Finance Plans </w:t>
            </w:r>
            <w:r w:rsidRPr="00F150D5">
              <w:rPr>
                <w:rFonts w:ascii="Calibri" w:eastAsia="SimSun" w:hAnsi="Calibri" w:cs="Calibri"/>
                <w:sz w:val="20"/>
                <w:szCs w:val="20"/>
                <w:lang w:bidi="en-US"/>
              </w:rPr>
              <w:t xml:space="preserve">, and is fully mainstreamed in all the activities, documentation and outcomes of the project, due to its very nature to aim to better understand biodiversity finance flows and effectiveness at the national level with the aim of improving how finance and economic instruments can be used to produce improved biodiversity and development outcomes and to begin to fill the finance gap. The programme brings countries together to develop evidence-based finance plans to safeguards biodiversity. Its related core programme BIOFIN has developed an innovative methodology to guide countries to analyze the policy and institutional context for biodiversity finance; measure the current biodiversity expenditures; assess future financial needs; and to develop a Biodiversity Finance Plan identifying the most suitable finance solutions to achieve national biodiversity targets. The goal of the Biodiversity Finance Plan is </w:t>
            </w:r>
            <w:r w:rsidR="00E2135C" w:rsidRPr="00F150D5">
              <w:rPr>
                <w:rFonts w:ascii="Calibri" w:eastAsia="SimSun" w:hAnsi="Calibri" w:cs="Calibri"/>
                <w:sz w:val="20"/>
                <w:szCs w:val="20"/>
                <w:lang w:bidi="en-US"/>
              </w:rPr>
              <w:t>having</w:t>
            </w:r>
            <w:r w:rsidRPr="00F150D5">
              <w:rPr>
                <w:rFonts w:ascii="Calibri" w:eastAsia="SimSun" w:hAnsi="Calibri" w:cs="Calibri"/>
                <w:sz w:val="20"/>
                <w:szCs w:val="20"/>
                <w:lang w:bidi="en-US"/>
              </w:rPr>
              <w:t xml:space="preserve"> an institution wide plan that may strengthen the implementation and mainstreaming of biodiversity finance. </w:t>
            </w:r>
          </w:p>
          <w:p w14:paraId="0B07DF2E" w14:textId="2F7564DD" w:rsidR="00382C59" w:rsidRPr="00F150D5" w:rsidRDefault="00382C59" w:rsidP="00FD1BD8">
            <w:pPr>
              <w:rPr>
                <w:rFonts w:ascii="Calibri" w:eastAsia="SimSun" w:hAnsi="Calibri" w:cs="Calibri"/>
                <w:sz w:val="20"/>
                <w:szCs w:val="20"/>
                <w:lang w:bidi="en-US"/>
              </w:rPr>
            </w:pPr>
            <w:r w:rsidRPr="00F150D5">
              <w:rPr>
                <w:rFonts w:ascii="Calibri" w:eastAsia="SimSun" w:hAnsi="Calibri" w:cs="Calibri"/>
                <w:sz w:val="20"/>
                <w:szCs w:val="20"/>
                <w:lang w:bidi="en-US"/>
              </w:rPr>
              <w:t xml:space="preserve">In addition, as a precautionary measure, in relation to any follow up phase, resulting from future finance solution proposed under this project, that may result in downstream social or environmental risks for any Protected or other regulated Area/Territory, this project will promote awareness raising during its implementation phase, to enhance future application of social and environmental safeguards and procedures. Future projects may be managed by UNDP or other agencies and will apply relevant accountability mechanisms, including the UNDP SES, as per the GEF and the Agency responsible when required.  </w:t>
            </w:r>
          </w:p>
        </w:tc>
      </w:tr>
      <w:tr w:rsidR="00382C59" w:rsidRPr="00F150D5" w14:paraId="3F252CC6" w14:textId="77777777" w:rsidTr="00FD1BD8">
        <w:trPr>
          <w:trHeight w:val="338"/>
        </w:trPr>
        <w:tc>
          <w:tcPr>
            <w:tcW w:w="5000" w:type="pct"/>
            <w:shd w:val="clear" w:color="auto" w:fill="C5DAF0"/>
          </w:tcPr>
          <w:p w14:paraId="3653926D" w14:textId="77777777" w:rsidR="00382C59" w:rsidRPr="00F150D5" w:rsidRDefault="00382C59" w:rsidP="00FD1BD8">
            <w:pPr>
              <w:rPr>
                <w:rFonts w:ascii="Calibri" w:eastAsia="SimSun" w:hAnsi="Calibri" w:cs="Calibri"/>
                <w:b/>
                <w:i/>
                <w:sz w:val="20"/>
                <w:szCs w:val="20"/>
                <w:lang w:bidi="en-US"/>
              </w:rPr>
            </w:pPr>
            <w:r w:rsidRPr="00F150D5">
              <w:rPr>
                <w:rFonts w:ascii="Calibri" w:eastAsia="SimSun" w:hAnsi="Calibri" w:cs="Calibri"/>
                <w:b/>
                <w:i/>
                <w:sz w:val="20"/>
                <w:szCs w:val="20"/>
                <w:lang w:bidi="en-US"/>
              </w:rPr>
              <w:t>Briefly describe in the space below how the project strengthens accountability to stakeholders</w:t>
            </w:r>
          </w:p>
        </w:tc>
      </w:tr>
      <w:tr w:rsidR="00382C59" w:rsidRPr="00F150D5" w14:paraId="2DA615C7" w14:textId="77777777" w:rsidTr="00FD1BD8">
        <w:trPr>
          <w:trHeight w:val="441"/>
        </w:trPr>
        <w:tc>
          <w:tcPr>
            <w:tcW w:w="5000" w:type="pct"/>
          </w:tcPr>
          <w:p w14:paraId="10338538" w14:textId="77777777" w:rsidR="00382C59" w:rsidRPr="00F150D5" w:rsidRDefault="00382C59" w:rsidP="00FD1BD8">
            <w:pPr>
              <w:rPr>
                <w:rFonts w:ascii="Calibri" w:eastAsia="SimSun" w:hAnsi="Calibri" w:cs="Calibri"/>
                <w:sz w:val="20"/>
                <w:szCs w:val="20"/>
              </w:rPr>
            </w:pPr>
            <w:r w:rsidRPr="00F150D5">
              <w:rPr>
                <w:rFonts w:ascii="Calibri" w:eastAsia="SimSun" w:hAnsi="Calibri" w:cs="Calibri"/>
                <w:sz w:val="20"/>
                <w:szCs w:val="20"/>
              </w:rPr>
              <w:t xml:space="preserve">In-country activities implemented under this global umbrella programme will include meaningful stakeholder engagement in the process of developing national biodiversity finance plans. In each programme country a national steering committee will be established to provide strategic direction and review and approve all national level outputs. These will be led by ministries of finance and environment, supplemented by other key affected stakeholders as per the national context. </w:t>
            </w:r>
          </w:p>
          <w:p w14:paraId="238A6E4B" w14:textId="121E742B" w:rsidR="00382C59" w:rsidRPr="00F150D5" w:rsidRDefault="00382C59" w:rsidP="00FD1BD8">
            <w:pPr>
              <w:rPr>
                <w:rFonts w:ascii="Calibri" w:eastAsia="SimSun" w:hAnsi="Calibri" w:cs="Calibri"/>
                <w:sz w:val="20"/>
                <w:szCs w:val="20"/>
              </w:rPr>
            </w:pPr>
            <w:r w:rsidRPr="00F150D5">
              <w:rPr>
                <w:rFonts w:ascii="Calibri" w:eastAsia="SimSun" w:hAnsi="Calibri" w:cs="Calibri"/>
                <w:sz w:val="20"/>
                <w:szCs w:val="20"/>
              </w:rPr>
              <w:t>This will be ensured by providing guidance (through the global technical support component of the project) to Parties on stakeholder engagement. Parties will also be provided with guidance on establishing a grievance redress mechanism (GRM) to ensure meaningful means for local communities and affected populations to raise concerns and/or grievances including enhancing national stakeholder response mechanisms and informing on UNDP’s Accountability Mechanism (</w:t>
            </w:r>
            <w:hyperlink r:id="rId40" w:tgtFrame="_blank" w:history="1">
              <w:r w:rsidRPr="00F150D5">
                <w:rPr>
                  <w:rFonts w:ascii="Calibri" w:eastAsia="SimSun" w:hAnsi="Calibri" w:cs="Calibri"/>
                  <w:color w:val="0000FF"/>
                  <w:sz w:val="20"/>
                  <w:szCs w:val="20"/>
                  <w:u w:val="single"/>
                </w:rPr>
                <w:t>www.undp.org/secu-srm</w:t>
              </w:r>
            </w:hyperlink>
            <w:r w:rsidRPr="00F150D5">
              <w:rPr>
                <w:rFonts w:ascii="Calibri" w:eastAsia="SimSun" w:hAnsi="Calibri" w:cs="Calibri"/>
                <w:sz w:val="20"/>
                <w:szCs w:val="20"/>
              </w:rPr>
              <w:t>).</w:t>
            </w:r>
          </w:p>
          <w:p w14:paraId="10B5E886" w14:textId="77777777" w:rsidR="00382C59" w:rsidRPr="00F150D5" w:rsidRDefault="00382C59" w:rsidP="00FD1BD8">
            <w:pPr>
              <w:rPr>
                <w:rFonts w:ascii="Calibri" w:eastAsia="SimSun" w:hAnsi="Calibri" w:cs="Calibri"/>
                <w:sz w:val="20"/>
                <w:szCs w:val="20"/>
                <w:lang w:bidi="en-US"/>
              </w:rPr>
            </w:pPr>
          </w:p>
        </w:tc>
      </w:tr>
    </w:tbl>
    <w:p w14:paraId="579E3681" w14:textId="77777777" w:rsidR="00382C59" w:rsidRPr="00F150D5" w:rsidRDefault="00382C59" w:rsidP="00382C59"/>
    <w:p w14:paraId="6B9DCA14" w14:textId="77777777" w:rsidR="00382C59" w:rsidRPr="00F150D5" w:rsidRDefault="00382C59" w:rsidP="00382C59"/>
    <w:p w14:paraId="1F5E4B97" w14:textId="77777777" w:rsidR="00382C59" w:rsidRPr="00F150D5" w:rsidRDefault="00382C59" w:rsidP="00382C59"/>
    <w:p w14:paraId="7F86B01A" w14:textId="77777777" w:rsidR="00382C59" w:rsidRPr="00F150D5" w:rsidRDefault="00382C59" w:rsidP="00382C59"/>
    <w:p w14:paraId="6D1EC3E3" w14:textId="77777777" w:rsidR="00382C59" w:rsidRPr="00F150D5" w:rsidRDefault="00382C59" w:rsidP="00382C59"/>
    <w:p w14:paraId="504DD1C7" w14:textId="77777777" w:rsidR="00382C59" w:rsidRPr="00F150D5" w:rsidRDefault="00382C59" w:rsidP="00382C59"/>
    <w:p w14:paraId="547591F0" w14:textId="77777777" w:rsidR="00382C59" w:rsidRPr="00F150D5" w:rsidRDefault="00382C59" w:rsidP="00382C59"/>
    <w:p w14:paraId="3D6C8B70" w14:textId="77777777" w:rsidR="00382C59" w:rsidRPr="00F150D5" w:rsidRDefault="00382C59" w:rsidP="00382C59"/>
    <w:p w14:paraId="082E2D12" w14:textId="77777777" w:rsidR="00382C59" w:rsidRPr="00F150D5" w:rsidRDefault="00382C59" w:rsidP="00382C59">
      <w:pPr>
        <w:ind w:hanging="810"/>
      </w:pPr>
    </w:p>
    <w:tbl>
      <w:tblPr>
        <w:tblpPr w:leftFromText="180" w:rightFromText="180" w:vertAnchor="text" w:tblpY="1"/>
        <w:tblOverlap w:val="never"/>
        <w:tblW w:w="5137"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1E0" w:firstRow="1" w:lastRow="1" w:firstColumn="1" w:lastColumn="1" w:noHBand="0" w:noVBand="0"/>
      </w:tblPr>
      <w:tblGrid>
        <w:gridCol w:w="1846"/>
        <w:gridCol w:w="969"/>
        <w:gridCol w:w="69"/>
        <w:gridCol w:w="1116"/>
        <w:gridCol w:w="2001"/>
        <w:gridCol w:w="650"/>
        <w:gridCol w:w="500"/>
        <w:gridCol w:w="2340"/>
        <w:gridCol w:w="4389"/>
      </w:tblGrid>
      <w:tr w:rsidR="00382C59" w:rsidRPr="00F150D5" w14:paraId="0082A63D" w14:textId="77777777" w:rsidTr="00FD1BD8">
        <w:trPr>
          <w:trHeight w:val="1170"/>
        </w:trPr>
        <w:tc>
          <w:tcPr>
            <w:tcW w:w="665" w:type="pct"/>
            <w:shd w:val="clear" w:color="auto" w:fill="0E233D"/>
          </w:tcPr>
          <w:p w14:paraId="6E83B5CC" w14:textId="77777777" w:rsidR="00382C59" w:rsidRPr="00F150D5" w:rsidRDefault="00382C59" w:rsidP="00FD1BD8">
            <w:pPr>
              <w:rPr>
                <w:rFonts w:ascii="Calibri" w:eastAsia="SimSun" w:hAnsi="Calibri" w:cs="Calibri"/>
                <w:b/>
                <w:sz w:val="20"/>
                <w:szCs w:val="20"/>
                <w:lang w:bidi="en-US"/>
              </w:rPr>
            </w:pPr>
            <w:r w:rsidRPr="00F150D5">
              <w:rPr>
                <w:rFonts w:ascii="Calibri" w:eastAsia="SimSun" w:hAnsi="Calibri" w:cs="Calibri"/>
                <w:b/>
                <w:sz w:val="20"/>
                <w:szCs w:val="20"/>
                <w:lang w:bidi="en-US"/>
              </w:rPr>
              <w:t>QUESTION 2: What are the Potential Social and Environmental Risks?</w:t>
            </w:r>
          </w:p>
          <w:p w14:paraId="4DE23E08" w14:textId="77777777" w:rsidR="00382C59" w:rsidRPr="00F150D5" w:rsidRDefault="00382C59" w:rsidP="00FD1BD8">
            <w:pPr>
              <w:rPr>
                <w:rFonts w:ascii="Calibri" w:eastAsia="SimSun" w:hAnsi="Calibri" w:cs="Calibri"/>
                <w:i/>
                <w:sz w:val="20"/>
                <w:szCs w:val="20"/>
                <w:lang w:bidi="en-US"/>
              </w:rPr>
            </w:pPr>
            <w:r w:rsidRPr="00F150D5">
              <w:rPr>
                <w:rFonts w:ascii="Calibri" w:eastAsia="SimSun" w:hAnsi="Calibri" w:cs="Calibri"/>
                <w:i/>
                <w:sz w:val="20"/>
                <w:szCs w:val="20"/>
                <w:lang w:bidi="en-US"/>
              </w:rPr>
              <w:t>Note: Complete SESP Attachment 1 before responding to Question 2.</w:t>
            </w:r>
          </w:p>
        </w:tc>
        <w:tc>
          <w:tcPr>
            <w:tcW w:w="1731" w:type="pct"/>
            <w:gridSpan w:val="5"/>
            <w:shd w:val="clear" w:color="auto" w:fill="0E233D"/>
          </w:tcPr>
          <w:p w14:paraId="7B729A89" w14:textId="77777777" w:rsidR="00382C59" w:rsidRPr="00F150D5" w:rsidRDefault="00382C59" w:rsidP="00FD1BD8">
            <w:pPr>
              <w:rPr>
                <w:rFonts w:ascii="Calibri" w:eastAsia="SimSun" w:hAnsi="Calibri" w:cs="Calibri"/>
                <w:b/>
                <w:sz w:val="20"/>
                <w:szCs w:val="20"/>
                <w:lang w:bidi="en-US"/>
              </w:rPr>
            </w:pPr>
            <w:r w:rsidRPr="00F150D5">
              <w:rPr>
                <w:rFonts w:ascii="Calibri" w:eastAsia="SimSun" w:hAnsi="Calibri" w:cs="Calibri"/>
                <w:b/>
                <w:sz w:val="20"/>
                <w:szCs w:val="20"/>
                <w:lang w:bidi="en-US"/>
              </w:rPr>
              <w:t>QUESTION 3: What is the level of significance of the potential social and environmental risks?</w:t>
            </w:r>
          </w:p>
          <w:p w14:paraId="769F6D9B" w14:textId="77777777" w:rsidR="00382C59" w:rsidRPr="00F150D5" w:rsidRDefault="00382C59" w:rsidP="00FD1BD8">
            <w:pPr>
              <w:rPr>
                <w:rFonts w:ascii="Calibri" w:eastAsia="SimSun" w:hAnsi="Calibri" w:cs="Calibri"/>
                <w:i/>
                <w:sz w:val="20"/>
                <w:szCs w:val="20"/>
                <w:lang w:bidi="en-US"/>
              </w:rPr>
            </w:pPr>
            <w:r w:rsidRPr="00F150D5">
              <w:rPr>
                <w:rFonts w:ascii="Calibri" w:eastAsia="SimSun" w:hAnsi="Calibri" w:cs="Calibri"/>
                <w:i/>
                <w:sz w:val="20"/>
                <w:szCs w:val="20"/>
                <w:lang w:bidi="en-US"/>
              </w:rPr>
              <w:t>Note: Respond to Questions 4 and 5below before proceeding to Question 5</w:t>
            </w:r>
          </w:p>
        </w:tc>
        <w:tc>
          <w:tcPr>
            <w:tcW w:w="2604" w:type="pct"/>
            <w:gridSpan w:val="3"/>
            <w:shd w:val="clear" w:color="auto" w:fill="0E233D"/>
          </w:tcPr>
          <w:p w14:paraId="5D3CCC9E" w14:textId="77777777" w:rsidR="00382C59" w:rsidRPr="00F150D5" w:rsidRDefault="00382C59" w:rsidP="00FD1BD8">
            <w:pPr>
              <w:rPr>
                <w:rFonts w:ascii="Calibri" w:eastAsia="SimSun" w:hAnsi="Calibri" w:cs="Calibri"/>
                <w:b/>
                <w:sz w:val="20"/>
                <w:szCs w:val="20"/>
                <w:lang w:bidi="en-US"/>
              </w:rPr>
            </w:pPr>
            <w:r w:rsidRPr="00F150D5">
              <w:rPr>
                <w:rFonts w:ascii="Calibri" w:eastAsia="SimSun" w:hAnsi="Calibri" w:cs="Calibri"/>
                <w:b/>
                <w:sz w:val="20"/>
                <w:szCs w:val="20"/>
                <w:lang w:bidi="en-US"/>
              </w:rPr>
              <w:t>QUESTION 6: Describe the assessment and management measures for each risk rated Moderate, Substantial or High</w:t>
            </w:r>
          </w:p>
        </w:tc>
      </w:tr>
      <w:tr w:rsidR="00382C59" w:rsidRPr="00F150D5" w14:paraId="51A88027" w14:textId="77777777" w:rsidTr="00FD1BD8">
        <w:trPr>
          <w:trHeight w:val="1099"/>
        </w:trPr>
        <w:tc>
          <w:tcPr>
            <w:tcW w:w="665" w:type="pct"/>
            <w:shd w:val="clear" w:color="auto" w:fill="C5D9F0"/>
          </w:tcPr>
          <w:p w14:paraId="2F3027A9" w14:textId="77777777" w:rsidR="00382C59" w:rsidRPr="00F150D5" w:rsidRDefault="00382C59" w:rsidP="00FD1BD8">
            <w:pPr>
              <w:rPr>
                <w:rFonts w:ascii="Calibri" w:eastAsia="SimSun" w:hAnsi="Calibri" w:cs="Calibri"/>
                <w:b/>
                <w:i/>
                <w:sz w:val="20"/>
                <w:szCs w:val="20"/>
                <w:lang w:bidi="en-US"/>
              </w:rPr>
            </w:pPr>
            <w:r w:rsidRPr="00F150D5">
              <w:rPr>
                <w:rFonts w:ascii="Calibri" w:eastAsia="SimSun" w:hAnsi="Calibri" w:cs="Calibri"/>
                <w:b/>
                <w:i/>
                <w:sz w:val="20"/>
                <w:szCs w:val="20"/>
                <w:lang w:bidi="en-US"/>
              </w:rPr>
              <w:t>Risk Description</w:t>
            </w:r>
          </w:p>
          <w:p w14:paraId="656E4C65" w14:textId="77777777" w:rsidR="00382C59" w:rsidRPr="00F150D5" w:rsidRDefault="00382C59" w:rsidP="00FD1BD8">
            <w:pPr>
              <w:rPr>
                <w:rFonts w:ascii="Calibri" w:eastAsia="SimSun" w:hAnsi="Calibri" w:cs="Calibri"/>
                <w:b/>
                <w:i/>
                <w:sz w:val="20"/>
                <w:szCs w:val="20"/>
                <w:lang w:bidi="en-US"/>
              </w:rPr>
            </w:pPr>
            <w:r w:rsidRPr="00F150D5">
              <w:rPr>
                <w:rFonts w:ascii="Calibri" w:eastAsia="SimSun" w:hAnsi="Calibri" w:cs="Calibri"/>
                <w:b/>
                <w:i/>
                <w:sz w:val="20"/>
                <w:szCs w:val="20"/>
                <w:lang w:bidi="en-US"/>
              </w:rPr>
              <w:t>(</w:t>
            </w:r>
            <w:proofErr w:type="gramStart"/>
            <w:r w:rsidRPr="00F150D5">
              <w:rPr>
                <w:rFonts w:ascii="Calibri" w:eastAsia="SimSun" w:hAnsi="Calibri" w:cs="Calibri"/>
                <w:b/>
                <w:i/>
                <w:sz w:val="20"/>
                <w:szCs w:val="20"/>
                <w:lang w:bidi="en-US"/>
              </w:rPr>
              <w:t>broken</w:t>
            </w:r>
            <w:proofErr w:type="gramEnd"/>
            <w:r w:rsidRPr="00F150D5">
              <w:rPr>
                <w:rFonts w:ascii="Calibri" w:eastAsia="SimSun" w:hAnsi="Calibri" w:cs="Calibri"/>
                <w:b/>
                <w:i/>
                <w:sz w:val="20"/>
                <w:szCs w:val="20"/>
                <w:lang w:bidi="en-US"/>
              </w:rPr>
              <w:t xml:space="preserve"> down by event, cause, impact)</w:t>
            </w:r>
          </w:p>
        </w:tc>
        <w:tc>
          <w:tcPr>
            <w:tcW w:w="374" w:type="pct"/>
            <w:gridSpan w:val="2"/>
            <w:shd w:val="clear" w:color="auto" w:fill="C5D9F0"/>
          </w:tcPr>
          <w:p w14:paraId="5375A767" w14:textId="77777777" w:rsidR="00382C59" w:rsidRPr="00F150D5" w:rsidRDefault="00382C59" w:rsidP="00FD1BD8">
            <w:pPr>
              <w:rPr>
                <w:rFonts w:ascii="Calibri" w:eastAsia="SimSun" w:hAnsi="Calibri" w:cs="Calibri"/>
                <w:b/>
                <w:i/>
                <w:sz w:val="20"/>
                <w:szCs w:val="20"/>
                <w:lang w:bidi="en-US"/>
              </w:rPr>
            </w:pPr>
            <w:r w:rsidRPr="00F150D5">
              <w:rPr>
                <w:rFonts w:ascii="Calibri" w:eastAsia="SimSun" w:hAnsi="Calibri" w:cs="Calibri"/>
                <w:b/>
                <w:i/>
                <w:sz w:val="20"/>
                <w:szCs w:val="20"/>
                <w:lang w:bidi="en-US"/>
              </w:rPr>
              <w:t>Impact and Likelihood (1-5)</w:t>
            </w:r>
          </w:p>
        </w:tc>
        <w:tc>
          <w:tcPr>
            <w:tcW w:w="402" w:type="pct"/>
            <w:shd w:val="clear" w:color="auto" w:fill="C5D9F0"/>
          </w:tcPr>
          <w:p w14:paraId="63A4015E" w14:textId="77777777" w:rsidR="00382C59" w:rsidRPr="00F150D5" w:rsidRDefault="00382C59" w:rsidP="00FD1BD8">
            <w:pPr>
              <w:rPr>
                <w:rFonts w:ascii="Calibri" w:eastAsia="SimSun" w:hAnsi="Calibri" w:cs="Calibri"/>
                <w:b/>
                <w:i/>
                <w:sz w:val="20"/>
                <w:szCs w:val="20"/>
                <w:lang w:bidi="en-US"/>
              </w:rPr>
            </w:pPr>
            <w:r w:rsidRPr="00F150D5">
              <w:rPr>
                <w:rFonts w:ascii="Calibri" w:eastAsia="SimSun" w:hAnsi="Calibri" w:cs="Calibri"/>
                <w:b/>
                <w:i/>
                <w:sz w:val="20"/>
                <w:szCs w:val="20"/>
                <w:lang w:bidi="en-US"/>
              </w:rPr>
              <w:t>Significance (Low, Moderate Substantial,</w:t>
            </w:r>
          </w:p>
          <w:p w14:paraId="25D56305" w14:textId="77777777" w:rsidR="00382C59" w:rsidRPr="00F150D5" w:rsidRDefault="00382C59" w:rsidP="00FD1BD8">
            <w:pPr>
              <w:rPr>
                <w:rFonts w:ascii="Calibri" w:eastAsia="SimSun" w:hAnsi="Calibri" w:cs="Calibri"/>
                <w:b/>
                <w:i/>
                <w:sz w:val="20"/>
                <w:szCs w:val="20"/>
                <w:lang w:bidi="en-US"/>
              </w:rPr>
            </w:pPr>
            <w:r w:rsidRPr="00F150D5">
              <w:rPr>
                <w:rFonts w:ascii="Calibri" w:eastAsia="SimSun" w:hAnsi="Calibri" w:cs="Calibri"/>
                <w:b/>
                <w:i/>
                <w:sz w:val="20"/>
                <w:szCs w:val="20"/>
                <w:lang w:bidi="en-US"/>
              </w:rPr>
              <w:t>High)</w:t>
            </w:r>
          </w:p>
        </w:tc>
        <w:tc>
          <w:tcPr>
            <w:tcW w:w="955" w:type="pct"/>
            <w:gridSpan w:val="2"/>
            <w:shd w:val="clear" w:color="auto" w:fill="C5D9F0"/>
          </w:tcPr>
          <w:p w14:paraId="06447190" w14:textId="77777777" w:rsidR="00382C59" w:rsidRPr="00F150D5" w:rsidRDefault="00382C59" w:rsidP="00FD1BD8">
            <w:pPr>
              <w:rPr>
                <w:rFonts w:ascii="Calibri" w:eastAsia="SimSun" w:hAnsi="Calibri" w:cs="Calibri"/>
                <w:b/>
                <w:i/>
                <w:sz w:val="20"/>
                <w:szCs w:val="20"/>
                <w:lang w:bidi="en-US"/>
              </w:rPr>
            </w:pPr>
            <w:r w:rsidRPr="00F150D5">
              <w:rPr>
                <w:rFonts w:ascii="Calibri" w:eastAsia="SimSun" w:hAnsi="Calibri" w:cs="Calibri"/>
                <w:b/>
                <w:i/>
                <w:sz w:val="20"/>
                <w:szCs w:val="20"/>
                <w:lang w:bidi="en-US"/>
              </w:rPr>
              <w:t>Comments (optional)</w:t>
            </w:r>
          </w:p>
        </w:tc>
        <w:tc>
          <w:tcPr>
            <w:tcW w:w="2605" w:type="pct"/>
            <w:gridSpan w:val="3"/>
            <w:shd w:val="clear" w:color="auto" w:fill="C5D9F0"/>
          </w:tcPr>
          <w:p w14:paraId="0AC56460" w14:textId="77777777" w:rsidR="00382C59" w:rsidRPr="00F150D5" w:rsidRDefault="00382C59" w:rsidP="00FD1BD8">
            <w:pPr>
              <w:rPr>
                <w:rFonts w:ascii="Calibri" w:eastAsia="SimSun" w:hAnsi="Calibri" w:cs="Calibri"/>
                <w:b/>
                <w:i/>
                <w:sz w:val="20"/>
                <w:szCs w:val="20"/>
                <w:lang w:bidi="en-US"/>
              </w:rPr>
            </w:pPr>
            <w:r w:rsidRPr="00F150D5">
              <w:rPr>
                <w:rFonts w:ascii="Calibri" w:eastAsia="SimSun" w:hAnsi="Calibri" w:cs="Calibri"/>
                <w:b/>
                <w:i/>
                <w:sz w:val="20"/>
                <w:szCs w:val="20"/>
                <w:lang w:bidi="en-US"/>
              </w:rPr>
              <w:t>Description of assessment and management measures for risks rated as Moderate, Substantial or High</w:t>
            </w:r>
          </w:p>
        </w:tc>
      </w:tr>
      <w:tr w:rsidR="00382C59" w:rsidRPr="00F150D5" w14:paraId="6D3B30AB" w14:textId="77777777" w:rsidTr="00FD1BD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4A0" w:firstRow="1" w:lastRow="0" w:firstColumn="1" w:lastColumn="0" w:noHBand="0" w:noVBand="1"/>
        </w:tblPrEx>
        <w:tc>
          <w:tcPr>
            <w:tcW w:w="665" w:type="pct"/>
          </w:tcPr>
          <w:p w14:paraId="48494ABC" w14:textId="77777777" w:rsidR="00382C59" w:rsidRPr="00F150D5" w:rsidRDefault="00382C59" w:rsidP="00FD1BD8">
            <w:pPr>
              <w:rPr>
                <w:rFonts w:ascii="Calibri" w:eastAsia="SimSun" w:hAnsi="Calibri" w:cs="Calibri"/>
                <w:iCs/>
                <w:sz w:val="20"/>
                <w:szCs w:val="20"/>
                <w:lang w:bidi="en-US"/>
              </w:rPr>
            </w:pPr>
            <w:r w:rsidRPr="00F150D5">
              <w:rPr>
                <w:rFonts w:ascii="Calibri" w:eastAsia="SimSun" w:hAnsi="Calibri" w:cs="Calibri"/>
                <w:sz w:val="20"/>
                <w:szCs w:val="20"/>
                <w:lang w:bidi="en-US"/>
              </w:rPr>
              <w:t xml:space="preserve">Risk 1 Recipient governments to this Grant may not ensure equitable </w:t>
            </w:r>
            <w:r w:rsidRPr="00F150D5">
              <w:rPr>
                <w:rFonts w:ascii="Calibri" w:eastAsia="SimSun" w:hAnsi="Calibri" w:cs="Calibri"/>
                <w:iCs/>
                <w:sz w:val="20"/>
                <w:szCs w:val="20"/>
                <w:lang w:bidi="en-US"/>
              </w:rPr>
              <w:t xml:space="preserve">representation of diverse stakeholder groups, especially Indigenous Peoples and women’s organizations, preventing them from sharing their views on biodiversity finance solutions that may affect </w:t>
            </w:r>
            <w:proofErr w:type="gramStart"/>
            <w:r w:rsidRPr="00F150D5">
              <w:rPr>
                <w:rFonts w:ascii="Calibri" w:eastAsia="SimSun" w:hAnsi="Calibri" w:cs="Calibri"/>
                <w:iCs/>
                <w:sz w:val="20"/>
                <w:szCs w:val="20"/>
                <w:lang w:bidi="en-US"/>
              </w:rPr>
              <w:t>them</w:t>
            </w:r>
            <w:proofErr w:type="gramEnd"/>
            <w:r w:rsidRPr="00F150D5">
              <w:rPr>
                <w:rFonts w:ascii="Calibri" w:eastAsia="SimSun" w:hAnsi="Calibri" w:cs="Calibri"/>
                <w:iCs/>
                <w:sz w:val="20"/>
                <w:szCs w:val="20"/>
                <w:lang w:bidi="en-US"/>
              </w:rPr>
              <w:t xml:space="preserve"> </w:t>
            </w:r>
          </w:p>
          <w:p w14:paraId="3EC4DDB9" w14:textId="77777777" w:rsidR="00382C59" w:rsidRPr="00F150D5" w:rsidRDefault="00382C59" w:rsidP="00FD1BD8">
            <w:pPr>
              <w:rPr>
                <w:rFonts w:ascii="Calibri" w:eastAsia="SimSun" w:hAnsi="Calibri" w:cs="Calibri"/>
                <w:iCs/>
                <w:sz w:val="20"/>
                <w:szCs w:val="20"/>
                <w:lang w:bidi="en-US"/>
              </w:rPr>
            </w:pPr>
          </w:p>
          <w:p w14:paraId="217ACA5D" w14:textId="77777777" w:rsidR="00382C59" w:rsidRPr="00F150D5" w:rsidRDefault="00382C59" w:rsidP="00FD1BD8">
            <w:pPr>
              <w:rPr>
                <w:rFonts w:ascii="Calibri" w:eastAsia="SimSun" w:hAnsi="Calibri" w:cs="Calibri"/>
                <w:iCs/>
                <w:sz w:val="20"/>
                <w:szCs w:val="20"/>
                <w:lang w:bidi="en-US"/>
              </w:rPr>
            </w:pPr>
            <w:r w:rsidRPr="00F150D5">
              <w:rPr>
                <w:rFonts w:ascii="Calibri" w:eastAsia="SimSun" w:hAnsi="Calibri" w:cs="Calibri"/>
                <w:iCs/>
                <w:sz w:val="20"/>
                <w:szCs w:val="20"/>
                <w:lang w:bidi="en-US"/>
              </w:rPr>
              <w:t>Questions P.2 to P.7 and P.13 to P.15</w:t>
            </w:r>
          </w:p>
          <w:p w14:paraId="7EB2288C" w14:textId="77777777" w:rsidR="00382C59" w:rsidRPr="00F150D5" w:rsidRDefault="00382C59" w:rsidP="00FD1BD8">
            <w:pPr>
              <w:rPr>
                <w:rFonts w:ascii="Calibri" w:eastAsia="SimSun" w:hAnsi="Calibri" w:cs="Calibri"/>
                <w:iCs/>
                <w:sz w:val="20"/>
                <w:szCs w:val="20"/>
                <w:lang w:bidi="en-US"/>
              </w:rPr>
            </w:pPr>
          </w:p>
          <w:p w14:paraId="13CA901A" w14:textId="77777777" w:rsidR="00382C59" w:rsidRPr="00F150D5" w:rsidRDefault="00382C59" w:rsidP="00FD1BD8">
            <w:pPr>
              <w:rPr>
                <w:rFonts w:ascii="Calibri" w:eastAsia="SimSun" w:hAnsi="Calibri" w:cs="Calibri"/>
                <w:iCs/>
                <w:sz w:val="20"/>
                <w:szCs w:val="20"/>
                <w:lang w:bidi="en-US"/>
              </w:rPr>
            </w:pPr>
          </w:p>
        </w:tc>
        <w:tc>
          <w:tcPr>
            <w:tcW w:w="349" w:type="pct"/>
          </w:tcPr>
          <w:p w14:paraId="5D06F80E" w14:textId="77777777" w:rsidR="00382C59" w:rsidRPr="00F150D5" w:rsidRDefault="00382C59" w:rsidP="00FD1BD8">
            <w:pPr>
              <w:rPr>
                <w:rFonts w:ascii="Calibri" w:eastAsia="SimSun" w:hAnsi="Calibri" w:cs="Calibri"/>
                <w:sz w:val="20"/>
                <w:szCs w:val="20"/>
                <w:lang w:bidi="en-US"/>
              </w:rPr>
            </w:pPr>
            <w:r w:rsidRPr="00F150D5">
              <w:rPr>
                <w:rFonts w:ascii="Calibri" w:eastAsia="SimSun" w:hAnsi="Calibri" w:cs="Calibri"/>
                <w:sz w:val="20"/>
                <w:szCs w:val="20"/>
                <w:lang w:bidi="en-US"/>
              </w:rPr>
              <w:t>L = 3</w:t>
            </w:r>
          </w:p>
          <w:p w14:paraId="6F671D48" w14:textId="77777777" w:rsidR="00382C59" w:rsidRPr="00F150D5" w:rsidRDefault="00382C59" w:rsidP="00FD1BD8">
            <w:pPr>
              <w:rPr>
                <w:rFonts w:ascii="Calibri" w:eastAsia="SimSun" w:hAnsi="Calibri" w:cs="Calibri"/>
                <w:sz w:val="20"/>
                <w:szCs w:val="20"/>
                <w:lang w:bidi="en-US"/>
              </w:rPr>
            </w:pPr>
            <w:r w:rsidRPr="00F150D5">
              <w:rPr>
                <w:rFonts w:ascii="Calibri" w:eastAsia="SimSun" w:hAnsi="Calibri" w:cs="Calibri"/>
                <w:sz w:val="20"/>
                <w:szCs w:val="20"/>
                <w:lang w:bidi="en-US"/>
              </w:rPr>
              <w:t>I = 3</w:t>
            </w:r>
          </w:p>
        </w:tc>
        <w:tc>
          <w:tcPr>
            <w:tcW w:w="427" w:type="pct"/>
            <w:gridSpan w:val="2"/>
          </w:tcPr>
          <w:p w14:paraId="61DB3815" w14:textId="77777777" w:rsidR="00382C59" w:rsidRPr="00F150D5" w:rsidRDefault="00382C59" w:rsidP="00FD1BD8">
            <w:pPr>
              <w:rPr>
                <w:rFonts w:ascii="Calibri" w:eastAsia="SimSun" w:hAnsi="Calibri" w:cs="Calibri"/>
                <w:b/>
                <w:sz w:val="20"/>
                <w:szCs w:val="20"/>
                <w:lang w:bidi="en-US"/>
              </w:rPr>
            </w:pPr>
            <w:r w:rsidRPr="00F150D5">
              <w:rPr>
                <w:rFonts w:ascii="Calibri" w:eastAsia="SimSun" w:hAnsi="Calibri" w:cs="Calibri"/>
                <w:b/>
                <w:sz w:val="20"/>
                <w:szCs w:val="20"/>
                <w:lang w:bidi="en-US"/>
              </w:rPr>
              <w:t>Moderate</w:t>
            </w:r>
          </w:p>
        </w:tc>
        <w:tc>
          <w:tcPr>
            <w:tcW w:w="955" w:type="pct"/>
            <w:gridSpan w:val="2"/>
          </w:tcPr>
          <w:p w14:paraId="3203713F" w14:textId="77777777" w:rsidR="00382C59" w:rsidRPr="00F150D5" w:rsidRDefault="00382C59" w:rsidP="00FD1BD8">
            <w:pPr>
              <w:rPr>
                <w:rFonts w:ascii="Calibri" w:eastAsia="SimSun" w:hAnsi="Calibri" w:cs="Calibri"/>
                <w:iCs/>
                <w:sz w:val="20"/>
                <w:szCs w:val="20"/>
              </w:rPr>
            </w:pPr>
            <w:r w:rsidRPr="00F150D5">
              <w:rPr>
                <w:rFonts w:ascii="Calibri" w:eastAsia="SimSun" w:hAnsi="Calibri" w:cs="Calibri"/>
                <w:iCs/>
                <w:sz w:val="20"/>
                <w:szCs w:val="20"/>
              </w:rPr>
              <w:t xml:space="preserve">The GBF recognizes that reaching the 2050 Vision for Biodiversity will require a whole-of-society approach. It is important that the views, perspectives, and experiences of all groups are considered in decision-making processes related to biodiversity finance solution planning. </w:t>
            </w:r>
          </w:p>
          <w:p w14:paraId="491C3BC7" w14:textId="77777777" w:rsidR="00382C59" w:rsidRPr="00F150D5" w:rsidRDefault="00382C59" w:rsidP="00FD1BD8">
            <w:pPr>
              <w:rPr>
                <w:rFonts w:ascii="Calibri" w:eastAsia="SimSun" w:hAnsi="Calibri" w:cs="Calibri"/>
                <w:iCs/>
                <w:sz w:val="20"/>
                <w:szCs w:val="20"/>
              </w:rPr>
            </w:pPr>
          </w:p>
          <w:p w14:paraId="5B2E1C7B" w14:textId="46B6B5C2" w:rsidR="00382C59" w:rsidRPr="00F150D5" w:rsidRDefault="00382C59" w:rsidP="00FD1BD8">
            <w:pPr>
              <w:rPr>
                <w:rFonts w:ascii="Calibri" w:eastAsia="SimSun" w:hAnsi="Calibri" w:cs="Calibri"/>
                <w:iCs/>
                <w:sz w:val="20"/>
                <w:szCs w:val="20"/>
                <w:lang w:bidi="en-US"/>
              </w:rPr>
            </w:pPr>
            <w:r w:rsidRPr="00F150D5">
              <w:rPr>
                <w:rFonts w:ascii="Calibri" w:eastAsia="SimSun" w:hAnsi="Calibri" w:cs="Calibri"/>
                <w:iCs/>
                <w:sz w:val="20"/>
                <w:szCs w:val="20"/>
              </w:rPr>
              <w:t xml:space="preserve">This requires equitable participation in decision-making processes, with a view to ensure that Indigenous Peoples and women can effectively shape national policy making processes and that their rights to participation are </w:t>
            </w:r>
            <w:r w:rsidRPr="00F150D5">
              <w:rPr>
                <w:rFonts w:ascii="Calibri" w:eastAsia="SimSun" w:hAnsi="Calibri" w:cs="Calibri"/>
                <w:iCs/>
                <w:sz w:val="20"/>
                <w:szCs w:val="20"/>
              </w:rPr>
              <w:lastRenderedPageBreak/>
              <w:t xml:space="preserve">respected. </w:t>
            </w:r>
            <w:r w:rsidRPr="00F150D5">
              <w:rPr>
                <w:rFonts w:ascii="Calibri" w:eastAsia="SimSun" w:hAnsi="Calibri" w:cs="Calibri"/>
                <w:iCs/>
                <w:sz w:val="20"/>
                <w:szCs w:val="20"/>
                <w:lang w:bidi="en-US"/>
              </w:rPr>
              <w:br/>
            </w:r>
          </w:p>
          <w:p w14:paraId="130776B3" w14:textId="77777777" w:rsidR="00382C59" w:rsidRPr="00F150D5" w:rsidRDefault="00382C59" w:rsidP="00FD1BD8">
            <w:pPr>
              <w:rPr>
                <w:rFonts w:ascii="Calibri" w:eastAsia="SimSun" w:hAnsi="Calibri" w:cs="Calibri"/>
                <w:iCs/>
                <w:sz w:val="20"/>
                <w:szCs w:val="20"/>
                <w:lang w:bidi="en-US"/>
              </w:rPr>
            </w:pPr>
            <w:r w:rsidRPr="00F150D5">
              <w:rPr>
                <w:rFonts w:ascii="Calibri" w:eastAsia="SimSun" w:hAnsi="Calibri" w:cs="Calibri"/>
                <w:iCs/>
                <w:sz w:val="20"/>
                <w:szCs w:val="20"/>
                <w:lang w:bidi="en-US"/>
              </w:rPr>
              <w:t xml:space="preserve">This project will not determine the content of the policy /planning processes because the process is nationally owned, and responds to national agenda setting, lobbying, inter-sector ministerial dialogues and public policy making processes. The project supports these processes, which are nationally owned and determined, and hence does not determine the outcome, which is the finance plan. Considerations regarding the potential indirect impacts that could be generated by downstream activities financed by the plans are listed under Risk 4 of this SESP. </w:t>
            </w:r>
          </w:p>
        </w:tc>
        <w:tc>
          <w:tcPr>
            <w:tcW w:w="2604" w:type="pct"/>
            <w:gridSpan w:val="3"/>
          </w:tcPr>
          <w:p w14:paraId="2061669A" w14:textId="345D1ABF" w:rsidR="00382C59" w:rsidRPr="00F150D5" w:rsidRDefault="00382C59" w:rsidP="00FD1BD8">
            <w:pPr>
              <w:rPr>
                <w:rFonts w:ascii="Calibri" w:eastAsia="SimSun" w:hAnsi="Calibri" w:cs="Calibri"/>
                <w:iCs/>
                <w:sz w:val="20"/>
                <w:szCs w:val="20"/>
                <w:lang w:bidi="en-US"/>
              </w:rPr>
            </w:pPr>
            <w:r w:rsidRPr="00F150D5">
              <w:rPr>
                <w:rFonts w:ascii="Calibri" w:eastAsia="SimSun" w:hAnsi="Calibri" w:cs="Calibri"/>
                <w:iCs/>
                <w:sz w:val="20"/>
                <w:szCs w:val="20"/>
                <w:lang w:bidi="en-US"/>
              </w:rPr>
              <w:lastRenderedPageBreak/>
              <w:t xml:space="preserve">This </w:t>
            </w:r>
            <w:r w:rsidR="00F46FB2" w:rsidRPr="00F46FB2">
              <w:rPr>
                <w:rFonts w:ascii="Calibri" w:eastAsia="SimSun" w:hAnsi="Calibri" w:cs="Calibri"/>
                <w:iCs/>
                <w:sz w:val="20"/>
                <w:szCs w:val="20"/>
                <w:lang w:bidi="en-US"/>
              </w:rPr>
              <w:t>Umbrella Programme to Support Development of National Biodiversity Finance Plans </w:t>
            </w:r>
            <w:r w:rsidRPr="00F150D5">
              <w:rPr>
                <w:rFonts w:ascii="Calibri" w:eastAsia="SimSun" w:hAnsi="Calibri" w:cs="Calibri"/>
                <w:iCs/>
                <w:sz w:val="20"/>
                <w:szCs w:val="20"/>
                <w:lang w:bidi="en-US"/>
              </w:rPr>
              <w:t xml:space="preserve">is an enabling activity and as such it will only convene stakeholders with the purpose of drafting a proposal for a national biodiversity finance plan, including the policy and planning processes that lead to the development of biodiversity finance plans. The actual design of biodiversity finance plans will be led by each government and technical sector ministries, with participation of stakeholders taking place through public consultations and civil society channels. </w:t>
            </w:r>
          </w:p>
          <w:p w14:paraId="53A9F6EA" w14:textId="77777777" w:rsidR="00382C59" w:rsidRPr="00F150D5" w:rsidRDefault="00382C59" w:rsidP="00FD1BD8">
            <w:pPr>
              <w:rPr>
                <w:rFonts w:ascii="Calibri" w:eastAsia="SimSun" w:hAnsi="Calibri" w:cs="Calibri"/>
                <w:iCs/>
                <w:sz w:val="20"/>
                <w:szCs w:val="20"/>
                <w:lang w:bidi="en-US"/>
              </w:rPr>
            </w:pPr>
          </w:p>
          <w:p w14:paraId="3A724819" w14:textId="77777777" w:rsidR="00382C59" w:rsidRPr="00F150D5" w:rsidRDefault="00382C59" w:rsidP="00FD1BD8">
            <w:pPr>
              <w:rPr>
                <w:rFonts w:ascii="Calibri" w:eastAsia="SimSun" w:hAnsi="Calibri" w:cs="Calibri"/>
                <w:iCs/>
                <w:sz w:val="20"/>
                <w:szCs w:val="20"/>
                <w:lang w:bidi="en-US"/>
              </w:rPr>
            </w:pPr>
            <w:r w:rsidRPr="00F150D5">
              <w:rPr>
                <w:rFonts w:ascii="Calibri" w:eastAsia="SimSun" w:hAnsi="Calibri" w:cs="Calibri"/>
                <w:iCs/>
                <w:sz w:val="20"/>
                <w:szCs w:val="20"/>
                <w:lang w:bidi="en-US"/>
              </w:rPr>
              <w:t xml:space="preserve">Based on the BIOFIN methodology, the project will provide capacity support to conducting assessments, creating policy dialogues/multistakeholder round tables, raising awareness via assessments on BD and finance policies, support to policy processes and financial targets and planning processes. </w:t>
            </w:r>
          </w:p>
          <w:p w14:paraId="4D44BFCC" w14:textId="77777777" w:rsidR="00382C59" w:rsidRPr="00F150D5" w:rsidRDefault="00382C59" w:rsidP="00FD1BD8">
            <w:pPr>
              <w:rPr>
                <w:rFonts w:ascii="Calibri" w:eastAsia="SimSun" w:hAnsi="Calibri" w:cs="Calibri"/>
                <w:iCs/>
                <w:sz w:val="20"/>
                <w:szCs w:val="20"/>
                <w:lang w:bidi="en-US"/>
              </w:rPr>
            </w:pPr>
          </w:p>
          <w:p w14:paraId="617ED158" w14:textId="77777777" w:rsidR="00382C59" w:rsidRPr="00F150D5" w:rsidRDefault="00382C59" w:rsidP="00FD1BD8">
            <w:pPr>
              <w:rPr>
                <w:rFonts w:ascii="Calibri" w:eastAsia="SimSun" w:hAnsi="Calibri" w:cs="Calibri"/>
                <w:iCs/>
                <w:sz w:val="20"/>
                <w:szCs w:val="20"/>
                <w:lang w:bidi="en-US"/>
              </w:rPr>
            </w:pPr>
            <w:r w:rsidRPr="00F150D5">
              <w:rPr>
                <w:rFonts w:ascii="Calibri" w:eastAsia="SimSun" w:hAnsi="Calibri" w:cs="Calibri"/>
                <w:iCs/>
                <w:sz w:val="20"/>
                <w:szCs w:val="20"/>
                <w:lang w:bidi="en-US"/>
              </w:rPr>
              <w:t xml:space="preserve">To mitigate the risk of excluding certain sectors / actors from participating in these processes, as required by national policy making frameworks, and UNDP SES, the country level projects will closely coordinate with the </w:t>
            </w:r>
            <w:r w:rsidRPr="00F150D5">
              <w:rPr>
                <w:rFonts w:ascii="Calibri" w:eastAsia="SimSun" w:hAnsi="Calibri" w:cs="Calibri"/>
                <w:sz w:val="20"/>
                <w:szCs w:val="20"/>
                <w:lang w:bidi="en-US"/>
              </w:rPr>
              <w:t xml:space="preserve">GPMTSU </w:t>
            </w:r>
            <w:r w:rsidRPr="00F150D5">
              <w:rPr>
                <w:rFonts w:ascii="Calibri" w:eastAsia="SimSun" w:hAnsi="Calibri" w:cs="Calibri"/>
                <w:iCs/>
                <w:sz w:val="20"/>
                <w:szCs w:val="20"/>
                <w:lang w:bidi="en-US"/>
              </w:rPr>
              <w:t>to:</w:t>
            </w:r>
          </w:p>
          <w:p w14:paraId="59320DCF" w14:textId="77777777" w:rsidR="00382C59" w:rsidRPr="00F150D5" w:rsidRDefault="00382C59" w:rsidP="00FD1BD8">
            <w:pPr>
              <w:rPr>
                <w:rFonts w:ascii="Calibri" w:eastAsia="SimSun" w:hAnsi="Calibri" w:cs="Calibri"/>
                <w:iCs/>
                <w:sz w:val="20"/>
                <w:szCs w:val="20"/>
                <w:lang w:bidi="en-US"/>
              </w:rPr>
            </w:pPr>
          </w:p>
          <w:p w14:paraId="7048AD2A" w14:textId="77777777" w:rsidR="00382C59" w:rsidRPr="00F150D5" w:rsidRDefault="00382C59" w:rsidP="00382C59">
            <w:pPr>
              <w:numPr>
                <w:ilvl w:val="0"/>
                <w:numId w:val="39"/>
              </w:numPr>
              <w:rPr>
                <w:rFonts w:ascii="Calibri" w:eastAsia="SimSun" w:hAnsi="Calibri" w:cs="Calibri"/>
                <w:iCs/>
                <w:sz w:val="20"/>
                <w:szCs w:val="20"/>
                <w:lang w:bidi="en-US"/>
              </w:rPr>
            </w:pPr>
            <w:r w:rsidRPr="00F150D5">
              <w:rPr>
                <w:rFonts w:ascii="Calibri" w:eastAsia="SimSun" w:hAnsi="Calibri" w:cs="Calibri"/>
                <w:iCs/>
                <w:sz w:val="20"/>
                <w:szCs w:val="20"/>
                <w:lang w:bidi="en-US"/>
              </w:rPr>
              <w:t>Develop a simplified stakeholder mapping/analysis/engagement plan, applying national processes where possible and providing additional support through the project to address gaps.</w:t>
            </w:r>
          </w:p>
          <w:p w14:paraId="2F2824D6" w14:textId="77777777" w:rsidR="00382C59" w:rsidRPr="00F150D5" w:rsidRDefault="00382C59" w:rsidP="00382C59">
            <w:pPr>
              <w:numPr>
                <w:ilvl w:val="0"/>
                <w:numId w:val="39"/>
              </w:numPr>
              <w:rPr>
                <w:rFonts w:ascii="Calibri" w:eastAsia="SimSun" w:hAnsi="Calibri" w:cs="Calibri"/>
                <w:iCs/>
                <w:sz w:val="20"/>
                <w:szCs w:val="20"/>
                <w:lang w:bidi="en-US"/>
              </w:rPr>
            </w:pPr>
            <w:r w:rsidRPr="00F150D5">
              <w:rPr>
                <w:rFonts w:ascii="Calibri" w:eastAsia="SimSun" w:hAnsi="Calibri" w:cs="Calibri"/>
                <w:iCs/>
                <w:sz w:val="20"/>
                <w:szCs w:val="20"/>
                <w:lang w:bidi="en-US"/>
              </w:rPr>
              <w:t xml:space="preserve">Ensure establishment of a Grievance Redress Mechanism (GRM) based on national/public mechanisms, building on existing public </w:t>
            </w:r>
            <w:proofErr w:type="gramStart"/>
            <w:r w:rsidRPr="00F150D5">
              <w:rPr>
                <w:rFonts w:ascii="Calibri" w:eastAsia="SimSun" w:hAnsi="Calibri" w:cs="Calibri"/>
                <w:iCs/>
                <w:sz w:val="20"/>
                <w:szCs w:val="20"/>
                <w:lang w:bidi="en-US"/>
              </w:rPr>
              <w:t>systems</w:t>
            </w:r>
            <w:proofErr w:type="gramEnd"/>
          </w:p>
          <w:p w14:paraId="3219F3E5" w14:textId="77777777" w:rsidR="00382C59" w:rsidRPr="00F150D5" w:rsidRDefault="00382C59" w:rsidP="00382C59">
            <w:pPr>
              <w:numPr>
                <w:ilvl w:val="0"/>
                <w:numId w:val="39"/>
              </w:numPr>
              <w:rPr>
                <w:rFonts w:ascii="Calibri" w:eastAsia="SimSun" w:hAnsi="Calibri" w:cs="Calibri"/>
                <w:iCs/>
                <w:sz w:val="20"/>
                <w:szCs w:val="20"/>
                <w:lang w:bidi="en-US"/>
              </w:rPr>
            </w:pPr>
            <w:r w:rsidRPr="00F150D5">
              <w:rPr>
                <w:rFonts w:ascii="Calibri" w:eastAsia="SimSun" w:hAnsi="Calibri" w:cs="Calibri"/>
                <w:iCs/>
                <w:sz w:val="20"/>
                <w:szCs w:val="20"/>
                <w:lang w:bidi="en-US"/>
              </w:rPr>
              <w:lastRenderedPageBreak/>
              <w:t>Raise awareness on the UNDP SRM</w:t>
            </w:r>
          </w:p>
          <w:p w14:paraId="28AE5CFA" w14:textId="77777777" w:rsidR="00382C59" w:rsidRPr="00F150D5" w:rsidRDefault="00382C59" w:rsidP="00FD1BD8">
            <w:pPr>
              <w:rPr>
                <w:rFonts w:ascii="Calibri" w:eastAsia="SimSun" w:hAnsi="Calibri" w:cs="Calibri"/>
                <w:iCs/>
                <w:sz w:val="20"/>
                <w:szCs w:val="20"/>
                <w:lang w:bidi="en-US"/>
              </w:rPr>
            </w:pPr>
          </w:p>
          <w:p w14:paraId="4431B2EB" w14:textId="77777777" w:rsidR="00382C59" w:rsidRPr="00F150D5" w:rsidRDefault="00382C59" w:rsidP="00FD1BD8">
            <w:pPr>
              <w:rPr>
                <w:rFonts w:ascii="Calibri" w:eastAsia="SimSun" w:hAnsi="Calibri" w:cs="Calibri"/>
                <w:iCs/>
                <w:sz w:val="20"/>
                <w:szCs w:val="20"/>
                <w:lang w:bidi="en-US"/>
              </w:rPr>
            </w:pPr>
          </w:p>
          <w:p w14:paraId="41A9C1E1" w14:textId="77777777" w:rsidR="00382C59" w:rsidRPr="00F150D5" w:rsidRDefault="00382C59" w:rsidP="00FD1BD8">
            <w:pPr>
              <w:rPr>
                <w:rFonts w:ascii="Calibri" w:eastAsia="SimSun" w:hAnsi="Calibri" w:cs="Calibri"/>
                <w:iCs/>
                <w:sz w:val="20"/>
                <w:szCs w:val="20"/>
                <w:lang w:bidi="en-US"/>
              </w:rPr>
            </w:pPr>
          </w:p>
          <w:p w14:paraId="287FACC8" w14:textId="77777777" w:rsidR="00382C59" w:rsidRPr="00F150D5" w:rsidRDefault="00382C59" w:rsidP="00FD1BD8">
            <w:pPr>
              <w:rPr>
                <w:rFonts w:ascii="Calibri" w:eastAsia="SimSun" w:hAnsi="Calibri" w:cs="Calibri"/>
                <w:iCs/>
                <w:sz w:val="20"/>
                <w:szCs w:val="20"/>
                <w:lang w:bidi="en-US"/>
              </w:rPr>
            </w:pPr>
          </w:p>
          <w:p w14:paraId="4514388B" w14:textId="77777777" w:rsidR="00382C59" w:rsidRPr="00F150D5" w:rsidRDefault="00382C59" w:rsidP="00FD1BD8">
            <w:pPr>
              <w:rPr>
                <w:rFonts w:ascii="Calibri" w:eastAsia="SimSun" w:hAnsi="Calibri" w:cs="Calibri"/>
                <w:iCs/>
                <w:sz w:val="20"/>
                <w:szCs w:val="20"/>
                <w:lang w:bidi="en-US"/>
              </w:rPr>
            </w:pPr>
          </w:p>
          <w:p w14:paraId="33C9F5B4" w14:textId="77777777" w:rsidR="00382C59" w:rsidRPr="00F150D5" w:rsidRDefault="00382C59" w:rsidP="00FD1BD8">
            <w:pPr>
              <w:rPr>
                <w:rFonts w:ascii="Calibri" w:eastAsia="SimSun" w:hAnsi="Calibri" w:cs="Calibri"/>
                <w:iCs/>
                <w:sz w:val="20"/>
                <w:szCs w:val="20"/>
                <w:lang w:bidi="en-US"/>
              </w:rPr>
            </w:pPr>
          </w:p>
          <w:p w14:paraId="65E3BF9F" w14:textId="77777777" w:rsidR="00382C59" w:rsidRPr="00F150D5" w:rsidRDefault="00382C59" w:rsidP="00FD1BD8">
            <w:pPr>
              <w:rPr>
                <w:rFonts w:ascii="Calibri" w:eastAsia="SimSun" w:hAnsi="Calibri" w:cs="Calibri"/>
                <w:iCs/>
                <w:sz w:val="20"/>
                <w:szCs w:val="20"/>
                <w:lang w:bidi="en-US"/>
              </w:rPr>
            </w:pPr>
          </w:p>
        </w:tc>
      </w:tr>
      <w:tr w:rsidR="00382C59" w:rsidRPr="00F150D5" w14:paraId="15DF2229" w14:textId="77777777" w:rsidTr="00FD1BD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4A0" w:firstRow="1" w:lastRow="0" w:firstColumn="1" w:lastColumn="0" w:noHBand="0" w:noVBand="1"/>
        </w:tblPrEx>
        <w:tc>
          <w:tcPr>
            <w:tcW w:w="665" w:type="pct"/>
          </w:tcPr>
          <w:p w14:paraId="12C6FE45" w14:textId="77777777" w:rsidR="00382C59" w:rsidRPr="00F150D5" w:rsidRDefault="00382C59" w:rsidP="00FD1BD8">
            <w:pPr>
              <w:rPr>
                <w:rFonts w:ascii="Calibri" w:eastAsia="SimSun" w:hAnsi="Calibri" w:cs="Calibri"/>
                <w:iCs/>
                <w:sz w:val="20"/>
                <w:szCs w:val="20"/>
                <w:lang w:bidi="en-US"/>
              </w:rPr>
            </w:pPr>
            <w:r w:rsidRPr="00F150D5">
              <w:rPr>
                <w:rFonts w:ascii="Calibri" w:eastAsia="SimSun" w:hAnsi="Calibri" w:cs="Calibri"/>
                <w:iCs/>
                <w:sz w:val="20"/>
                <w:szCs w:val="20"/>
                <w:lang w:bidi="en-US"/>
              </w:rPr>
              <w:lastRenderedPageBreak/>
              <w:t xml:space="preserve">Risk 2 The role of women may not be adequately considered in the process of </w:t>
            </w:r>
            <w:r w:rsidRPr="00F150D5">
              <w:rPr>
                <w:rFonts w:ascii="Calibri" w:eastAsia="SimSun" w:hAnsi="Calibri" w:cs="Calibri"/>
                <w:sz w:val="20"/>
                <w:szCs w:val="20"/>
                <w:lang w:bidi="en-US"/>
              </w:rPr>
              <w:t xml:space="preserve">reviewing and developing biodiversity finance solutions and plans, as well as during </w:t>
            </w:r>
            <w:r w:rsidRPr="00F150D5">
              <w:rPr>
                <w:rFonts w:ascii="Calibri" w:eastAsia="SimSun" w:hAnsi="Calibri" w:cs="Calibri"/>
                <w:iCs/>
                <w:sz w:val="20"/>
                <w:szCs w:val="20"/>
                <w:lang w:bidi="en-US"/>
              </w:rPr>
              <w:t xml:space="preserve">post-project, downstream actions that could perpetuate </w:t>
            </w:r>
            <w:r w:rsidRPr="00F150D5">
              <w:rPr>
                <w:rFonts w:ascii="Calibri" w:eastAsia="SimSun" w:hAnsi="Calibri" w:cs="Calibri"/>
                <w:sz w:val="20"/>
                <w:szCs w:val="20"/>
                <w:lang w:bidi="en-US"/>
              </w:rPr>
              <w:t xml:space="preserve">existing </w:t>
            </w:r>
            <w:r w:rsidRPr="00F150D5">
              <w:rPr>
                <w:rFonts w:ascii="Calibri" w:eastAsia="SimSun" w:hAnsi="Calibri" w:cs="Calibri"/>
                <w:sz w:val="20"/>
                <w:szCs w:val="20"/>
                <w:lang w:bidi="en-US"/>
              </w:rPr>
              <w:lastRenderedPageBreak/>
              <w:t xml:space="preserve">discriminations against </w:t>
            </w:r>
            <w:proofErr w:type="gramStart"/>
            <w:r w:rsidRPr="00F150D5">
              <w:rPr>
                <w:rFonts w:ascii="Calibri" w:eastAsia="SimSun" w:hAnsi="Calibri" w:cs="Calibri"/>
                <w:sz w:val="20"/>
                <w:szCs w:val="20"/>
                <w:lang w:bidi="en-US"/>
              </w:rPr>
              <w:t>women</w:t>
            </w:r>
            <w:proofErr w:type="gramEnd"/>
            <w:r w:rsidRPr="00F150D5">
              <w:rPr>
                <w:rFonts w:ascii="Calibri" w:eastAsia="SimSun" w:hAnsi="Calibri" w:cs="Calibri"/>
                <w:iCs/>
                <w:sz w:val="20"/>
                <w:szCs w:val="20"/>
                <w:lang w:bidi="en-US"/>
              </w:rPr>
              <w:t xml:space="preserve"> </w:t>
            </w:r>
          </w:p>
          <w:p w14:paraId="77155123" w14:textId="77777777" w:rsidR="00382C59" w:rsidRPr="00F150D5" w:rsidRDefault="00382C59" w:rsidP="00FD1BD8">
            <w:pPr>
              <w:rPr>
                <w:rFonts w:ascii="Calibri" w:eastAsia="SimSun" w:hAnsi="Calibri" w:cs="Calibri"/>
                <w:iCs/>
                <w:sz w:val="20"/>
                <w:szCs w:val="20"/>
                <w:lang w:bidi="en-US"/>
              </w:rPr>
            </w:pPr>
          </w:p>
          <w:p w14:paraId="07D6B523" w14:textId="77777777" w:rsidR="00382C59" w:rsidRPr="00F150D5" w:rsidRDefault="00382C59" w:rsidP="00FD1BD8">
            <w:pPr>
              <w:rPr>
                <w:rFonts w:ascii="Calibri" w:eastAsia="SimSun" w:hAnsi="Calibri" w:cs="Calibri"/>
                <w:iCs/>
                <w:sz w:val="20"/>
                <w:szCs w:val="20"/>
                <w:lang w:bidi="en-US"/>
              </w:rPr>
            </w:pPr>
            <w:r w:rsidRPr="00F150D5">
              <w:rPr>
                <w:rFonts w:ascii="Calibri" w:eastAsia="SimSun" w:hAnsi="Calibri" w:cs="Calibri"/>
                <w:iCs/>
                <w:sz w:val="20"/>
                <w:szCs w:val="20"/>
                <w:lang w:bidi="en-US"/>
              </w:rPr>
              <w:t>Questions P.9, P.10, and P.11</w:t>
            </w:r>
          </w:p>
        </w:tc>
        <w:tc>
          <w:tcPr>
            <w:tcW w:w="349" w:type="pct"/>
          </w:tcPr>
          <w:p w14:paraId="52EFB849" w14:textId="77777777" w:rsidR="00382C59" w:rsidRPr="00F150D5" w:rsidRDefault="00382C59" w:rsidP="00FD1BD8">
            <w:pPr>
              <w:rPr>
                <w:rFonts w:ascii="Calibri" w:eastAsia="SimSun" w:hAnsi="Calibri" w:cs="Calibri"/>
                <w:sz w:val="20"/>
                <w:szCs w:val="20"/>
                <w:lang w:bidi="en-US"/>
              </w:rPr>
            </w:pPr>
            <w:r w:rsidRPr="00F150D5">
              <w:rPr>
                <w:rFonts w:ascii="Calibri" w:eastAsia="SimSun" w:hAnsi="Calibri" w:cs="Calibri"/>
                <w:sz w:val="20"/>
                <w:szCs w:val="20"/>
                <w:lang w:bidi="en-US"/>
              </w:rPr>
              <w:lastRenderedPageBreak/>
              <w:t>L = 3</w:t>
            </w:r>
          </w:p>
          <w:p w14:paraId="517DA7AD" w14:textId="77777777" w:rsidR="00382C59" w:rsidRPr="00F150D5" w:rsidRDefault="00382C59" w:rsidP="00FD1BD8">
            <w:pPr>
              <w:rPr>
                <w:rFonts w:ascii="Calibri" w:eastAsia="SimSun" w:hAnsi="Calibri" w:cs="Calibri"/>
                <w:sz w:val="20"/>
                <w:szCs w:val="20"/>
                <w:lang w:bidi="en-US"/>
              </w:rPr>
            </w:pPr>
            <w:r w:rsidRPr="00F150D5">
              <w:rPr>
                <w:rFonts w:ascii="Calibri" w:eastAsia="SimSun" w:hAnsi="Calibri" w:cs="Calibri"/>
                <w:sz w:val="20"/>
                <w:szCs w:val="20"/>
                <w:lang w:bidi="en-US"/>
              </w:rPr>
              <w:t>I = 3</w:t>
            </w:r>
          </w:p>
        </w:tc>
        <w:tc>
          <w:tcPr>
            <w:tcW w:w="427" w:type="pct"/>
            <w:gridSpan w:val="2"/>
          </w:tcPr>
          <w:p w14:paraId="5C968BE9" w14:textId="77777777" w:rsidR="00382C59" w:rsidRPr="00F150D5" w:rsidRDefault="00382C59" w:rsidP="00FD1BD8">
            <w:pPr>
              <w:rPr>
                <w:rFonts w:ascii="Calibri" w:eastAsia="SimSun" w:hAnsi="Calibri" w:cs="Calibri"/>
                <w:b/>
                <w:sz w:val="20"/>
                <w:szCs w:val="20"/>
                <w:lang w:bidi="en-US"/>
              </w:rPr>
            </w:pPr>
            <w:r w:rsidRPr="00F150D5">
              <w:rPr>
                <w:rFonts w:ascii="Calibri" w:eastAsia="SimSun" w:hAnsi="Calibri" w:cs="Calibri"/>
                <w:b/>
                <w:sz w:val="20"/>
                <w:szCs w:val="20"/>
                <w:lang w:bidi="en-US"/>
              </w:rPr>
              <w:t>Moderate</w:t>
            </w:r>
          </w:p>
        </w:tc>
        <w:tc>
          <w:tcPr>
            <w:tcW w:w="955" w:type="pct"/>
            <w:gridSpan w:val="2"/>
          </w:tcPr>
          <w:p w14:paraId="16825159" w14:textId="77777777" w:rsidR="00382C59" w:rsidRPr="00F150D5" w:rsidRDefault="00382C59" w:rsidP="00FD1BD8">
            <w:pPr>
              <w:rPr>
                <w:rFonts w:ascii="Calibri" w:eastAsia="SimSun" w:hAnsi="Calibri" w:cs="Calibri"/>
                <w:sz w:val="20"/>
                <w:szCs w:val="20"/>
              </w:rPr>
            </w:pPr>
            <w:r w:rsidRPr="00F150D5">
              <w:rPr>
                <w:rFonts w:ascii="Calibri" w:eastAsia="SimSun" w:hAnsi="Calibri" w:cs="Calibri"/>
                <w:sz w:val="20"/>
                <w:szCs w:val="20"/>
                <w:lang w:bidi="en-US"/>
              </w:rPr>
              <w:t xml:space="preserve">Under the ongoing Biodiversity Finance Initiative, which is the custodian of the main methodology to be applied, an initial base of evidence and guidance were built up on the link between gender and biodiversity finance. It is moderately likely gender is still insufficiently considered when developing finance plans and solutions without providing further dedicated attention to the issue. This is particularly </w:t>
            </w:r>
            <w:r w:rsidRPr="00F150D5">
              <w:rPr>
                <w:rFonts w:ascii="Calibri" w:eastAsia="SimSun" w:hAnsi="Calibri" w:cs="Calibri"/>
                <w:sz w:val="20"/>
                <w:szCs w:val="20"/>
                <w:lang w:bidi="en-US"/>
              </w:rPr>
              <w:lastRenderedPageBreak/>
              <w:t xml:space="preserve">relevant for finance solutions with a site component.  In some countries, there is insufficient participation of women in decision making or capacity building processes.  </w:t>
            </w:r>
          </w:p>
          <w:p w14:paraId="207785CC" w14:textId="77777777" w:rsidR="00382C59" w:rsidRPr="00F150D5" w:rsidRDefault="00382C59" w:rsidP="00FD1BD8">
            <w:pPr>
              <w:rPr>
                <w:rFonts w:ascii="Calibri" w:eastAsia="SimSun" w:hAnsi="Calibri" w:cs="Calibri"/>
                <w:sz w:val="20"/>
                <w:szCs w:val="20"/>
                <w:lang w:bidi="en-US"/>
              </w:rPr>
            </w:pPr>
          </w:p>
          <w:p w14:paraId="24549B02" w14:textId="77777777" w:rsidR="00382C59" w:rsidRPr="00F150D5" w:rsidRDefault="00382C59" w:rsidP="00FD1BD8">
            <w:pPr>
              <w:rPr>
                <w:rFonts w:ascii="Calibri" w:eastAsia="SimSun" w:hAnsi="Calibri" w:cs="Calibri"/>
                <w:b/>
                <w:sz w:val="20"/>
                <w:szCs w:val="20"/>
                <w:lang w:bidi="en-US"/>
              </w:rPr>
            </w:pPr>
            <w:r w:rsidRPr="00F150D5">
              <w:rPr>
                <w:rFonts w:ascii="Calibri" w:eastAsia="SimSun" w:hAnsi="Calibri" w:cs="Calibri"/>
                <w:sz w:val="20"/>
                <w:szCs w:val="20"/>
                <w:lang w:bidi="en-US"/>
              </w:rPr>
              <w:t>Gender is increasingly mainstreamed in the methodology used to design national biodiversity finance plans process at all levels. The 2018 BIOFIN workbook, on which this project methodology is based, includes a dedicated section on gender, which is expected to be expanded in the 2023 version.</w:t>
            </w:r>
          </w:p>
        </w:tc>
        <w:tc>
          <w:tcPr>
            <w:tcW w:w="2604" w:type="pct"/>
            <w:gridSpan w:val="3"/>
          </w:tcPr>
          <w:p w14:paraId="5CCB6288" w14:textId="77777777" w:rsidR="00382C59" w:rsidRPr="00F150D5" w:rsidRDefault="00382C59" w:rsidP="00FD1BD8">
            <w:pPr>
              <w:rPr>
                <w:rFonts w:ascii="Calibri" w:eastAsia="SimSun" w:hAnsi="Calibri" w:cs="Calibri"/>
                <w:iCs/>
                <w:sz w:val="20"/>
                <w:szCs w:val="20"/>
                <w:lang w:bidi="en-US"/>
              </w:rPr>
            </w:pPr>
            <w:r w:rsidRPr="00F150D5">
              <w:rPr>
                <w:rFonts w:ascii="Calibri" w:eastAsia="SimSun" w:hAnsi="Calibri" w:cs="Calibri"/>
                <w:iCs/>
                <w:sz w:val="20"/>
                <w:szCs w:val="20"/>
                <w:lang w:bidi="en-US"/>
              </w:rPr>
              <w:lastRenderedPageBreak/>
              <w:t xml:space="preserve">The </w:t>
            </w:r>
            <w:r w:rsidRPr="00F150D5">
              <w:rPr>
                <w:rFonts w:ascii="Calibri" w:eastAsia="SimSun" w:hAnsi="Calibri" w:cs="Calibri"/>
                <w:sz w:val="20"/>
                <w:szCs w:val="20"/>
                <w:lang w:bidi="en-US"/>
              </w:rPr>
              <w:t xml:space="preserve">GPMTSU </w:t>
            </w:r>
            <w:r w:rsidRPr="00F150D5">
              <w:rPr>
                <w:rFonts w:ascii="Calibri" w:eastAsia="SimSun" w:hAnsi="Calibri" w:cs="Calibri"/>
                <w:iCs/>
                <w:sz w:val="20"/>
                <w:szCs w:val="20"/>
                <w:lang w:bidi="en-US"/>
              </w:rPr>
              <w:t>will provide support to country level projects for gender mainstreaming via the development of a Gender Guidance at the Global level,</w:t>
            </w:r>
            <w:r w:rsidRPr="00F150D5">
              <w:rPr>
                <w:rFonts w:ascii="Calibri" w:eastAsia="SimSun" w:hAnsi="Calibri" w:cs="Calibri"/>
                <w:sz w:val="20"/>
                <w:szCs w:val="20"/>
                <w:lang w:bidi="en-US"/>
              </w:rPr>
              <w:t xml:space="preserve"> focused webinars, and workshop presentations</w:t>
            </w:r>
            <w:r w:rsidRPr="00F150D5">
              <w:rPr>
                <w:rFonts w:ascii="Calibri" w:eastAsia="SimSun" w:hAnsi="Calibri" w:cs="Calibri"/>
                <w:iCs/>
                <w:sz w:val="20"/>
                <w:szCs w:val="20"/>
                <w:lang w:bidi="en-US"/>
              </w:rPr>
              <w:t xml:space="preserve">. </w:t>
            </w:r>
          </w:p>
          <w:p w14:paraId="018FEE33" w14:textId="77777777" w:rsidR="00382C59" w:rsidRPr="00F150D5" w:rsidRDefault="00382C59" w:rsidP="00FD1BD8">
            <w:pPr>
              <w:rPr>
                <w:rFonts w:ascii="Calibri" w:eastAsia="SimSun" w:hAnsi="Calibri" w:cs="Calibri"/>
                <w:sz w:val="20"/>
                <w:szCs w:val="20"/>
                <w:lang w:bidi="en-US"/>
              </w:rPr>
            </w:pPr>
            <w:r w:rsidRPr="00F150D5">
              <w:rPr>
                <w:rFonts w:ascii="Calibri" w:eastAsia="SimSun" w:hAnsi="Calibri" w:cs="Calibri"/>
                <w:sz w:val="20"/>
                <w:szCs w:val="20"/>
                <w:lang w:bidi="en-US"/>
              </w:rPr>
              <w:t xml:space="preserve">In addition, </w:t>
            </w:r>
            <w:r w:rsidRPr="00F150D5">
              <w:rPr>
                <w:rFonts w:ascii="Calibri" w:eastAsia="SimSun" w:hAnsi="Calibri" w:cs="Calibri"/>
                <w:iCs/>
                <w:sz w:val="20"/>
                <w:szCs w:val="20"/>
                <w:lang w:bidi="en-US"/>
              </w:rPr>
              <w:t xml:space="preserve"> this project  through its capacity support component, will provide </w:t>
            </w:r>
            <w:r w:rsidRPr="00F150D5">
              <w:rPr>
                <w:rFonts w:ascii="Calibri" w:eastAsia="SimSun" w:hAnsi="Calibri" w:cs="Calibri"/>
                <w:sz w:val="20"/>
                <w:szCs w:val="20"/>
                <w:lang w:bidi="en-US"/>
              </w:rPr>
              <w:t>gender equality and women’s empowerment guidance to recipient government  based on the post-2020 gender plan of action and its linkages with the most directly relevant goals, milestones and targets of the framework, in order to support the targeted integration of gender actions into national biodiversity finance  plans (</w:t>
            </w:r>
            <w:hyperlink r:id="rId41" w:history="1">
              <w:r w:rsidRPr="00F150D5">
                <w:rPr>
                  <w:rFonts w:ascii="Calibri" w:eastAsia="SimSun" w:hAnsi="Calibri" w:cs="Calibri"/>
                  <w:color w:val="0000FF"/>
                  <w:sz w:val="20"/>
                  <w:szCs w:val="20"/>
                  <w:u w:val="single"/>
                  <w:lang w:bidi="en-US"/>
                </w:rPr>
                <w:t>https://www.cbd.int/doc/c/7227/c52b/ed7715edecb93033e67c1602/sbi-03-inf-41-en.pdf</w:t>
              </w:r>
            </w:hyperlink>
            <w:r w:rsidRPr="00F150D5">
              <w:rPr>
                <w:rFonts w:ascii="Calibri" w:eastAsia="SimSun" w:hAnsi="Calibri" w:cs="Calibri"/>
                <w:sz w:val="20"/>
                <w:szCs w:val="20"/>
                <w:lang w:bidi="en-US"/>
              </w:rPr>
              <w:t>).</w:t>
            </w:r>
          </w:p>
          <w:p w14:paraId="09B1D87F" w14:textId="77777777" w:rsidR="00382C59" w:rsidRPr="00F150D5" w:rsidRDefault="00382C59" w:rsidP="00FD1BD8">
            <w:pPr>
              <w:rPr>
                <w:rFonts w:ascii="Calibri" w:eastAsia="SimSun" w:hAnsi="Calibri" w:cs="Calibri"/>
                <w:sz w:val="20"/>
                <w:szCs w:val="20"/>
                <w:lang w:bidi="en-US"/>
              </w:rPr>
            </w:pPr>
            <w:r w:rsidRPr="00F150D5">
              <w:rPr>
                <w:rFonts w:ascii="Calibri" w:eastAsia="SimSun" w:hAnsi="Calibri" w:cs="Calibri"/>
                <w:sz w:val="20"/>
                <w:szCs w:val="20"/>
                <w:lang w:bidi="en-US"/>
              </w:rPr>
              <w:t xml:space="preserve">The technical methodology for developing biodiversity finance plans captures the main aspects of gender mainstreaming. This includes </w:t>
            </w:r>
            <w:r w:rsidRPr="00F150D5">
              <w:rPr>
                <w:rFonts w:ascii="Calibri" w:eastAsia="SimSun" w:hAnsi="Calibri" w:cs="Calibri"/>
                <w:iCs/>
                <w:sz w:val="20"/>
                <w:szCs w:val="20"/>
                <w:lang w:bidi="en-US"/>
              </w:rPr>
              <w:t xml:space="preserve">gender mainstreaming within the national policy consultation processes and </w:t>
            </w:r>
            <w:r w:rsidRPr="00F150D5">
              <w:rPr>
                <w:rFonts w:ascii="Calibri" w:eastAsia="SimSun" w:hAnsi="Calibri" w:cs="Calibri"/>
                <w:sz w:val="20"/>
                <w:szCs w:val="20"/>
                <w:lang w:bidi="en-US"/>
              </w:rPr>
              <w:t xml:space="preserve">gender related criteria for the screening process of finance solutions to be undertaken during project implementation. </w:t>
            </w:r>
          </w:p>
          <w:p w14:paraId="06CB3BEF" w14:textId="77777777" w:rsidR="00382C59" w:rsidRPr="00F150D5" w:rsidRDefault="00382C59" w:rsidP="00FD1BD8">
            <w:pPr>
              <w:rPr>
                <w:rFonts w:ascii="Calibri" w:eastAsia="SimSun" w:hAnsi="Calibri" w:cs="Calibri"/>
                <w:sz w:val="20"/>
                <w:szCs w:val="20"/>
                <w:lang w:bidi="en-US"/>
              </w:rPr>
            </w:pPr>
          </w:p>
          <w:p w14:paraId="3DC6FCDB" w14:textId="77777777" w:rsidR="00382C59" w:rsidRPr="00F150D5" w:rsidRDefault="00382C59" w:rsidP="00FD1BD8">
            <w:pPr>
              <w:rPr>
                <w:rFonts w:ascii="Calibri" w:eastAsia="SimSun" w:hAnsi="Calibri" w:cs="Calibri"/>
                <w:iCs/>
                <w:sz w:val="20"/>
                <w:szCs w:val="20"/>
                <w:lang w:bidi="en-US"/>
              </w:rPr>
            </w:pPr>
          </w:p>
        </w:tc>
      </w:tr>
      <w:tr w:rsidR="00382C59" w:rsidRPr="00F150D5" w14:paraId="1CAE1A79" w14:textId="77777777" w:rsidTr="00FD1BD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4A0" w:firstRow="1" w:lastRow="0" w:firstColumn="1" w:lastColumn="0" w:noHBand="0" w:noVBand="1"/>
        </w:tblPrEx>
        <w:tc>
          <w:tcPr>
            <w:tcW w:w="665" w:type="pct"/>
          </w:tcPr>
          <w:p w14:paraId="2C2E2A5B" w14:textId="77777777" w:rsidR="00382C59" w:rsidRPr="00F150D5" w:rsidRDefault="00382C59" w:rsidP="00FD1BD8">
            <w:pPr>
              <w:rPr>
                <w:rFonts w:ascii="Calibri" w:eastAsia="SimSun" w:hAnsi="Calibri" w:cs="Calibri"/>
                <w:iCs/>
                <w:sz w:val="20"/>
                <w:szCs w:val="20"/>
                <w:lang w:bidi="en-US"/>
              </w:rPr>
            </w:pPr>
            <w:r w:rsidRPr="00F150D5">
              <w:rPr>
                <w:rFonts w:ascii="Calibri" w:eastAsia="SimSun" w:hAnsi="Calibri" w:cs="Calibri"/>
                <w:iCs/>
                <w:sz w:val="20"/>
                <w:szCs w:val="20"/>
                <w:lang w:bidi="en-US"/>
              </w:rPr>
              <w:lastRenderedPageBreak/>
              <w:t xml:space="preserve">Risk 3 During the consultation processes that will take place under nationally led processes, participants could get exposed to Covid-19 at in-person </w:t>
            </w:r>
            <w:proofErr w:type="gramStart"/>
            <w:r w:rsidRPr="00F150D5">
              <w:rPr>
                <w:rFonts w:ascii="Calibri" w:eastAsia="SimSun" w:hAnsi="Calibri" w:cs="Calibri"/>
                <w:iCs/>
                <w:sz w:val="20"/>
                <w:szCs w:val="20"/>
                <w:lang w:bidi="en-US"/>
              </w:rPr>
              <w:t>workshops</w:t>
            </w:r>
            <w:proofErr w:type="gramEnd"/>
            <w:r w:rsidRPr="00F150D5">
              <w:rPr>
                <w:rFonts w:ascii="Calibri" w:eastAsia="SimSun" w:hAnsi="Calibri" w:cs="Calibri"/>
                <w:iCs/>
                <w:sz w:val="20"/>
                <w:szCs w:val="20"/>
                <w:lang w:bidi="en-US"/>
              </w:rPr>
              <w:t xml:space="preserve"> </w:t>
            </w:r>
          </w:p>
          <w:p w14:paraId="021BA607" w14:textId="77777777" w:rsidR="00382C59" w:rsidRPr="00F150D5" w:rsidRDefault="00382C59" w:rsidP="00FD1BD8">
            <w:pPr>
              <w:rPr>
                <w:rFonts w:ascii="Calibri" w:eastAsia="SimSun" w:hAnsi="Calibri" w:cs="Calibri"/>
                <w:iCs/>
                <w:sz w:val="20"/>
                <w:szCs w:val="20"/>
                <w:lang w:bidi="en-US"/>
              </w:rPr>
            </w:pPr>
          </w:p>
          <w:p w14:paraId="79BCFA29" w14:textId="77777777" w:rsidR="00382C59" w:rsidRPr="00F150D5" w:rsidRDefault="00382C59" w:rsidP="00FD1BD8">
            <w:pPr>
              <w:rPr>
                <w:rFonts w:ascii="Calibri" w:eastAsia="SimSun" w:hAnsi="Calibri" w:cs="Calibri"/>
                <w:iCs/>
                <w:sz w:val="20"/>
                <w:szCs w:val="20"/>
                <w:lang w:bidi="en-US"/>
              </w:rPr>
            </w:pPr>
            <w:r w:rsidRPr="00F150D5">
              <w:rPr>
                <w:rFonts w:ascii="Calibri" w:eastAsia="SimSun" w:hAnsi="Calibri" w:cs="Calibri"/>
                <w:iCs/>
                <w:sz w:val="20"/>
                <w:szCs w:val="20"/>
                <w:lang w:bidi="en-US"/>
              </w:rPr>
              <w:t>Question 3.4</w:t>
            </w:r>
          </w:p>
        </w:tc>
        <w:tc>
          <w:tcPr>
            <w:tcW w:w="349" w:type="pct"/>
          </w:tcPr>
          <w:p w14:paraId="61D5E9C3" w14:textId="77777777" w:rsidR="00382C59" w:rsidRPr="00F150D5" w:rsidRDefault="00382C59" w:rsidP="00FD1BD8">
            <w:pPr>
              <w:rPr>
                <w:rFonts w:ascii="Calibri" w:eastAsia="SimSun" w:hAnsi="Calibri" w:cs="Calibri"/>
                <w:sz w:val="20"/>
                <w:szCs w:val="20"/>
                <w:lang w:bidi="en-US"/>
              </w:rPr>
            </w:pPr>
            <w:r w:rsidRPr="00F150D5">
              <w:rPr>
                <w:rFonts w:ascii="Calibri" w:eastAsia="SimSun" w:hAnsi="Calibri" w:cs="Calibri"/>
                <w:sz w:val="20"/>
                <w:szCs w:val="20"/>
                <w:lang w:bidi="en-US"/>
              </w:rPr>
              <w:t>L = 2</w:t>
            </w:r>
          </w:p>
          <w:p w14:paraId="6675B9C6" w14:textId="77777777" w:rsidR="00382C59" w:rsidRPr="00F150D5" w:rsidRDefault="00382C59" w:rsidP="00FD1BD8">
            <w:pPr>
              <w:rPr>
                <w:rFonts w:ascii="Calibri" w:eastAsia="SimSun" w:hAnsi="Calibri" w:cs="Calibri"/>
                <w:sz w:val="20"/>
                <w:szCs w:val="20"/>
                <w:lang w:bidi="en-US"/>
              </w:rPr>
            </w:pPr>
            <w:r w:rsidRPr="00F150D5">
              <w:rPr>
                <w:rFonts w:ascii="Calibri" w:eastAsia="SimSun" w:hAnsi="Calibri" w:cs="Calibri"/>
                <w:sz w:val="20"/>
                <w:szCs w:val="20"/>
                <w:lang w:bidi="en-US"/>
              </w:rPr>
              <w:t>I = 2</w:t>
            </w:r>
          </w:p>
        </w:tc>
        <w:tc>
          <w:tcPr>
            <w:tcW w:w="427" w:type="pct"/>
            <w:gridSpan w:val="2"/>
          </w:tcPr>
          <w:p w14:paraId="4D64DC43" w14:textId="77777777" w:rsidR="00382C59" w:rsidRPr="00F150D5" w:rsidRDefault="00382C59" w:rsidP="00FD1BD8">
            <w:pPr>
              <w:rPr>
                <w:rFonts w:ascii="Calibri" w:eastAsia="SimSun" w:hAnsi="Calibri" w:cs="Calibri"/>
                <w:b/>
                <w:sz w:val="20"/>
                <w:szCs w:val="20"/>
                <w:lang w:bidi="en-US"/>
              </w:rPr>
            </w:pPr>
            <w:r w:rsidRPr="00F150D5">
              <w:rPr>
                <w:rFonts w:ascii="Calibri" w:eastAsia="SimSun" w:hAnsi="Calibri" w:cs="Calibri"/>
                <w:b/>
                <w:sz w:val="20"/>
                <w:szCs w:val="20"/>
                <w:lang w:bidi="en-US"/>
              </w:rPr>
              <w:t>Low</w:t>
            </w:r>
          </w:p>
        </w:tc>
        <w:tc>
          <w:tcPr>
            <w:tcW w:w="955" w:type="pct"/>
            <w:gridSpan w:val="2"/>
          </w:tcPr>
          <w:p w14:paraId="3162CF6E" w14:textId="77777777" w:rsidR="00382C59" w:rsidRPr="00F150D5" w:rsidRDefault="00382C59" w:rsidP="00FD1BD8">
            <w:pPr>
              <w:rPr>
                <w:rFonts w:ascii="Calibri" w:eastAsia="SimSun" w:hAnsi="Calibri" w:cs="Calibri"/>
                <w:sz w:val="20"/>
                <w:szCs w:val="20"/>
                <w:lang w:bidi="en-US"/>
              </w:rPr>
            </w:pPr>
            <w:r w:rsidRPr="00F150D5">
              <w:rPr>
                <w:rFonts w:ascii="Calibri" w:eastAsia="SimSun" w:hAnsi="Calibri" w:cs="Calibri"/>
                <w:sz w:val="20"/>
                <w:szCs w:val="20"/>
                <w:lang w:bidi="en-US"/>
              </w:rPr>
              <w:t xml:space="preserve">After two years of dealing with Covid-19, countries have developed many different adaptive strategies, and can cope with ongoing lockdowns and restrictions. National and global project teams will underscore the need to </w:t>
            </w:r>
          </w:p>
          <w:p w14:paraId="36BC87AD" w14:textId="77777777" w:rsidR="00382C59" w:rsidRPr="00F150D5" w:rsidRDefault="00382C59" w:rsidP="00FD1BD8">
            <w:pPr>
              <w:rPr>
                <w:rFonts w:ascii="Calibri" w:eastAsia="SimSun" w:hAnsi="Calibri" w:cs="Calibri"/>
                <w:b/>
                <w:sz w:val="20"/>
                <w:szCs w:val="20"/>
                <w:lang w:bidi="en-US"/>
              </w:rPr>
            </w:pPr>
            <w:r w:rsidRPr="00F150D5">
              <w:rPr>
                <w:rFonts w:ascii="Calibri" w:eastAsia="SimSun" w:hAnsi="Calibri" w:cs="Calibri"/>
                <w:sz w:val="20"/>
                <w:szCs w:val="20"/>
                <w:lang w:bidi="en-US"/>
              </w:rPr>
              <w:t xml:space="preserve">follow all prevalent public health measures related to the Covid-19 pandemic (as per WHO and UNDP guidance) during project implementation.  </w:t>
            </w:r>
          </w:p>
        </w:tc>
        <w:tc>
          <w:tcPr>
            <w:tcW w:w="2604" w:type="pct"/>
            <w:gridSpan w:val="3"/>
          </w:tcPr>
          <w:p w14:paraId="79ADD415" w14:textId="77777777" w:rsidR="00382C59" w:rsidRPr="00F150D5" w:rsidRDefault="00382C59" w:rsidP="00FD1BD8">
            <w:pPr>
              <w:rPr>
                <w:rFonts w:ascii="Calibri" w:eastAsia="SimSun" w:hAnsi="Calibri" w:cs="Calibri"/>
                <w:sz w:val="20"/>
                <w:szCs w:val="20"/>
                <w:lang w:bidi="en-US"/>
              </w:rPr>
            </w:pPr>
            <w:r w:rsidRPr="00F150D5">
              <w:rPr>
                <w:rFonts w:ascii="Calibri" w:eastAsia="SimSun" w:hAnsi="Calibri" w:cs="Calibri"/>
                <w:sz w:val="20"/>
                <w:szCs w:val="20"/>
                <w:lang w:bidi="en-US"/>
              </w:rPr>
              <w:t xml:space="preserve"> </w:t>
            </w:r>
          </w:p>
        </w:tc>
      </w:tr>
      <w:tr w:rsidR="00382C59" w:rsidRPr="00F150D5" w14:paraId="46A95156" w14:textId="77777777" w:rsidTr="00FD1BD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4A0" w:firstRow="1" w:lastRow="0" w:firstColumn="1" w:lastColumn="0" w:noHBand="0" w:noVBand="1"/>
        </w:tblPrEx>
        <w:tc>
          <w:tcPr>
            <w:tcW w:w="665" w:type="pct"/>
            <w:tcBorders>
              <w:top w:val="single" w:sz="4" w:space="0" w:color="auto"/>
              <w:left w:val="single" w:sz="4" w:space="0" w:color="auto"/>
              <w:bottom w:val="single" w:sz="4" w:space="0" w:color="auto"/>
              <w:right w:val="single" w:sz="4" w:space="0" w:color="auto"/>
            </w:tcBorders>
          </w:tcPr>
          <w:p w14:paraId="5E3A5CB6" w14:textId="77777777" w:rsidR="00382C59" w:rsidRPr="00F150D5" w:rsidRDefault="00382C59" w:rsidP="00FD1BD8">
            <w:pPr>
              <w:rPr>
                <w:rFonts w:ascii="Calibri" w:eastAsia="SimSun" w:hAnsi="Calibri" w:cs="Calibri"/>
                <w:iCs/>
                <w:sz w:val="20"/>
                <w:szCs w:val="20"/>
                <w:lang w:bidi="en-US"/>
              </w:rPr>
            </w:pPr>
            <w:r w:rsidRPr="00F150D5">
              <w:rPr>
                <w:rFonts w:ascii="Calibri" w:eastAsia="SimSun" w:hAnsi="Calibri" w:cs="Calibri"/>
                <w:iCs/>
                <w:sz w:val="20"/>
                <w:szCs w:val="20"/>
                <w:lang w:bidi="en-US"/>
              </w:rPr>
              <w:t>Risk 4 The development of</w:t>
            </w:r>
            <w:r w:rsidRPr="00F150D5">
              <w:rPr>
                <w:rFonts w:ascii="Calibri" w:eastAsia="SimSun" w:hAnsi="Calibri" w:cs="Calibri"/>
                <w:sz w:val="20"/>
                <w:szCs w:val="20"/>
                <w:lang w:bidi="en-US"/>
              </w:rPr>
              <w:t xml:space="preserve"> national biodiversity finance plans </w:t>
            </w:r>
            <w:r w:rsidRPr="00F150D5">
              <w:rPr>
                <w:rFonts w:ascii="Calibri" w:eastAsia="SimSun" w:hAnsi="Calibri" w:cs="Calibri"/>
                <w:iCs/>
                <w:sz w:val="20"/>
                <w:szCs w:val="20"/>
                <w:lang w:bidi="en-US"/>
              </w:rPr>
              <w:t xml:space="preserve">may neglect to consider </w:t>
            </w:r>
            <w:r w:rsidRPr="00F150D5">
              <w:rPr>
                <w:rFonts w:ascii="Calibri" w:eastAsia="SimSun" w:hAnsi="Calibri" w:cs="Calibri"/>
                <w:iCs/>
                <w:sz w:val="20"/>
                <w:szCs w:val="20"/>
                <w:lang w:bidi="en-US"/>
              </w:rPr>
              <w:lastRenderedPageBreak/>
              <w:t>potential future indirect downstream risks associated with the implementation of the National Biodiversity Finance Plans, including:</w:t>
            </w:r>
          </w:p>
          <w:p w14:paraId="00039A46" w14:textId="77777777" w:rsidR="00382C59" w:rsidRPr="00F150D5" w:rsidRDefault="00382C59" w:rsidP="00FD1BD8">
            <w:pPr>
              <w:rPr>
                <w:rFonts w:ascii="Calibri" w:eastAsia="SimSun" w:hAnsi="Calibri" w:cs="Calibri"/>
                <w:iCs/>
                <w:sz w:val="20"/>
                <w:szCs w:val="20"/>
                <w:lang w:bidi="en-US"/>
              </w:rPr>
            </w:pPr>
          </w:p>
          <w:p w14:paraId="25420EFA" w14:textId="521083DA" w:rsidR="00382C59" w:rsidRPr="00F150D5" w:rsidRDefault="00382C59" w:rsidP="00382C59">
            <w:pPr>
              <w:numPr>
                <w:ilvl w:val="0"/>
                <w:numId w:val="40"/>
              </w:numPr>
              <w:rPr>
                <w:rFonts w:ascii="Calibri" w:eastAsia="SimSun" w:hAnsi="Calibri" w:cs="Calibri"/>
                <w:iCs/>
                <w:sz w:val="20"/>
                <w:szCs w:val="20"/>
                <w:lang w:bidi="en-US"/>
              </w:rPr>
            </w:pPr>
            <w:r w:rsidRPr="00F150D5">
              <w:rPr>
                <w:rFonts w:ascii="Calibri" w:eastAsia="SimSun" w:hAnsi="Calibri" w:cs="Calibri"/>
                <w:iCs/>
                <w:sz w:val="20"/>
                <w:szCs w:val="20"/>
                <w:lang w:bidi="en-US"/>
              </w:rPr>
              <w:t>Risks on biodiversity (</w:t>
            </w:r>
            <w:proofErr w:type="gramStart"/>
            <w:r w:rsidRPr="00F150D5">
              <w:rPr>
                <w:rFonts w:ascii="Calibri" w:eastAsia="SimSun" w:hAnsi="Calibri" w:cs="Calibri"/>
                <w:iCs/>
                <w:sz w:val="20"/>
                <w:szCs w:val="20"/>
                <w:lang w:bidi="en-US"/>
              </w:rPr>
              <w:t>e.g.</w:t>
            </w:r>
            <w:proofErr w:type="gramEnd"/>
            <w:r w:rsidRPr="00F150D5">
              <w:rPr>
                <w:rFonts w:ascii="Calibri" w:eastAsia="SimSun" w:hAnsi="Calibri" w:cs="Calibri"/>
                <w:iCs/>
                <w:sz w:val="20"/>
                <w:szCs w:val="20"/>
                <w:lang w:bidi="en-US"/>
              </w:rPr>
              <w:t xml:space="preserve"> through utilization of genetic resources, impacts on habitat, changes to </w:t>
            </w:r>
            <w:r w:rsidR="00726163" w:rsidRPr="00F150D5">
              <w:rPr>
                <w:rFonts w:ascii="Calibri" w:eastAsia="SimSun" w:hAnsi="Calibri" w:cs="Calibri"/>
                <w:iCs/>
                <w:sz w:val="20"/>
                <w:szCs w:val="20"/>
                <w:lang w:bidi="en-US"/>
              </w:rPr>
              <w:t>land use</w:t>
            </w:r>
            <w:r w:rsidRPr="00F150D5">
              <w:rPr>
                <w:rFonts w:ascii="Calibri" w:eastAsia="SimSun" w:hAnsi="Calibri" w:cs="Calibri"/>
                <w:iCs/>
                <w:sz w:val="20"/>
                <w:szCs w:val="20"/>
                <w:lang w:bidi="en-US"/>
              </w:rPr>
              <w:t>) (Standard 1)</w:t>
            </w:r>
          </w:p>
          <w:p w14:paraId="7245525A" w14:textId="77777777" w:rsidR="00382C59" w:rsidRPr="00F150D5" w:rsidRDefault="00382C59" w:rsidP="00382C59">
            <w:pPr>
              <w:numPr>
                <w:ilvl w:val="0"/>
                <w:numId w:val="40"/>
              </w:numPr>
              <w:rPr>
                <w:rFonts w:ascii="Calibri" w:eastAsia="SimSun" w:hAnsi="Calibri" w:cs="Calibri"/>
                <w:iCs/>
                <w:sz w:val="20"/>
                <w:szCs w:val="20"/>
                <w:lang w:bidi="en-US"/>
              </w:rPr>
            </w:pPr>
            <w:r w:rsidRPr="00F150D5">
              <w:rPr>
                <w:rFonts w:ascii="Calibri" w:eastAsia="SimSun" w:hAnsi="Calibri" w:cs="Calibri"/>
                <w:iCs/>
                <w:sz w:val="20"/>
                <w:szCs w:val="20"/>
                <w:lang w:bidi="en-US"/>
              </w:rPr>
              <w:t>Risks on economic or physical displacement (Standard 5)</w:t>
            </w:r>
          </w:p>
          <w:p w14:paraId="687543F0" w14:textId="77777777" w:rsidR="00382C59" w:rsidRPr="00F150D5" w:rsidRDefault="00382C59" w:rsidP="00382C59">
            <w:pPr>
              <w:numPr>
                <w:ilvl w:val="0"/>
                <w:numId w:val="40"/>
              </w:numPr>
              <w:rPr>
                <w:rFonts w:ascii="Calibri" w:eastAsia="SimSun" w:hAnsi="Calibri" w:cs="Calibri"/>
                <w:iCs/>
                <w:sz w:val="20"/>
                <w:szCs w:val="20"/>
                <w:lang w:bidi="en-US"/>
              </w:rPr>
            </w:pPr>
            <w:r w:rsidRPr="00F150D5">
              <w:rPr>
                <w:rFonts w:ascii="Calibri" w:eastAsia="SimSun" w:hAnsi="Calibri" w:cs="Calibri"/>
                <w:iCs/>
                <w:sz w:val="20"/>
                <w:szCs w:val="20"/>
                <w:lang w:bidi="en-US"/>
              </w:rPr>
              <w:t xml:space="preserve">Risks on cultural heritage, including traditional knowledge (Standard 1 [1.13] and 4 [4.1, 4.3, 4.4, and 4.5]) </w:t>
            </w:r>
          </w:p>
          <w:p w14:paraId="75BC2C5F" w14:textId="77777777" w:rsidR="00382C59" w:rsidRPr="00F150D5" w:rsidRDefault="00382C59" w:rsidP="00382C59">
            <w:pPr>
              <w:numPr>
                <w:ilvl w:val="0"/>
                <w:numId w:val="40"/>
              </w:numPr>
              <w:rPr>
                <w:rFonts w:ascii="Calibri" w:eastAsia="SimSun" w:hAnsi="Calibri" w:cs="Calibri"/>
                <w:iCs/>
                <w:sz w:val="20"/>
                <w:szCs w:val="20"/>
                <w:lang w:bidi="en-US"/>
              </w:rPr>
            </w:pPr>
            <w:r w:rsidRPr="00F150D5">
              <w:rPr>
                <w:rFonts w:ascii="Calibri" w:eastAsia="SimSun" w:hAnsi="Calibri" w:cs="Calibri"/>
                <w:iCs/>
                <w:sz w:val="20"/>
                <w:szCs w:val="20"/>
                <w:lang w:bidi="en-US"/>
              </w:rPr>
              <w:t>Risks on Indigenous Peoples (Standard 6)</w:t>
            </w:r>
          </w:p>
          <w:p w14:paraId="4EFF1EB7" w14:textId="637F3050" w:rsidR="00382C59" w:rsidRPr="00F150D5" w:rsidRDefault="00382C59" w:rsidP="00382C59">
            <w:pPr>
              <w:numPr>
                <w:ilvl w:val="0"/>
                <w:numId w:val="40"/>
              </w:numPr>
              <w:rPr>
                <w:rFonts w:ascii="Calibri" w:eastAsia="SimSun" w:hAnsi="Calibri" w:cs="Calibri"/>
                <w:iCs/>
                <w:sz w:val="20"/>
                <w:szCs w:val="20"/>
                <w:lang w:bidi="en-US"/>
              </w:rPr>
            </w:pPr>
            <w:r w:rsidRPr="00F150D5">
              <w:rPr>
                <w:rFonts w:ascii="Calibri" w:eastAsia="SimSun" w:hAnsi="Calibri" w:cs="Calibri"/>
                <w:iCs/>
                <w:sz w:val="20"/>
                <w:szCs w:val="20"/>
                <w:lang w:bidi="en-US"/>
              </w:rPr>
              <w:lastRenderedPageBreak/>
              <w:t>Risks on community health and safety and labour and working conditions (Standards 3 [3.4 and 3.8] and 7 [7.6])</w:t>
            </w:r>
          </w:p>
        </w:tc>
        <w:tc>
          <w:tcPr>
            <w:tcW w:w="349" w:type="pct"/>
            <w:tcBorders>
              <w:top w:val="single" w:sz="4" w:space="0" w:color="auto"/>
              <w:left w:val="single" w:sz="4" w:space="0" w:color="auto"/>
              <w:bottom w:val="single" w:sz="4" w:space="0" w:color="auto"/>
              <w:right w:val="single" w:sz="4" w:space="0" w:color="auto"/>
            </w:tcBorders>
          </w:tcPr>
          <w:p w14:paraId="2C4A2308" w14:textId="77777777" w:rsidR="00382C59" w:rsidRPr="00F150D5" w:rsidRDefault="00382C59" w:rsidP="00FD1BD8">
            <w:pPr>
              <w:rPr>
                <w:rFonts w:ascii="Calibri" w:eastAsia="SimSun" w:hAnsi="Calibri" w:cs="Calibri"/>
                <w:sz w:val="20"/>
                <w:szCs w:val="20"/>
                <w:lang w:bidi="en-US"/>
              </w:rPr>
            </w:pPr>
            <w:r w:rsidRPr="00F150D5">
              <w:rPr>
                <w:rFonts w:ascii="Calibri" w:eastAsia="SimSun" w:hAnsi="Calibri" w:cs="Calibri"/>
                <w:sz w:val="20"/>
                <w:szCs w:val="20"/>
                <w:lang w:bidi="en-US"/>
              </w:rPr>
              <w:lastRenderedPageBreak/>
              <w:t>L = 3</w:t>
            </w:r>
          </w:p>
          <w:p w14:paraId="332EA780" w14:textId="77777777" w:rsidR="00382C59" w:rsidRPr="00F150D5" w:rsidRDefault="00382C59" w:rsidP="00FD1BD8">
            <w:pPr>
              <w:rPr>
                <w:rFonts w:ascii="Calibri" w:eastAsia="SimSun" w:hAnsi="Calibri" w:cs="Calibri"/>
                <w:sz w:val="20"/>
                <w:szCs w:val="20"/>
                <w:lang w:bidi="en-US"/>
              </w:rPr>
            </w:pPr>
            <w:r w:rsidRPr="00F150D5">
              <w:rPr>
                <w:rFonts w:ascii="Calibri" w:eastAsia="SimSun" w:hAnsi="Calibri" w:cs="Calibri"/>
                <w:sz w:val="20"/>
                <w:szCs w:val="20"/>
                <w:lang w:bidi="en-US"/>
              </w:rPr>
              <w:t>I = 3</w:t>
            </w:r>
          </w:p>
        </w:tc>
        <w:tc>
          <w:tcPr>
            <w:tcW w:w="427" w:type="pct"/>
            <w:gridSpan w:val="2"/>
            <w:tcBorders>
              <w:top w:val="single" w:sz="4" w:space="0" w:color="auto"/>
              <w:left w:val="single" w:sz="4" w:space="0" w:color="auto"/>
              <w:bottom w:val="single" w:sz="4" w:space="0" w:color="auto"/>
              <w:right w:val="single" w:sz="4" w:space="0" w:color="auto"/>
            </w:tcBorders>
          </w:tcPr>
          <w:p w14:paraId="1FDC98D1" w14:textId="77777777" w:rsidR="00382C59" w:rsidRPr="00F150D5" w:rsidRDefault="00382C59" w:rsidP="00FD1BD8">
            <w:pPr>
              <w:rPr>
                <w:rFonts w:ascii="Calibri" w:eastAsia="SimSun" w:hAnsi="Calibri" w:cs="Calibri"/>
                <w:b/>
                <w:sz w:val="20"/>
                <w:szCs w:val="20"/>
                <w:lang w:bidi="en-US"/>
              </w:rPr>
            </w:pPr>
            <w:r w:rsidRPr="00F150D5">
              <w:rPr>
                <w:rFonts w:ascii="Calibri" w:eastAsia="SimSun" w:hAnsi="Calibri" w:cs="Calibri"/>
                <w:b/>
                <w:sz w:val="20"/>
                <w:szCs w:val="20"/>
                <w:lang w:bidi="en-US"/>
              </w:rPr>
              <w:t>Moderate</w:t>
            </w:r>
          </w:p>
        </w:tc>
        <w:tc>
          <w:tcPr>
            <w:tcW w:w="955" w:type="pct"/>
            <w:gridSpan w:val="2"/>
            <w:tcBorders>
              <w:top w:val="single" w:sz="4" w:space="0" w:color="auto"/>
              <w:left w:val="single" w:sz="4" w:space="0" w:color="auto"/>
              <w:bottom w:val="single" w:sz="4" w:space="0" w:color="auto"/>
              <w:right w:val="single" w:sz="4" w:space="0" w:color="auto"/>
            </w:tcBorders>
          </w:tcPr>
          <w:p w14:paraId="6CDF500E" w14:textId="77777777" w:rsidR="00382C59" w:rsidRPr="00F150D5" w:rsidRDefault="00382C59" w:rsidP="00FD1BD8">
            <w:pPr>
              <w:rPr>
                <w:rFonts w:ascii="Calibri" w:eastAsia="SimSun" w:hAnsi="Calibri" w:cs="Calibri"/>
                <w:bCs/>
                <w:sz w:val="20"/>
                <w:szCs w:val="20"/>
                <w:lang w:bidi="en-US"/>
              </w:rPr>
            </w:pPr>
            <w:r w:rsidRPr="00F150D5">
              <w:rPr>
                <w:rFonts w:ascii="Calibri" w:eastAsia="SimSun" w:hAnsi="Calibri" w:cs="Calibri"/>
                <w:bCs/>
                <w:sz w:val="20"/>
                <w:szCs w:val="20"/>
                <w:lang w:bidi="en-US"/>
              </w:rPr>
              <w:t xml:space="preserve">The potential post-project downstream risks described under this risk might be attributed to future projects funded by the GEF and other donors and designed to </w:t>
            </w:r>
            <w:r w:rsidRPr="00F150D5">
              <w:rPr>
                <w:rFonts w:ascii="Calibri" w:eastAsia="SimSun" w:hAnsi="Calibri" w:cs="Calibri"/>
                <w:bCs/>
                <w:sz w:val="20"/>
                <w:szCs w:val="20"/>
                <w:lang w:bidi="en-US"/>
              </w:rPr>
              <w:lastRenderedPageBreak/>
              <w:t>implement the National Biodiversity Finance Plans. However, while this project is not supporting implementation, if these NBFPs are not informed by potential downstream environmental and social impacts then they may ultimately result in unintended impacts during their implementation.</w:t>
            </w:r>
          </w:p>
          <w:p w14:paraId="4E0F29E3" w14:textId="77777777" w:rsidR="00382C59" w:rsidRPr="00F150D5" w:rsidRDefault="00382C59" w:rsidP="00FD1BD8">
            <w:pPr>
              <w:rPr>
                <w:rFonts w:ascii="Calibri" w:eastAsia="SimSun" w:hAnsi="Calibri" w:cs="Calibri"/>
                <w:bCs/>
                <w:sz w:val="20"/>
                <w:szCs w:val="20"/>
                <w:lang w:bidi="en-US"/>
              </w:rPr>
            </w:pPr>
          </w:p>
          <w:p w14:paraId="36C6CC99" w14:textId="77777777" w:rsidR="00382C59" w:rsidRPr="00F150D5" w:rsidRDefault="00382C59" w:rsidP="00FD1BD8">
            <w:pPr>
              <w:rPr>
                <w:rFonts w:ascii="Calibri" w:eastAsia="SimSun" w:hAnsi="Calibri" w:cs="Calibri"/>
                <w:bCs/>
                <w:sz w:val="20"/>
                <w:szCs w:val="20"/>
                <w:lang w:bidi="en-US"/>
              </w:rPr>
            </w:pPr>
            <w:r w:rsidRPr="00F150D5">
              <w:rPr>
                <w:rFonts w:ascii="Calibri" w:eastAsia="SimSun" w:hAnsi="Calibri" w:cs="Calibri"/>
                <w:bCs/>
                <w:sz w:val="20"/>
                <w:szCs w:val="20"/>
                <w:lang w:bidi="en-US"/>
              </w:rPr>
              <w:t xml:space="preserve">The current project will raise awareness and support knowledge development but will not manage the risks pertaining to future projects. </w:t>
            </w:r>
          </w:p>
        </w:tc>
        <w:tc>
          <w:tcPr>
            <w:tcW w:w="2604" w:type="pct"/>
            <w:gridSpan w:val="3"/>
            <w:tcBorders>
              <w:top w:val="single" w:sz="4" w:space="0" w:color="auto"/>
              <w:left w:val="single" w:sz="4" w:space="0" w:color="auto"/>
              <w:bottom w:val="single" w:sz="4" w:space="0" w:color="auto"/>
              <w:right w:val="single" w:sz="4" w:space="0" w:color="auto"/>
            </w:tcBorders>
          </w:tcPr>
          <w:p w14:paraId="03A3C8FA" w14:textId="77777777" w:rsidR="00382C59" w:rsidRPr="00F150D5" w:rsidRDefault="00382C59" w:rsidP="00FD1BD8">
            <w:pPr>
              <w:rPr>
                <w:rFonts w:ascii="Calibri" w:eastAsia="SimSun" w:hAnsi="Calibri" w:cs="Calibri"/>
                <w:sz w:val="20"/>
                <w:szCs w:val="20"/>
                <w:lang w:bidi="en-US"/>
              </w:rPr>
            </w:pPr>
            <w:r w:rsidRPr="00F150D5">
              <w:rPr>
                <w:rFonts w:ascii="Calibri" w:eastAsia="SimSun" w:hAnsi="Calibri" w:cs="Calibri"/>
                <w:sz w:val="20"/>
                <w:szCs w:val="20"/>
                <w:lang w:bidi="en-US"/>
              </w:rPr>
              <w:lastRenderedPageBreak/>
              <w:t>This global programme will not implement the National Biodiversity Finance Plans. This will be done by future projects or initiatives. If future projects are funded by GEF-8 resources with support by UNDP, UNDP SES requirements will apply and project specific SES screening, assessment and management processes will apply.</w:t>
            </w:r>
          </w:p>
          <w:p w14:paraId="3D61C58F" w14:textId="77777777" w:rsidR="00382C59" w:rsidRPr="00F150D5" w:rsidRDefault="00382C59" w:rsidP="00FD1BD8">
            <w:pPr>
              <w:rPr>
                <w:rFonts w:ascii="Calibri" w:eastAsia="SimSun" w:hAnsi="Calibri" w:cs="Calibri"/>
                <w:iCs/>
                <w:sz w:val="20"/>
                <w:szCs w:val="20"/>
                <w:lang w:bidi="en-US"/>
              </w:rPr>
            </w:pPr>
          </w:p>
          <w:p w14:paraId="6AE4D544" w14:textId="77777777" w:rsidR="00382C59" w:rsidRPr="00F150D5" w:rsidRDefault="00382C59" w:rsidP="00FD1BD8">
            <w:pPr>
              <w:rPr>
                <w:rFonts w:ascii="Calibri" w:eastAsia="SimSun" w:hAnsi="Calibri" w:cs="Calibri"/>
                <w:iCs/>
                <w:sz w:val="20"/>
                <w:szCs w:val="20"/>
                <w:lang w:bidi="en-US"/>
              </w:rPr>
            </w:pPr>
            <w:r w:rsidRPr="00F150D5">
              <w:rPr>
                <w:rFonts w:ascii="Calibri" w:eastAsia="SimSun" w:hAnsi="Calibri" w:cs="Calibri"/>
                <w:iCs/>
                <w:sz w:val="20"/>
                <w:szCs w:val="20"/>
                <w:lang w:bidi="en-US"/>
              </w:rPr>
              <w:lastRenderedPageBreak/>
              <w:t xml:space="preserve">To support the integration of considerations within the BD Financing Plans related to potential downstream impacts and unintended environmental and social impacts, this project will implement assessments (ex. assessments of socio-economic impacts of finance policy and tradeoffs between sectors) and awareness raising (ex. on potential environmental and social impacts that could result from the finance plans) and the mainstreaming of social and environmental sustainability aspects within the dialogues processes for biodiversity finance planning, where possible. In addition, during implementation, the project will support training on the setting up of country level accountability mechanisms, including grievance and redress mechanisms within the national interventions, provide guidance on stakeholder response mechanisms, disclosure, public consultation and validation of finance solutions and plans, to support the governments accountability to stakeholders. This will be conducted within the framework of national policies and will focus on enhancing the national processes of public consultation and stakeholder engagement within policy development processes. </w:t>
            </w:r>
          </w:p>
          <w:p w14:paraId="67D67522" w14:textId="77777777" w:rsidR="00382C59" w:rsidRPr="00F150D5" w:rsidRDefault="00382C59" w:rsidP="00FD1BD8">
            <w:pPr>
              <w:rPr>
                <w:rFonts w:ascii="Calibri" w:eastAsia="SimSun" w:hAnsi="Calibri" w:cs="Calibri"/>
                <w:iCs/>
                <w:sz w:val="20"/>
                <w:szCs w:val="20"/>
                <w:lang w:bidi="en-US"/>
              </w:rPr>
            </w:pPr>
          </w:p>
          <w:p w14:paraId="295874B1" w14:textId="77777777" w:rsidR="00382C59" w:rsidRPr="00F150D5" w:rsidRDefault="00382C59" w:rsidP="00FD1BD8">
            <w:pPr>
              <w:rPr>
                <w:rFonts w:ascii="Calibri" w:eastAsia="SimSun" w:hAnsi="Calibri" w:cs="Calibri"/>
                <w:iCs/>
                <w:sz w:val="20"/>
                <w:szCs w:val="20"/>
                <w:lang w:bidi="en-US"/>
              </w:rPr>
            </w:pPr>
            <w:r w:rsidRPr="00F150D5">
              <w:rPr>
                <w:rFonts w:ascii="Calibri" w:eastAsia="SimSun" w:hAnsi="Calibri" w:cs="Calibri"/>
                <w:iCs/>
                <w:sz w:val="20"/>
                <w:szCs w:val="20"/>
                <w:lang w:bidi="en-US"/>
              </w:rPr>
              <w:t>In support to the above, this project has integrated assessments within two outputs, namely:</w:t>
            </w:r>
          </w:p>
          <w:p w14:paraId="41816DE3" w14:textId="77777777" w:rsidR="00382C59" w:rsidRPr="00F150D5" w:rsidRDefault="00382C59" w:rsidP="00FD1BD8">
            <w:pPr>
              <w:rPr>
                <w:rFonts w:ascii="Calibri" w:eastAsia="SimSun" w:hAnsi="Calibri" w:cs="Calibri"/>
                <w:iCs/>
                <w:sz w:val="20"/>
                <w:szCs w:val="20"/>
                <w:lang w:bidi="en-US"/>
              </w:rPr>
            </w:pPr>
          </w:p>
          <w:p w14:paraId="1D61712A" w14:textId="77777777" w:rsidR="00382C59" w:rsidRPr="00F150D5" w:rsidRDefault="00382C59" w:rsidP="00FD1BD8">
            <w:pPr>
              <w:rPr>
                <w:rFonts w:ascii="Calibri" w:eastAsia="SimSun" w:hAnsi="Calibri" w:cs="Calibri"/>
                <w:iCs/>
                <w:sz w:val="20"/>
                <w:szCs w:val="20"/>
                <w:lang w:bidi="en-US"/>
              </w:rPr>
            </w:pPr>
            <w:r w:rsidRPr="00F150D5">
              <w:rPr>
                <w:rFonts w:ascii="Calibri" w:eastAsia="SimSun" w:hAnsi="Calibri" w:cs="Calibri"/>
                <w:iCs/>
                <w:sz w:val="20"/>
                <w:szCs w:val="20"/>
                <w:lang w:bidi="en-US"/>
              </w:rPr>
              <w:t>Output 4.1.3 An assessment of socio-economic tradeoffs, including environmental/social impacts of BD proposed finance solutions /recommendations and corresponding management plans or frameworks on different sectors and stakeholders to ensure that risks are avoided and managed when Biodiversity Finance Plans are implemented in the future.</w:t>
            </w:r>
          </w:p>
          <w:p w14:paraId="3E3F079D" w14:textId="77777777" w:rsidR="00382C59" w:rsidRPr="00F150D5" w:rsidRDefault="00382C59" w:rsidP="00FD1BD8">
            <w:pPr>
              <w:rPr>
                <w:rFonts w:ascii="Calibri" w:eastAsia="SimSun" w:hAnsi="Calibri" w:cs="Calibri"/>
                <w:iCs/>
                <w:sz w:val="20"/>
                <w:szCs w:val="20"/>
                <w:lang w:bidi="en-US"/>
              </w:rPr>
            </w:pPr>
          </w:p>
          <w:p w14:paraId="1313E416" w14:textId="77777777" w:rsidR="00382C59" w:rsidRPr="00F150D5" w:rsidRDefault="00382C59" w:rsidP="00FD1BD8">
            <w:pPr>
              <w:rPr>
                <w:rFonts w:ascii="Calibri" w:eastAsia="SimSun" w:hAnsi="Calibri" w:cs="Calibri"/>
                <w:iCs/>
                <w:sz w:val="20"/>
                <w:szCs w:val="20"/>
                <w:lang w:bidi="en-US"/>
              </w:rPr>
            </w:pPr>
            <w:r w:rsidRPr="00F150D5">
              <w:rPr>
                <w:rFonts w:ascii="Calibri" w:eastAsia="SimSun" w:hAnsi="Calibri" w:cs="Calibri"/>
                <w:iCs/>
                <w:sz w:val="20"/>
                <w:szCs w:val="20"/>
                <w:lang w:bidi="en-US"/>
              </w:rPr>
              <w:t>Output 4.1.4 Socio-economic /poverty assessment with scenarios related to implementation of BD financial solutions that are recommended by the project.</w:t>
            </w:r>
          </w:p>
          <w:p w14:paraId="7D21CF7E" w14:textId="77777777" w:rsidR="00382C59" w:rsidRPr="00F150D5" w:rsidRDefault="00382C59" w:rsidP="00FD1BD8">
            <w:pPr>
              <w:rPr>
                <w:rFonts w:ascii="Calibri" w:eastAsia="SimSun" w:hAnsi="Calibri" w:cs="Calibri"/>
                <w:iCs/>
                <w:sz w:val="20"/>
                <w:szCs w:val="20"/>
                <w:lang w:bidi="en-US"/>
              </w:rPr>
            </w:pPr>
          </w:p>
          <w:p w14:paraId="15221B1F" w14:textId="77777777" w:rsidR="00382C59" w:rsidRPr="00F150D5" w:rsidRDefault="00382C59" w:rsidP="00FD1BD8">
            <w:pPr>
              <w:rPr>
                <w:rFonts w:ascii="Calibri" w:eastAsia="SimSun" w:hAnsi="Calibri" w:cs="Calibri"/>
                <w:sz w:val="20"/>
                <w:szCs w:val="20"/>
                <w:lang w:bidi="en-US"/>
              </w:rPr>
            </w:pPr>
            <w:r w:rsidRPr="00F150D5">
              <w:rPr>
                <w:rFonts w:ascii="Calibri" w:eastAsia="SimSun" w:hAnsi="Calibri" w:cs="Calibri"/>
                <w:sz w:val="20"/>
                <w:szCs w:val="20"/>
                <w:lang w:bidi="en-US"/>
              </w:rPr>
              <w:t>The recommendations that result from these two outputs for national financial plans, will support countries to consider potential downstream impacts and embed risk mitigation measures/safeguards in the plan to inform design of subsequent programmes and projects.</w:t>
            </w:r>
          </w:p>
          <w:p w14:paraId="587741F6" w14:textId="77777777" w:rsidR="00382C59" w:rsidRPr="00F150D5" w:rsidRDefault="00382C59" w:rsidP="00FD1BD8">
            <w:pPr>
              <w:rPr>
                <w:rFonts w:ascii="Calibri" w:eastAsia="SimSun" w:hAnsi="Calibri" w:cs="Calibri"/>
                <w:sz w:val="20"/>
                <w:szCs w:val="20"/>
                <w:lang w:bidi="en-US"/>
              </w:rPr>
            </w:pPr>
            <w:r w:rsidRPr="00F150D5">
              <w:rPr>
                <w:rFonts w:ascii="Calibri" w:eastAsia="SimSun" w:hAnsi="Calibri" w:cs="Calibri"/>
                <w:sz w:val="20"/>
                <w:szCs w:val="20"/>
                <w:lang w:bidi="en-US"/>
              </w:rPr>
              <w:t xml:space="preserve">  </w:t>
            </w:r>
          </w:p>
          <w:p w14:paraId="722A6211" w14:textId="77777777" w:rsidR="00382C59" w:rsidRPr="00F150D5" w:rsidRDefault="00382C59" w:rsidP="00FD1BD8">
            <w:pPr>
              <w:rPr>
                <w:rFonts w:ascii="Calibri" w:eastAsia="SimSun" w:hAnsi="Calibri" w:cs="Calibri"/>
                <w:iCs/>
                <w:sz w:val="20"/>
                <w:szCs w:val="20"/>
                <w:lang w:bidi="en-US"/>
              </w:rPr>
            </w:pPr>
            <w:r w:rsidRPr="00F150D5">
              <w:rPr>
                <w:rFonts w:ascii="Calibri" w:eastAsia="SimSun" w:hAnsi="Calibri" w:cs="Calibri"/>
                <w:iCs/>
                <w:sz w:val="20"/>
                <w:szCs w:val="20"/>
                <w:lang w:bidi="en-US"/>
              </w:rPr>
              <w:t xml:space="preserve">These assessments can shed light on concerns about Indigenous Peoples and special interest groups rights to ABS/genetic resources and/or indigenous knowledge, </w:t>
            </w:r>
            <w:proofErr w:type="gramStart"/>
            <w:r w:rsidRPr="00F150D5">
              <w:rPr>
                <w:rFonts w:ascii="Calibri" w:eastAsia="SimSun" w:hAnsi="Calibri" w:cs="Calibri"/>
                <w:iCs/>
                <w:sz w:val="20"/>
                <w:szCs w:val="20"/>
                <w:lang w:bidi="en-US"/>
              </w:rPr>
              <w:t>land</w:t>
            </w:r>
            <w:proofErr w:type="gramEnd"/>
            <w:r w:rsidRPr="00F150D5">
              <w:rPr>
                <w:rFonts w:ascii="Calibri" w:eastAsia="SimSun" w:hAnsi="Calibri" w:cs="Calibri"/>
                <w:iCs/>
                <w:sz w:val="20"/>
                <w:szCs w:val="20"/>
                <w:lang w:bidi="en-US"/>
              </w:rPr>
              <w:t xml:space="preserve"> and resource rights, and FPIC requirements. </w:t>
            </w:r>
          </w:p>
          <w:p w14:paraId="5F010F00" w14:textId="77777777" w:rsidR="00382C59" w:rsidRPr="00F150D5" w:rsidRDefault="00382C59" w:rsidP="00FD1BD8">
            <w:pPr>
              <w:rPr>
                <w:rFonts w:ascii="Calibri" w:eastAsia="SimSun" w:hAnsi="Calibri" w:cs="Calibri"/>
                <w:iCs/>
                <w:sz w:val="20"/>
                <w:szCs w:val="20"/>
                <w:lang w:bidi="en-US"/>
              </w:rPr>
            </w:pPr>
            <w:r w:rsidRPr="00F150D5">
              <w:rPr>
                <w:rFonts w:ascii="Calibri" w:eastAsia="SimSun" w:hAnsi="Calibri" w:cs="Calibri"/>
                <w:iCs/>
                <w:sz w:val="20"/>
                <w:szCs w:val="20"/>
                <w:lang w:bidi="en-US"/>
              </w:rPr>
              <w:t xml:space="preserve">This will provide support to national authorities via information available to integrate in the dialogue safeguards considerations such as respect to the rights of the special interest groups and holders of Genetic Resources (GR) and its associated Traditional </w:t>
            </w:r>
            <w:r w:rsidRPr="00F150D5">
              <w:rPr>
                <w:rFonts w:ascii="Calibri" w:eastAsia="SimSun" w:hAnsi="Calibri" w:cs="Calibri"/>
                <w:iCs/>
                <w:sz w:val="20"/>
                <w:szCs w:val="20"/>
                <w:lang w:bidi="en-US"/>
              </w:rPr>
              <w:lastRenderedPageBreak/>
              <w:t xml:space="preserve">Knowledge (TK) under the Nagoya Protocol and other international laws and national legislation and regulations regarding indigenous peoples and special interest groups. Including meaningful and effective consultation with local communities (holders of GR and TK) so that TK is used and or shared only with the consent of the providers of such TK and through the application of FPIC procedures. </w:t>
            </w:r>
          </w:p>
        </w:tc>
      </w:tr>
      <w:tr w:rsidR="00382C59" w:rsidRPr="00F150D5" w14:paraId="2A9B7FF8" w14:textId="77777777" w:rsidTr="00FD1BD8">
        <w:trPr>
          <w:trHeight w:val="594"/>
        </w:trPr>
        <w:tc>
          <w:tcPr>
            <w:tcW w:w="665" w:type="pct"/>
            <w:vMerge w:val="restart"/>
          </w:tcPr>
          <w:p w14:paraId="68A21E04" w14:textId="77777777" w:rsidR="00382C59" w:rsidRPr="00F150D5" w:rsidRDefault="00382C59" w:rsidP="00FD1BD8">
            <w:pPr>
              <w:rPr>
                <w:rFonts w:ascii="Calibri" w:eastAsia="SimSun" w:hAnsi="Calibri" w:cs="Calibri"/>
                <w:sz w:val="20"/>
                <w:szCs w:val="20"/>
                <w:lang w:bidi="en-US"/>
              </w:rPr>
            </w:pPr>
          </w:p>
        </w:tc>
        <w:tc>
          <w:tcPr>
            <w:tcW w:w="4335" w:type="pct"/>
            <w:gridSpan w:val="8"/>
            <w:shd w:val="clear" w:color="auto" w:fill="0E233D"/>
          </w:tcPr>
          <w:p w14:paraId="2E666E20" w14:textId="77777777" w:rsidR="00382C59" w:rsidRPr="00F150D5" w:rsidRDefault="00382C59" w:rsidP="00FD1BD8">
            <w:pPr>
              <w:rPr>
                <w:rFonts w:ascii="Calibri" w:eastAsia="SimSun" w:hAnsi="Calibri" w:cs="Calibri"/>
                <w:b/>
                <w:sz w:val="20"/>
                <w:szCs w:val="20"/>
                <w:lang w:bidi="en-US"/>
              </w:rPr>
            </w:pPr>
            <w:r w:rsidRPr="00F150D5">
              <w:rPr>
                <w:rFonts w:ascii="Calibri" w:eastAsia="SimSun" w:hAnsi="Calibri" w:cs="Calibri"/>
                <w:b/>
                <w:sz w:val="20"/>
                <w:szCs w:val="20"/>
                <w:lang w:bidi="en-US"/>
              </w:rPr>
              <w:t>QUESTION 4: What is the overall project risk categorization?</w:t>
            </w:r>
          </w:p>
        </w:tc>
      </w:tr>
      <w:tr w:rsidR="00382C59" w:rsidRPr="00F150D5" w14:paraId="395A4283" w14:textId="77777777" w:rsidTr="00FD1BD8">
        <w:trPr>
          <w:trHeight w:val="124"/>
        </w:trPr>
        <w:tc>
          <w:tcPr>
            <w:tcW w:w="665" w:type="pct"/>
            <w:vMerge/>
            <w:tcBorders>
              <w:top w:val="nil"/>
            </w:tcBorders>
          </w:tcPr>
          <w:p w14:paraId="2A89055E" w14:textId="77777777" w:rsidR="00382C59" w:rsidRPr="00F150D5" w:rsidRDefault="00382C59" w:rsidP="00FD1BD8">
            <w:pPr>
              <w:rPr>
                <w:rFonts w:ascii="Calibri" w:eastAsia="SimSun" w:hAnsi="Calibri" w:cs="Calibri"/>
                <w:sz w:val="20"/>
                <w:szCs w:val="20"/>
                <w:lang w:bidi="en-US"/>
              </w:rPr>
            </w:pPr>
          </w:p>
        </w:tc>
        <w:tc>
          <w:tcPr>
            <w:tcW w:w="4335" w:type="pct"/>
            <w:gridSpan w:val="8"/>
          </w:tcPr>
          <w:p w14:paraId="659FAA6F" w14:textId="77777777" w:rsidR="00382C59" w:rsidRPr="00F150D5" w:rsidRDefault="00382C59" w:rsidP="00FD1BD8">
            <w:pPr>
              <w:rPr>
                <w:rFonts w:ascii="Calibri" w:eastAsia="SimSun" w:hAnsi="Calibri" w:cs="Calibri"/>
                <w:sz w:val="20"/>
                <w:szCs w:val="20"/>
                <w:lang w:bidi="en-US"/>
              </w:rPr>
            </w:pPr>
          </w:p>
        </w:tc>
      </w:tr>
      <w:tr w:rsidR="00382C59" w:rsidRPr="00F150D5" w14:paraId="0D458277" w14:textId="77777777" w:rsidTr="00FD1BD8">
        <w:trPr>
          <w:trHeight w:val="266"/>
        </w:trPr>
        <w:tc>
          <w:tcPr>
            <w:tcW w:w="665" w:type="pct"/>
            <w:vMerge/>
            <w:tcBorders>
              <w:top w:val="nil"/>
            </w:tcBorders>
          </w:tcPr>
          <w:p w14:paraId="56B65B6D" w14:textId="77777777" w:rsidR="00382C59" w:rsidRPr="00F150D5" w:rsidRDefault="00382C59" w:rsidP="00FD1BD8">
            <w:pPr>
              <w:rPr>
                <w:rFonts w:ascii="Calibri" w:eastAsia="SimSun" w:hAnsi="Calibri" w:cs="Calibri"/>
                <w:sz w:val="20"/>
                <w:szCs w:val="20"/>
                <w:lang w:bidi="en-US"/>
              </w:rPr>
            </w:pPr>
          </w:p>
        </w:tc>
        <w:tc>
          <w:tcPr>
            <w:tcW w:w="1497" w:type="pct"/>
            <w:gridSpan w:val="4"/>
          </w:tcPr>
          <w:p w14:paraId="2CDE5B83" w14:textId="77777777" w:rsidR="00382C59" w:rsidRPr="00F150D5" w:rsidRDefault="00382C59" w:rsidP="00FD1BD8">
            <w:pPr>
              <w:rPr>
                <w:rFonts w:ascii="Calibri" w:eastAsia="SimSun" w:hAnsi="Calibri" w:cs="Calibri"/>
                <w:b/>
                <w:i/>
                <w:sz w:val="20"/>
                <w:szCs w:val="20"/>
                <w:lang w:bidi="en-US"/>
              </w:rPr>
            </w:pPr>
            <w:r w:rsidRPr="00F150D5">
              <w:rPr>
                <w:rFonts w:ascii="Calibri" w:eastAsia="SimSun" w:hAnsi="Calibri" w:cs="Calibri"/>
                <w:b/>
                <w:i/>
                <w:sz w:val="20"/>
                <w:szCs w:val="20"/>
                <w:lang w:bidi="en-US"/>
              </w:rPr>
              <w:t>Low Risk</w:t>
            </w:r>
          </w:p>
        </w:tc>
        <w:tc>
          <w:tcPr>
            <w:tcW w:w="234" w:type="pct"/>
          </w:tcPr>
          <w:p w14:paraId="69696E2E" w14:textId="77777777" w:rsidR="00382C59" w:rsidRPr="00F150D5" w:rsidRDefault="00382C59" w:rsidP="00FD1BD8">
            <w:pPr>
              <w:rPr>
                <w:rFonts w:ascii="Calibri" w:eastAsia="SimSun" w:hAnsi="Calibri" w:cs="Calibri"/>
                <w:b/>
                <w:sz w:val="20"/>
                <w:szCs w:val="20"/>
                <w:lang w:bidi="en-US"/>
              </w:rPr>
            </w:pPr>
            <w:r w:rsidRPr="00F150D5">
              <w:rPr>
                <w:rFonts w:ascii="Segoe UI Symbol" w:eastAsia="SimSun" w:hAnsi="Segoe UI Symbol" w:cs="Segoe UI Symbol"/>
                <w:b/>
                <w:sz w:val="20"/>
                <w:szCs w:val="20"/>
                <w:lang w:bidi="en-US"/>
              </w:rPr>
              <w:t>☐</w:t>
            </w:r>
          </w:p>
        </w:tc>
        <w:tc>
          <w:tcPr>
            <w:tcW w:w="2604" w:type="pct"/>
            <w:gridSpan w:val="3"/>
          </w:tcPr>
          <w:p w14:paraId="0CB4C064" w14:textId="77777777" w:rsidR="00382C59" w:rsidRPr="00F150D5" w:rsidRDefault="00382C59" w:rsidP="00FD1BD8">
            <w:pPr>
              <w:rPr>
                <w:rFonts w:ascii="Calibri" w:eastAsia="SimSun" w:hAnsi="Calibri" w:cs="Calibri"/>
                <w:sz w:val="20"/>
                <w:szCs w:val="20"/>
                <w:lang w:bidi="en-US"/>
              </w:rPr>
            </w:pPr>
          </w:p>
        </w:tc>
      </w:tr>
      <w:tr w:rsidR="00382C59" w:rsidRPr="00F150D5" w14:paraId="7537A11F" w14:textId="77777777" w:rsidTr="00FD1BD8">
        <w:trPr>
          <w:trHeight w:val="266"/>
        </w:trPr>
        <w:tc>
          <w:tcPr>
            <w:tcW w:w="665" w:type="pct"/>
            <w:vMerge/>
            <w:tcBorders>
              <w:top w:val="nil"/>
            </w:tcBorders>
          </w:tcPr>
          <w:p w14:paraId="3EAAC34E" w14:textId="77777777" w:rsidR="00382C59" w:rsidRPr="00F150D5" w:rsidRDefault="00382C59" w:rsidP="00FD1BD8">
            <w:pPr>
              <w:rPr>
                <w:rFonts w:ascii="Calibri" w:eastAsia="SimSun" w:hAnsi="Calibri" w:cs="Calibri"/>
                <w:sz w:val="20"/>
                <w:szCs w:val="20"/>
                <w:lang w:bidi="en-US"/>
              </w:rPr>
            </w:pPr>
          </w:p>
        </w:tc>
        <w:tc>
          <w:tcPr>
            <w:tcW w:w="1497" w:type="pct"/>
            <w:gridSpan w:val="4"/>
          </w:tcPr>
          <w:p w14:paraId="38136A64" w14:textId="77777777" w:rsidR="00382C59" w:rsidRPr="00F150D5" w:rsidRDefault="00382C59" w:rsidP="00FD1BD8">
            <w:pPr>
              <w:rPr>
                <w:rFonts w:ascii="Calibri" w:eastAsia="SimSun" w:hAnsi="Calibri" w:cs="Calibri"/>
                <w:b/>
                <w:i/>
                <w:sz w:val="20"/>
                <w:szCs w:val="20"/>
                <w:lang w:bidi="en-US"/>
              </w:rPr>
            </w:pPr>
            <w:r w:rsidRPr="00F150D5">
              <w:rPr>
                <w:rFonts w:ascii="Calibri" w:eastAsia="SimSun" w:hAnsi="Calibri" w:cs="Calibri"/>
                <w:b/>
                <w:i/>
                <w:sz w:val="20"/>
                <w:szCs w:val="20"/>
                <w:lang w:bidi="en-US"/>
              </w:rPr>
              <w:t>Moderate Risk</w:t>
            </w:r>
          </w:p>
        </w:tc>
        <w:tc>
          <w:tcPr>
            <w:tcW w:w="234" w:type="pct"/>
          </w:tcPr>
          <w:p w14:paraId="5BE55D1C" w14:textId="77777777" w:rsidR="00382C59" w:rsidRPr="00F150D5" w:rsidRDefault="00382C59" w:rsidP="00FD1BD8">
            <w:pPr>
              <w:rPr>
                <w:rFonts w:ascii="Calibri" w:eastAsia="SimSun" w:hAnsi="Calibri" w:cs="Calibri"/>
                <w:b/>
                <w:sz w:val="20"/>
                <w:szCs w:val="20"/>
                <w:lang w:bidi="en-US"/>
              </w:rPr>
            </w:pPr>
            <w:r w:rsidRPr="00F150D5">
              <w:rPr>
                <w:rFonts w:ascii="Wingdings" w:eastAsia="Wingdings" w:hAnsi="Wingdings" w:cs="Wingdings"/>
                <w:b/>
                <w:sz w:val="20"/>
                <w:szCs w:val="20"/>
                <w:lang w:bidi="en-US"/>
              </w:rPr>
              <w:t>ý</w:t>
            </w:r>
          </w:p>
        </w:tc>
        <w:tc>
          <w:tcPr>
            <w:tcW w:w="2604" w:type="pct"/>
            <w:gridSpan w:val="3"/>
          </w:tcPr>
          <w:p w14:paraId="0931F2C3" w14:textId="77777777" w:rsidR="00382C59" w:rsidRPr="00F150D5" w:rsidRDefault="00382C59" w:rsidP="00FD1BD8">
            <w:pPr>
              <w:rPr>
                <w:rFonts w:ascii="Calibri" w:eastAsia="SimSun" w:hAnsi="Calibri" w:cs="Calibri"/>
                <w:sz w:val="20"/>
                <w:szCs w:val="20"/>
                <w:lang w:bidi="en-US"/>
              </w:rPr>
            </w:pPr>
            <w:r w:rsidRPr="00F150D5">
              <w:rPr>
                <w:rFonts w:ascii="Calibri" w:eastAsia="SimSun" w:hAnsi="Calibri" w:cs="Calibri"/>
                <w:sz w:val="20"/>
                <w:szCs w:val="20"/>
                <w:lang w:bidi="en-US"/>
              </w:rPr>
              <w:t xml:space="preserve">The overall risk category for this project is </w:t>
            </w:r>
            <w:r w:rsidRPr="00F150D5">
              <w:rPr>
                <w:rFonts w:ascii="Calibri" w:eastAsia="SimSun" w:hAnsi="Calibri" w:cs="Calibri"/>
                <w:b/>
                <w:bCs/>
                <w:sz w:val="20"/>
                <w:szCs w:val="20"/>
                <w:lang w:bidi="en-US"/>
              </w:rPr>
              <w:t>moderate</w:t>
            </w:r>
            <w:r w:rsidRPr="00F150D5">
              <w:rPr>
                <w:rFonts w:ascii="Calibri" w:eastAsia="SimSun" w:hAnsi="Calibri" w:cs="Calibri"/>
                <w:sz w:val="20"/>
                <w:szCs w:val="20"/>
                <w:lang w:bidi="en-US"/>
              </w:rPr>
              <w:t xml:space="preserve">. </w:t>
            </w:r>
          </w:p>
          <w:p w14:paraId="5C3AD26B" w14:textId="77777777" w:rsidR="00382C59" w:rsidRPr="00F150D5" w:rsidRDefault="00382C59" w:rsidP="00FD1BD8">
            <w:pPr>
              <w:rPr>
                <w:rFonts w:ascii="Calibri" w:eastAsia="SimSun" w:hAnsi="Calibri" w:cs="Calibri"/>
                <w:sz w:val="20"/>
                <w:szCs w:val="20"/>
                <w:lang w:bidi="en-US"/>
              </w:rPr>
            </w:pPr>
          </w:p>
          <w:p w14:paraId="57A739D2" w14:textId="14AF9D05" w:rsidR="00382C59" w:rsidRPr="00F150D5" w:rsidRDefault="00382C59" w:rsidP="00FD1BD8">
            <w:pPr>
              <w:rPr>
                <w:rFonts w:ascii="Calibri" w:eastAsia="SimSun" w:hAnsi="Calibri" w:cs="Calibri"/>
                <w:sz w:val="20"/>
                <w:szCs w:val="20"/>
                <w:lang w:bidi="en-US"/>
              </w:rPr>
            </w:pPr>
            <w:r w:rsidRPr="00F150D5">
              <w:rPr>
                <w:rFonts w:ascii="Calibri" w:eastAsia="SimSun" w:hAnsi="Calibri" w:cs="Calibri"/>
                <w:sz w:val="20"/>
                <w:szCs w:val="20"/>
                <w:lang w:bidi="en-US"/>
              </w:rPr>
              <w:t xml:space="preserve">As the intervention by this global programme is an enabling activity, it will mainly consist of developing studies, assessments, and plans and facilitating policy dialogues. Through project activities, two tangible direct risks to SES programme principles may occur: The risk on Human Rights to meaningful participation in decision making regarding finance policy planning may have an impact on stakeholders via the potential risk of exclusion of vulnerable stakeholders; and the activities may perpetuate gender inequalities. Both risks may occur while defining finance solutions and plans if the interests of affected stakeholders are not represented. </w:t>
            </w:r>
          </w:p>
          <w:p w14:paraId="45621D28" w14:textId="77777777" w:rsidR="00382C59" w:rsidRPr="00F150D5" w:rsidRDefault="00382C59" w:rsidP="00FD1BD8">
            <w:pPr>
              <w:rPr>
                <w:rFonts w:ascii="Calibri" w:eastAsia="SimSun" w:hAnsi="Calibri" w:cs="Calibri"/>
                <w:sz w:val="20"/>
                <w:szCs w:val="20"/>
                <w:lang w:bidi="en-US"/>
              </w:rPr>
            </w:pPr>
          </w:p>
          <w:p w14:paraId="600568A3" w14:textId="77777777" w:rsidR="00382C59" w:rsidRPr="00F150D5" w:rsidRDefault="00382C59" w:rsidP="00FD1BD8">
            <w:pPr>
              <w:rPr>
                <w:rFonts w:ascii="Calibri" w:eastAsia="SimSun" w:hAnsi="Calibri" w:cs="Calibri"/>
                <w:sz w:val="20"/>
                <w:szCs w:val="20"/>
                <w:lang w:bidi="en-US"/>
              </w:rPr>
            </w:pPr>
            <w:r w:rsidRPr="00F150D5">
              <w:rPr>
                <w:rFonts w:ascii="Calibri" w:eastAsia="SimSun" w:hAnsi="Calibri" w:cs="Calibri"/>
                <w:sz w:val="20"/>
                <w:szCs w:val="20"/>
                <w:lang w:bidi="en-US"/>
              </w:rPr>
              <w:t xml:space="preserve">With the support and guidance GPMTSU, each programme country will develop a simplified stakeholder engagement plan and benefit from gender guidance to support gender mainstreaming. </w:t>
            </w:r>
          </w:p>
          <w:p w14:paraId="4A8C1EA3" w14:textId="77777777" w:rsidR="00382C59" w:rsidRPr="00F150D5" w:rsidRDefault="00382C59" w:rsidP="00FD1BD8">
            <w:pPr>
              <w:rPr>
                <w:rFonts w:ascii="Calibri" w:eastAsia="SimSun" w:hAnsi="Calibri" w:cs="Calibri"/>
                <w:sz w:val="20"/>
                <w:szCs w:val="20"/>
                <w:lang w:bidi="en-US"/>
              </w:rPr>
            </w:pPr>
          </w:p>
          <w:p w14:paraId="7C8042DB" w14:textId="342BF3E5" w:rsidR="00382C59" w:rsidRPr="00F150D5" w:rsidRDefault="00382C59" w:rsidP="00FD1BD8">
            <w:pPr>
              <w:rPr>
                <w:rFonts w:ascii="Calibri" w:eastAsia="SimSun" w:hAnsi="Calibri" w:cs="Calibri"/>
                <w:sz w:val="20"/>
                <w:szCs w:val="20"/>
                <w:lang w:bidi="en-US"/>
              </w:rPr>
            </w:pPr>
            <w:r w:rsidRPr="00F150D5">
              <w:rPr>
                <w:rFonts w:ascii="Calibri" w:eastAsia="SimSun" w:hAnsi="Calibri" w:cs="Calibri"/>
                <w:sz w:val="20"/>
                <w:szCs w:val="20"/>
                <w:lang w:bidi="en-US"/>
              </w:rPr>
              <w:t xml:space="preserve">The implementation of the finance plans and recommended finance solutions, that may lead to development interventions on the ground, are not within the scope of this project. However, this project </w:t>
            </w:r>
            <w:proofErr w:type="gramStart"/>
            <w:r w:rsidRPr="00F150D5">
              <w:rPr>
                <w:rFonts w:ascii="Calibri" w:eastAsia="SimSun" w:hAnsi="Calibri" w:cs="Calibri"/>
                <w:sz w:val="20"/>
                <w:szCs w:val="20"/>
                <w:lang w:bidi="en-US"/>
              </w:rPr>
              <w:t>takes into account</w:t>
            </w:r>
            <w:proofErr w:type="gramEnd"/>
            <w:r w:rsidRPr="00F150D5">
              <w:rPr>
                <w:rFonts w:ascii="Calibri" w:eastAsia="SimSun" w:hAnsi="Calibri" w:cs="Calibri"/>
                <w:sz w:val="20"/>
                <w:szCs w:val="20"/>
                <w:lang w:bidi="en-US"/>
              </w:rPr>
              <w:t xml:space="preserve"> potential downstream social and environmental risks to enhance knowledge, raise awareness, and provide technical advice to governments, via technical assessment and capacity building activities, where social and environmental standards and safeguards will be considered.</w:t>
            </w:r>
          </w:p>
          <w:p w14:paraId="5F91BE1F" w14:textId="77777777" w:rsidR="00382C59" w:rsidRPr="00F150D5" w:rsidRDefault="00382C59" w:rsidP="00FD1BD8">
            <w:pPr>
              <w:rPr>
                <w:rFonts w:ascii="Calibri" w:eastAsia="SimSun" w:hAnsi="Calibri" w:cs="Calibri"/>
                <w:sz w:val="20"/>
                <w:szCs w:val="20"/>
                <w:lang w:bidi="en-US"/>
              </w:rPr>
            </w:pPr>
          </w:p>
        </w:tc>
      </w:tr>
      <w:tr w:rsidR="00382C59" w:rsidRPr="00F150D5" w14:paraId="6CD96EF9" w14:textId="77777777" w:rsidTr="00FD1BD8">
        <w:trPr>
          <w:trHeight w:val="266"/>
        </w:trPr>
        <w:tc>
          <w:tcPr>
            <w:tcW w:w="665" w:type="pct"/>
            <w:vMerge/>
            <w:tcBorders>
              <w:top w:val="nil"/>
            </w:tcBorders>
          </w:tcPr>
          <w:p w14:paraId="722D17BF" w14:textId="77777777" w:rsidR="00382C59" w:rsidRPr="00F150D5" w:rsidRDefault="00382C59" w:rsidP="00FD1BD8">
            <w:pPr>
              <w:rPr>
                <w:rFonts w:ascii="Calibri" w:eastAsia="SimSun" w:hAnsi="Calibri" w:cs="Calibri"/>
                <w:sz w:val="20"/>
                <w:szCs w:val="20"/>
                <w:lang w:bidi="en-US"/>
              </w:rPr>
            </w:pPr>
          </w:p>
        </w:tc>
        <w:tc>
          <w:tcPr>
            <w:tcW w:w="1497" w:type="pct"/>
            <w:gridSpan w:val="4"/>
          </w:tcPr>
          <w:p w14:paraId="46F4F365" w14:textId="77777777" w:rsidR="00382C59" w:rsidRPr="00F150D5" w:rsidRDefault="00382C59" w:rsidP="00FD1BD8">
            <w:pPr>
              <w:rPr>
                <w:rFonts w:ascii="Calibri" w:eastAsia="SimSun" w:hAnsi="Calibri" w:cs="Calibri"/>
                <w:b/>
                <w:i/>
                <w:sz w:val="20"/>
                <w:szCs w:val="20"/>
                <w:lang w:bidi="en-US"/>
              </w:rPr>
            </w:pPr>
            <w:r w:rsidRPr="00F150D5">
              <w:rPr>
                <w:rFonts w:ascii="Calibri" w:eastAsia="SimSun" w:hAnsi="Calibri" w:cs="Calibri"/>
                <w:b/>
                <w:i/>
                <w:sz w:val="20"/>
                <w:szCs w:val="20"/>
                <w:lang w:bidi="en-US"/>
              </w:rPr>
              <w:t>Substantial Risk</w:t>
            </w:r>
          </w:p>
        </w:tc>
        <w:tc>
          <w:tcPr>
            <w:tcW w:w="234" w:type="pct"/>
          </w:tcPr>
          <w:p w14:paraId="3E2A5105" w14:textId="77777777" w:rsidR="00382C59" w:rsidRPr="00F150D5" w:rsidRDefault="00382C59" w:rsidP="00FD1BD8">
            <w:pPr>
              <w:rPr>
                <w:rFonts w:ascii="Calibri" w:eastAsia="SimSun" w:hAnsi="Calibri" w:cs="Calibri"/>
                <w:b/>
                <w:sz w:val="20"/>
                <w:szCs w:val="20"/>
                <w:lang w:bidi="en-US"/>
              </w:rPr>
            </w:pPr>
            <w:r w:rsidRPr="00F150D5">
              <w:rPr>
                <w:rFonts w:ascii="Segoe UI Symbol" w:eastAsia="SimSun" w:hAnsi="Segoe UI Symbol" w:cs="Segoe UI Symbol"/>
                <w:b/>
                <w:sz w:val="20"/>
                <w:szCs w:val="20"/>
                <w:lang w:bidi="en-US"/>
              </w:rPr>
              <w:t>☐</w:t>
            </w:r>
          </w:p>
        </w:tc>
        <w:tc>
          <w:tcPr>
            <w:tcW w:w="2604" w:type="pct"/>
            <w:gridSpan w:val="3"/>
          </w:tcPr>
          <w:p w14:paraId="7872F2CC" w14:textId="77777777" w:rsidR="00382C59" w:rsidRPr="00F150D5" w:rsidRDefault="00382C59" w:rsidP="00FD1BD8">
            <w:pPr>
              <w:rPr>
                <w:rFonts w:ascii="Calibri" w:eastAsia="SimSun" w:hAnsi="Calibri" w:cs="Calibri"/>
                <w:sz w:val="20"/>
                <w:szCs w:val="20"/>
                <w:lang w:bidi="en-US"/>
              </w:rPr>
            </w:pPr>
          </w:p>
        </w:tc>
      </w:tr>
      <w:tr w:rsidR="00382C59" w:rsidRPr="00F150D5" w14:paraId="4977E592" w14:textId="77777777" w:rsidTr="00FD1BD8">
        <w:trPr>
          <w:trHeight w:val="265"/>
        </w:trPr>
        <w:tc>
          <w:tcPr>
            <w:tcW w:w="665" w:type="pct"/>
            <w:vMerge/>
            <w:tcBorders>
              <w:top w:val="nil"/>
            </w:tcBorders>
          </w:tcPr>
          <w:p w14:paraId="6C8331D4" w14:textId="77777777" w:rsidR="00382C59" w:rsidRPr="00F150D5" w:rsidRDefault="00382C59" w:rsidP="00FD1BD8">
            <w:pPr>
              <w:rPr>
                <w:rFonts w:ascii="Calibri" w:eastAsia="SimSun" w:hAnsi="Calibri" w:cs="Calibri"/>
                <w:sz w:val="20"/>
                <w:szCs w:val="20"/>
                <w:lang w:bidi="en-US"/>
              </w:rPr>
            </w:pPr>
          </w:p>
        </w:tc>
        <w:tc>
          <w:tcPr>
            <w:tcW w:w="1497" w:type="pct"/>
            <w:gridSpan w:val="4"/>
          </w:tcPr>
          <w:p w14:paraId="001B7719" w14:textId="77777777" w:rsidR="00382C59" w:rsidRPr="00F150D5" w:rsidRDefault="00382C59" w:rsidP="00FD1BD8">
            <w:pPr>
              <w:rPr>
                <w:rFonts w:ascii="Calibri" w:eastAsia="SimSun" w:hAnsi="Calibri" w:cs="Calibri"/>
                <w:b/>
                <w:i/>
                <w:sz w:val="20"/>
                <w:szCs w:val="20"/>
                <w:lang w:bidi="en-US"/>
              </w:rPr>
            </w:pPr>
            <w:r w:rsidRPr="00F150D5">
              <w:rPr>
                <w:rFonts w:ascii="Calibri" w:eastAsia="SimSun" w:hAnsi="Calibri" w:cs="Calibri"/>
                <w:b/>
                <w:i/>
                <w:sz w:val="20"/>
                <w:szCs w:val="20"/>
                <w:lang w:bidi="en-US"/>
              </w:rPr>
              <w:t>High Risk</w:t>
            </w:r>
          </w:p>
        </w:tc>
        <w:tc>
          <w:tcPr>
            <w:tcW w:w="234" w:type="pct"/>
          </w:tcPr>
          <w:p w14:paraId="38B4AEE8" w14:textId="77777777" w:rsidR="00382C59" w:rsidRPr="00F150D5" w:rsidRDefault="00382C59" w:rsidP="00FD1BD8">
            <w:pPr>
              <w:rPr>
                <w:rFonts w:ascii="Calibri" w:eastAsia="SimSun" w:hAnsi="Calibri" w:cs="Calibri"/>
                <w:b/>
                <w:sz w:val="20"/>
                <w:szCs w:val="20"/>
                <w:lang w:bidi="en-US"/>
              </w:rPr>
            </w:pPr>
            <w:r w:rsidRPr="00F150D5">
              <w:rPr>
                <w:rFonts w:ascii="Segoe UI Symbol" w:eastAsia="SimSun" w:hAnsi="Segoe UI Symbol" w:cs="Segoe UI Symbol"/>
                <w:b/>
                <w:sz w:val="20"/>
                <w:szCs w:val="20"/>
                <w:lang w:bidi="en-US"/>
              </w:rPr>
              <w:t>☐</w:t>
            </w:r>
          </w:p>
        </w:tc>
        <w:tc>
          <w:tcPr>
            <w:tcW w:w="2604" w:type="pct"/>
            <w:gridSpan w:val="3"/>
          </w:tcPr>
          <w:p w14:paraId="06A6D64C" w14:textId="77777777" w:rsidR="00382C59" w:rsidRPr="00F150D5" w:rsidRDefault="00382C59" w:rsidP="00FD1BD8">
            <w:pPr>
              <w:rPr>
                <w:rFonts w:ascii="Calibri" w:eastAsia="SimSun" w:hAnsi="Calibri" w:cs="Calibri"/>
                <w:sz w:val="20"/>
                <w:szCs w:val="20"/>
                <w:lang w:bidi="en-US"/>
              </w:rPr>
            </w:pPr>
          </w:p>
        </w:tc>
      </w:tr>
      <w:tr w:rsidR="00382C59" w:rsidRPr="00F150D5" w14:paraId="62B481A3" w14:textId="77777777" w:rsidTr="00FD1BD8">
        <w:trPr>
          <w:trHeight w:val="782"/>
        </w:trPr>
        <w:tc>
          <w:tcPr>
            <w:tcW w:w="665" w:type="pct"/>
            <w:vMerge w:val="restart"/>
          </w:tcPr>
          <w:p w14:paraId="17AEE237" w14:textId="77777777" w:rsidR="00382C59" w:rsidRPr="00F150D5" w:rsidRDefault="00382C59" w:rsidP="00FD1BD8">
            <w:pPr>
              <w:rPr>
                <w:rFonts w:ascii="Calibri" w:eastAsia="SimSun" w:hAnsi="Calibri" w:cs="Calibri"/>
                <w:sz w:val="20"/>
                <w:szCs w:val="20"/>
                <w:lang w:bidi="en-US"/>
              </w:rPr>
            </w:pPr>
          </w:p>
        </w:tc>
        <w:tc>
          <w:tcPr>
            <w:tcW w:w="4335" w:type="pct"/>
            <w:gridSpan w:val="8"/>
            <w:shd w:val="clear" w:color="auto" w:fill="0E233D"/>
          </w:tcPr>
          <w:p w14:paraId="2B291918" w14:textId="77777777" w:rsidR="00382C59" w:rsidRPr="00F150D5" w:rsidRDefault="00382C59" w:rsidP="00FD1BD8">
            <w:pPr>
              <w:rPr>
                <w:rFonts w:ascii="Calibri" w:eastAsia="SimSun" w:hAnsi="Calibri" w:cs="Calibri"/>
                <w:b/>
                <w:sz w:val="20"/>
                <w:szCs w:val="20"/>
                <w:lang w:bidi="en-US"/>
              </w:rPr>
            </w:pPr>
            <w:r w:rsidRPr="00F150D5">
              <w:rPr>
                <w:rFonts w:ascii="Calibri" w:eastAsia="SimSun" w:hAnsi="Calibri" w:cs="Calibri"/>
                <w:b/>
                <w:sz w:val="20"/>
                <w:szCs w:val="20"/>
                <w:lang w:bidi="en-US"/>
              </w:rPr>
              <w:t>QUESTION 5: Based on the identified risks and risk categorization, what requirements of the SES are triggered? (Check all that apply)</w:t>
            </w:r>
          </w:p>
        </w:tc>
      </w:tr>
      <w:tr w:rsidR="00382C59" w:rsidRPr="00F150D5" w14:paraId="37EBD960" w14:textId="77777777" w:rsidTr="00FD1BD8">
        <w:trPr>
          <w:trHeight w:val="220"/>
        </w:trPr>
        <w:tc>
          <w:tcPr>
            <w:tcW w:w="665" w:type="pct"/>
            <w:vMerge/>
            <w:tcBorders>
              <w:top w:val="nil"/>
            </w:tcBorders>
          </w:tcPr>
          <w:p w14:paraId="41DE34D7" w14:textId="77777777" w:rsidR="00382C59" w:rsidRPr="00F150D5" w:rsidRDefault="00382C59" w:rsidP="00FD1BD8">
            <w:pPr>
              <w:rPr>
                <w:rFonts w:ascii="Calibri" w:eastAsia="SimSun" w:hAnsi="Calibri" w:cs="Calibri"/>
                <w:sz w:val="20"/>
                <w:szCs w:val="20"/>
                <w:lang w:bidi="en-US"/>
              </w:rPr>
            </w:pPr>
          </w:p>
        </w:tc>
        <w:tc>
          <w:tcPr>
            <w:tcW w:w="4335" w:type="pct"/>
            <w:gridSpan w:val="8"/>
          </w:tcPr>
          <w:p w14:paraId="049DE1CB" w14:textId="77777777" w:rsidR="00382C59" w:rsidRPr="00F150D5" w:rsidRDefault="00382C59" w:rsidP="00FD1BD8">
            <w:pPr>
              <w:rPr>
                <w:rFonts w:ascii="Calibri" w:eastAsia="SimSun" w:hAnsi="Calibri" w:cs="Calibri"/>
                <w:sz w:val="20"/>
                <w:szCs w:val="20"/>
                <w:lang w:bidi="en-US"/>
              </w:rPr>
            </w:pPr>
            <w:r w:rsidRPr="00F150D5">
              <w:rPr>
                <w:rFonts w:ascii="Calibri" w:eastAsia="SimSun" w:hAnsi="Calibri" w:cs="Calibri"/>
                <w:sz w:val="20"/>
                <w:szCs w:val="20"/>
                <w:lang w:bidi="en-US"/>
              </w:rPr>
              <w:t xml:space="preserve">Question only required for Moderate, Substantial and </w:t>
            </w:r>
            <w:proofErr w:type="gramStart"/>
            <w:r w:rsidRPr="00F150D5">
              <w:rPr>
                <w:rFonts w:ascii="Calibri" w:eastAsia="SimSun" w:hAnsi="Calibri" w:cs="Calibri"/>
                <w:sz w:val="20"/>
                <w:szCs w:val="20"/>
                <w:lang w:bidi="en-US"/>
              </w:rPr>
              <w:t>High Risk</w:t>
            </w:r>
            <w:proofErr w:type="gramEnd"/>
            <w:r w:rsidRPr="00F150D5">
              <w:rPr>
                <w:rFonts w:ascii="Calibri" w:eastAsia="SimSun" w:hAnsi="Calibri" w:cs="Calibri"/>
                <w:sz w:val="20"/>
                <w:szCs w:val="20"/>
                <w:lang w:bidi="en-US"/>
              </w:rPr>
              <w:t xml:space="preserve"> projects</w:t>
            </w:r>
          </w:p>
        </w:tc>
      </w:tr>
      <w:tr w:rsidR="00382C59" w:rsidRPr="00F150D5" w14:paraId="4A185D81" w14:textId="77777777" w:rsidTr="00FD1BD8">
        <w:trPr>
          <w:trHeight w:val="659"/>
        </w:trPr>
        <w:tc>
          <w:tcPr>
            <w:tcW w:w="665" w:type="pct"/>
            <w:vMerge/>
            <w:tcBorders>
              <w:top w:val="nil"/>
            </w:tcBorders>
          </w:tcPr>
          <w:p w14:paraId="6DFF0D4A" w14:textId="77777777" w:rsidR="00382C59" w:rsidRPr="00F150D5" w:rsidRDefault="00382C59" w:rsidP="00FD1BD8">
            <w:pPr>
              <w:rPr>
                <w:rFonts w:ascii="Calibri" w:eastAsia="SimSun" w:hAnsi="Calibri" w:cs="Calibri"/>
                <w:sz w:val="20"/>
                <w:szCs w:val="20"/>
                <w:lang w:bidi="en-US"/>
              </w:rPr>
            </w:pPr>
          </w:p>
        </w:tc>
        <w:tc>
          <w:tcPr>
            <w:tcW w:w="1497" w:type="pct"/>
            <w:gridSpan w:val="4"/>
          </w:tcPr>
          <w:p w14:paraId="6CADD2C8" w14:textId="77777777" w:rsidR="00382C59" w:rsidRPr="00F150D5" w:rsidRDefault="00382C59" w:rsidP="00FD1BD8">
            <w:pPr>
              <w:rPr>
                <w:rFonts w:ascii="Calibri" w:eastAsia="SimSun" w:hAnsi="Calibri" w:cs="Calibri"/>
                <w:b/>
                <w:sz w:val="20"/>
                <w:szCs w:val="20"/>
                <w:lang w:bidi="en-US"/>
              </w:rPr>
            </w:pPr>
          </w:p>
          <w:p w14:paraId="637C2915" w14:textId="77777777" w:rsidR="00382C59" w:rsidRPr="00F150D5" w:rsidRDefault="00382C59" w:rsidP="00FD1BD8">
            <w:pPr>
              <w:rPr>
                <w:rFonts w:ascii="Calibri" w:eastAsia="SimSun" w:hAnsi="Calibri" w:cs="Calibri"/>
                <w:b/>
                <w:i/>
                <w:sz w:val="20"/>
                <w:szCs w:val="20"/>
                <w:lang w:bidi="en-US"/>
              </w:rPr>
            </w:pPr>
            <w:r w:rsidRPr="00F150D5">
              <w:rPr>
                <w:rFonts w:ascii="Calibri" w:eastAsia="SimSun" w:hAnsi="Calibri" w:cs="Calibri"/>
                <w:b/>
                <w:i/>
                <w:sz w:val="20"/>
                <w:szCs w:val="20"/>
                <w:u w:val="single"/>
                <w:lang w:bidi="en-US"/>
              </w:rPr>
              <w:t>Is assessment required? (</w:t>
            </w:r>
            <w:proofErr w:type="gramStart"/>
            <w:r w:rsidRPr="00F150D5">
              <w:rPr>
                <w:rFonts w:ascii="Calibri" w:eastAsia="SimSun" w:hAnsi="Calibri" w:cs="Calibri"/>
                <w:b/>
                <w:i/>
                <w:sz w:val="20"/>
                <w:szCs w:val="20"/>
                <w:u w:val="single"/>
                <w:lang w:bidi="en-US"/>
              </w:rPr>
              <w:t>check</w:t>
            </w:r>
            <w:proofErr w:type="gramEnd"/>
            <w:r w:rsidRPr="00F150D5">
              <w:rPr>
                <w:rFonts w:ascii="Calibri" w:eastAsia="SimSun" w:hAnsi="Calibri" w:cs="Calibri"/>
                <w:b/>
                <w:i/>
                <w:sz w:val="20"/>
                <w:szCs w:val="20"/>
                <w:u w:val="single"/>
                <w:lang w:bidi="en-US"/>
              </w:rPr>
              <w:t xml:space="preserve"> if “yes”)</w:t>
            </w:r>
          </w:p>
        </w:tc>
        <w:tc>
          <w:tcPr>
            <w:tcW w:w="234" w:type="pct"/>
          </w:tcPr>
          <w:p w14:paraId="2D40F029" w14:textId="77777777" w:rsidR="00382C59" w:rsidRPr="00F150D5" w:rsidRDefault="00382C59" w:rsidP="00FD1BD8">
            <w:pPr>
              <w:rPr>
                <w:rFonts w:ascii="Calibri" w:eastAsia="SimSun" w:hAnsi="Calibri" w:cs="Calibri"/>
                <w:b/>
                <w:sz w:val="20"/>
                <w:szCs w:val="20"/>
                <w:lang w:bidi="en-US"/>
              </w:rPr>
            </w:pPr>
          </w:p>
        </w:tc>
        <w:tc>
          <w:tcPr>
            <w:tcW w:w="180" w:type="pct"/>
          </w:tcPr>
          <w:p w14:paraId="2F4A0D18" w14:textId="77777777" w:rsidR="00382C59" w:rsidRPr="00F150D5" w:rsidRDefault="00382C59" w:rsidP="00FD1BD8">
            <w:pPr>
              <w:rPr>
                <w:rFonts w:ascii="Calibri" w:eastAsia="SimSun" w:hAnsi="Calibri" w:cs="Calibri"/>
                <w:sz w:val="20"/>
                <w:szCs w:val="20"/>
                <w:lang w:bidi="en-US"/>
              </w:rPr>
            </w:pPr>
          </w:p>
        </w:tc>
        <w:tc>
          <w:tcPr>
            <w:tcW w:w="843" w:type="pct"/>
          </w:tcPr>
          <w:p w14:paraId="46E50E09" w14:textId="77777777" w:rsidR="00382C59" w:rsidRPr="00F150D5" w:rsidRDefault="00382C59" w:rsidP="00FD1BD8">
            <w:pPr>
              <w:rPr>
                <w:rFonts w:ascii="Calibri" w:eastAsia="SimSun" w:hAnsi="Calibri" w:cs="Calibri"/>
                <w:sz w:val="20"/>
                <w:szCs w:val="20"/>
                <w:lang w:bidi="en-US"/>
              </w:rPr>
            </w:pPr>
          </w:p>
        </w:tc>
        <w:tc>
          <w:tcPr>
            <w:tcW w:w="1581" w:type="pct"/>
          </w:tcPr>
          <w:p w14:paraId="5C585193" w14:textId="77777777" w:rsidR="00382C59" w:rsidRPr="00F150D5" w:rsidRDefault="00382C59" w:rsidP="00FD1BD8">
            <w:pPr>
              <w:rPr>
                <w:rFonts w:ascii="Calibri" w:eastAsia="SimSun" w:hAnsi="Calibri" w:cs="Calibri"/>
                <w:b/>
                <w:i/>
                <w:sz w:val="20"/>
                <w:szCs w:val="20"/>
                <w:lang w:bidi="en-US"/>
              </w:rPr>
            </w:pPr>
            <w:r w:rsidRPr="00F150D5">
              <w:rPr>
                <w:rFonts w:ascii="Calibri" w:eastAsia="SimSun" w:hAnsi="Calibri" w:cs="Calibri"/>
                <w:b/>
                <w:i/>
                <w:sz w:val="20"/>
                <w:szCs w:val="20"/>
                <w:lang w:bidi="en-US"/>
              </w:rPr>
              <w:t>Status? (</w:t>
            </w:r>
            <w:proofErr w:type="gramStart"/>
            <w:r w:rsidRPr="00F150D5">
              <w:rPr>
                <w:rFonts w:ascii="Calibri" w:eastAsia="SimSun" w:hAnsi="Calibri" w:cs="Calibri"/>
                <w:b/>
                <w:i/>
                <w:sz w:val="20"/>
                <w:szCs w:val="20"/>
                <w:lang w:bidi="en-US"/>
              </w:rPr>
              <w:t>completed</w:t>
            </w:r>
            <w:proofErr w:type="gramEnd"/>
            <w:r w:rsidRPr="00F150D5">
              <w:rPr>
                <w:rFonts w:ascii="Calibri" w:eastAsia="SimSun" w:hAnsi="Calibri" w:cs="Calibri"/>
                <w:b/>
                <w:i/>
                <w:sz w:val="20"/>
                <w:szCs w:val="20"/>
                <w:lang w:bidi="en-US"/>
              </w:rPr>
              <w:t>,</w:t>
            </w:r>
          </w:p>
          <w:p w14:paraId="433E5A3B" w14:textId="77777777" w:rsidR="00382C59" w:rsidRPr="00F150D5" w:rsidRDefault="00382C59" w:rsidP="00FD1BD8">
            <w:pPr>
              <w:rPr>
                <w:rFonts w:ascii="Calibri" w:eastAsia="SimSun" w:hAnsi="Calibri" w:cs="Calibri"/>
                <w:b/>
                <w:i/>
                <w:sz w:val="20"/>
                <w:szCs w:val="20"/>
                <w:lang w:bidi="en-US"/>
              </w:rPr>
            </w:pPr>
            <w:r w:rsidRPr="00F150D5">
              <w:rPr>
                <w:rFonts w:ascii="Calibri" w:eastAsia="SimSun" w:hAnsi="Calibri" w:cs="Calibri"/>
                <w:b/>
                <w:i/>
                <w:sz w:val="20"/>
                <w:szCs w:val="20"/>
                <w:lang w:bidi="en-US"/>
              </w:rPr>
              <w:t>planned)</w:t>
            </w:r>
          </w:p>
        </w:tc>
      </w:tr>
      <w:tr w:rsidR="00382C59" w:rsidRPr="00F150D5" w14:paraId="4B21C56C" w14:textId="77777777" w:rsidTr="00FD1BD8">
        <w:trPr>
          <w:trHeight w:val="265"/>
        </w:trPr>
        <w:tc>
          <w:tcPr>
            <w:tcW w:w="665" w:type="pct"/>
            <w:vMerge/>
            <w:tcBorders>
              <w:top w:val="nil"/>
            </w:tcBorders>
          </w:tcPr>
          <w:p w14:paraId="23C7F010" w14:textId="77777777" w:rsidR="00382C59" w:rsidRPr="00F150D5" w:rsidRDefault="00382C59" w:rsidP="00FD1BD8">
            <w:pPr>
              <w:rPr>
                <w:rFonts w:ascii="Calibri" w:eastAsia="SimSun" w:hAnsi="Calibri" w:cs="Calibri"/>
                <w:sz w:val="20"/>
                <w:szCs w:val="20"/>
                <w:lang w:bidi="en-US"/>
              </w:rPr>
            </w:pPr>
          </w:p>
        </w:tc>
        <w:tc>
          <w:tcPr>
            <w:tcW w:w="1497" w:type="pct"/>
            <w:gridSpan w:val="4"/>
            <w:vMerge w:val="restart"/>
          </w:tcPr>
          <w:p w14:paraId="48515341" w14:textId="77777777" w:rsidR="00382C59" w:rsidRPr="00F150D5" w:rsidRDefault="00382C59" w:rsidP="00FD1BD8">
            <w:pPr>
              <w:rPr>
                <w:rFonts w:ascii="Calibri" w:eastAsia="SimSun" w:hAnsi="Calibri" w:cs="Calibri"/>
                <w:i/>
                <w:sz w:val="20"/>
                <w:szCs w:val="20"/>
                <w:lang w:bidi="en-US"/>
              </w:rPr>
            </w:pPr>
            <w:r w:rsidRPr="00F150D5">
              <w:rPr>
                <w:rFonts w:ascii="Calibri" w:eastAsia="SimSun" w:hAnsi="Calibri" w:cs="Calibri"/>
                <w:i/>
                <w:sz w:val="20"/>
                <w:szCs w:val="20"/>
                <w:lang w:bidi="en-US"/>
              </w:rPr>
              <w:t>if yes, indicate overall type and status</w:t>
            </w:r>
          </w:p>
        </w:tc>
        <w:tc>
          <w:tcPr>
            <w:tcW w:w="234" w:type="pct"/>
          </w:tcPr>
          <w:p w14:paraId="72F3BC5A" w14:textId="77777777" w:rsidR="00382C59" w:rsidRPr="00F150D5" w:rsidRDefault="00382C59" w:rsidP="00FD1BD8">
            <w:pPr>
              <w:rPr>
                <w:rFonts w:ascii="Calibri" w:eastAsia="SimSun" w:hAnsi="Calibri" w:cs="Calibri"/>
                <w:sz w:val="20"/>
                <w:szCs w:val="20"/>
                <w:lang w:bidi="en-US"/>
              </w:rPr>
            </w:pPr>
          </w:p>
        </w:tc>
        <w:tc>
          <w:tcPr>
            <w:tcW w:w="180" w:type="pct"/>
          </w:tcPr>
          <w:p w14:paraId="0B8DBD70" w14:textId="77777777" w:rsidR="00382C59" w:rsidRPr="00F150D5" w:rsidRDefault="00382C59" w:rsidP="00FD1BD8">
            <w:pPr>
              <w:rPr>
                <w:rFonts w:ascii="Calibri" w:eastAsia="SimSun" w:hAnsi="Calibri" w:cs="Calibri"/>
                <w:b/>
                <w:sz w:val="20"/>
                <w:szCs w:val="20"/>
                <w:lang w:bidi="en-US"/>
              </w:rPr>
            </w:pPr>
            <w:r w:rsidRPr="00F150D5">
              <w:rPr>
                <w:rFonts w:ascii="Segoe UI Symbol" w:eastAsia="SimSun" w:hAnsi="Segoe UI Symbol" w:cs="Segoe UI Symbol"/>
                <w:b/>
                <w:sz w:val="20"/>
                <w:szCs w:val="20"/>
                <w:lang w:bidi="en-US"/>
              </w:rPr>
              <w:t>☐</w:t>
            </w:r>
          </w:p>
        </w:tc>
        <w:tc>
          <w:tcPr>
            <w:tcW w:w="843" w:type="pct"/>
          </w:tcPr>
          <w:p w14:paraId="57A9252A" w14:textId="77777777" w:rsidR="00382C59" w:rsidRPr="00F150D5" w:rsidRDefault="00382C59" w:rsidP="00FD1BD8">
            <w:pPr>
              <w:rPr>
                <w:rFonts w:ascii="Calibri" w:eastAsia="SimSun" w:hAnsi="Calibri" w:cs="Calibri"/>
                <w:sz w:val="20"/>
                <w:szCs w:val="20"/>
                <w:lang w:bidi="en-US"/>
              </w:rPr>
            </w:pPr>
            <w:r w:rsidRPr="00F150D5">
              <w:rPr>
                <w:rFonts w:ascii="Calibri" w:eastAsia="SimSun" w:hAnsi="Calibri" w:cs="Calibri"/>
                <w:sz w:val="20"/>
                <w:szCs w:val="20"/>
                <w:lang w:bidi="en-US"/>
              </w:rPr>
              <w:t>Targeted assessment(s)</w:t>
            </w:r>
          </w:p>
        </w:tc>
        <w:tc>
          <w:tcPr>
            <w:tcW w:w="1581" w:type="pct"/>
          </w:tcPr>
          <w:p w14:paraId="0F038DEF" w14:textId="77777777" w:rsidR="00382C59" w:rsidRPr="00F150D5" w:rsidRDefault="00382C59" w:rsidP="00FD1BD8">
            <w:pPr>
              <w:rPr>
                <w:rFonts w:ascii="Calibri" w:eastAsia="SimSun" w:hAnsi="Calibri" w:cs="Calibri"/>
                <w:sz w:val="20"/>
                <w:szCs w:val="20"/>
                <w:lang w:bidi="en-US"/>
              </w:rPr>
            </w:pPr>
          </w:p>
          <w:p w14:paraId="1668BCDA" w14:textId="77777777" w:rsidR="00382C59" w:rsidRPr="00F150D5" w:rsidRDefault="00382C59" w:rsidP="00FD1BD8">
            <w:pPr>
              <w:rPr>
                <w:rFonts w:ascii="Calibri" w:eastAsia="SimSun" w:hAnsi="Calibri" w:cs="Calibri"/>
                <w:sz w:val="20"/>
                <w:szCs w:val="20"/>
                <w:lang w:bidi="en-US"/>
              </w:rPr>
            </w:pPr>
          </w:p>
        </w:tc>
      </w:tr>
      <w:tr w:rsidR="00382C59" w:rsidRPr="00F150D5" w14:paraId="3990B06C" w14:textId="77777777" w:rsidTr="00FD1BD8">
        <w:trPr>
          <w:trHeight w:val="439"/>
        </w:trPr>
        <w:tc>
          <w:tcPr>
            <w:tcW w:w="665" w:type="pct"/>
            <w:vMerge/>
            <w:tcBorders>
              <w:top w:val="nil"/>
            </w:tcBorders>
          </w:tcPr>
          <w:p w14:paraId="699F8BFC" w14:textId="77777777" w:rsidR="00382C59" w:rsidRPr="00F150D5" w:rsidRDefault="00382C59" w:rsidP="00FD1BD8">
            <w:pPr>
              <w:rPr>
                <w:rFonts w:ascii="Calibri" w:eastAsia="SimSun" w:hAnsi="Calibri" w:cs="Calibri"/>
                <w:sz w:val="20"/>
                <w:szCs w:val="20"/>
                <w:lang w:bidi="en-US"/>
              </w:rPr>
            </w:pPr>
          </w:p>
        </w:tc>
        <w:tc>
          <w:tcPr>
            <w:tcW w:w="1497" w:type="pct"/>
            <w:gridSpan w:val="4"/>
            <w:vMerge/>
            <w:tcBorders>
              <w:top w:val="nil"/>
            </w:tcBorders>
          </w:tcPr>
          <w:p w14:paraId="28CA34E4" w14:textId="77777777" w:rsidR="00382C59" w:rsidRPr="00F150D5" w:rsidRDefault="00382C59" w:rsidP="00FD1BD8">
            <w:pPr>
              <w:rPr>
                <w:rFonts w:ascii="Calibri" w:eastAsia="SimSun" w:hAnsi="Calibri" w:cs="Calibri"/>
                <w:sz w:val="20"/>
                <w:szCs w:val="20"/>
                <w:lang w:bidi="en-US"/>
              </w:rPr>
            </w:pPr>
          </w:p>
        </w:tc>
        <w:tc>
          <w:tcPr>
            <w:tcW w:w="234" w:type="pct"/>
          </w:tcPr>
          <w:p w14:paraId="705BC958" w14:textId="77777777" w:rsidR="00382C59" w:rsidRPr="00F150D5" w:rsidRDefault="00382C59" w:rsidP="00FD1BD8">
            <w:pPr>
              <w:rPr>
                <w:rFonts w:ascii="Calibri" w:eastAsia="SimSun" w:hAnsi="Calibri" w:cs="Calibri"/>
                <w:sz w:val="20"/>
                <w:szCs w:val="20"/>
                <w:lang w:bidi="en-US"/>
              </w:rPr>
            </w:pPr>
          </w:p>
        </w:tc>
        <w:tc>
          <w:tcPr>
            <w:tcW w:w="180" w:type="pct"/>
          </w:tcPr>
          <w:p w14:paraId="0C482FDB" w14:textId="77777777" w:rsidR="00382C59" w:rsidRPr="00F150D5" w:rsidRDefault="00382C59" w:rsidP="00FD1BD8">
            <w:pPr>
              <w:rPr>
                <w:rFonts w:ascii="Calibri" w:eastAsia="SimSun" w:hAnsi="Calibri" w:cs="Calibri"/>
                <w:b/>
                <w:sz w:val="20"/>
                <w:szCs w:val="20"/>
                <w:lang w:bidi="en-US"/>
              </w:rPr>
            </w:pPr>
            <w:r w:rsidRPr="00F150D5">
              <w:rPr>
                <w:rFonts w:ascii="Segoe UI Symbol" w:eastAsia="SimSun" w:hAnsi="Segoe UI Symbol" w:cs="Segoe UI Symbol"/>
                <w:b/>
                <w:sz w:val="20"/>
                <w:szCs w:val="20"/>
                <w:lang w:bidi="en-US"/>
              </w:rPr>
              <w:t>☐</w:t>
            </w:r>
          </w:p>
        </w:tc>
        <w:tc>
          <w:tcPr>
            <w:tcW w:w="843" w:type="pct"/>
          </w:tcPr>
          <w:p w14:paraId="486093D7" w14:textId="77777777" w:rsidR="00382C59" w:rsidRPr="00F150D5" w:rsidRDefault="00382C59" w:rsidP="00FD1BD8">
            <w:pPr>
              <w:rPr>
                <w:rFonts w:ascii="Calibri" w:eastAsia="SimSun" w:hAnsi="Calibri" w:cs="Calibri"/>
                <w:sz w:val="20"/>
                <w:szCs w:val="20"/>
                <w:lang w:bidi="en-US"/>
              </w:rPr>
            </w:pPr>
            <w:r w:rsidRPr="00F150D5">
              <w:rPr>
                <w:rFonts w:ascii="Calibri" w:eastAsia="SimSun" w:hAnsi="Calibri" w:cs="Calibri"/>
                <w:sz w:val="20"/>
                <w:szCs w:val="20"/>
                <w:lang w:bidi="en-US"/>
              </w:rPr>
              <w:t>ESIA (Environmental and Social</w:t>
            </w:r>
          </w:p>
          <w:p w14:paraId="3C146A2F" w14:textId="77777777" w:rsidR="00382C59" w:rsidRPr="00F150D5" w:rsidRDefault="00382C59" w:rsidP="00FD1BD8">
            <w:pPr>
              <w:rPr>
                <w:rFonts w:ascii="Calibri" w:eastAsia="SimSun" w:hAnsi="Calibri" w:cs="Calibri"/>
                <w:sz w:val="20"/>
                <w:szCs w:val="20"/>
                <w:lang w:bidi="en-US"/>
              </w:rPr>
            </w:pPr>
            <w:r w:rsidRPr="00F150D5">
              <w:rPr>
                <w:rFonts w:ascii="Calibri" w:eastAsia="SimSun" w:hAnsi="Calibri" w:cs="Calibri"/>
                <w:sz w:val="20"/>
                <w:szCs w:val="20"/>
                <w:lang w:bidi="en-US"/>
              </w:rPr>
              <w:t>Impact Assessment)</w:t>
            </w:r>
          </w:p>
        </w:tc>
        <w:tc>
          <w:tcPr>
            <w:tcW w:w="1581" w:type="pct"/>
          </w:tcPr>
          <w:p w14:paraId="763A670F" w14:textId="77777777" w:rsidR="00382C59" w:rsidRPr="00F150D5" w:rsidRDefault="00382C59" w:rsidP="00FD1BD8">
            <w:pPr>
              <w:rPr>
                <w:rFonts w:ascii="Calibri" w:eastAsia="SimSun" w:hAnsi="Calibri" w:cs="Calibri"/>
                <w:sz w:val="20"/>
                <w:szCs w:val="20"/>
                <w:lang w:bidi="en-US"/>
              </w:rPr>
            </w:pPr>
          </w:p>
        </w:tc>
      </w:tr>
      <w:tr w:rsidR="00382C59" w:rsidRPr="00F150D5" w14:paraId="2A6E03D9" w14:textId="77777777" w:rsidTr="00FD1BD8">
        <w:trPr>
          <w:trHeight w:val="438"/>
        </w:trPr>
        <w:tc>
          <w:tcPr>
            <w:tcW w:w="665" w:type="pct"/>
            <w:vMerge/>
            <w:tcBorders>
              <w:top w:val="nil"/>
            </w:tcBorders>
          </w:tcPr>
          <w:p w14:paraId="7ECCF061" w14:textId="77777777" w:rsidR="00382C59" w:rsidRPr="00F150D5" w:rsidRDefault="00382C59" w:rsidP="00FD1BD8">
            <w:pPr>
              <w:rPr>
                <w:rFonts w:ascii="Calibri" w:eastAsia="SimSun" w:hAnsi="Calibri" w:cs="Calibri"/>
                <w:sz w:val="20"/>
                <w:szCs w:val="20"/>
                <w:lang w:bidi="en-US"/>
              </w:rPr>
            </w:pPr>
          </w:p>
        </w:tc>
        <w:tc>
          <w:tcPr>
            <w:tcW w:w="1497" w:type="pct"/>
            <w:gridSpan w:val="4"/>
            <w:vMerge/>
            <w:tcBorders>
              <w:top w:val="nil"/>
            </w:tcBorders>
          </w:tcPr>
          <w:p w14:paraId="172EAE94" w14:textId="77777777" w:rsidR="00382C59" w:rsidRPr="00F150D5" w:rsidRDefault="00382C59" w:rsidP="00FD1BD8">
            <w:pPr>
              <w:rPr>
                <w:rFonts w:ascii="Calibri" w:eastAsia="SimSun" w:hAnsi="Calibri" w:cs="Calibri"/>
                <w:sz w:val="20"/>
                <w:szCs w:val="20"/>
                <w:lang w:bidi="en-US"/>
              </w:rPr>
            </w:pPr>
          </w:p>
        </w:tc>
        <w:tc>
          <w:tcPr>
            <w:tcW w:w="234" w:type="pct"/>
          </w:tcPr>
          <w:p w14:paraId="74EC289F" w14:textId="77777777" w:rsidR="00382C59" w:rsidRPr="00F150D5" w:rsidRDefault="00382C59" w:rsidP="00FD1BD8">
            <w:pPr>
              <w:rPr>
                <w:rFonts w:ascii="Calibri" w:eastAsia="SimSun" w:hAnsi="Calibri" w:cs="Calibri"/>
                <w:sz w:val="20"/>
                <w:szCs w:val="20"/>
                <w:lang w:bidi="en-US"/>
              </w:rPr>
            </w:pPr>
          </w:p>
        </w:tc>
        <w:tc>
          <w:tcPr>
            <w:tcW w:w="180" w:type="pct"/>
          </w:tcPr>
          <w:p w14:paraId="22DF5932" w14:textId="77777777" w:rsidR="00382C59" w:rsidRPr="00F150D5" w:rsidRDefault="00382C59" w:rsidP="00FD1BD8">
            <w:pPr>
              <w:rPr>
                <w:rFonts w:ascii="Calibri" w:eastAsia="SimSun" w:hAnsi="Calibri" w:cs="Calibri"/>
                <w:b/>
                <w:sz w:val="20"/>
                <w:szCs w:val="20"/>
                <w:lang w:bidi="en-US"/>
              </w:rPr>
            </w:pPr>
            <w:r w:rsidRPr="00F150D5">
              <w:rPr>
                <w:rFonts w:ascii="Segoe UI Symbol" w:eastAsia="SimSun" w:hAnsi="Segoe UI Symbol" w:cs="Segoe UI Symbol"/>
                <w:b/>
                <w:sz w:val="20"/>
                <w:szCs w:val="20"/>
                <w:lang w:bidi="en-US"/>
              </w:rPr>
              <w:t>☐</w:t>
            </w:r>
          </w:p>
        </w:tc>
        <w:tc>
          <w:tcPr>
            <w:tcW w:w="843" w:type="pct"/>
          </w:tcPr>
          <w:p w14:paraId="6D6D8956" w14:textId="77777777" w:rsidR="00382C59" w:rsidRPr="00F150D5" w:rsidRDefault="00382C59" w:rsidP="00FD1BD8">
            <w:pPr>
              <w:rPr>
                <w:rFonts w:ascii="Calibri" w:eastAsia="SimSun" w:hAnsi="Calibri" w:cs="Calibri"/>
                <w:sz w:val="20"/>
                <w:szCs w:val="20"/>
                <w:lang w:bidi="en-US"/>
              </w:rPr>
            </w:pPr>
            <w:r w:rsidRPr="00F150D5">
              <w:rPr>
                <w:rFonts w:ascii="Calibri" w:eastAsia="SimSun" w:hAnsi="Calibri" w:cs="Calibri"/>
                <w:sz w:val="20"/>
                <w:szCs w:val="20"/>
                <w:lang w:bidi="en-US"/>
              </w:rPr>
              <w:t>SESA (Strategic Environmental and</w:t>
            </w:r>
          </w:p>
          <w:p w14:paraId="1E3A8E99" w14:textId="77777777" w:rsidR="00382C59" w:rsidRPr="00F150D5" w:rsidRDefault="00382C59" w:rsidP="00FD1BD8">
            <w:pPr>
              <w:rPr>
                <w:rFonts w:ascii="Calibri" w:eastAsia="SimSun" w:hAnsi="Calibri" w:cs="Calibri"/>
                <w:sz w:val="20"/>
                <w:szCs w:val="20"/>
                <w:lang w:bidi="en-US"/>
              </w:rPr>
            </w:pPr>
            <w:r w:rsidRPr="00F150D5">
              <w:rPr>
                <w:rFonts w:ascii="Calibri" w:eastAsia="SimSun" w:hAnsi="Calibri" w:cs="Calibri"/>
                <w:sz w:val="20"/>
                <w:szCs w:val="20"/>
                <w:lang w:bidi="en-US"/>
              </w:rPr>
              <w:t>Social Assessment)</w:t>
            </w:r>
          </w:p>
        </w:tc>
        <w:tc>
          <w:tcPr>
            <w:tcW w:w="1581" w:type="pct"/>
          </w:tcPr>
          <w:p w14:paraId="477D3BDA" w14:textId="77777777" w:rsidR="00382C59" w:rsidRPr="00F150D5" w:rsidRDefault="00382C59" w:rsidP="00FD1BD8">
            <w:pPr>
              <w:rPr>
                <w:rFonts w:ascii="Calibri" w:eastAsia="SimSun" w:hAnsi="Calibri" w:cs="Calibri"/>
                <w:sz w:val="20"/>
                <w:szCs w:val="20"/>
                <w:lang w:bidi="en-US"/>
              </w:rPr>
            </w:pPr>
          </w:p>
        </w:tc>
      </w:tr>
      <w:tr w:rsidR="00382C59" w:rsidRPr="00F150D5" w14:paraId="7BE4F79A" w14:textId="77777777" w:rsidTr="00FD1BD8">
        <w:trPr>
          <w:trHeight w:val="265"/>
        </w:trPr>
        <w:tc>
          <w:tcPr>
            <w:tcW w:w="665" w:type="pct"/>
            <w:vMerge/>
            <w:tcBorders>
              <w:top w:val="nil"/>
            </w:tcBorders>
          </w:tcPr>
          <w:p w14:paraId="599653A7" w14:textId="77777777" w:rsidR="00382C59" w:rsidRPr="00F150D5" w:rsidRDefault="00382C59" w:rsidP="00FD1BD8">
            <w:pPr>
              <w:rPr>
                <w:rFonts w:ascii="Calibri" w:eastAsia="SimSun" w:hAnsi="Calibri" w:cs="Calibri"/>
                <w:sz w:val="20"/>
                <w:szCs w:val="20"/>
                <w:lang w:bidi="en-US"/>
              </w:rPr>
            </w:pPr>
          </w:p>
        </w:tc>
        <w:tc>
          <w:tcPr>
            <w:tcW w:w="1497" w:type="pct"/>
            <w:gridSpan w:val="4"/>
          </w:tcPr>
          <w:p w14:paraId="771413DE" w14:textId="77777777" w:rsidR="00382C59" w:rsidRPr="00F150D5" w:rsidRDefault="00382C59" w:rsidP="00FD1BD8">
            <w:pPr>
              <w:rPr>
                <w:rFonts w:ascii="Calibri" w:eastAsia="SimSun" w:hAnsi="Calibri" w:cs="Calibri"/>
                <w:b/>
                <w:i/>
                <w:sz w:val="20"/>
                <w:szCs w:val="20"/>
                <w:lang w:bidi="en-US"/>
              </w:rPr>
            </w:pPr>
            <w:r w:rsidRPr="00F150D5">
              <w:rPr>
                <w:rFonts w:ascii="Calibri" w:eastAsia="SimSun" w:hAnsi="Calibri" w:cs="Calibri"/>
                <w:b/>
                <w:i/>
                <w:sz w:val="20"/>
                <w:szCs w:val="20"/>
                <w:lang w:bidi="en-US"/>
              </w:rPr>
              <w:t>Are management plans required? (</w:t>
            </w:r>
            <w:proofErr w:type="gramStart"/>
            <w:r w:rsidRPr="00F150D5">
              <w:rPr>
                <w:rFonts w:ascii="Calibri" w:eastAsia="SimSun" w:hAnsi="Calibri" w:cs="Calibri"/>
                <w:b/>
                <w:i/>
                <w:sz w:val="20"/>
                <w:szCs w:val="20"/>
                <w:lang w:bidi="en-US"/>
              </w:rPr>
              <w:t>check</w:t>
            </w:r>
            <w:proofErr w:type="gramEnd"/>
            <w:r w:rsidRPr="00F150D5">
              <w:rPr>
                <w:rFonts w:ascii="Calibri" w:eastAsia="SimSun" w:hAnsi="Calibri" w:cs="Calibri"/>
                <w:b/>
                <w:i/>
                <w:sz w:val="20"/>
                <w:szCs w:val="20"/>
                <w:lang w:bidi="en-US"/>
              </w:rPr>
              <w:t xml:space="preserve"> if “yes)</w:t>
            </w:r>
          </w:p>
        </w:tc>
        <w:tc>
          <w:tcPr>
            <w:tcW w:w="234" w:type="pct"/>
          </w:tcPr>
          <w:p w14:paraId="584B228F" w14:textId="77777777" w:rsidR="00382C59" w:rsidRPr="00F150D5" w:rsidRDefault="00382C59" w:rsidP="00FD1BD8">
            <w:pPr>
              <w:rPr>
                <w:rFonts w:ascii="Calibri" w:eastAsia="SimSun" w:hAnsi="Calibri" w:cs="Calibri"/>
                <w:b/>
                <w:sz w:val="20"/>
                <w:szCs w:val="20"/>
                <w:lang w:bidi="en-US"/>
              </w:rPr>
            </w:pPr>
            <w:r w:rsidRPr="00F150D5">
              <w:rPr>
                <w:rFonts w:ascii="Wingdings" w:eastAsia="Wingdings" w:hAnsi="Wingdings" w:cs="Wingdings"/>
                <w:b/>
                <w:sz w:val="20"/>
                <w:szCs w:val="20"/>
                <w:lang w:bidi="en-US"/>
              </w:rPr>
              <w:t>ý</w:t>
            </w:r>
          </w:p>
        </w:tc>
        <w:tc>
          <w:tcPr>
            <w:tcW w:w="180" w:type="pct"/>
          </w:tcPr>
          <w:p w14:paraId="5579ABFA" w14:textId="77777777" w:rsidR="00382C59" w:rsidRPr="00F150D5" w:rsidRDefault="00382C59" w:rsidP="00FD1BD8">
            <w:pPr>
              <w:rPr>
                <w:rFonts w:ascii="Calibri" w:eastAsia="SimSun" w:hAnsi="Calibri" w:cs="Calibri"/>
                <w:sz w:val="20"/>
                <w:szCs w:val="20"/>
                <w:lang w:bidi="en-US"/>
              </w:rPr>
            </w:pPr>
          </w:p>
        </w:tc>
        <w:tc>
          <w:tcPr>
            <w:tcW w:w="2424" w:type="pct"/>
            <w:gridSpan w:val="2"/>
          </w:tcPr>
          <w:p w14:paraId="37C78278" w14:textId="77777777" w:rsidR="00382C59" w:rsidRPr="00F150D5" w:rsidRDefault="00382C59" w:rsidP="00FD1BD8">
            <w:pPr>
              <w:rPr>
                <w:rFonts w:ascii="Calibri" w:eastAsia="SimSun" w:hAnsi="Calibri" w:cs="Calibri"/>
                <w:sz w:val="20"/>
                <w:szCs w:val="20"/>
                <w:lang w:bidi="en-US"/>
              </w:rPr>
            </w:pPr>
          </w:p>
        </w:tc>
      </w:tr>
      <w:tr w:rsidR="00382C59" w:rsidRPr="00F150D5" w14:paraId="2EDC3553" w14:textId="77777777" w:rsidTr="00FD1BD8">
        <w:trPr>
          <w:trHeight w:val="880"/>
        </w:trPr>
        <w:tc>
          <w:tcPr>
            <w:tcW w:w="665" w:type="pct"/>
            <w:vMerge/>
            <w:tcBorders>
              <w:top w:val="nil"/>
            </w:tcBorders>
          </w:tcPr>
          <w:p w14:paraId="19FBD020" w14:textId="77777777" w:rsidR="00382C59" w:rsidRPr="00F150D5" w:rsidRDefault="00382C59" w:rsidP="00FD1BD8">
            <w:pPr>
              <w:rPr>
                <w:rFonts w:ascii="Calibri" w:eastAsia="SimSun" w:hAnsi="Calibri" w:cs="Calibri"/>
                <w:sz w:val="20"/>
                <w:szCs w:val="20"/>
                <w:lang w:bidi="en-US"/>
              </w:rPr>
            </w:pPr>
          </w:p>
        </w:tc>
        <w:tc>
          <w:tcPr>
            <w:tcW w:w="1497" w:type="pct"/>
            <w:gridSpan w:val="4"/>
          </w:tcPr>
          <w:p w14:paraId="6C6C14CB" w14:textId="77777777" w:rsidR="00382C59" w:rsidRPr="00F150D5" w:rsidRDefault="00382C59" w:rsidP="00FD1BD8">
            <w:pPr>
              <w:rPr>
                <w:rFonts w:ascii="Calibri" w:eastAsia="SimSun" w:hAnsi="Calibri" w:cs="Calibri"/>
                <w:i/>
                <w:sz w:val="20"/>
                <w:szCs w:val="20"/>
                <w:lang w:bidi="en-US"/>
              </w:rPr>
            </w:pPr>
            <w:r w:rsidRPr="00F150D5">
              <w:rPr>
                <w:rFonts w:ascii="Calibri" w:eastAsia="SimSun" w:hAnsi="Calibri" w:cs="Calibri"/>
                <w:i/>
                <w:sz w:val="20"/>
                <w:szCs w:val="20"/>
                <w:lang w:bidi="en-US"/>
              </w:rPr>
              <w:t>If yes, indicate overall type</w:t>
            </w:r>
          </w:p>
        </w:tc>
        <w:tc>
          <w:tcPr>
            <w:tcW w:w="234" w:type="pct"/>
          </w:tcPr>
          <w:p w14:paraId="0966A04B" w14:textId="77777777" w:rsidR="00382C59" w:rsidRPr="00F150D5" w:rsidRDefault="00382C59" w:rsidP="00FD1BD8">
            <w:pPr>
              <w:rPr>
                <w:rFonts w:ascii="Calibri" w:eastAsia="SimSun" w:hAnsi="Calibri" w:cs="Calibri"/>
                <w:sz w:val="20"/>
                <w:szCs w:val="20"/>
                <w:lang w:bidi="en-US"/>
              </w:rPr>
            </w:pPr>
          </w:p>
        </w:tc>
        <w:tc>
          <w:tcPr>
            <w:tcW w:w="180" w:type="pct"/>
          </w:tcPr>
          <w:p w14:paraId="41200A21" w14:textId="77777777" w:rsidR="00382C59" w:rsidRPr="00F150D5" w:rsidRDefault="00382C59" w:rsidP="00FD1BD8">
            <w:pPr>
              <w:rPr>
                <w:rFonts w:ascii="Calibri" w:eastAsia="SimSun" w:hAnsi="Calibri" w:cs="Calibri"/>
                <w:b/>
                <w:sz w:val="20"/>
                <w:szCs w:val="20"/>
                <w:lang w:bidi="en-US"/>
              </w:rPr>
            </w:pPr>
            <w:r w:rsidRPr="00F150D5">
              <w:rPr>
                <w:rFonts w:ascii="Wingdings" w:eastAsia="Wingdings" w:hAnsi="Wingdings" w:cs="Wingdings"/>
                <w:b/>
                <w:sz w:val="20"/>
                <w:szCs w:val="20"/>
                <w:lang w:bidi="en-US"/>
              </w:rPr>
              <w:t>ý</w:t>
            </w:r>
          </w:p>
        </w:tc>
        <w:tc>
          <w:tcPr>
            <w:tcW w:w="843" w:type="pct"/>
          </w:tcPr>
          <w:p w14:paraId="05316643" w14:textId="77777777" w:rsidR="00382C59" w:rsidRPr="00F150D5" w:rsidRDefault="00382C59" w:rsidP="00FD1BD8">
            <w:pPr>
              <w:rPr>
                <w:rFonts w:ascii="Calibri" w:eastAsia="SimSun" w:hAnsi="Calibri" w:cs="Calibri"/>
                <w:sz w:val="20"/>
                <w:szCs w:val="20"/>
                <w:lang w:bidi="en-US"/>
              </w:rPr>
            </w:pPr>
            <w:r w:rsidRPr="00F150D5">
              <w:rPr>
                <w:rFonts w:ascii="Calibri" w:eastAsia="SimSun" w:hAnsi="Calibri" w:cs="Calibri"/>
                <w:sz w:val="20"/>
                <w:szCs w:val="20"/>
                <w:lang w:bidi="en-US"/>
              </w:rPr>
              <w:t>Targeted management plans (e.g., Gender Action Plan, Emergency Response Plan, Waste Management</w:t>
            </w:r>
          </w:p>
          <w:p w14:paraId="532CDCC0" w14:textId="77777777" w:rsidR="00382C59" w:rsidRPr="00F150D5" w:rsidRDefault="00382C59" w:rsidP="00FD1BD8">
            <w:pPr>
              <w:rPr>
                <w:rFonts w:ascii="Calibri" w:eastAsia="SimSun" w:hAnsi="Calibri" w:cs="Calibri"/>
                <w:sz w:val="20"/>
                <w:szCs w:val="20"/>
                <w:lang w:bidi="en-US"/>
              </w:rPr>
            </w:pPr>
            <w:r w:rsidRPr="00F150D5">
              <w:rPr>
                <w:rFonts w:ascii="Calibri" w:eastAsia="SimSun" w:hAnsi="Calibri" w:cs="Calibri"/>
                <w:sz w:val="20"/>
                <w:szCs w:val="20"/>
                <w:lang w:bidi="en-US"/>
              </w:rPr>
              <w:t>Plan, others)</w:t>
            </w:r>
          </w:p>
          <w:p w14:paraId="7B1D855E" w14:textId="77777777" w:rsidR="00382C59" w:rsidRPr="00F150D5" w:rsidRDefault="00382C59" w:rsidP="00FD1BD8">
            <w:pPr>
              <w:rPr>
                <w:rFonts w:ascii="Calibri" w:eastAsia="SimSun" w:hAnsi="Calibri" w:cs="Calibri"/>
                <w:sz w:val="20"/>
                <w:szCs w:val="20"/>
                <w:lang w:val="en-GB"/>
              </w:rPr>
            </w:pPr>
          </w:p>
        </w:tc>
        <w:tc>
          <w:tcPr>
            <w:tcW w:w="1581" w:type="pct"/>
          </w:tcPr>
          <w:p w14:paraId="36925C43" w14:textId="77777777" w:rsidR="00382C59" w:rsidRPr="00F150D5" w:rsidRDefault="00382C59" w:rsidP="00FD1BD8">
            <w:pPr>
              <w:rPr>
                <w:rFonts w:ascii="Calibri" w:eastAsia="SimSun" w:hAnsi="Calibri" w:cs="Calibri"/>
                <w:sz w:val="20"/>
                <w:szCs w:val="20"/>
                <w:lang w:bidi="en-US"/>
              </w:rPr>
            </w:pPr>
            <w:r w:rsidRPr="00F150D5">
              <w:rPr>
                <w:rFonts w:ascii="Calibri" w:eastAsia="SimSun" w:hAnsi="Calibri" w:cs="Calibri"/>
                <w:sz w:val="20"/>
                <w:szCs w:val="20"/>
                <w:lang w:bidi="en-US"/>
              </w:rPr>
              <w:t>The following studies are planned and will be carried out in the countries that are part of this global umbrella programme:</w:t>
            </w:r>
          </w:p>
          <w:p w14:paraId="27EA4C96" w14:textId="77777777" w:rsidR="00382C59" w:rsidRPr="00F150D5" w:rsidRDefault="00382C59" w:rsidP="00FD1BD8">
            <w:pPr>
              <w:rPr>
                <w:rFonts w:ascii="Calibri" w:eastAsia="SimSun" w:hAnsi="Calibri" w:cs="Calibri"/>
                <w:sz w:val="20"/>
                <w:szCs w:val="20"/>
                <w:lang w:bidi="en-US"/>
              </w:rPr>
            </w:pPr>
          </w:p>
          <w:p w14:paraId="6288CC97" w14:textId="77777777" w:rsidR="00382C59" w:rsidRPr="00F150D5" w:rsidRDefault="00382C59" w:rsidP="00FD1BD8">
            <w:pPr>
              <w:rPr>
                <w:rFonts w:ascii="Calibri" w:eastAsia="SimSun" w:hAnsi="Calibri" w:cs="Calibri"/>
                <w:sz w:val="20"/>
                <w:szCs w:val="20"/>
                <w:lang w:bidi="en-US"/>
              </w:rPr>
            </w:pPr>
            <w:r w:rsidRPr="00F150D5">
              <w:rPr>
                <w:rFonts w:ascii="Calibri" w:eastAsia="SimSun" w:hAnsi="Calibri" w:cs="Calibri"/>
                <w:sz w:val="20"/>
                <w:szCs w:val="20"/>
                <w:lang w:bidi="en-US"/>
              </w:rPr>
              <w:t xml:space="preserve">-Simplified stakeholder engagement plan </w:t>
            </w:r>
          </w:p>
          <w:p w14:paraId="351D9C3D" w14:textId="77777777" w:rsidR="00382C59" w:rsidRPr="00F150D5" w:rsidRDefault="00382C59" w:rsidP="00FD1BD8">
            <w:pPr>
              <w:rPr>
                <w:rFonts w:ascii="Calibri" w:eastAsia="SimSun" w:hAnsi="Calibri" w:cs="Calibri"/>
                <w:sz w:val="20"/>
                <w:szCs w:val="20"/>
                <w:lang w:bidi="en-US"/>
              </w:rPr>
            </w:pPr>
            <w:r w:rsidRPr="00F150D5">
              <w:rPr>
                <w:rFonts w:ascii="Calibri" w:eastAsia="SimSun" w:hAnsi="Calibri" w:cs="Calibri"/>
                <w:sz w:val="20"/>
                <w:szCs w:val="20"/>
                <w:lang w:bidi="en-US"/>
              </w:rPr>
              <w:t>-Gender Mainstreaming action plan, following the guidance that the GPMTSU will provide to recipient countries</w:t>
            </w:r>
          </w:p>
          <w:p w14:paraId="4BFFB2C4" w14:textId="77777777" w:rsidR="00382C59" w:rsidRPr="00F150D5" w:rsidRDefault="00382C59" w:rsidP="00FD1BD8">
            <w:pPr>
              <w:rPr>
                <w:rFonts w:ascii="Calibri" w:eastAsia="SimSun" w:hAnsi="Calibri" w:cs="Calibri"/>
                <w:sz w:val="20"/>
                <w:szCs w:val="20"/>
                <w:lang w:bidi="en-US"/>
              </w:rPr>
            </w:pPr>
          </w:p>
          <w:p w14:paraId="2B79E48B" w14:textId="77777777" w:rsidR="00382C59" w:rsidRPr="00F150D5" w:rsidRDefault="00382C59" w:rsidP="00FD1BD8">
            <w:pPr>
              <w:rPr>
                <w:rFonts w:ascii="Calibri" w:eastAsia="SimSun" w:hAnsi="Calibri" w:cs="Calibri"/>
                <w:sz w:val="20"/>
                <w:szCs w:val="20"/>
                <w:lang w:bidi="en-US"/>
              </w:rPr>
            </w:pPr>
          </w:p>
          <w:p w14:paraId="7E416C14" w14:textId="77777777" w:rsidR="00382C59" w:rsidRPr="00F150D5" w:rsidRDefault="00382C59" w:rsidP="00FD1BD8">
            <w:pPr>
              <w:rPr>
                <w:rFonts w:ascii="Calibri" w:eastAsia="SimSun" w:hAnsi="Calibri" w:cs="Calibri"/>
                <w:sz w:val="20"/>
                <w:szCs w:val="20"/>
                <w:lang w:bidi="en-US"/>
              </w:rPr>
            </w:pPr>
          </w:p>
        </w:tc>
      </w:tr>
    </w:tbl>
    <w:p w14:paraId="1CA3CAEE" w14:textId="77777777" w:rsidR="00382C59" w:rsidRPr="00F150D5" w:rsidRDefault="00382C59" w:rsidP="00382C59">
      <w:pPr>
        <w:rPr>
          <w:rFonts w:ascii="Calibri" w:eastAsia="SimSun" w:hAnsi="Calibri" w:cs="Calibri"/>
          <w:b/>
          <w:sz w:val="20"/>
          <w:szCs w:val="20"/>
          <w:lang w:bidi="en-US"/>
        </w:rPr>
      </w:pPr>
      <w:r w:rsidRPr="00F150D5">
        <w:rPr>
          <w:rFonts w:ascii="Calibri" w:eastAsia="SimSun" w:hAnsi="Calibri" w:cs="Calibri"/>
          <w:b/>
          <w:sz w:val="20"/>
          <w:szCs w:val="20"/>
          <w:lang w:bidi="en-US"/>
        </w:rPr>
        <w:t>Final Sign Off</w:t>
      </w:r>
    </w:p>
    <w:p w14:paraId="4CD5779C" w14:textId="3A63263A" w:rsidR="00382C59" w:rsidRPr="00F150D5" w:rsidRDefault="00382C59" w:rsidP="003160F8">
      <w:pPr>
        <w:rPr>
          <w:rFonts w:ascii="Calibri" w:eastAsia="SimSun" w:hAnsi="Calibri" w:cs="Calibri"/>
          <w:i/>
          <w:sz w:val="20"/>
          <w:szCs w:val="20"/>
          <w:lang w:bidi="en-US"/>
        </w:rPr>
      </w:pPr>
      <w:r w:rsidRPr="00F150D5">
        <w:rPr>
          <w:rFonts w:ascii="Calibri" w:eastAsia="SimSun" w:hAnsi="Calibri" w:cs="Calibri"/>
          <w:i/>
          <w:sz w:val="20"/>
          <w:szCs w:val="20"/>
          <w:lang w:bidi="en-US"/>
        </w:rPr>
        <w:t xml:space="preserve">Final Screening at the design-stage is not complete until the following signatures are </w:t>
      </w:r>
      <w:proofErr w:type="gramStart"/>
      <w:r w:rsidRPr="00F150D5">
        <w:rPr>
          <w:rFonts w:ascii="Calibri" w:eastAsia="SimSun" w:hAnsi="Calibri" w:cs="Calibri"/>
          <w:i/>
          <w:sz w:val="20"/>
          <w:szCs w:val="20"/>
          <w:lang w:bidi="en-US"/>
        </w:rPr>
        <w:t>included</w:t>
      </w:r>
      <w:proofErr w:type="gramEnd"/>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1E0" w:firstRow="1" w:lastRow="1" w:firstColumn="1" w:lastColumn="1" w:noHBand="0" w:noVBand="0"/>
      </w:tblPr>
      <w:tblGrid>
        <w:gridCol w:w="2813"/>
        <w:gridCol w:w="940"/>
        <w:gridCol w:w="9757"/>
      </w:tblGrid>
      <w:tr w:rsidR="00382C59" w:rsidRPr="00F150D5" w14:paraId="6ABF7C64" w14:textId="77777777" w:rsidTr="00FD1BD8">
        <w:trPr>
          <w:trHeight w:val="217"/>
        </w:trPr>
        <w:tc>
          <w:tcPr>
            <w:tcW w:w="1041" w:type="pct"/>
            <w:shd w:val="clear" w:color="auto" w:fill="C5D9F0"/>
          </w:tcPr>
          <w:p w14:paraId="345A8C24" w14:textId="77777777" w:rsidR="00382C59" w:rsidRPr="00F150D5" w:rsidRDefault="00382C59" w:rsidP="00FD1BD8">
            <w:pPr>
              <w:rPr>
                <w:rFonts w:ascii="Calibri" w:eastAsia="SimSun" w:hAnsi="Calibri" w:cs="Calibri"/>
                <w:b/>
                <w:i/>
                <w:sz w:val="20"/>
                <w:szCs w:val="20"/>
                <w:lang w:bidi="en-US"/>
              </w:rPr>
            </w:pPr>
            <w:r w:rsidRPr="00F150D5">
              <w:rPr>
                <w:rFonts w:ascii="Calibri" w:eastAsia="SimSun" w:hAnsi="Calibri" w:cs="Calibri"/>
                <w:b/>
                <w:i/>
                <w:sz w:val="20"/>
                <w:szCs w:val="20"/>
                <w:lang w:bidi="en-US"/>
              </w:rPr>
              <w:t>Signature</w:t>
            </w:r>
          </w:p>
        </w:tc>
        <w:tc>
          <w:tcPr>
            <w:tcW w:w="348" w:type="pct"/>
            <w:shd w:val="clear" w:color="auto" w:fill="C5D9F0"/>
          </w:tcPr>
          <w:p w14:paraId="10BF0D35" w14:textId="77777777" w:rsidR="00382C59" w:rsidRPr="00F150D5" w:rsidRDefault="00382C59" w:rsidP="00FD1BD8">
            <w:pPr>
              <w:rPr>
                <w:rFonts w:ascii="Calibri" w:eastAsia="SimSun" w:hAnsi="Calibri" w:cs="Calibri"/>
                <w:b/>
                <w:i/>
                <w:sz w:val="20"/>
                <w:szCs w:val="20"/>
                <w:lang w:bidi="en-US"/>
              </w:rPr>
            </w:pPr>
            <w:r w:rsidRPr="00F150D5">
              <w:rPr>
                <w:rFonts w:ascii="Calibri" w:eastAsia="SimSun" w:hAnsi="Calibri" w:cs="Calibri"/>
                <w:b/>
                <w:i/>
                <w:sz w:val="20"/>
                <w:szCs w:val="20"/>
                <w:lang w:bidi="en-US"/>
              </w:rPr>
              <w:t>Date</w:t>
            </w:r>
          </w:p>
        </w:tc>
        <w:tc>
          <w:tcPr>
            <w:tcW w:w="3611" w:type="pct"/>
            <w:shd w:val="clear" w:color="auto" w:fill="C5D9F0"/>
          </w:tcPr>
          <w:p w14:paraId="0C6A72B7" w14:textId="77777777" w:rsidR="00382C59" w:rsidRPr="00F150D5" w:rsidRDefault="00382C59" w:rsidP="00FD1BD8">
            <w:pPr>
              <w:rPr>
                <w:rFonts w:ascii="Calibri" w:eastAsia="SimSun" w:hAnsi="Calibri" w:cs="Calibri"/>
                <w:b/>
                <w:i/>
                <w:sz w:val="20"/>
                <w:szCs w:val="20"/>
                <w:lang w:bidi="en-US"/>
              </w:rPr>
            </w:pPr>
            <w:r w:rsidRPr="00F150D5">
              <w:rPr>
                <w:rFonts w:ascii="Calibri" w:eastAsia="SimSun" w:hAnsi="Calibri" w:cs="Calibri"/>
                <w:b/>
                <w:i/>
                <w:sz w:val="20"/>
                <w:szCs w:val="20"/>
                <w:lang w:bidi="en-US"/>
              </w:rPr>
              <w:t>Description</w:t>
            </w:r>
          </w:p>
        </w:tc>
      </w:tr>
      <w:tr w:rsidR="00382C59" w:rsidRPr="00F150D5" w14:paraId="23374AE8" w14:textId="77777777" w:rsidTr="00FD1BD8">
        <w:trPr>
          <w:trHeight w:val="630"/>
        </w:trPr>
        <w:tc>
          <w:tcPr>
            <w:tcW w:w="1041" w:type="pct"/>
          </w:tcPr>
          <w:p w14:paraId="4F140515" w14:textId="77777777" w:rsidR="00382C59" w:rsidRPr="00F150D5" w:rsidRDefault="00382C59" w:rsidP="00FD1BD8">
            <w:pPr>
              <w:rPr>
                <w:rFonts w:ascii="Calibri" w:eastAsia="SimSun" w:hAnsi="Calibri" w:cs="Calibri"/>
                <w:sz w:val="20"/>
                <w:szCs w:val="20"/>
                <w:lang w:bidi="en-US"/>
              </w:rPr>
            </w:pPr>
            <w:r w:rsidRPr="00F150D5">
              <w:rPr>
                <w:rFonts w:ascii="Calibri" w:eastAsia="SimSun" w:hAnsi="Calibri" w:cs="Calibri"/>
                <w:sz w:val="20"/>
                <w:szCs w:val="20"/>
                <w:lang w:bidi="en-US"/>
              </w:rPr>
              <w:t>QA Assessor</w:t>
            </w:r>
          </w:p>
        </w:tc>
        <w:tc>
          <w:tcPr>
            <w:tcW w:w="348" w:type="pct"/>
          </w:tcPr>
          <w:p w14:paraId="4E13E107" w14:textId="77777777" w:rsidR="00382C59" w:rsidRPr="00F150D5" w:rsidRDefault="00382C59" w:rsidP="00FD1BD8">
            <w:pPr>
              <w:rPr>
                <w:rFonts w:ascii="Calibri" w:eastAsia="SimSun" w:hAnsi="Calibri" w:cs="Calibri"/>
                <w:sz w:val="20"/>
                <w:szCs w:val="20"/>
                <w:lang w:bidi="en-US"/>
              </w:rPr>
            </w:pPr>
          </w:p>
        </w:tc>
        <w:tc>
          <w:tcPr>
            <w:tcW w:w="3611" w:type="pct"/>
          </w:tcPr>
          <w:p w14:paraId="6BACA0AF" w14:textId="77777777" w:rsidR="00382C59" w:rsidRPr="00F150D5" w:rsidRDefault="00382C59" w:rsidP="00FD1BD8">
            <w:pPr>
              <w:rPr>
                <w:rFonts w:ascii="Calibri" w:eastAsia="SimSun" w:hAnsi="Calibri" w:cs="Calibri"/>
                <w:sz w:val="20"/>
                <w:szCs w:val="20"/>
                <w:lang w:bidi="en-US"/>
              </w:rPr>
            </w:pPr>
            <w:r w:rsidRPr="00F150D5">
              <w:rPr>
                <w:rFonts w:ascii="Calibri" w:eastAsia="SimSun" w:hAnsi="Calibri" w:cs="Calibri"/>
                <w:sz w:val="20"/>
                <w:szCs w:val="20"/>
                <w:lang w:bidi="en-US"/>
              </w:rPr>
              <w:t xml:space="preserve">UNDP staff member responsible for the project, typically a UNDP Programme Officer. Final signature </w:t>
            </w:r>
            <w:proofErr w:type="gramStart"/>
            <w:r w:rsidRPr="00F150D5">
              <w:rPr>
                <w:rFonts w:ascii="Calibri" w:eastAsia="SimSun" w:hAnsi="Calibri" w:cs="Calibri"/>
                <w:sz w:val="20"/>
                <w:szCs w:val="20"/>
                <w:lang w:bidi="en-US"/>
              </w:rPr>
              <w:t>confirms</w:t>
            </w:r>
            <w:proofErr w:type="gramEnd"/>
          </w:p>
          <w:p w14:paraId="589D3CEE" w14:textId="77777777" w:rsidR="00382C59" w:rsidRPr="00F150D5" w:rsidRDefault="00382C59" w:rsidP="00FD1BD8">
            <w:pPr>
              <w:rPr>
                <w:rFonts w:ascii="Calibri" w:eastAsia="SimSun" w:hAnsi="Calibri" w:cs="Calibri"/>
                <w:sz w:val="20"/>
                <w:szCs w:val="20"/>
                <w:lang w:bidi="en-US"/>
              </w:rPr>
            </w:pPr>
            <w:r w:rsidRPr="00F150D5">
              <w:rPr>
                <w:rFonts w:ascii="Calibri" w:eastAsia="SimSun" w:hAnsi="Calibri" w:cs="Calibri"/>
                <w:sz w:val="20"/>
                <w:szCs w:val="20"/>
                <w:lang w:bidi="en-US"/>
              </w:rPr>
              <w:t>they have “checked” to ensure that the SESP is adequately conducted.</w:t>
            </w:r>
          </w:p>
        </w:tc>
      </w:tr>
      <w:tr w:rsidR="00382C59" w:rsidRPr="00F150D5" w14:paraId="5B1D0706" w14:textId="77777777" w:rsidTr="00FD1BD8">
        <w:trPr>
          <w:trHeight w:val="732"/>
        </w:trPr>
        <w:tc>
          <w:tcPr>
            <w:tcW w:w="1041" w:type="pct"/>
          </w:tcPr>
          <w:p w14:paraId="1B4174F5" w14:textId="77777777" w:rsidR="00382C59" w:rsidRPr="00F150D5" w:rsidRDefault="00382C59" w:rsidP="00FD1BD8">
            <w:pPr>
              <w:rPr>
                <w:rFonts w:ascii="Calibri" w:eastAsia="SimSun" w:hAnsi="Calibri" w:cs="Calibri"/>
                <w:sz w:val="20"/>
                <w:szCs w:val="20"/>
                <w:lang w:bidi="en-US"/>
              </w:rPr>
            </w:pPr>
            <w:r w:rsidRPr="00F150D5">
              <w:rPr>
                <w:rFonts w:ascii="Calibri" w:eastAsia="SimSun" w:hAnsi="Calibri" w:cs="Calibri"/>
                <w:sz w:val="20"/>
                <w:szCs w:val="20"/>
                <w:lang w:bidi="en-US"/>
              </w:rPr>
              <w:t>QA Approver</w:t>
            </w:r>
          </w:p>
        </w:tc>
        <w:tc>
          <w:tcPr>
            <w:tcW w:w="348" w:type="pct"/>
          </w:tcPr>
          <w:p w14:paraId="3930AA34" w14:textId="77777777" w:rsidR="00382C59" w:rsidRPr="00F150D5" w:rsidRDefault="00382C59" w:rsidP="00FD1BD8">
            <w:pPr>
              <w:rPr>
                <w:rFonts w:ascii="Calibri" w:eastAsia="SimSun" w:hAnsi="Calibri" w:cs="Calibri"/>
                <w:sz w:val="20"/>
                <w:szCs w:val="20"/>
                <w:lang w:bidi="en-US"/>
              </w:rPr>
            </w:pPr>
          </w:p>
        </w:tc>
        <w:tc>
          <w:tcPr>
            <w:tcW w:w="3611" w:type="pct"/>
          </w:tcPr>
          <w:p w14:paraId="1AFE6682" w14:textId="77777777" w:rsidR="00382C59" w:rsidRPr="00F150D5" w:rsidRDefault="00382C59" w:rsidP="00FD1BD8">
            <w:pPr>
              <w:rPr>
                <w:rFonts w:ascii="Calibri" w:eastAsia="SimSun" w:hAnsi="Calibri" w:cs="Calibri"/>
                <w:sz w:val="20"/>
                <w:szCs w:val="20"/>
                <w:lang w:bidi="en-US"/>
              </w:rPr>
            </w:pPr>
            <w:r w:rsidRPr="00F150D5">
              <w:rPr>
                <w:rFonts w:ascii="Calibri" w:eastAsia="SimSun" w:hAnsi="Calibri" w:cs="Calibri"/>
                <w:sz w:val="20"/>
                <w:szCs w:val="20"/>
                <w:lang w:bidi="en-US"/>
              </w:rPr>
              <w:t>UNDP senior manager, typically the UNDP Deputy Country Director (DCD), Country Director (CD)</w:t>
            </w:r>
            <w:r w:rsidRPr="00F150D5">
              <w:rPr>
                <w:rFonts w:ascii="Calibri" w:eastAsia="SimSun" w:hAnsi="Calibri" w:cs="Calibri"/>
                <w:b/>
                <w:sz w:val="20"/>
                <w:szCs w:val="20"/>
                <w:lang w:bidi="en-US"/>
              </w:rPr>
              <w:t xml:space="preserve">, </w:t>
            </w:r>
            <w:r w:rsidRPr="00F150D5">
              <w:rPr>
                <w:rFonts w:ascii="Calibri" w:eastAsia="SimSun" w:hAnsi="Calibri" w:cs="Calibri"/>
                <w:sz w:val="20"/>
                <w:szCs w:val="20"/>
                <w:lang w:bidi="en-US"/>
              </w:rPr>
              <w:t xml:space="preserve">Deputy Resident Representative (DRR), or Resident Representative (RR). The QA Approver cannot also be the </w:t>
            </w:r>
            <w:proofErr w:type="gramStart"/>
            <w:r w:rsidRPr="00F150D5">
              <w:rPr>
                <w:rFonts w:ascii="Calibri" w:eastAsia="SimSun" w:hAnsi="Calibri" w:cs="Calibri"/>
                <w:sz w:val="20"/>
                <w:szCs w:val="20"/>
                <w:lang w:bidi="en-US"/>
              </w:rPr>
              <w:t>QA</w:t>
            </w:r>
            <w:proofErr w:type="gramEnd"/>
          </w:p>
          <w:p w14:paraId="2CAF45FF" w14:textId="77777777" w:rsidR="00382C59" w:rsidRPr="00F150D5" w:rsidRDefault="00382C59" w:rsidP="00FD1BD8">
            <w:pPr>
              <w:rPr>
                <w:rFonts w:ascii="Calibri" w:eastAsia="SimSun" w:hAnsi="Calibri" w:cs="Calibri"/>
                <w:sz w:val="20"/>
                <w:szCs w:val="20"/>
                <w:lang w:bidi="en-US"/>
              </w:rPr>
            </w:pPr>
            <w:r w:rsidRPr="00F150D5">
              <w:rPr>
                <w:rFonts w:ascii="Calibri" w:eastAsia="SimSun" w:hAnsi="Calibri" w:cs="Calibri"/>
                <w:sz w:val="20"/>
                <w:szCs w:val="20"/>
                <w:lang w:bidi="en-US"/>
              </w:rPr>
              <w:t>Assessor. Final signature confirms they have “cleared” the SESP prior to submittal to the PAC.</w:t>
            </w:r>
          </w:p>
        </w:tc>
      </w:tr>
      <w:tr w:rsidR="00382C59" w:rsidRPr="00F150D5" w14:paraId="740BC00B" w14:textId="77777777" w:rsidTr="00FD1BD8">
        <w:trPr>
          <w:trHeight w:val="489"/>
        </w:trPr>
        <w:tc>
          <w:tcPr>
            <w:tcW w:w="1041" w:type="pct"/>
          </w:tcPr>
          <w:p w14:paraId="03A364A6" w14:textId="77777777" w:rsidR="00382C59" w:rsidRPr="00F150D5" w:rsidRDefault="00382C59" w:rsidP="00FD1BD8">
            <w:pPr>
              <w:rPr>
                <w:rFonts w:ascii="Calibri" w:eastAsia="SimSun" w:hAnsi="Calibri" w:cs="Calibri"/>
                <w:sz w:val="20"/>
                <w:szCs w:val="20"/>
                <w:lang w:bidi="en-US"/>
              </w:rPr>
            </w:pPr>
            <w:r w:rsidRPr="00F150D5">
              <w:rPr>
                <w:rFonts w:ascii="Calibri" w:eastAsia="SimSun" w:hAnsi="Calibri" w:cs="Calibri"/>
                <w:sz w:val="20"/>
                <w:szCs w:val="20"/>
                <w:lang w:bidi="en-US"/>
              </w:rPr>
              <w:t>PAC Chair</w:t>
            </w:r>
          </w:p>
        </w:tc>
        <w:tc>
          <w:tcPr>
            <w:tcW w:w="348" w:type="pct"/>
          </w:tcPr>
          <w:p w14:paraId="2E58E443" w14:textId="77777777" w:rsidR="00382C59" w:rsidRPr="00F150D5" w:rsidRDefault="00382C59" w:rsidP="00FD1BD8">
            <w:pPr>
              <w:rPr>
                <w:rFonts w:ascii="Calibri" w:eastAsia="SimSun" w:hAnsi="Calibri" w:cs="Calibri"/>
                <w:sz w:val="20"/>
                <w:szCs w:val="20"/>
                <w:lang w:bidi="en-US"/>
              </w:rPr>
            </w:pPr>
          </w:p>
        </w:tc>
        <w:tc>
          <w:tcPr>
            <w:tcW w:w="3611" w:type="pct"/>
          </w:tcPr>
          <w:p w14:paraId="23399B69" w14:textId="77777777" w:rsidR="00382C59" w:rsidRPr="00F150D5" w:rsidRDefault="00382C59" w:rsidP="00FD1BD8">
            <w:pPr>
              <w:rPr>
                <w:rFonts w:ascii="Calibri" w:eastAsia="SimSun" w:hAnsi="Calibri" w:cs="Calibri"/>
                <w:sz w:val="20"/>
                <w:szCs w:val="20"/>
                <w:lang w:bidi="en-US"/>
              </w:rPr>
            </w:pPr>
            <w:r w:rsidRPr="00F150D5">
              <w:rPr>
                <w:rFonts w:ascii="Calibri" w:eastAsia="SimSun" w:hAnsi="Calibri" w:cs="Calibri"/>
                <w:sz w:val="20"/>
                <w:szCs w:val="20"/>
                <w:lang w:bidi="en-US"/>
              </w:rPr>
              <w:t xml:space="preserve">UNDP chair of the PAC. In some </w:t>
            </w:r>
            <w:proofErr w:type="gramStart"/>
            <w:r w:rsidRPr="00F150D5">
              <w:rPr>
                <w:rFonts w:ascii="Calibri" w:eastAsia="SimSun" w:hAnsi="Calibri" w:cs="Calibri"/>
                <w:sz w:val="20"/>
                <w:szCs w:val="20"/>
                <w:lang w:bidi="en-US"/>
              </w:rPr>
              <w:t>cases</w:t>
            </w:r>
            <w:proofErr w:type="gramEnd"/>
            <w:r w:rsidRPr="00F150D5">
              <w:rPr>
                <w:rFonts w:ascii="Calibri" w:eastAsia="SimSun" w:hAnsi="Calibri" w:cs="Calibri"/>
                <w:sz w:val="20"/>
                <w:szCs w:val="20"/>
                <w:lang w:bidi="en-US"/>
              </w:rPr>
              <w:t xml:space="preserve"> PAC Chair may also be the QA Approver. Final signature confirms that the SESP was considered as part of the project appraisal and considered in recommendations of the PAC.</w:t>
            </w:r>
          </w:p>
        </w:tc>
      </w:tr>
    </w:tbl>
    <w:p w14:paraId="01D348FB" w14:textId="77777777" w:rsidR="00382C59" w:rsidRPr="00F150D5" w:rsidRDefault="00382C59" w:rsidP="00382C59">
      <w:pPr>
        <w:ind w:left="1540"/>
        <w:rPr>
          <w:rFonts w:ascii="Calibri" w:eastAsia="SimSun" w:hAnsi="Calibri" w:cs="Calibri"/>
          <w:i/>
          <w:sz w:val="20"/>
          <w:szCs w:val="20"/>
          <w:lang w:bidi="en-US"/>
        </w:rPr>
      </w:pPr>
    </w:p>
    <w:p w14:paraId="6C5FF901" w14:textId="77777777" w:rsidR="00895022" w:rsidRPr="00F150D5" w:rsidRDefault="00895022" w:rsidP="00382C59">
      <w:pPr>
        <w:rPr>
          <w:rFonts w:ascii="Calibri" w:eastAsia="SimSun" w:hAnsi="Calibri" w:cs="Calibri"/>
          <w:b/>
          <w:bCs/>
          <w:sz w:val="20"/>
          <w:szCs w:val="20"/>
          <w:lang w:bidi="en-US"/>
        </w:rPr>
        <w:sectPr w:rsidR="00895022" w:rsidRPr="00F150D5" w:rsidSect="00991912">
          <w:footerReference w:type="default" r:id="rId42"/>
          <w:type w:val="continuous"/>
          <w:pgSz w:w="15840" w:h="12240" w:orient="landscape"/>
          <w:pgMar w:top="1340" w:right="1500" w:bottom="1200" w:left="820" w:header="0" w:footer="640" w:gutter="0"/>
          <w:pgNumType w:start="27"/>
          <w:cols w:space="720"/>
          <w:docGrid w:linePitch="326"/>
        </w:sectPr>
      </w:pPr>
      <w:bookmarkStart w:id="65" w:name="_TOC_250001"/>
      <w:bookmarkEnd w:id="65"/>
    </w:p>
    <w:p w14:paraId="21A376B7" w14:textId="77777777" w:rsidR="00382C59" w:rsidRPr="00F150D5" w:rsidRDefault="00382C59" w:rsidP="00382C59">
      <w:pPr>
        <w:rPr>
          <w:rFonts w:ascii="Calibri" w:eastAsia="SimSun" w:hAnsi="Calibri" w:cs="Calibri"/>
          <w:b/>
          <w:bCs/>
          <w:sz w:val="20"/>
          <w:szCs w:val="20"/>
          <w:lang w:bidi="en-US"/>
        </w:rPr>
      </w:pPr>
      <w:r w:rsidRPr="00F150D5">
        <w:rPr>
          <w:rFonts w:ascii="Calibri" w:eastAsia="SimSun" w:hAnsi="Calibri" w:cs="Calibri"/>
          <w:b/>
          <w:bCs/>
          <w:sz w:val="20"/>
          <w:szCs w:val="20"/>
          <w:lang w:bidi="en-US"/>
        </w:rPr>
        <w:lastRenderedPageBreak/>
        <w:t>SESP Attachment 1. Social and Environmental Risk Screening Checklist</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1E0" w:firstRow="1" w:lastRow="1" w:firstColumn="1" w:lastColumn="1" w:noHBand="0" w:noVBand="0"/>
      </w:tblPr>
      <w:tblGrid>
        <w:gridCol w:w="518"/>
        <w:gridCol w:w="8327"/>
        <w:gridCol w:w="851"/>
      </w:tblGrid>
      <w:tr w:rsidR="00382C59" w:rsidRPr="00F150D5" w14:paraId="419FF1ED" w14:textId="77777777" w:rsidTr="00FD1BD8">
        <w:trPr>
          <w:trHeight w:val="268"/>
        </w:trPr>
        <w:tc>
          <w:tcPr>
            <w:tcW w:w="4561" w:type="pct"/>
            <w:gridSpan w:val="2"/>
            <w:shd w:val="clear" w:color="auto" w:fill="8DB3E1"/>
          </w:tcPr>
          <w:p w14:paraId="170E006F" w14:textId="77777777" w:rsidR="00382C59" w:rsidRPr="00F150D5" w:rsidRDefault="00382C59" w:rsidP="00FD1BD8">
            <w:pPr>
              <w:rPr>
                <w:rFonts w:ascii="Calibri" w:eastAsia="SimSun" w:hAnsi="Calibri" w:cs="Calibri"/>
                <w:b/>
                <w:sz w:val="20"/>
                <w:szCs w:val="20"/>
                <w:lang w:bidi="en-US"/>
              </w:rPr>
            </w:pPr>
            <w:r w:rsidRPr="00F150D5">
              <w:rPr>
                <w:rFonts w:ascii="Calibri" w:eastAsia="SimSun" w:hAnsi="Calibri" w:cs="Calibri"/>
                <w:b/>
                <w:sz w:val="20"/>
                <w:szCs w:val="20"/>
                <w:lang w:bidi="en-US"/>
              </w:rPr>
              <w:t xml:space="preserve">Checklist Potential Social and Environmental </w:t>
            </w:r>
            <w:r w:rsidRPr="00F150D5">
              <w:rPr>
                <w:rFonts w:ascii="Calibri" w:eastAsia="SimSun" w:hAnsi="Calibri" w:cs="Calibri"/>
                <w:b/>
                <w:sz w:val="20"/>
                <w:szCs w:val="20"/>
                <w:u w:val="single"/>
                <w:lang w:bidi="en-US"/>
              </w:rPr>
              <w:t>Risks</w:t>
            </w:r>
          </w:p>
        </w:tc>
        <w:tc>
          <w:tcPr>
            <w:tcW w:w="439" w:type="pct"/>
            <w:shd w:val="clear" w:color="auto" w:fill="8DB3E1"/>
          </w:tcPr>
          <w:p w14:paraId="0F33646A" w14:textId="77777777" w:rsidR="00382C59" w:rsidRPr="00F150D5" w:rsidRDefault="00382C59" w:rsidP="00FD1BD8">
            <w:pPr>
              <w:rPr>
                <w:rFonts w:ascii="Calibri" w:eastAsia="SimSun" w:hAnsi="Calibri" w:cs="Calibri"/>
                <w:sz w:val="20"/>
                <w:szCs w:val="20"/>
                <w:lang w:bidi="en-US"/>
              </w:rPr>
            </w:pPr>
          </w:p>
        </w:tc>
      </w:tr>
      <w:tr w:rsidR="00382C59" w:rsidRPr="00F150D5" w14:paraId="271FE68C" w14:textId="77777777" w:rsidTr="00FD1BD8">
        <w:trPr>
          <w:trHeight w:val="878"/>
        </w:trPr>
        <w:tc>
          <w:tcPr>
            <w:tcW w:w="4561" w:type="pct"/>
            <w:gridSpan w:val="2"/>
          </w:tcPr>
          <w:p w14:paraId="3010EC83" w14:textId="77777777" w:rsidR="00382C59" w:rsidRPr="00F150D5" w:rsidRDefault="00382C59" w:rsidP="00FD1BD8">
            <w:pPr>
              <w:rPr>
                <w:rFonts w:ascii="Calibri" w:eastAsia="SimSun" w:hAnsi="Calibri" w:cs="Calibri"/>
                <w:sz w:val="20"/>
                <w:szCs w:val="20"/>
                <w:lang w:bidi="en-US"/>
              </w:rPr>
            </w:pPr>
            <w:r w:rsidRPr="00F150D5">
              <w:rPr>
                <w:rFonts w:ascii="Calibri" w:eastAsia="SimSun" w:hAnsi="Calibri" w:cs="Calibri"/>
                <w:sz w:val="20"/>
                <w:szCs w:val="20"/>
                <w:u w:val="single"/>
                <w:lang w:bidi="en-US"/>
              </w:rPr>
              <w:t>INSTRUCTIONS</w:t>
            </w:r>
            <w:r w:rsidRPr="00F150D5">
              <w:rPr>
                <w:rFonts w:ascii="Calibri" w:eastAsia="SimSun" w:hAnsi="Calibri" w:cs="Calibri"/>
                <w:sz w:val="20"/>
                <w:szCs w:val="20"/>
                <w:lang w:bidi="en-US"/>
              </w:rPr>
              <w:t xml:space="preserve">: The risk screening checklist will assist in answering Questions 2-6 of the Screening Template. Answers to the checklist questions help to (1) identify potential risks, (2) determine the overall risk categorization of the project, and (3) determine required level of assessment and management measures. Refer to the </w:t>
            </w:r>
            <w:hyperlink r:id="rId43">
              <w:r w:rsidRPr="00F150D5">
                <w:rPr>
                  <w:rFonts w:ascii="Calibri" w:eastAsia="SimSun" w:hAnsi="Calibri" w:cs="Calibri"/>
                  <w:color w:val="0000FF"/>
                  <w:sz w:val="20"/>
                  <w:szCs w:val="20"/>
                  <w:u w:val="single"/>
                  <w:lang w:bidi="en-US"/>
                </w:rPr>
                <w:t>SES toolkit</w:t>
              </w:r>
            </w:hyperlink>
          </w:p>
          <w:p w14:paraId="144E2826" w14:textId="77777777" w:rsidR="00382C59" w:rsidRPr="00F150D5" w:rsidRDefault="00382C59" w:rsidP="00FD1BD8">
            <w:pPr>
              <w:rPr>
                <w:rFonts w:ascii="Calibri" w:eastAsia="SimSun" w:hAnsi="Calibri" w:cs="Calibri"/>
                <w:sz w:val="20"/>
                <w:szCs w:val="20"/>
                <w:lang w:bidi="en-US"/>
              </w:rPr>
            </w:pPr>
            <w:r w:rsidRPr="00F150D5">
              <w:rPr>
                <w:rFonts w:ascii="Calibri" w:eastAsia="SimSun" w:hAnsi="Calibri" w:cs="Calibri"/>
                <w:sz w:val="20"/>
                <w:szCs w:val="20"/>
                <w:lang w:bidi="en-US"/>
              </w:rPr>
              <w:t>for further guidance on addressing screening questions.</w:t>
            </w:r>
          </w:p>
        </w:tc>
        <w:tc>
          <w:tcPr>
            <w:tcW w:w="439" w:type="pct"/>
          </w:tcPr>
          <w:p w14:paraId="1566E305" w14:textId="77777777" w:rsidR="00382C59" w:rsidRPr="00F150D5" w:rsidRDefault="00382C59" w:rsidP="00FD1BD8">
            <w:pPr>
              <w:rPr>
                <w:rFonts w:ascii="Calibri" w:eastAsia="SimSun" w:hAnsi="Calibri" w:cs="Calibri"/>
                <w:sz w:val="20"/>
                <w:szCs w:val="20"/>
                <w:lang w:bidi="en-US"/>
              </w:rPr>
            </w:pPr>
          </w:p>
        </w:tc>
      </w:tr>
      <w:tr w:rsidR="00382C59" w:rsidRPr="00F150D5" w14:paraId="141CB27B" w14:textId="77777777" w:rsidTr="00FD1BD8">
        <w:trPr>
          <w:trHeight w:val="825"/>
        </w:trPr>
        <w:tc>
          <w:tcPr>
            <w:tcW w:w="4561" w:type="pct"/>
            <w:gridSpan w:val="2"/>
            <w:shd w:val="clear" w:color="auto" w:fill="DBE4F0"/>
          </w:tcPr>
          <w:p w14:paraId="0DDC5763" w14:textId="77777777" w:rsidR="00382C59" w:rsidRPr="00F150D5" w:rsidRDefault="00382C59" w:rsidP="00FD1BD8">
            <w:pPr>
              <w:rPr>
                <w:rFonts w:ascii="Calibri" w:eastAsia="SimSun" w:hAnsi="Calibri" w:cs="Calibri"/>
                <w:b/>
                <w:sz w:val="20"/>
                <w:szCs w:val="20"/>
                <w:lang w:bidi="en-US"/>
              </w:rPr>
            </w:pPr>
            <w:r w:rsidRPr="00F150D5">
              <w:rPr>
                <w:rFonts w:ascii="Calibri" w:eastAsia="SimSun" w:hAnsi="Calibri" w:cs="Calibri"/>
                <w:b/>
                <w:sz w:val="20"/>
                <w:szCs w:val="20"/>
                <w:lang w:bidi="en-US"/>
              </w:rPr>
              <w:t>Overarching Principle: Leave No One Behind</w:t>
            </w:r>
          </w:p>
          <w:p w14:paraId="5911323A" w14:textId="77777777" w:rsidR="00382C59" w:rsidRPr="00F150D5" w:rsidRDefault="00382C59" w:rsidP="00FD1BD8">
            <w:pPr>
              <w:rPr>
                <w:rFonts w:ascii="Calibri" w:eastAsia="SimSun" w:hAnsi="Calibri" w:cs="Calibri"/>
                <w:b/>
                <w:sz w:val="20"/>
                <w:szCs w:val="20"/>
                <w:lang w:bidi="en-US"/>
              </w:rPr>
            </w:pPr>
            <w:r w:rsidRPr="00F150D5">
              <w:rPr>
                <w:rFonts w:ascii="Calibri" w:eastAsia="SimSun" w:hAnsi="Calibri" w:cs="Calibri"/>
                <w:b/>
                <w:sz w:val="20"/>
                <w:szCs w:val="20"/>
                <w:lang w:bidi="en-US"/>
              </w:rPr>
              <w:t>Human Rights</w:t>
            </w:r>
          </w:p>
        </w:tc>
        <w:tc>
          <w:tcPr>
            <w:tcW w:w="439" w:type="pct"/>
            <w:shd w:val="clear" w:color="auto" w:fill="DBE4F0"/>
          </w:tcPr>
          <w:p w14:paraId="03C0BCEE" w14:textId="77777777" w:rsidR="00382C59" w:rsidRPr="00F150D5" w:rsidRDefault="00382C59" w:rsidP="00FD1BD8">
            <w:pPr>
              <w:rPr>
                <w:rFonts w:ascii="Calibri" w:eastAsia="SimSun" w:hAnsi="Calibri" w:cs="Calibri"/>
                <w:b/>
                <w:sz w:val="20"/>
                <w:szCs w:val="20"/>
                <w:lang w:bidi="en-US"/>
              </w:rPr>
            </w:pPr>
            <w:r w:rsidRPr="00F150D5">
              <w:rPr>
                <w:rFonts w:ascii="Calibri" w:eastAsia="SimSun" w:hAnsi="Calibri" w:cs="Calibri"/>
                <w:b/>
                <w:sz w:val="20"/>
                <w:szCs w:val="20"/>
                <w:lang w:bidi="en-US"/>
              </w:rPr>
              <w:t>Answer (Yes/No)</w:t>
            </w:r>
          </w:p>
        </w:tc>
      </w:tr>
      <w:tr w:rsidR="00382C59" w:rsidRPr="00F150D5" w14:paraId="3DBA83B4" w14:textId="77777777" w:rsidTr="00FD1BD8">
        <w:trPr>
          <w:trHeight w:val="558"/>
        </w:trPr>
        <w:tc>
          <w:tcPr>
            <w:tcW w:w="267" w:type="pct"/>
            <w:tcBorders>
              <w:right w:val="nil"/>
            </w:tcBorders>
          </w:tcPr>
          <w:p w14:paraId="2BF7DF1E" w14:textId="77777777" w:rsidR="00382C59" w:rsidRPr="00F150D5" w:rsidRDefault="00382C59" w:rsidP="00FD1BD8">
            <w:pPr>
              <w:rPr>
                <w:rFonts w:ascii="Calibri" w:eastAsia="SimSun" w:hAnsi="Calibri" w:cs="Calibri"/>
                <w:sz w:val="20"/>
                <w:szCs w:val="20"/>
                <w:lang w:bidi="en-US"/>
              </w:rPr>
            </w:pPr>
            <w:r w:rsidRPr="00F150D5">
              <w:rPr>
                <w:rFonts w:ascii="Calibri" w:eastAsia="SimSun" w:hAnsi="Calibri" w:cs="Calibri"/>
                <w:sz w:val="20"/>
                <w:szCs w:val="20"/>
                <w:lang w:bidi="en-US"/>
              </w:rPr>
              <w:t>P.1</w:t>
            </w:r>
          </w:p>
        </w:tc>
        <w:tc>
          <w:tcPr>
            <w:tcW w:w="4293" w:type="pct"/>
            <w:tcBorders>
              <w:left w:val="nil"/>
            </w:tcBorders>
          </w:tcPr>
          <w:p w14:paraId="5F3751D8" w14:textId="77777777" w:rsidR="00382C59" w:rsidRPr="00F150D5" w:rsidRDefault="00382C59" w:rsidP="00FD1BD8">
            <w:pPr>
              <w:rPr>
                <w:rFonts w:ascii="Calibri" w:eastAsia="SimSun" w:hAnsi="Calibri" w:cs="Calibri"/>
                <w:sz w:val="20"/>
                <w:szCs w:val="20"/>
                <w:lang w:bidi="en-US"/>
              </w:rPr>
            </w:pPr>
            <w:r w:rsidRPr="00F150D5">
              <w:rPr>
                <w:rFonts w:ascii="Calibri" w:eastAsia="SimSun" w:hAnsi="Calibri" w:cs="Calibri"/>
                <w:sz w:val="20"/>
                <w:szCs w:val="20"/>
                <w:lang w:bidi="en-US"/>
              </w:rPr>
              <w:t>Have local communities or individuals raised human rights concerns regarding the project (</w:t>
            </w:r>
            <w:proofErr w:type="gramStart"/>
            <w:r w:rsidRPr="00F150D5">
              <w:rPr>
                <w:rFonts w:ascii="Calibri" w:eastAsia="SimSun" w:hAnsi="Calibri" w:cs="Calibri"/>
                <w:sz w:val="20"/>
                <w:szCs w:val="20"/>
                <w:lang w:bidi="en-US"/>
              </w:rPr>
              <w:t>e.g.</w:t>
            </w:r>
            <w:proofErr w:type="gramEnd"/>
            <w:r w:rsidRPr="00F150D5">
              <w:rPr>
                <w:rFonts w:ascii="Calibri" w:eastAsia="SimSun" w:hAnsi="Calibri" w:cs="Calibri"/>
                <w:sz w:val="20"/>
                <w:szCs w:val="20"/>
                <w:lang w:bidi="en-US"/>
              </w:rPr>
              <w:t xml:space="preserve"> during the stakeholder engagement process, grievance processes, public statements)?</w:t>
            </w:r>
          </w:p>
        </w:tc>
        <w:tc>
          <w:tcPr>
            <w:tcW w:w="439" w:type="pct"/>
          </w:tcPr>
          <w:p w14:paraId="684BC467" w14:textId="77777777" w:rsidR="00382C59" w:rsidRPr="00F150D5" w:rsidRDefault="00382C59" w:rsidP="00FD1BD8">
            <w:pPr>
              <w:rPr>
                <w:rFonts w:ascii="Calibri" w:eastAsia="SimSun" w:hAnsi="Calibri" w:cs="Calibri"/>
                <w:sz w:val="20"/>
                <w:szCs w:val="20"/>
                <w:lang w:bidi="en-US"/>
              </w:rPr>
            </w:pPr>
            <w:r w:rsidRPr="00F150D5">
              <w:rPr>
                <w:rFonts w:ascii="Calibri" w:eastAsia="SimSun" w:hAnsi="Calibri" w:cs="Calibri"/>
                <w:sz w:val="20"/>
                <w:szCs w:val="20"/>
                <w:lang w:bidi="en-US"/>
              </w:rPr>
              <w:t>No</w:t>
            </w:r>
          </w:p>
        </w:tc>
      </w:tr>
      <w:tr w:rsidR="00382C59" w:rsidRPr="00F150D5" w14:paraId="41427951" w14:textId="77777777" w:rsidTr="00FD1BD8">
        <w:trPr>
          <w:trHeight w:val="559"/>
        </w:trPr>
        <w:tc>
          <w:tcPr>
            <w:tcW w:w="267" w:type="pct"/>
            <w:tcBorders>
              <w:right w:val="nil"/>
            </w:tcBorders>
          </w:tcPr>
          <w:p w14:paraId="375B5387" w14:textId="77777777" w:rsidR="00382C59" w:rsidRPr="00F150D5" w:rsidRDefault="00382C59" w:rsidP="00FD1BD8">
            <w:pPr>
              <w:rPr>
                <w:rFonts w:ascii="Calibri" w:eastAsia="SimSun" w:hAnsi="Calibri" w:cs="Calibri"/>
                <w:sz w:val="20"/>
                <w:szCs w:val="20"/>
                <w:lang w:bidi="en-US"/>
              </w:rPr>
            </w:pPr>
            <w:r w:rsidRPr="00F150D5">
              <w:rPr>
                <w:rFonts w:ascii="Calibri" w:eastAsia="SimSun" w:hAnsi="Calibri" w:cs="Calibri"/>
                <w:sz w:val="20"/>
                <w:szCs w:val="20"/>
                <w:lang w:bidi="en-US"/>
              </w:rPr>
              <w:t>P.2</w:t>
            </w:r>
          </w:p>
        </w:tc>
        <w:tc>
          <w:tcPr>
            <w:tcW w:w="4293" w:type="pct"/>
            <w:tcBorders>
              <w:left w:val="nil"/>
            </w:tcBorders>
          </w:tcPr>
          <w:p w14:paraId="45A0324B" w14:textId="77777777" w:rsidR="00382C59" w:rsidRPr="00F150D5" w:rsidRDefault="00382C59" w:rsidP="00FD1BD8">
            <w:pPr>
              <w:rPr>
                <w:rFonts w:ascii="Calibri" w:eastAsia="SimSun" w:hAnsi="Calibri" w:cs="Calibri"/>
                <w:sz w:val="20"/>
                <w:szCs w:val="20"/>
                <w:lang w:bidi="en-US"/>
              </w:rPr>
            </w:pPr>
            <w:r w:rsidRPr="00F150D5">
              <w:rPr>
                <w:rFonts w:ascii="Calibri" w:eastAsia="SimSun" w:hAnsi="Calibri" w:cs="Calibri"/>
                <w:sz w:val="20"/>
                <w:szCs w:val="20"/>
                <w:lang w:bidi="en-US"/>
              </w:rPr>
              <w:t>Is there a risk that duty-bearers (</w:t>
            </w:r>
            <w:proofErr w:type="gramStart"/>
            <w:r w:rsidRPr="00F150D5">
              <w:rPr>
                <w:rFonts w:ascii="Calibri" w:eastAsia="SimSun" w:hAnsi="Calibri" w:cs="Calibri"/>
                <w:sz w:val="20"/>
                <w:szCs w:val="20"/>
                <w:lang w:bidi="en-US"/>
              </w:rPr>
              <w:t>e.g.</w:t>
            </w:r>
            <w:proofErr w:type="gramEnd"/>
            <w:r w:rsidRPr="00F150D5">
              <w:rPr>
                <w:rFonts w:ascii="Calibri" w:eastAsia="SimSun" w:hAnsi="Calibri" w:cs="Calibri"/>
                <w:sz w:val="20"/>
                <w:szCs w:val="20"/>
                <w:lang w:bidi="en-US"/>
              </w:rPr>
              <w:t xml:space="preserve"> government agencies) do not have the capacity to meet their obligations in the project?</w:t>
            </w:r>
          </w:p>
        </w:tc>
        <w:tc>
          <w:tcPr>
            <w:tcW w:w="439" w:type="pct"/>
          </w:tcPr>
          <w:p w14:paraId="2DB62F54" w14:textId="77777777" w:rsidR="00382C59" w:rsidRPr="00F150D5" w:rsidRDefault="00382C59" w:rsidP="00FD1BD8">
            <w:pPr>
              <w:rPr>
                <w:rFonts w:ascii="Calibri" w:eastAsia="SimSun" w:hAnsi="Calibri" w:cs="Calibri"/>
                <w:sz w:val="20"/>
                <w:szCs w:val="20"/>
                <w:lang w:bidi="en-US"/>
              </w:rPr>
            </w:pPr>
            <w:r w:rsidRPr="00F150D5">
              <w:rPr>
                <w:rFonts w:ascii="Calibri" w:eastAsia="SimSun" w:hAnsi="Calibri" w:cs="Calibri"/>
                <w:sz w:val="20"/>
                <w:szCs w:val="20"/>
                <w:lang w:bidi="en-US"/>
              </w:rPr>
              <w:t xml:space="preserve">Yes </w:t>
            </w:r>
          </w:p>
        </w:tc>
      </w:tr>
      <w:tr w:rsidR="00382C59" w:rsidRPr="00F150D5" w14:paraId="532A6D8B" w14:textId="77777777" w:rsidTr="00FD1BD8">
        <w:trPr>
          <w:trHeight w:val="558"/>
        </w:trPr>
        <w:tc>
          <w:tcPr>
            <w:tcW w:w="267" w:type="pct"/>
            <w:tcBorders>
              <w:right w:val="nil"/>
            </w:tcBorders>
          </w:tcPr>
          <w:p w14:paraId="2E34DD10" w14:textId="77777777" w:rsidR="00382C59" w:rsidRPr="00F150D5" w:rsidRDefault="00382C59" w:rsidP="00FD1BD8">
            <w:pPr>
              <w:rPr>
                <w:rFonts w:ascii="Calibri" w:eastAsia="SimSun" w:hAnsi="Calibri" w:cs="Calibri"/>
                <w:sz w:val="20"/>
                <w:szCs w:val="20"/>
                <w:lang w:bidi="en-US"/>
              </w:rPr>
            </w:pPr>
            <w:r w:rsidRPr="00F150D5">
              <w:rPr>
                <w:rFonts w:ascii="Calibri" w:eastAsia="SimSun" w:hAnsi="Calibri" w:cs="Calibri"/>
                <w:sz w:val="20"/>
                <w:szCs w:val="20"/>
                <w:lang w:bidi="en-US"/>
              </w:rPr>
              <w:t>P.3</w:t>
            </w:r>
          </w:p>
        </w:tc>
        <w:tc>
          <w:tcPr>
            <w:tcW w:w="4293" w:type="pct"/>
            <w:tcBorders>
              <w:left w:val="nil"/>
            </w:tcBorders>
          </w:tcPr>
          <w:p w14:paraId="3D1170FA" w14:textId="77777777" w:rsidR="00382C59" w:rsidRPr="00F150D5" w:rsidRDefault="00382C59" w:rsidP="00FD1BD8">
            <w:pPr>
              <w:rPr>
                <w:rFonts w:ascii="Calibri" w:eastAsia="SimSun" w:hAnsi="Calibri" w:cs="Calibri"/>
                <w:sz w:val="20"/>
                <w:szCs w:val="20"/>
                <w:lang w:bidi="en-US"/>
              </w:rPr>
            </w:pPr>
            <w:r w:rsidRPr="00F150D5">
              <w:rPr>
                <w:rFonts w:ascii="Calibri" w:eastAsia="SimSun" w:hAnsi="Calibri" w:cs="Calibri"/>
                <w:sz w:val="20"/>
                <w:szCs w:val="20"/>
                <w:lang w:bidi="en-US"/>
              </w:rPr>
              <w:t>Is there a risk that rights-holders (</w:t>
            </w:r>
            <w:proofErr w:type="gramStart"/>
            <w:r w:rsidRPr="00F150D5">
              <w:rPr>
                <w:rFonts w:ascii="Calibri" w:eastAsia="SimSun" w:hAnsi="Calibri" w:cs="Calibri"/>
                <w:sz w:val="20"/>
                <w:szCs w:val="20"/>
                <w:lang w:bidi="en-US"/>
              </w:rPr>
              <w:t>e.g.</w:t>
            </w:r>
            <w:proofErr w:type="gramEnd"/>
            <w:r w:rsidRPr="00F150D5">
              <w:rPr>
                <w:rFonts w:ascii="Calibri" w:eastAsia="SimSun" w:hAnsi="Calibri" w:cs="Calibri"/>
                <w:sz w:val="20"/>
                <w:szCs w:val="20"/>
                <w:lang w:bidi="en-US"/>
              </w:rPr>
              <w:t xml:space="preserve"> project-affected persons) do not have the capacity to claim their rights?</w:t>
            </w:r>
          </w:p>
        </w:tc>
        <w:tc>
          <w:tcPr>
            <w:tcW w:w="439" w:type="pct"/>
          </w:tcPr>
          <w:p w14:paraId="6127E935" w14:textId="77777777" w:rsidR="00382C59" w:rsidRPr="00F150D5" w:rsidRDefault="00382C59" w:rsidP="00FD1BD8">
            <w:pPr>
              <w:rPr>
                <w:rFonts w:ascii="Calibri" w:eastAsia="SimSun" w:hAnsi="Calibri" w:cs="Calibri"/>
                <w:sz w:val="20"/>
                <w:szCs w:val="20"/>
                <w:lang w:bidi="en-US"/>
              </w:rPr>
            </w:pPr>
            <w:r w:rsidRPr="00F150D5">
              <w:rPr>
                <w:rFonts w:ascii="Calibri" w:eastAsia="SimSun" w:hAnsi="Calibri" w:cs="Calibri"/>
                <w:sz w:val="20"/>
                <w:szCs w:val="20"/>
                <w:lang w:bidi="en-US"/>
              </w:rPr>
              <w:t>yes</w:t>
            </w:r>
          </w:p>
        </w:tc>
      </w:tr>
      <w:tr w:rsidR="00382C59" w:rsidRPr="00F150D5" w14:paraId="3139852D" w14:textId="77777777" w:rsidTr="00FD1BD8">
        <w:trPr>
          <w:trHeight w:val="340"/>
        </w:trPr>
        <w:tc>
          <w:tcPr>
            <w:tcW w:w="4561" w:type="pct"/>
            <w:gridSpan w:val="2"/>
          </w:tcPr>
          <w:p w14:paraId="1DB95ECA" w14:textId="77777777" w:rsidR="00382C59" w:rsidRPr="00F150D5" w:rsidRDefault="00382C59" w:rsidP="00FD1BD8">
            <w:pPr>
              <w:rPr>
                <w:rFonts w:ascii="Calibri" w:eastAsia="SimSun" w:hAnsi="Calibri" w:cs="Calibri"/>
                <w:i/>
                <w:sz w:val="20"/>
                <w:szCs w:val="20"/>
                <w:lang w:bidi="en-US"/>
              </w:rPr>
            </w:pPr>
            <w:r w:rsidRPr="00F150D5">
              <w:rPr>
                <w:rFonts w:ascii="Calibri" w:eastAsia="SimSun" w:hAnsi="Calibri" w:cs="Calibri"/>
                <w:i/>
                <w:sz w:val="20"/>
                <w:szCs w:val="20"/>
                <w:lang w:bidi="en-US"/>
              </w:rPr>
              <w:t>Would the project potentially involve or lead to:</w:t>
            </w:r>
          </w:p>
        </w:tc>
        <w:tc>
          <w:tcPr>
            <w:tcW w:w="439" w:type="pct"/>
          </w:tcPr>
          <w:p w14:paraId="6B76376F" w14:textId="77777777" w:rsidR="00382C59" w:rsidRPr="00F150D5" w:rsidRDefault="00382C59" w:rsidP="00FD1BD8">
            <w:pPr>
              <w:rPr>
                <w:rFonts w:ascii="Calibri" w:eastAsia="SimSun" w:hAnsi="Calibri" w:cs="Calibri"/>
                <w:sz w:val="20"/>
                <w:szCs w:val="20"/>
                <w:lang w:bidi="en-US"/>
              </w:rPr>
            </w:pPr>
          </w:p>
        </w:tc>
      </w:tr>
      <w:tr w:rsidR="00382C59" w:rsidRPr="00F150D5" w14:paraId="37867065" w14:textId="77777777" w:rsidTr="00FD1BD8">
        <w:trPr>
          <w:trHeight w:val="558"/>
        </w:trPr>
        <w:tc>
          <w:tcPr>
            <w:tcW w:w="267" w:type="pct"/>
            <w:tcBorders>
              <w:right w:val="nil"/>
            </w:tcBorders>
          </w:tcPr>
          <w:p w14:paraId="06B6DFE6" w14:textId="77777777" w:rsidR="00382C59" w:rsidRPr="00F150D5" w:rsidRDefault="00382C59" w:rsidP="00FD1BD8">
            <w:pPr>
              <w:rPr>
                <w:rFonts w:ascii="Calibri" w:eastAsia="SimSun" w:hAnsi="Calibri" w:cs="Calibri"/>
                <w:sz w:val="20"/>
                <w:szCs w:val="20"/>
                <w:lang w:bidi="en-US"/>
              </w:rPr>
            </w:pPr>
            <w:r w:rsidRPr="00F150D5">
              <w:rPr>
                <w:rFonts w:ascii="Calibri" w:eastAsia="SimSun" w:hAnsi="Calibri" w:cs="Calibri"/>
                <w:sz w:val="20"/>
                <w:szCs w:val="20"/>
                <w:lang w:bidi="en-US"/>
              </w:rPr>
              <w:t>P.4</w:t>
            </w:r>
          </w:p>
        </w:tc>
        <w:tc>
          <w:tcPr>
            <w:tcW w:w="4293" w:type="pct"/>
            <w:tcBorders>
              <w:left w:val="nil"/>
            </w:tcBorders>
          </w:tcPr>
          <w:p w14:paraId="30B83826" w14:textId="77777777" w:rsidR="00382C59" w:rsidRPr="00F150D5" w:rsidRDefault="00382C59" w:rsidP="00FD1BD8">
            <w:pPr>
              <w:rPr>
                <w:rFonts w:ascii="Calibri" w:eastAsia="SimSun" w:hAnsi="Calibri" w:cs="Calibri"/>
                <w:sz w:val="20"/>
                <w:szCs w:val="20"/>
                <w:lang w:bidi="en-US"/>
              </w:rPr>
            </w:pPr>
            <w:r w:rsidRPr="00F150D5">
              <w:rPr>
                <w:rFonts w:ascii="Calibri" w:eastAsia="SimSun" w:hAnsi="Calibri" w:cs="Calibri"/>
                <w:sz w:val="20"/>
                <w:szCs w:val="20"/>
                <w:lang w:bidi="en-US"/>
              </w:rPr>
              <w:t xml:space="preserve">adverse impacts on enjoyment of the human rights (civil, political, economic, </w:t>
            </w:r>
            <w:proofErr w:type="gramStart"/>
            <w:r w:rsidRPr="00F150D5">
              <w:rPr>
                <w:rFonts w:ascii="Calibri" w:eastAsia="SimSun" w:hAnsi="Calibri" w:cs="Calibri"/>
                <w:sz w:val="20"/>
                <w:szCs w:val="20"/>
                <w:lang w:bidi="en-US"/>
              </w:rPr>
              <w:t>social</w:t>
            </w:r>
            <w:proofErr w:type="gramEnd"/>
            <w:r w:rsidRPr="00F150D5">
              <w:rPr>
                <w:rFonts w:ascii="Calibri" w:eastAsia="SimSun" w:hAnsi="Calibri" w:cs="Calibri"/>
                <w:sz w:val="20"/>
                <w:szCs w:val="20"/>
                <w:lang w:bidi="en-US"/>
              </w:rPr>
              <w:t xml:space="preserve"> or cultural) of the affected population and particularly of marginalized groups?</w:t>
            </w:r>
          </w:p>
        </w:tc>
        <w:tc>
          <w:tcPr>
            <w:tcW w:w="439" w:type="pct"/>
          </w:tcPr>
          <w:p w14:paraId="264EC91F" w14:textId="77777777" w:rsidR="00382C59" w:rsidRPr="00F150D5" w:rsidRDefault="00382C59" w:rsidP="00FD1BD8">
            <w:pPr>
              <w:rPr>
                <w:rFonts w:ascii="Calibri" w:eastAsia="SimSun" w:hAnsi="Calibri" w:cs="Calibri"/>
                <w:sz w:val="20"/>
                <w:szCs w:val="20"/>
                <w:lang w:bidi="en-US"/>
              </w:rPr>
            </w:pPr>
            <w:r w:rsidRPr="00F150D5">
              <w:rPr>
                <w:rFonts w:ascii="Calibri" w:eastAsia="SimSun" w:hAnsi="Calibri" w:cs="Calibri"/>
                <w:sz w:val="20"/>
                <w:szCs w:val="20"/>
                <w:lang w:bidi="en-US"/>
              </w:rPr>
              <w:t>Yes</w:t>
            </w:r>
          </w:p>
        </w:tc>
      </w:tr>
      <w:tr w:rsidR="00382C59" w:rsidRPr="00F150D5" w14:paraId="454F5BE1" w14:textId="77777777" w:rsidTr="00FD1BD8">
        <w:trPr>
          <w:trHeight w:val="561"/>
        </w:trPr>
        <w:tc>
          <w:tcPr>
            <w:tcW w:w="267" w:type="pct"/>
            <w:tcBorders>
              <w:right w:val="nil"/>
            </w:tcBorders>
          </w:tcPr>
          <w:p w14:paraId="3B92AD21" w14:textId="77777777" w:rsidR="00382C59" w:rsidRPr="00F150D5" w:rsidRDefault="00382C59" w:rsidP="00FD1BD8">
            <w:pPr>
              <w:rPr>
                <w:rFonts w:ascii="Calibri" w:eastAsia="SimSun" w:hAnsi="Calibri" w:cs="Calibri"/>
                <w:sz w:val="20"/>
                <w:szCs w:val="20"/>
                <w:lang w:bidi="en-US"/>
              </w:rPr>
            </w:pPr>
            <w:r w:rsidRPr="00F150D5">
              <w:rPr>
                <w:rFonts w:ascii="Calibri" w:eastAsia="SimSun" w:hAnsi="Calibri" w:cs="Calibri"/>
                <w:sz w:val="20"/>
                <w:szCs w:val="20"/>
                <w:lang w:bidi="en-US"/>
              </w:rPr>
              <w:t>P.5</w:t>
            </w:r>
          </w:p>
        </w:tc>
        <w:tc>
          <w:tcPr>
            <w:tcW w:w="4293" w:type="pct"/>
            <w:tcBorders>
              <w:left w:val="nil"/>
            </w:tcBorders>
          </w:tcPr>
          <w:p w14:paraId="0508AE0C" w14:textId="77777777" w:rsidR="00382C59" w:rsidRPr="00F150D5" w:rsidRDefault="00382C59" w:rsidP="00FD1BD8">
            <w:pPr>
              <w:rPr>
                <w:rFonts w:ascii="Calibri" w:eastAsia="SimSun" w:hAnsi="Calibri" w:cs="Calibri"/>
                <w:sz w:val="20"/>
                <w:szCs w:val="20"/>
                <w:lang w:bidi="en-US"/>
              </w:rPr>
            </w:pPr>
            <w:r w:rsidRPr="00F150D5">
              <w:rPr>
                <w:rFonts w:ascii="Calibri" w:eastAsia="SimSun" w:hAnsi="Calibri" w:cs="Calibri"/>
                <w:sz w:val="20"/>
                <w:szCs w:val="20"/>
                <w:lang w:bidi="en-US"/>
              </w:rPr>
              <w:t>inequitable or discriminatory impacts on affected populations, particularly people living in poverty or marginalized or excluded individuals or groups, including persons with disabilities? 16</w:t>
            </w:r>
          </w:p>
        </w:tc>
        <w:tc>
          <w:tcPr>
            <w:tcW w:w="439" w:type="pct"/>
          </w:tcPr>
          <w:p w14:paraId="3909BAC8" w14:textId="77777777" w:rsidR="00382C59" w:rsidRPr="00F150D5" w:rsidRDefault="00382C59" w:rsidP="00FD1BD8">
            <w:pPr>
              <w:rPr>
                <w:rFonts w:ascii="Calibri" w:eastAsia="SimSun" w:hAnsi="Calibri" w:cs="Calibri"/>
                <w:sz w:val="20"/>
                <w:szCs w:val="20"/>
                <w:lang w:bidi="en-US"/>
              </w:rPr>
            </w:pPr>
            <w:r w:rsidRPr="00F150D5">
              <w:rPr>
                <w:rFonts w:ascii="Calibri" w:eastAsia="SimSun" w:hAnsi="Calibri" w:cs="Calibri"/>
                <w:sz w:val="20"/>
                <w:szCs w:val="20"/>
                <w:lang w:bidi="en-US"/>
              </w:rPr>
              <w:t>YEs</w:t>
            </w:r>
          </w:p>
        </w:tc>
      </w:tr>
      <w:tr w:rsidR="00382C59" w:rsidRPr="00F150D5" w14:paraId="64B3B3F2" w14:textId="77777777" w:rsidTr="00FD1BD8">
        <w:trPr>
          <w:trHeight w:val="558"/>
        </w:trPr>
        <w:tc>
          <w:tcPr>
            <w:tcW w:w="267" w:type="pct"/>
            <w:tcBorders>
              <w:right w:val="nil"/>
            </w:tcBorders>
          </w:tcPr>
          <w:p w14:paraId="10849CAF" w14:textId="77777777" w:rsidR="00382C59" w:rsidRPr="00F150D5" w:rsidRDefault="00382C59" w:rsidP="00FD1BD8">
            <w:pPr>
              <w:rPr>
                <w:rFonts w:ascii="Calibri" w:eastAsia="SimSun" w:hAnsi="Calibri" w:cs="Calibri"/>
                <w:sz w:val="20"/>
                <w:szCs w:val="20"/>
                <w:lang w:bidi="en-US"/>
              </w:rPr>
            </w:pPr>
            <w:r w:rsidRPr="00F150D5">
              <w:rPr>
                <w:rFonts w:ascii="Calibri" w:eastAsia="SimSun" w:hAnsi="Calibri" w:cs="Calibri"/>
                <w:sz w:val="20"/>
                <w:szCs w:val="20"/>
                <w:lang w:bidi="en-US"/>
              </w:rPr>
              <w:t>P.6</w:t>
            </w:r>
          </w:p>
        </w:tc>
        <w:tc>
          <w:tcPr>
            <w:tcW w:w="4293" w:type="pct"/>
            <w:tcBorders>
              <w:left w:val="nil"/>
            </w:tcBorders>
          </w:tcPr>
          <w:p w14:paraId="4A7BA629" w14:textId="77777777" w:rsidR="00382C59" w:rsidRPr="00F150D5" w:rsidRDefault="00382C59" w:rsidP="00FD1BD8">
            <w:pPr>
              <w:rPr>
                <w:rFonts w:ascii="Calibri" w:eastAsia="SimSun" w:hAnsi="Calibri" w:cs="Calibri"/>
                <w:sz w:val="20"/>
                <w:szCs w:val="20"/>
                <w:lang w:bidi="en-US"/>
              </w:rPr>
            </w:pPr>
            <w:r w:rsidRPr="00F150D5">
              <w:rPr>
                <w:rFonts w:ascii="Calibri" w:eastAsia="SimSun" w:hAnsi="Calibri" w:cs="Calibri"/>
                <w:sz w:val="20"/>
                <w:szCs w:val="20"/>
                <w:lang w:bidi="en-US"/>
              </w:rPr>
              <w:t xml:space="preserve">restrictions in availability, quality of and/or access to resources or basic services, </w:t>
            </w:r>
            <w:proofErr w:type="gramStart"/>
            <w:r w:rsidRPr="00F150D5">
              <w:rPr>
                <w:rFonts w:ascii="Calibri" w:eastAsia="SimSun" w:hAnsi="Calibri" w:cs="Calibri"/>
                <w:sz w:val="20"/>
                <w:szCs w:val="20"/>
                <w:lang w:bidi="en-US"/>
              </w:rPr>
              <w:t>in particular to</w:t>
            </w:r>
            <w:proofErr w:type="gramEnd"/>
            <w:r w:rsidRPr="00F150D5">
              <w:rPr>
                <w:rFonts w:ascii="Calibri" w:eastAsia="SimSun" w:hAnsi="Calibri" w:cs="Calibri"/>
                <w:sz w:val="20"/>
                <w:szCs w:val="20"/>
                <w:lang w:bidi="en-US"/>
              </w:rPr>
              <w:t xml:space="preserve"> marginalized individuals or groups, including persons with disabilities?</w:t>
            </w:r>
          </w:p>
        </w:tc>
        <w:tc>
          <w:tcPr>
            <w:tcW w:w="439" w:type="pct"/>
          </w:tcPr>
          <w:p w14:paraId="04A262C4" w14:textId="77777777" w:rsidR="00382C59" w:rsidRPr="00F150D5" w:rsidRDefault="00382C59" w:rsidP="00FD1BD8">
            <w:pPr>
              <w:rPr>
                <w:rFonts w:ascii="Calibri" w:eastAsia="SimSun" w:hAnsi="Calibri" w:cs="Calibri"/>
                <w:sz w:val="20"/>
                <w:szCs w:val="20"/>
                <w:lang w:bidi="en-US"/>
              </w:rPr>
            </w:pPr>
            <w:r w:rsidRPr="00F150D5">
              <w:rPr>
                <w:rFonts w:ascii="Calibri" w:eastAsia="SimSun" w:hAnsi="Calibri" w:cs="Calibri"/>
                <w:sz w:val="20"/>
                <w:szCs w:val="20"/>
                <w:lang w:bidi="en-US"/>
              </w:rPr>
              <w:t>Yes</w:t>
            </w:r>
          </w:p>
        </w:tc>
      </w:tr>
      <w:tr w:rsidR="00382C59" w:rsidRPr="00F150D5" w14:paraId="612FE58B" w14:textId="77777777" w:rsidTr="00FD1BD8">
        <w:trPr>
          <w:trHeight w:val="559"/>
        </w:trPr>
        <w:tc>
          <w:tcPr>
            <w:tcW w:w="267" w:type="pct"/>
            <w:tcBorders>
              <w:right w:val="nil"/>
            </w:tcBorders>
          </w:tcPr>
          <w:p w14:paraId="5D0B3456" w14:textId="77777777" w:rsidR="00382C59" w:rsidRPr="00F150D5" w:rsidRDefault="00382C59" w:rsidP="00FD1BD8">
            <w:pPr>
              <w:rPr>
                <w:rFonts w:ascii="Calibri" w:eastAsia="SimSun" w:hAnsi="Calibri" w:cs="Calibri"/>
                <w:sz w:val="20"/>
                <w:szCs w:val="20"/>
                <w:lang w:bidi="en-US"/>
              </w:rPr>
            </w:pPr>
            <w:r w:rsidRPr="00F150D5">
              <w:rPr>
                <w:rFonts w:ascii="Calibri" w:eastAsia="SimSun" w:hAnsi="Calibri" w:cs="Calibri"/>
                <w:sz w:val="20"/>
                <w:szCs w:val="20"/>
                <w:lang w:bidi="en-US"/>
              </w:rPr>
              <w:t>P.7</w:t>
            </w:r>
          </w:p>
        </w:tc>
        <w:tc>
          <w:tcPr>
            <w:tcW w:w="4293" w:type="pct"/>
            <w:tcBorders>
              <w:left w:val="nil"/>
            </w:tcBorders>
          </w:tcPr>
          <w:p w14:paraId="11E3B6E3" w14:textId="77777777" w:rsidR="00382C59" w:rsidRPr="00F150D5" w:rsidRDefault="00382C59" w:rsidP="00FD1BD8">
            <w:pPr>
              <w:rPr>
                <w:rFonts w:ascii="Calibri" w:eastAsia="SimSun" w:hAnsi="Calibri" w:cs="Calibri"/>
                <w:sz w:val="20"/>
                <w:szCs w:val="20"/>
                <w:lang w:bidi="en-US"/>
              </w:rPr>
            </w:pPr>
            <w:r w:rsidRPr="00F150D5">
              <w:rPr>
                <w:rFonts w:ascii="Calibri" w:eastAsia="SimSun" w:hAnsi="Calibri" w:cs="Calibri"/>
                <w:sz w:val="20"/>
                <w:szCs w:val="20"/>
                <w:lang w:bidi="en-US"/>
              </w:rPr>
              <w:t>exacerbation of conflicts among and/or the risk of violence to project-affected communities and individuals?</w:t>
            </w:r>
          </w:p>
        </w:tc>
        <w:tc>
          <w:tcPr>
            <w:tcW w:w="439" w:type="pct"/>
          </w:tcPr>
          <w:p w14:paraId="67EBEEAA" w14:textId="77777777" w:rsidR="00382C59" w:rsidRPr="00F150D5" w:rsidRDefault="00382C59" w:rsidP="00FD1BD8">
            <w:pPr>
              <w:rPr>
                <w:rFonts w:ascii="Calibri" w:eastAsia="SimSun" w:hAnsi="Calibri" w:cs="Calibri"/>
                <w:sz w:val="20"/>
                <w:szCs w:val="20"/>
                <w:lang w:bidi="en-US"/>
              </w:rPr>
            </w:pPr>
            <w:r w:rsidRPr="00F150D5">
              <w:rPr>
                <w:rFonts w:ascii="Calibri" w:eastAsia="SimSun" w:hAnsi="Calibri" w:cs="Calibri"/>
                <w:sz w:val="20"/>
                <w:szCs w:val="20"/>
                <w:lang w:bidi="en-US"/>
              </w:rPr>
              <w:t>Yes</w:t>
            </w:r>
          </w:p>
        </w:tc>
      </w:tr>
      <w:tr w:rsidR="00382C59" w:rsidRPr="00F150D5" w14:paraId="34E78F39" w14:textId="77777777" w:rsidTr="00FD1BD8">
        <w:trPr>
          <w:trHeight w:val="460"/>
        </w:trPr>
        <w:tc>
          <w:tcPr>
            <w:tcW w:w="4561" w:type="pct"/>
            <w:gridSpan w:val="2"/>
            <w:shd w:val="clear" w:color="auto" w:fill="DBE4F0"/>
          </w:tcPr>
          <w:p w14:paraId="0585F405" w14:textId="77777777" w:rsidR="00382C59" w:rsidRPr="00F150D5" w:rsidRDefault="00382C59" w:rsidP="00FD1BD8">
            <w:pPr>
              <w:rPr>
                <w:rFonts w:ascii="Calibri" w:eastAsia="SimSun" w:hAnsi="Calibri" w:cs="Calibri"/>
                <w:b/>
                <w:sz w:val="20"/>
                <w:szCs w:val="20"/>
                <w:lang w:bidi="en-US"/>
              </w:rPr>
            </w:pPr>
            <w:r w:rsidRPr="00F150D5">
              <w:rPr>
                <w:rFonts w:ascii="Calibri" w:eastAsia="SimSun" w:hAnsi="Calibri" w:cs="Calibri"/>
                <w:b/>
                <w:sz w:val="20"/>
                <w:szCs w:val="20"/>
                <w:lang w:bidi="en-US"/>
              </w:rPr>
              <w:t>Gender Equality and Women’s Empowerment</w:t>
            </w:r>
          </w:p>
        </w:tc>
        <w:tc>
          <w:tcPr>
            <w:tcW w:w="439" w:type="pct"/>
            <w:shd w:val="clear" w:color="auto" w:fill="DBE4F0"/>
          </w:tcPr>
          <w:p w14:paraId="7EEF1437" w14:textId="77777777" w:rsidR="00382C59" w:rsidRPr="00F150D5" w:rsidRDefault="00382C59" w:rsidP="00FD1BD8">
            <w:pPr>
              <w:rPr>
                <w:rFonts w:ascii="Calibri" w:eastAsia="SimSun" w:hAnsi="Calibri" w:cs="Calibri"/>
                <w:sz w:val="20"/>
                <w:szCs w:val="20"/>
                <w:lang w:bidi="en-US"/>
              </w:rPr>
            </w:pPr>
          </w:p>
        </w:tc>
      </w:tr>
      <w:tr w:rsidR="00382C59" w:rsidRPr="00F150D5" w14:paraId="40B5327A" w14:textId="77777777" w:rsidTr="00FD1BD8">
        <w:trPr>
          <w:trHeight w:val="558"/>
        </w:trPr>
        <w:tc>
          <w:tcPr>
            <w:tcW w:w="267" w:type="pct"/>
            <w:tcBorders>
              <w:right w:val="nil"/>
            </w:tcBorders>
          </w:tcPr>
          <w:p w14:paraId="326E4052" w14:textId="77777777" w:rsidR="00382C59" w:rsidRPr="00F150D5" w:rsidRDefault="00382C59" w:rsidP="00FD1BD8">
            <w:pPr>
              <w:rPr>
                <w:rFonts w:ascii="Calibri" w:eastAsia="SimSun" w:hAnsi="Calibri" w:cs="Calibri"/>
                <w:sz w:val="20"/>
                <w:szCs w:val="20"/>
                <w:lang w:bidi="en-US"/>
              </w:rPr>
            </w:pPr>
            <w:r w:rsidRPr="00F150D5">
              <w:rPr>
                <w:rFonts w:ascii="Calibri" w:eastAsia="SimSun" w:hAnsi="Calibri" w:cs="Calibri"/>
                <w:sz w:val="20"/>
                <w:szCs w:val="20"/>
                <w:lang w:bidi="en-US"/>
              </w:rPr>
              <w:t>P.8</w:t>
            </w:r>
          </w:p>
        </w:tc>
        <w:tc>
          <w:tcPr>
            <w:tcW w:w="4293" w:type="pct"/>
            <w:tcBorders>
              <w:left w:val="nil"/>
            </w:tcBorders>
          </w:tcPr>
          <w:p w14:paraId="4AA64F9F" w14:textId="77777777" w:rsidR="00382C59" w:rsidRPr="00F150D5" w:rsidRDefault="00382C59" w:rsidP="00FD1BD8">
            <w:pPr>
              <w:rPr>
                <w:rFonts w:ascii="Calibri" w:eastAsia="SimSun" w:hAnsi="Calibri" w:cs="Calibri"/>
                <w:sz w:val="20"/>
                <w:szCs w:val="20"/>
                <w:lang w:bidi="en-US"/>
              </w:rPr>
            </w:pPr>
            <w:r w:rsidRPr="00F150D5">
              <w:rPr>
                <w:rFonts w:ascii="Calibri" w:eastAsia="SimSun" w:hAnsi="Calibri" w:cs="Calibri"/>
                <w:sz w:val="20"/>
                <w:szCs w:val="20"/>
                <w:lang w:bidi="en-US"/>
              </w:rPr>
              <w:t>Have women’s groups/leaders raised gender equality concerns regarding the project, (</w:t>
            </w:r>
            <w:proofErr w:type="gramStart"/>
            <w:r w:rsidRPr="00F150D5">
              <w:rPr>
                <w:rFonts w:ascii="Calibri" w:eastAsia="SimSun" w:hAnsi="Calibri" w:cs="Calibri"/>
                <w:sz w:val="20"/>
                <w:szCs w:val="20"/>
                <w:lang w:bidi="en-US"/>
              </w:rPr>
              <w:t>e.g.</w:t>
            </w:r>
            <w:proofErr w:type="gramEnd"/>
            <w:r w:rsidRPr="00F150D5">
              <w:rPr>
                <w:rFonts w:ascii="Calibri" w:eastAsia="SimSun" w:hAnsi="Calibri" w:cs="Calibri"/>
                <w:sz w:val="20"/>
                <w:szCs w:val="20"/>
                <w:lang w:bidi="en-US"/>
              </w:rPr>
              <w:t xml:space="preserve"> during the stakeholder engagement process, grievance processes, public statements)?</w:t>
            </w:r>
          </w:p>
        </w:tc>
        <w:tc>
          <w:tcPr>
            <w:tcW w:w="439" w:type="pct"/>
          </w:tcPr>
          <w:p w14:paraId="69496BB0" w14:textId="77777777" w:rsidR="00382C59" w:rsidRPr="00F150D5" w:rsidRDefault="00382C59" w:rsidP="00FD1BD8">
            <w:pPr>
              <w:rPr>
                <w:rFonts w:ascii="Calibri" w:eastAsia="SimSun" w:hAnsi="Calibri" w:cs="Calibri"/>
                <w:sz w:val="20"/>
                <w:szCs w:val="20"/>
                <w:lang w:bidi="en-US"/>
              </w:rPr>
            </w:pPr>
            <w:r w:rsidRPr="00F150D5">
              <w:rPr>
                <w:rFonts w:ascii="Calibri" w:eastAsia="SimSun" w:hAnsi="Calibri" w:cs="Calibri"/>
                <w:sz w:val="20"/>
                <w:szCs w:val="20"/>
                <w:lang w:bidi="en-US"/>
              </w:rPr>
              <w:t>No</w:t>
            </w:r>
          </w:p>
        </w:tc>
      </w:tr>
      <w:tr w:rsidR="00382C59" w:rsidRPr="00F150D5" w14:paraId="4056A50A" w14:textId="77777777" w:rsidTr="00FD1BD8">
        <w:trPr>
          <w:trHeight w:val="340"/>
        </w:trPr>
        <w:tc>
          <w:tcPr>
            <w:tcW w:w="4561" w:type="pct"/>
            <w:gridSpan w:val="2"/>
          </w:tcPr>
          <w:p w14:paraId="025E4F9C" w14:textId="77777777" w:rsidR="00382C59" w:rsidRPr="00F150D5" w:rsidRDefault="00382C59" w:rsidP="00FD1BD8">
            <w:pPr>
              <w:rPr>
                <w:rFonts w:ascii="Calibri" w:eastAsia="SimSun" w:hAnsi="Calibri" w:cs="Calibri"/>
                <w:i/>
                <w:sz w:val="20"/>
                <w:szCs w:val="20"/>
                <w:lang w:bidi="en-US"/>
              </w:rPr>
            </w:pPr>
            <w:r w:rsidRPr="00F150D5">
              <w:rPr>
                <w:rFonts w:ascii="Calibri" w:eastAsia="SimSun" w:hAnsi="Calibri" w:cs="Calibri"/>
                <w:i/>
                <w:sz w:val="20"/>
                <w:szCs w:val="20"/>
                <w:lang w:bidi="en-US"/>
              </w:rPr>
              <w:t>Would the project potentially involve or lead to:</w:t>
            </w:r>
          </w:p>
        </w:tc>
        <w:tc>
          <w:tcPr>
            <w:tcW w:w="439" w:type="pct"/>
          </w:tcPr>
          <w:p w14:paraId="7720CC9D" w14:textId="77777777" w:rsidR="00382C59" w:rsidRPr="00F150D5" w:rsidRDefault="00382C59" w:rsidP="00FD1BD8">
            <w:pPr>
              <w:rPr>
                <w:rFonts w:ascii="Calibri" w:eastAsia="SimSun" w:hAnsi="Calibri" w:cs="Calibri"/>
                <w:sz w:val="20"/>
                <w:szCs w:val="20"/>
                <w:lang w:bidi="en-US"/>
              </w:rPr>
            </w:pPr>
          </w:p>
        </w:tc>
      </w:tr>
      <w:tr w:rsidR="00382C59" w:rsidRPr="00F150D5" w14:paraId="54757D9A" w14:textId="77777777" w:rsidTr="00FD1BD8">
        <w:trPr>
          <w:trHeight w:val="340"/>
        </w:trPr>
        <w:tc>
          <w:tcPr>
            <w:tcW w:w="267" w:type="pct"/>
            <w:tcBorders>
              <w:right w:val="nil"/>
            </w:tcBorders>
          </w:tcPr>
          <w:p w14:paraId="570640BB" w14:textId="77777777" w:rsidR="00382C59" w:rsidRPr="00F150D5" w:rsidRDefault="00382C59" w:rsidP="00FD1BD8">
            <w:pPr>
              <w:rPr>
                <w:rFonts w:ascii="Calibri" w:eastAsia="SimSun" w:hAnsi="Calibri" w:cs="Calibri"/>
                <w:sz w:val="20"/>
                <w:szCs w:val="20"/>
                <w:lang w:bidi="en-US"/>
              </w:rPr>
            </w:pPr>
            <w:r w:rsidRPr="00F150D5">
              <w:rPr>
                <w:rFonts w:ascii="Calibri" w:eastAsia="SimSun" w:hAnsi="Calibri" w:cs="Calibri"/>
                <w:sz w:val="20"/>
                <w:szCs w:val="20"/>
                <w:lang w:bidi="en-US"/>
              </w:rPr>
              <w:t>P.9</w:t>
            </w:r>
          </w:p>
        </w:tc>
        <w:tc>
          <w:tcPr>
            <w:tcW w:w="4293" w:type="pct"/>
            <w:tcBorders>
              <w:left w:val="nil"/>
            </w:tcBorders>
          </w:tcPr>
          <w:p w14:paraId="25EE2671" w14:textId="77777777" w:rsidR="00382C59" w:rsidRPr="00F150D5" w:rsidRDefault="00382C59" w:rsidP="00FD1BD8">
            <w:pPr>
              <w:rPr>
                <w:rFonts w:ascii="Calibri" w:eastAsia="SimSun" w:hAnsi="Calibri" w:cs="Calibri"/>
                <w:sz w:val="20"/>
                <w:szCs w:val="20"/>
                <w:lang w:bidi="en-US"/>
              </w:rPr>
            </w:pPr>
            <w:r w:rsidRPr="00F150D5">
              <w:rPr>
                <w:rFonts w:ascii="Calibri" w:eastAsia="SimSun" w:hAnsi="Calibri" w:cs="Calibri"/>
                <w:sz w:val="20"/>
                <w:szCs w:val="20"/>
                <w:lang w:bidi="en-US"/>
              </w:rPr>
              <w:t>adverse impacts on gender equality and/or the situation of women and girls?</w:t>
            </w:r>
          </w:p>
        </w:tc>
        <w:tc>
          <w:tcPr>
            <w:tcW w:w="439" w:type="pct"/>
          </w:tcPr>
          <w:p w14:paraId="3C459518" w14:textId="77777777" w:rsidR="00382C59" w:rsidRPr="00F150D5" w:rsidRDefault="00382C59" w:rsidP="00FD1BD8">
            <w:pPr>
              <w:rPr>
                <w:rFonts w:ascii="Calibri" w:eastAsia="SimSun" w:hAnsi="Calibri" w:cs="Calibri"/>
                <w:sz w:val="20"/>
                <w:szCs w:val="20"/>
                <w:lang w:bidi="en-US"/>
              </w:rPr>
            </w:pPr>
            <w:r w:rsidRPr="00F150D5">
              <w:rPr>
                <w:rFonts w:ascii="Calibri" w:eastAsia="SimSun" w:hAnsi="Calibri" w:cs="Calibri"/>
                <w:sz w:val="20"/>
                <w:szCs w:val="20"/>
                <w:lang w:bidi="en-US"/>
              </w:rPr>
              <w:t>Yes</w:t>
            </w:r>
          </w:p>
        </w:tc>
      </w:tr>
      <w:tr w:rsidR="00382C59" w:rsidRPr="00F150D5" w14:paraId="644609FB" w14:textId="77777777" w:rsidTr="00FD1BD8">
        <w:trPr>
          <w:trHeight w:val="558"/>
        </w:trPr>
        <w:tc>
          <w:tcPr>
            <w:tcW w:w="4561" w:type="pct"/>
            <w:gridSpan w:val="2"/>
          </w:tcPr>
          <w:p w14:paraId="3A606C84" w14:textId="77777777" w:rsidR="00382C59" w:rsidRPr="00F150D5" w:rsidRDefault="00382C59" w:rsidP="00FD1BD8">
            <w:pPr>
              <w:rPr>
                <w:rFonts w:ascii="Calibri" w:eastAsia="SimSun" w:hAnsi="Calibri" w:cs="Calibri"/>
                <w:sz w:val="20"/>
                <w:szCs w:val="20"/>
                <w:lang w:bidi="en-US"/>
              </w:rPr>
            </w:pPr>
            <w:r w:rsidRPr="00F150D5">
              <w:rPr>
                <w:rFonts w:ascii="Calibri" w:eastAsia="SimSun" w:hAnsi="Calibri" w:cs="Calibri"/>
                <w:sz w:val="20"/>
                <w:szCs w:val="20"/>
                <w:lang w:bidi="en-US"/>
              </w:rPr>
              <w:t>P.10</w:t>
            </w:r>
            <w:r w:rsidRPr="00F150D5">
              <w:rPr>
                <w:rFonts w:ascii="Calibri" w:eastAsia="SimSun" w:hAnsi="Calibri" w:cs="Calibri"/>
                <w:sz w:val="20"/>
                <w:szCs w:val="20"/>
                <w:lang w:bidi="en-US"/>
              </w:rPr>
              <w:tab/>
              <w:t>reproducing discriminations against women based on gender, especially regarding participation in design and implementation or access to opportunities and benefits?</w:t>
            </w:r>
          </w:p>
        </w:tc>
        <w:tc>
          <w:tcPr>
            <w:tcW w:w="439" w:type="pct"/>
          </w:tcPr>
          <w:p w14:paraId="202FC930" w14:textId="77777777" w:rsidR="00382C59" w:rsidRPr="00F150D5" w:rsidRDefault="00382C59" w:rsidP="00FD1BD8">
            <w:pPr>
              <w:rPr>
                <w:rFonts w:ascii="Calibri" w:eastAsia="SimSun" w:hAnsi="Calibri" w:cs="Calibri"/>
                <w:sz w:val="20"/>
                <w:szCs w:val="20"/>
                <w:lang w:bidi="en-US"/>
              </w:rPr>
            </w:pPr>
            <w:r w:rsidRPr="00F150D5">
              <w:rPr>
                <w:rFonts w:ascii="Calibri" w:eastAsia="SimSun" w:hAnsi="Calibri" w:cs="Calibri"/>
                <w:sz w:val="20"/>
                <w:szCs w:val="20"/>
                <w:lang w:bidi="en-US"/>
              </w:rPr>
              <w:t>Yes</w:t>
            </w:r>
          </w:p>
        </w:tc>
      </w:tr>
      <w:tr w:rsidR="00382C59" w:rsidRPr="00F150D5" w14:paraId="6A27A07C" w14:textId="77777777" w:rsidTr="00FD1BD8">
        <w:trPr>
          <w:trHeight w:val="1058"/>
        </w:trPr>
        <w:tc>
          <w:tcPr>
            <w:tcW w:w="4561" w:type="pct"/>
            <w:gridSpan w:val="2"/>
          </w:tcPr>
          <w:p w14:paraId="6DF9D053" w14:textId="77777777" w:rsidR="00382C59" w:rsidRPr="00F150D5" w:rsidRDefault="00382C59" w:rsidP="00FD1BD8">
            <w:pPr>
              <w:rPr>
                <w:rFonts w:ascii="Calibri" w:eastAsia="SimSun" w:hAnsi="Calibri" w:cs="Calibri"/>
                <w:sz w:val="20"/>
                <w:szCs w:val="20"/>
                <w:lang w:bidi="en-US"/>
              </w:rPr>
            </w:pPr>
            <w:r w:rsidRPr="00F150D5">
              <w:rPr>
                <w:rFonts w:ascii="Calibri" w:eastAsia="SimSun" w:hAnsi="Calibri" w:cs="Calibri"/>
                <w:sz w:val="20"/>
                <w:szCs w:val="20"/>
                <w:lang w:bidi="en-US"/>
              </w:rPr>
              <w:t>P.11</w:t>
            </w:r>
            <w:r w:rsidRPr="00F150D5">
              <w:rPr>
                <w:rFonts w:ascii="Calibri" w:eastAsia="SimSun" w:hAnsi="Calibri" w:cs="Calibri"/>
                <w:sz w:val="20"/>
                <w:szCs w:val="20"/>
                <w:lang w:bidi="en-US"/>
              </w:rPr>
              <w:tab/>
              <w:t xml:space="preserve">limitations on women’s ability to use, develop and protect natural resources, </w:t>
            </w:r>
            <w:proofErr w:type="gramStart"/>
            <w:r w:rsidRPr="00F150D5">
              <w:rPr>
                <w:rFonts w:ascii="Calibri" w:eastAsia="SimSun" w:hAnsi="Calibri" w:cs="Calibri"/>
                <w:sz w:val="20"/>
                <w:szCs w:val="20"/>
                <w:lang w:bidi="en-US"/>
              </w:rPr>
              <w:t>taking into account</w:t>
            </w:r>
            <w:proofErr w:type="gramEnd"/>
            <w:r w:rsidRPr="00F150D5">
              <w:rPr>
                <w:rFonts w:ascii="Calibri" w:eastAsia="SimSun" w:hAnsi="Calibri" w:cs="Calibri"/>
                <w:sz w:val="20"/>
                <w:szCs w:val="20"/>
                <w:lang w:bidi="en-US"/>
              </w:rPr>
              <w:t xml:space="preserve"> different</w:t>
            </w:r>
          </w:p>
          <w:p w14:paraId="23BA00CE" w14:textId="77777777" w:rsidR="00382C59" w:rsidRPr="00F150D5" w:rsidRDefault="00382C59" w:rsidP="00FD1BD8">
            <w:pPr>
              <w:rPr>
                <w:rFonts w:ascii="Calibri" w:eastAsia="SimSun" w:hAnsi="Calibri" w:cs="Calibri"/>
                <w:sz w:val="20"/>
                <w:szCs w:val="20"/>
                <w:lang w:bidi="en-US"/>
              </w:rPr>
            </w:pPr>
            <w:r w:rsidRPr="00F150D5">
              <w:rPr>
                <w:rFonts w:ascii="Calibri" w:eastAsia="SimSun" w:hAnsi="Calibri" w:cs="Calibri"/>
                <w:sz w:val="20"/>
                <w:szCs w:val="20"/>
                <w:lang w:bidi="en-US"/>
              </w:rPr>
              <w:t>roles and positions of women and men in accessing environmental goods and services?</w:t>
            </w:r>
          </w:p>
          <w:p w14:paraId="31BDB408" w14:textId="77777777" w:rsidR="00382C59" w:rsidRPr="00F150D5" w:rsidRDefault="00382C59" w:rsidP="00FD1BD8">
            <w:pPr>
              <w:rPr>
                <w:rFonts w:ascii="Calibri" w:eastAsia="SimSun" w:hAnsi="Calibri" w:cs="Calibri"/>
                <w:i/>
                <w:sz w:val="20"/>
                <w:szCs w:val="20"/>
                <w:lang w:bidi="en-US"/>
              </w:rPr>
            </w:pPr>
            <w:r w:rsidRPr="00F150D5">
              <w:rPr>
                <w:rFonts w:ascii="Calibri" w:eastAsia="SimSun" w:hAnsi="Calibri" w:cs="Calibri"/>
                <w:i/>
                <w:sz w:val="20"/>
                <w:szCs w:val="20"/>
                <w:lang w:bidi="en-US"/>
              </w:rPr>
              <w:t>For example, activities that could lead to natural resources degradation or depletion in communities who depend on these resources for their livelihoods and well being</w:t>
            </w:r>
          </w:p>
        </w:tc>
        <w:tc>
          <w:tcPr>
            <w:tcW w:w="439" w:type="pct"/>
          </w:tcPr>
          <w:p w14:paraId="55B05E89" w14:textId="77777777" w:rsidR="00382C59" w:rsidRPr="00F150D5" w:rsidRDefault="00382C59" w:rsidP="00FD1BD8">
            <w:pPr>
              <w:rPr>
                <w:rFonts w:ascii="Calibri" w:eastAsia="SimSun" w:hAnsi="Calibri" w:cs="Calibri"/>
                <w:sz w:val="20"/>
                <w:szCs w:val="20"/>
                <w:lang w:bidi="en-US"/>
              </w:rPr>
            </w:pPr>
            <w:r w:rsidRPr="00F150D5">
              <w:rPr>
                <w:rFonts w:ascii="Calibri" w:eastAsia="SimSun" w:hAnsi="Calibri" w:cs="Calibri"/>
                <w:sz w:val="20"/>
                <w:szCs w:val="20"/>
                <w:lang w:bidi="en-US"/>
              </w:rPr>
              <w:t>Yes</w:t>
            </w:r>
          </w:p>
        </w:tc>
      </w:tr>
      <w:tr w:rsidR="00382C59" w:rsidRPr="00F150D5" w14:paraId="2C411791" w14:textId="77777777" w:rsidTr="00FD1BD8">
        <w:trPr>
          <w:trHeight w:val="839"/>
        </w:trPr>
        <w:tc>
          <w:tcPr>
            <w:tcW w:w="4561" w:type="pct"/>
            <w:gridSpan w:val="2"/>
          </w:tcPr>
          <w:p w14:paraId="0D449269" w14:textId="77777777" w:rsidR="00382C59" w:rsidRPr="00F150D5" w:rsidRDefault="00382C59" w:rsidP="00FD1BD8">
            <w:pPr>
              <w:rPr>
                <w:rFonts w:ascii="Calibri" w:eastAsia="SimSun" w:hAnsi="Calibri" w:cs="Calibri"/>
                <w:sz w:val="20"/>
                <w:szCs w:val="20"/>
                <w:lang w:bidi="en-US"/>
              </w:rPr>
            </w:pPr>
            <w:r w:rsidRPr="00F150D5">
              <w:rPr>
                <w:rFonts w:ascii="Calibri" w:eastAsia="SimSun" w:hAnsi="Calibri" w:cs="Calibri"/>
                <w:sz w:val="20"/>
                <w:szCs w:val="20"/>
                <w:lang w:bidi="en-US"/>
              </w:rPr>
              <w:t>P.12</w:t>
            </w:r>
            <w:r w:rsidRPr="00F150D5">
              <w:rPr>
                <w:rFonts w:ascii="Calibri" w:eastAsia="SimSun" w:hAnsi="Calibri" w:cs="Calibri"/>
                <w:sz w:val="20"/>
                <w:szCs w:val="20"/>
                <w:lang w:bidi="en-US"/>
              </w:rPr>
              <w:tab/>
              <w:t>exacerbation of risks of gender-based violence?</w:t>
            </w:r>
          </w:p>
          <w:p w14:paraId="1AB18610" w14:textId="77777777" w:rsidR="00382C59" w:rsidRPr="00F150D5" w:rsidRDefault="00382C59" w:rsidP="00FD1BD8">
            <w:pPr>
              <w:rPr>
                <w:rFonts w:ascii="Calibri" w:eastAsia="SimSun" w:hAnsi="Calibri" w:cs="Calibri"/>
                <w:sz w:val="20"/>
                <w:szCs w:val="20"/>
                <w:lang w:bidi="en-US"/>
              </w:rPr>
            </w:pPr>
            <w:r w:rsidRPr="00F150D5">
              <w:rPr>
                <w:rFonts w:ascii="Calibri" w:eastAsia="SimSun" w:hAnsi="Calibri" w:cs="Calibri"/>
                <w:i/>
                <w:sz w:val="20"/>
                <w:szCs w:val="20"/>
                <w:lang w:bidi="en-US"/>
              </w:rPr>
              <w:t>For example, through the influx of workers to a community, changes in community and household power dynamics, increased exposure to unsafe public places and/or transport, etc</w:t>
            </w:r>
            <w:r w:rsidRPr="00F150D5">
              <w:rPr>
                <w:rFonts w:ascii="Calibri" w:eastAsia="SimSun" w:hAnsi="Calibri" w:cs="Calibri"/>
                <w:sz w:val="20"/>
                <w:szCs w:val="20"/>
                <w:lang w:bidi="en-US"/>
              </w:rPr>
              <w:t>.</w:t>
            </w:r>
          </w:p>
        </w:tc>
        <w:tc>
          <w:tcPr>
            <w:tcW w:w="439" w:type="pct"/>
          </w:tcPr>
          <w:p w14:paraId="2770C4F8" w14:textId="77777777" w:rsidR="00382C59" w:rsidRPr="00F150D5" w:rsidRDefault="00382C59" w:rsidP="00FD1BD8">
            <w:pPr>
              <w:rPr>
                <w:rFonts w:ascii="Calibri" w:eastAsia="SimSun" w:hAnsi="Calibri" w:cs="Calibri"/>
                <w:sz w:val="20"/>
                <w:szCs w:val="20"/>
                <w:lang w:bidi="en-US"/>
              </w:rPr>
            </w:pPr>
            <w:r w:rsidRPr="00F150D5">
              <w:rPr>
                <w:rFonts w:ascii="Calibri" w:eastAsia="SimSun" w:hAnsi="Calibri" w:cs="Calibri"/>
                <w:sz w:val="20"/>
                <w:szCs w:val="20"/>
                <w:lang w:bidi="en-US"/>
              </w:rPr>
              <w:t xml:space="preserve">Yes </w:t>
            </w:r>
          </w:p>
        </w:tc>
      </w:tr>
    </w:tbl>
    <w:p w14:paraId="5831D55D" w14:textId="77777777" w:rsidR="00382C59" w:rsidRPr="00F150D5" w:rsidRDefault="00382C59" w:rsidP="00382C59">
      <w:pPr>
        <w:rPr>
          <w:rFonts w:ascii="Calibri" w:eastAsia="SimSun" w:hAnsi="Calibri" w:cs="Calibri"/>
          <w:sz w:val="20"/>
          <w:szCs w:val="20"/>
          <w:lang w:bidi="en-US"/>
        </w:rPr>
        <w:sectPr w:rsidR="00382C59" w:rsidRPr="00F150D5" w:rsidSect="00991912">
          <w:pgSz w:w="12240" w:h="15840"/>
          <w:pgMar w:top="1498" w:right="1195" w:bottom="821" w:left="1339" w:header="0" w:footer="640" w:gutter="0"/>
          <w:pgNumType w:start="27"/>
          <w:cols w:space="720"/>
          <w:docGrid w:linePitch="326"/>
        </w:sectPr>
      </w:pPr>
      <w:r w:rsidRPr="00F150D5">
        <w:rPr>
          <w:rFonts w:ascii="Calibri" w:eastAsia="SimSun" w:hAnsi="Calibri" w:cs="Calibri"/>
          <w:noProof/>
          <w:sz w:val="20"/>
          <w:szCs w:val="20"/>
          <w:lang w:bidi="en-US"/>
        </w:rPr>
        <mc:AlternateContent>
          <mc:Choice Requires="wps">
            <w:drawing>
              <wp:anchor distT="0" distB="0" distL="0" distR="0" simplePos="0" relativeHeight="251658241" behindDoc="1" locked="0" layoutInCell="1" allowOverlap="1" wp14:anchorId="18D9A68C" wp14:editId="70D6FAAF">
                <wp:simplePos x="0" y="0"/>
                <wp:positionH relativeFrom="page">
                  <wp:posOffset>914400</wp:posOffset>
                </wp:positionH>
                <wp:positionV relativeFrom="paragraph">
                  <wp:posOffset>208280</wp:posOffset>
                </wp:positionV>
                <wp:extent cx="1829435" cy="1270"/>
                <wp:effectExtent l="0" t="0" r="0" b="0"/>
                <wp:wrapTopAndBottom/>
                <wp:docPr id="7" name="Freeform: Shape 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829435" cy="1270"/>
                        </a:xfrm>
                        <a:custGeom>
                          <a:avLst/>
                          <a:gdLst>
                            <a:gd name="T0" fmla="*/ 0 w 2881"/>
                            <a:gd name="T1" fmla="*/ 0 h 1270"/>
                            <a:gd name="T2" fmla="*/ 2147483646 w 2881"/>
                            <a:gd name="T3" fmla="*/ 0 h 1270"/>
                            <a:gd name="T4" fmla="*/ 0 60000 65536"/>
                            <a:gd name="T5" fmla="*/ 0 60000 65536"/>
                          </a:gdLst>
                          <a:ahLst/>
                          <a:cxnLst>
                            <a:cxn ang="T4">
                              <a:pos x="T0" y="T1"/>
                            </a:cxn>
                            <a:cxn ang="T5">
                              <a:pos x="T2" y="T3"/>
                            </a:cxn>
                          </a:cxnLst>
                          <a:rect l="0" t="0" r="r" b="b"/>
                          <a:pathLst>
                            <a:path w="2881" h="1270">
                              <a:moveTo>
                                <a:pt x="0" y="0"/>
                              </a:moveTo>
                              <a:lnTo>
                                <a:pt x="2881" y="0"/>
                              </a:lnTo>
                            </a:path>
                          </a:pathLst>
                        </a:custGeom>
                        <a:noFill/>
                        <a:ln w="7620">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xmlns:a="http://schemas.openxmlformats.org/drawingml/2006/main" xmlns:pic="http://schemas.openxmlformats.org/drawingml/2006/picture" xmlns:a14="http://schemas.microsoft.com/office/drawing/2010/main" xmlns:arto="http://schemas.microsoft.com/office/word/2006/arto">
            <w:pict w14:anchorId="1CDB4583">
              <v:shape id="Freeform: Shape 7" style="position:absolute;margin-left:1in;margin-top:16.4pt;width:144.05pt;height:.1pt;z-index:-251658239;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2881,1270" o:spid="_x0000_s1026" filled="f" strokeweight=".6pt" path="m,l2881,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LSq+qwIAAN4FAAAOAAAAZHJzL2Uyb0RvYy54bWysVNtu2zAMfR+wfxD0OGD1Jc6lRp1iaNdh&#10;QHcBmn2AIsuxMVnUJCVO9/WjZMd1su1lWB4cyjwmDw9F3tweW0kOwtgGVEGTq5gSoTiUjdoV9Nvm&#10;4e2KEuuYKpkEJQr6LCy9Xb9+ddPpXKRQgyyFIRhE2bzTBa2d03kUWV6Lltkr0EKhswLTModHs4tK&#10;wzqM3soojeNF1IEptQEurMW3972TrkP8qhLcfakqKxyRBUVuLjxNeG79M1rfsHxnmK4bPtBg/8Ci&#10;ZY3CpGOoe+YY2Zvmt1Btww1YqNwVhzaCqmq4CDVgNUl8Uc1TzbQItaA4Vo8y2f8Xln8+POmvxlO3&#10;+hH4d4uKRJ22+ejxB4sYsu0+QYk9ZHsHodhjZVr/JZZBjkHT51FTcXSE48tklV5nszklHH1JugyS&#10;Ryw/fcv31n0QEOKww6N1fUdKtIKeJVGsxaQb7F7VSmzOm4jEpCPpapUM7RsxyRmmJqd82JcRk04w&#10;aZIts9VskS3+EnA2AcfkzwGzM8wixh9ZzOezxSU7FGFSwQUQJdmdimb1SQd+VIMQaBHmh2qTBe01&#10;WK+5lwWF3QQpMAbCvGwv6PkZGov36JmndkL3/0MagxNzOSuGEpyVbV+OZs6z80m8SbqChk6Qemiv&#10;97RwEBsIGHdxMzDbi1eqKaqPc7pCCOzdaPhMgfCY3ZOe3BwFD42U4epI5TktF2kcKrcgm9I7PRtr&#10;dts7aciB+XUQfoMSZzADe1WGYLVg5fvBdqyRvR2oDWPiJ8NvG5tvoXzGKTHQLxlcimjUYH5S0uGC&#10;Kaj9sWdGUCI/Kpzg6yTL/EYKh2y+RL7ETD3bqYcpjqEK6ijeAm/euX6L7bVpdjVmSkK5Ct7hdFaN&#10;H6Mwxj2r4YBLJMg4LDy/pabngHpZy+tfAAAA//8DAFBLAwQUAAYACAAAACEAjQYVeN8AAAAJAQAA&#10;DwAAAGRycy9kb3ducmV2LnhtbEyPzU7DMBCE70i8g7VI3KjTJFAIcSqEQELiRFMhjm68+VHidRS7&#10;afr2LCd6nNnR7Hz5drGDmHHynSMF61UEAqlypqNGwb58v3sE4YMmowdHqOCMHrbF9VWuM+NO9IXz&#10;LjSCS8hnWkEbwphJ6asWrfYrNyLxrXaT1YHl1Egz6ROX20HGUfQgre6IP7R6xNcWq353tAo+zt+6&#10;rN/u+6WeN59P5dL/0Gav1O3N8vIMIuAS/sPwN5+nQ8GbDu5IxouBdZoyS1CQxIzAgTSJ1yAObCQR&#10;yCKXlwTFLwAAAP//AwBQSwECLQAUAAYACAAAACEAtoM4kv4AAADhAQAAEwAAAAAAAAAAAAAAAAAA&#10;AAAAW0NvbnRlbnRfVHlwZXNdLnhtbFBLAQItABQABgAIAAAAIQA4/SH/1gAAAJQBAAALAAAAAAAA&#10;AAAAAAAAAC8BAABfcmVscy8ucmVsc1BLAQItABQABgAIAAAAIQBwLSq+qwIAAN4FAAAOAAAAAAAA&#10;AAAAAAAAAC4CAABkcnMvZTJvRG9jLnhtbFBLAQItABQABgAIAAAAIQCNBhV43wAAAAkBAAAPAAAA&#10;AAAAAAAAAAAAAAUFAABkcnMvZG93bnJldi54bWxQSwUGAAAAAAQABADzAAAAEQYAAAAA&#10;" w14:anchorId="368DA2B3">
                <v:path arrowok="t" o:connecttype="custom" o:connectlocs="0,0;2147483646,0" o:connectangles="0,0"/>
                <w10:wrap type="topAndBottom" anchorx="page"/>
              </v:shape>
            </w:pict>
          </mc:Fallback>
        </mc:AlternateConten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1E0" w:firstRow="1" w:lastRow="1" w:firstColumn="1" w:lastColumn="1" w:noHBand="0" w:noVBand="0"/>
      </w:tblPr>
      <w:tblGrid>
        <w:gridCol w:w="8843"/>
        <w:gridCol w:w="853"/>
      </w:tblGrid>
      <w:tr w:rsidR="00382C59" w:rsidRPr="00F150D5" w14:paraId="2D08B26A" w14:textId="77777777" w:rsidTr="00FD1BD8">
        <w:trPr>
          <w:trHeight w:val="679"/>
        </w:trPr>
        <w:tc>
          <w:tcPr>
            <w:tcW w:w="4560" w:type="pct"/>
            <w:shd w:val="clear" w:color="auto" w:fill="DBE4F0"/>
          </w:tcPr>
          <w:p w14:paraId="0AD339C3" w14:textId="77777777" w:rsidR="00382C59" w:rsidRPr="00F150D5" w:rsidRDefault="00382C59" w:rsidP="00FD1BD8">
            <w:pPr>
              <w:rPr>
                <w:rFonts w:ascii="Calibri" w:eastAsia="SimSun" w:hAnsi="Calibri" w:cs="Calibri"/>
                <w:sz w:val="20"/>
                <w:szCs w:val="20"/>
                <w:lang w:bidi="en-US"/>
              </w:rPr>
            </w:pPr>
            <w:r w:rsidRPr="00F150D5">
              <w:rPr>
                <w:rFonts w:ascii="Calibri" w:eastAsia="SimSun" w:hAnsi="Calibri" w:cs="Calibri"/>
                <w:b/>
                <w:sz w:val="20"/>
                <w:szCs w:val="20"/>
                <w:lang w:bidi="en-US"/>
              </w:rPr>
              <w:lastRenderedPageBreak/>
              <w:t xml:space="preserve">Sustainability and Resilience: </w:t>
            </w:r>
            <w:r w:rsidRPr="00F150D5">
              <w:rPr>
                <w:rFonts w:ascii="Calibri" w:eastAsia="SimSun" w:hAnsi="Calibri" w:cs="Calibri"/>
                <w:sz w:val="20"/>
                <w:szCs w:val="20"/>
                <w:lang w:bidi="en-US"/>
              </w:rPr>
              <w:t>Screening questions regarding risks associated with sustainability and resilience are encompassed by the Standard-specific questions below</w:t>
            </w:r>
          </w:p>
        </w:tc>
        <w:tc>
          <w:tcPr>
            <w:tcW w:w="440" w:type="pct"/>
            <w:shd w:val="clear" w:color="auto" w:fill="DBE4F0"/>
          </w:tcPr>
          <w:p w14:paraId="645BB3AC" w14:textId="77777777" w:rsidR="00382C59" w:rsidRPr="00F150D5" w:rsidRDefault="00382C59" w:rsidP="00FD1BD8">
            <w:pPr>
              <w:rPr>
                <w:rFonts w:ascii="Calibri" w:eastAsia="SimSun" w:hAnsi="Calibri" w:cs="Calibri"/>
                <w:sz w:val="20"/>
                <w:szCs w:val="20"/>
                <w:lang w:bidi="en-US"/>
              </w:rPr>
            </w:pPr>
          </w:p>
        </w:tc>
      </w:tr>
      <w:tr w:rsidR="00382C59" w:rsidRPr="00F150D5" w14:paraId="2F98B63B" w14:textId="77777777" w:rsidTr="00FD1BD8">
        <w:trPr>
          <w:trHeight w:val="460"/>
        </w:trPr>
        <w:tc>
          <w:tcPr>
            <w:tcW w:w="4560" w:type="pct"/>
            <w:shd w:val="clear" w:color="auto" w:fill="DBE4F0"/>
          </w:tcPr>
          <w:p w14:paraId="41B159AF" w14:textId="77777777" w:rsidR="00382C59" w:rsidRPr="00F150D5" w:rsidRDefault="00382C59" w:rsidP="00FD1BD8">
            <w:pPr>
              <w:rPr>
                <w:rFonts w:ascii="Calibri" w:eastAsia="SimSun" w:hAnsi="Calibri" w:cs="Calibri"/>
                <w:b/>
                <w:sz w:val="20"/>
                <w:szCs w:val="20"/>
                <w:lang w:bidi="en-US"/>
              </w:rPr>
            </w:pPr>
            <w:r w:rsidRPr="00F150D5">
              <w:rPr>
                <w:rFonts w:ascii="Calibri" w:eastAsia="SimSun" w:hAnsi="Calibri" w:cs="Calibri"/>
                <w:b/>
                <w:sz w:val="20"/>
                <w:szCs w:val="20"/>
                <w:lang w:bidi="en-US"/>
              </w:rPr>
              <w:t>Accountability</w:t>
            </w:r>
          </w:p>
        </w:tc>
        <w:tc>
          <w:tcPr>
            <w:tcW w:w="440" w:type="pct"/>
            <w:shd w:val="clear" w:color="auto" w:fill="DBE4F0"/>
          </w:tcPr>
          <w:p w14:paraId="4BCA6BDC" w14:textId="77777777" w:rsidR="00382C59" w:rsidRPr="00F150D5" w:rsidRDefault="00382C59" w:rsidP="00FD1BD8">
            <w:pPr>
              <w:rPr>
                <w:rFonts w:ascii="Calibri" w:eastAsia="SimSun" w:hAnsi="Calibri" w:cs="Calibri"/>
                <w:sz w:val="20"/>
                <w:szCs w:val="20"/>
                <w:lang w:bidi="en-US"/>
              </w:rPr>
            </w:pPr>
          </w:p>
        </w:tc>
      </w:tr>
      <w:tr w:rsidR="00382C59" w:rsidRPr="00F150D5" w14:paraId="53BCE636" w14:textId="77777777" w:rsidTr="00FD1BD8">
        <w:trPr>
          <w:trHeight w:val="340"/>
        </w:trPr>
        <w:tc>
          <w:tcPr>
            <w:tcW w:w="4560" w:type="pct"/>
          </w:tcPr>
          <w:p w14:paraId="1093D113" w14:textId="77777777" w:rsidR="00382C59" w:rsidRPr="00F150D5" w:rsidRDefault="00382C59" w:rsidP="00FD1BD8">
            <w:pPr>
              <w:rPr>
                <w:rFonts w:ascii="Calibri" w:eastAsia="SimSun" w:hAnsi="Calibri" w:cs="Calibri"/>
                <w:i/>
                <w:sz w:val="20"/>
                <w:szCs w:val="20"/>
                <w:lang w:bidi="en-US"/>
              </w:rPr>
            </w:pPr>
            <w:r w:rsidRPr="00F150D5">
              <w:rPr>
                <w:rFonts w:ascii="Calibri" w:eastAsia="SimSun" w:hAnsi="Calibri" w:cs="Calibri"/>
                <w:i/>
                <w:sz w:val="20"/>
                <w:szCs w:val="20"/>
                <w:lang w:bidi="en-US"/>
              </w:rPr>
              <w:t>Would the project potentially involve or lead to:</w:t>
            </w:r>
          </w:p>
        </w:tc>
        <w:tc>
          <w:tcPr>
            <w:tcW w:w="440" w:type="pct"/>
          </w:tcPr>
          <w:p w14:paraId="11C87F00" w14:textId="77777777" w:rsidR="00382C59" w:rsidRPr="00F150D5" w:rsidRDefault="00382C59" w:rsidP="00FD1BD8">
            <w:pPr>
              <w:rPr>
                <w:rFonts w:ascii="Calibri" w:eastAsia="SimSun" w:hAnsi="Calibri" w:cs="Calibri"/>
                <w:sz w:val="20"/>
                <w:szCs w:val="20"/>
                <w:lang w:bidi="en-US"/>
              </w:rPr>
            </w:pPr>
          </w:p>
        </w:tc>
      </w:tr>
      <w:tr w:rsidR="00382C59" w:rsidRPr="00F150D5" w14:paraId="33948691" w14:textId="77777777" w:rsidTr="00FD1BD8">
        <w:trPr>
          <w:trHeight w:val="558"/>
        </w:trPr>
        <w:tc>
          <w:tcPr>
            <w:tcW w:w="4560" w:type="pct"/>
          </w:tcPr>
          <w:p w14:paraId="10D87CD6" w14:textId="77777777" w:rsidR="00382C59" w:rsidRPr="00F150D5" w:rsidRDefault="00382C59" w:rsidP="00FD1BD8">
            <w:pPr>
              <w:rPr>
                <w:rFonts w:ascii="Calibri" w:eastAsia="SimSun" w:hAnsi="Calibri" w:cs="Calibri"/>
                <w:sz w:val="20"/>
                <w:szCs w:val="20"/>
                <w:lang w:bidi="en-US"/>
              </w:rPr>
            </w:pPr>
            <w:r w:rsidRPr="00F150D5">
              <w:rPr>
                <w:rFonts w:ascii="Calibri" w:eastAsia="SimSun" w:hAnsi="Calibri" w:cs="Calibri"/>
                <w:sz w:val="20"/>
                <w:szCs w:val="20"/>
                <w:lang w:bidi="en-US"/>
              </w:rPr>
              <w:t>P.13</w:t>
            </w:r>
            <w:r w:rsidRPr="00F150D5">
              <w:rPr>
                <w:rFonts w:ascii="Calibri" w:eastAsia="SimSun" w:hAnsi="Calibri" w:cs="Calibri"/>
                <w:sz w:val="20"/>
                <w:szCs w:val="20"/>
                <w:lang w:bidi="en-US"/>
              </w:rPr>
              <w:tab/>
              <w:t>exclusion of any potentially affected stakeholders, in particular marginalized groups and excluded individuals (including persons with disabilities), from fully participating in decisions that may affect them?</w:t>
            </w:r>
          </w:p>
        </w:tc>
        <w:tc>
          <w:tcPr>
            <w:tcW w:w="440" w:type="pct"/>
          </w:tcPr>
          <w:p w14:paraId="5C39E1B3" w14:textId="77777777" w:rsidR="00382C59" w:rsidRPr="00F150D5" w:rsidRDefault="00382C59" w:rsidP="00FD1BD8">
            <w:pPr>
              <w:rPr>
                <w:rFonts w:ascii="Calibri" w:eastAsia="SimSun" w:hAnsi="Calibri" w:cs="Calibri"/>
                <w:sz w:val="20"/>
                <w:szCs w:val="20"/>
                <w:lang w:bidi="en-US"/>
              </w:rPr>
            </w:pPr>
            <w:r w:rsidRPr="00F150D5">
              <w:rPr>
                <w:rFonts w:ascii="Calibri" w:eastAsia="SimSun" w:hAnsi="Calibri" w:cs="Calibri"/>
                <w:sz w:val="20"/>
                <w:szCs w:val="20"/>
                <w:lang w:bidi="en-US"/>
              </w:rPr>
              <w:t>Yes</w:t>
            </w:r>
          </w:p>
        </w:tc>
      </w:tr>
      <w:tr w:rsidR="00382C59" w:rsidRPr="00F150D5" w14:paraId="63EEBA98" w14:textId="77777777" w:rsidTr="00FD1BD8">
        <w:trPr>
          <w:trHeight w:val="340"/>
        </w:trPr>
        <w:tc>
          <w:tcPr>
            <w:tcW w:w="4560" w:type="pct"/>
          </w:tcPr>
          <w:p w14:paraId="63FB29C9" w14:textId="77777777" w:rsidR="00382C59" w:rsidRPr="00F150D5" w:rsidRDefault="00382C59" w:rsidP="00FD1BD8">
            <w:pPr>
              <w:rPr>
                <w:rFonts w:ascii="Calibri" w:eastAsia="SimSun" w:hAnsi="Calibri" w:cs="Calibri"/>
                <w:sz w:val="20"/>
                <w:szCs w:val="20"/>
                <w:lang w:bidi="en-US"/>
              </w:rPr>
            </w:pPr>
            <w:r w:rsidRPr="00F150D5">
              <w:rPr>
                <w:rFonts w:ascii="Calibri" w:eastAsia="SimSun" w:hAnsi="Calibri" w:cs="Calibri"/>
                <w:sz w:val="20"/>
                <w:szCs w:val="20"/>
                <w:lang w:bidi="en-US"/>
              </w:rPr>
              <w:t>P.14</w:t>
            </w:r>
            <w:r w:rsidRPr="00F150D5">
              <w:rPr>
                <w:rFonts w:ascii="Calibri" w:eastAsia="SimSun" w:hAnsi="Calibri" w:cs="Calibri"/>
                <w:sz w:val="20"/>
                <w:szCs w:val="20"/>
                <w:lang w:bidi="en-US"/>
              </w:rPr>
              <w:tab/>
              <w:t>grievances or objections from potentially affected stakeholders?</w:t>
            </w:r>
          </w:p>
        </w:tc>
        <w:tc>
          <w:tcPr>
            <w:tcW w:w="440" w:type="pct"/>
          </w:tcPr>
          <w:p w14:paraId="357EFE4E" w14:textId="77777777" w:rsidR="00382C59" w:rsidRPr="00F150D5" w:rsidRDefault="00382C59" w:rsidP="00FD1BD8">
            <w:pPr>
              <w:rPr>
                <w:rFonts w:ascii="Calibri" w:eastAsia="SimSun" w:hAnsi="Calibri" w:cs="Calibri"/>
                <w:sz w:val="20"/>
                <w:szCs w:val="20"/>
                <w:lang w:bidi="en-US"/>
              </w:rPr>
            </w:pPr>
            <w:r w:rsidRPr="00F150D5">
              <w:rPr>
                <w:rFonts w:ascii="Calibri" w:eastAsia="SimSun" w:hAnsi="Calibri" w:cs="Calibri"/>
                <w:sz w:val="20"/>
                <w:szCs w:val="20"/>
                <w:lang w:bidi="en-US"/>
              </w:rPr>
              <w:t>Yes</w:t>
            </w:r>
          </w:p>
        </w:tc>
      </w:tr>
      <w:tr w:rsidR="00382C59" w:rsidRPr="00F150D5" w14:paraId="57B73A15" w14:textId="77777777" w:rsidTr="00FD1BD8">
        <w:trPr>
          <w:trHeight w:val="558"/>
        </w:trPr>
        <w:tc>
          <w:tcPr>
            <w:tcW w:w="4560" w:type="pct"/>
          </w:tcPr>
          <w:p w14:paraId="58794544" w14:textId="77777777" w:rsidR="00382C59" w:rsidRPr="00F150D5" w:rsidRDefault="00382C59" w:rsidP="00FD1BD8">
            <w:pPr>
              <w:rPr>
                <w:rFonts w:ascii="Calibri" w:eastAsia="SimSun" w:hAnsi="Calibri" w:cs="Calibri"/>
                <w:sz w:val="20"/>
                <w:szCs w:val="20"/>
                <w:lang w:bidi="en-US"/>
              </w:rPr>
            </w:pPr>
            <w:r w:rsidRPr="00F150D5">
              <w:rPr>
                <w:rFonts w:ascii="Calibri" w:eastAsia="SimSun" w:hAnsi="Calibri" w:cs="Calibri"/>
                <w:sz w:val="20"/>
                <w:szCs w:val="20"/>
                <w:lang w:bidi="en-US"/>
              </w:rPr>
              <w:t>P.15</w:t>
            </w:r>
            <w:r w:rsidRPr="00F150D5">
              <w:rPr>
                <w:rFonts w:ascii="Calibri" w:eastAsia="SimSun" w:hAnsi="Calibri" w:cs="Calibri"/>
                <w:sz w:val="20"/>
                <w:szCs w:val="20"/>
                <w:lang w:bidi="en-US"/>
              </w:rPr>
              <w:tab/>
              <w:t>risks of retaliation or reprisals against stakeholders who express concerns or grievances, or who seek to participate in or to obtain information on the project?</w:t>
            </w:r>
          </w:p>
        </w:tc>
        <w:tc>
          <w:tcPr>
            <w:tcW w:w="440" w:type="pct"/>
          </w:tcPr>
          <w:p w14:paraId="3F6318B2" w14:textId="77777777" w:rsidR="00382C59" w:rsidRPr="00F150D5" w:rsidRDefault="00382C59" w:rsidP="00FD1BD8">
            <w:pPr>
              <w:rPr>
                <w:rFonts w:ascii="Calibri" w:eastAsia="SimSun" w:hAnsi="Calibri" w:cs="Calibri"/>
                <w:sz w:val="20"/>
                <w:szCs w:val="20"/>
                <w:lang w:bidi="en-US"/>
              </w:rPr>
            </w:pPr>
            <w:r w:rsidRPr="00F150D5">
              <w:rPr>
                <w:rFonts w:ascii="Calibri" w:eastAsia="SimSun" w:hAnsi="Calibri" w:cs="Calibri"/>
                <w:sz w:val="20"/>
                <w:szCs w:val="20"/>
                <w:lang w:bidi="en-US"/>
              </w:rPr>
              <w:t>No</w:t>
            </w:r>
          </w:p>
        </w:tc>
      </w:tr>
      <w:tr w:rsidR="00382C59" w:rsidRPr="00F150D5" w14:paraId="0352C029" w14:textId="77777777" w:rsidTr="00FD1BD8">
        <w:trPr>
          <w:trHeight w:val="458"/>
        </w:trPr>
        <w:tc>
          <w:tcPr>
            <w:tcW w:w="4560" w:type="pct"/>
            <w:tcBorders>
              <w:bottom w:val="single" w:sz="6" w:space="0" w:color="000000"/>
            </w:tcBorders>
            <w:shd w:val="clear" w:color="auto" w:fill="DBE4F0"/>
          </w:tcPr>
          <w:p w14:paraId="2B3C142B" w14:textId="77777777" w:rsidR="00382C59" w:rsidRPr="00F150D5" w:rsidRDefault="00382C59" w:rsidP="00FD1BD8">
            <w:pPr>
              <w:rPr>
                <w:rFonts w:ascii="Calibri" w:eastAsia="SimSun" w:hAnsi="Calibri" w:cs="Calibri"/>
                <w:b/>
                <w:sz w:val="20"/>
                <w:szCs w:val="20"/>
                <w:lang w:bidi="en-US"/>
              </w:rPr>
            </w:pPr>
            <w:r w:rsidRPr="00F150D5">
              <w:rPr>
                <w:rFonts w:ascii="Calibri" w:eastAsia="SimSun" w:hAnsi="Calibri" w:cs="Calibri"/>
                <w:b/>
                <w:sz w:val="20"/>
                <w:szCs w:val="20"/>
                <w:lang w:bidi="en-US"/>
              </w:rPr>
              <w:t>Project-Level Standards</w:t>
            </w:r>
          </w:p>
        </w:tc>
        <w:tc>
          <w:tcPr>
            <w:tcW w:w="440" w:type="pct"/>
            <w:tcBorders>
              <w:bottom w:val="single" w:sz="6" w:space="0" w:color="000000"/>
            </w:tcBorders>
            <w:shd w:val="clear" w:color="auto" w:fill="DBE4F0"/>
          </w:tcPr>
          <w:p w14:paraId="3ADE759C" w14:textId="77777777" w:rsidR="00382C59" w:rsidRPr="00F150D5" w:rsidRDefault="00382C59" w:rsidP="00FD1BD8">
            <w:pPr>
              <w:rPr>
                <w:rFonts w:ascii="Calibri" w:eastAsia="SimSun" w:hAnsi="Calibri" w:cs="Calibri"/>
                <w:sz w:val="20"/>
                <w:szCs w:val="20"/>
                <w:lang w:bidi="en-US"/>
              </w:rPr>
            </w:pPr>
          </w:p>
        </w:tc>
      </w:tr>
      <w:tr w:rsidR="00382C59" w:rsidRPr="00F150D5" w14:paraId="06BDC0BD" w14:textId="77777777" w:rsidTr="00FD1BD8">
        <w:trPr>
          <w:trHeight w:val="455"/>
        </w:trPr>
        <w:tc>
          <w:tcPr>
            <w:tcW w:w="4560" w:type="pct"/>
            <w:tcBorders>
              <w:top w:val="single" w:sz="6" w:space="0" w:color="000000"/>
            </w:tcBorders>
            <w:shd w:val="clear" w:color="auto" w:fill="DBE4F0"/>
          </w:tcPr>
          <w:p w14:paraId="18A29A3F" w14:textId="77777777" w:rsidR="00382C59" w:rsidRPr="00F150D5" w:rsidRDefault="00382C59" w:rsidP="00FD1BD8">
            <w:pPr>
              <w:rPr>
                <w:rFonts w:ascii="Calibri" w:eastAsia="SimSun" w:hAnsi="Calibri" w:cs="Calibri"/>
                <w:b/>
                <w:sz w:val="20"/>
                <w:szCs w:val="20"/>
                <w:lang w:bidi="en-US"/>
              </w:rPr>
            </w:pPr>
            <w:r w:rsidRPr="00F150D5">
              <w:rPr>
                <w:rFonts w:ascii="Calibri" w:eastAsia="SimSun" w:hAnsi="Calibri" w:cs="Calibri"/>
                <w:b/>
                <w:sz w:val="20"/>
                <w:szCs w:val="20"/>
                <w:lang w:bidi="en-US"/>
              </w:rPr>
              <w:t>Standard 1: Biodiversity Conservation and Sustainable Natural Resource Management</w:t>
            </w:r>
          </w:p>
        </w:tc>
        <w:tc>
          <w:tcPr>
            <w:tcW w:w="440" w:type="pct"/>
            <w:tcBorders>
              <w:top w:val="single" w:sz="6" w:space="0" w:color="000000"/>
            </w:tcBorders>
            <w:shd w:val="clear" w:color="auto" w:fill="DBE4F0"/>
          </w:tcPr>
          <w:p w14:paraId="310422F4" w14:textId="77777777" w:rsidR="00382C59" w:rsidRPr="00F150D5" w:rsidRDefault="00382C59" w:rsidP="00FD1BD8">
            <w:pPr>
              <w:rPr>
                <w:rFonts w:ascii="Calibri" w:eastAsia="SimSun" w:hAnsi="Calibri" w:cs="Calibri"/>
                <w:sz w:val="20"/>
                <w:szCs w:val="20"/>
                <w:lang w:bidi="en-US"/>
              </w:rPr>
            </w:pPr>
          </w:p>
        </w:tc>
      </w:tr>
      <w:tr w:rsidR="00382C59" w:rsidRPr="00F150D5" w14:paraId="49DB7FDD" w14:textId="77777777" w:rsidTr="00FD1BD8">
        <w:trPr>
          <w:trHeight w:val="340"/>
        </w:trPr>
        <w:tc>
          <w:tcPr>
            <w:tcW w:w="4560" w:type="pct"/>
          </w:tcPr>
          <w:p w14:paraId="3897BAD3" w14:textId="77777777" w:rsidR="00382C59" w:rsidRPr="00F150D5" w:rsidRDefault="00382C59" w:rsidP="00FD1BD8">
            <w:pPr>
              <w:rPr>
                <w:rFonts w:ascii="Calibri" w:eastAsia="SimSun" w:hAnsi="Calibri" w:cs="Calibri"/>
                <w:i/>
                <w:sz w:val="20"/>
                <w:szCs w:val="20"/>
                <w:lang w:bidi="en-US"/>
              </w:rPr>
            </w:pPr>
            <w:r w:rsidRPr="00F150D5">
              <w:rPr>
                <w:rFonts w:ascii="Calibri" w:eastAsia="SimSun" w:hAnsi="Calibri" w:cs="Calibri"/>
                <w:i/>
                <w:sz w:val="20"/>
                <w:szCs w:val="20"/>
                <w:lang w:bidi="en-US"/>
              </w:rPr>
              <w:t>Would the project potentially involve or lead to:</w:t>
            </w:r>
          </w:p>
        </w:tc>
        <w:tc>
          <w:tcPr>
            <w:tcW w:w="440" w:type="pct"/>
          </w:tcPr>
          <w:p w14:paraId="2FE6F1EB" w14:textId="77777777" w:rsidR="00382C59" w:rsidRPr="00F150D5" w:rsidRDefault="00382C59" w:rsidP="00FD1BD8">
            <w:pPr>
              <w:rPr>
                <w:rFonts w:ascii="Calibri" w:eastAsia="SimSun" w:hAnsi="Calibri" w:cs="Calibri"/>
                <w:sz w:val="20"/>
                <w:szCs w:val="20"/>
                <w:lang w:bidi="en-US"/>
              </w:rPr>
            </w:pPr>
          </w:p>
        </w:tc>
      </w:tr>
      <w:tr w:rsidR="00382C59" w:rsidRPr="00F150D5" w14:paraId="3E937A57" w14:textId="77777777" w:rsidTr="00FD1BD8">
        <w:trPr>
          <w:trHeight w:val="839"/>
        </w:trPr>
        <w:tc>
          <w:tcPr>
            <w:tcW w:w="4560" w:type="pct"/>
          </w:tcPr>
          <w:p w14:paraId="04C523AC" w14:textId="77777777" w:rsidR="00382C59" w:rsidRPr="00F150D5" w:rsidRDefault="00382C59" w:rsidP="00FD1BD8">
            <w:pPr>
              <w:rPr>
                <w:rFonts w:ascii="Calibri" w:eastAsia="SimSun" w:hAnsi="Calibri" w:cs="Calibri"/>
                <w:sz w:val="20"/>
                <w:szCs w:val="20"/>
                <w:lang w:bidi="en-US"/>
              </w:rPr>
            </w:pPr>
            <w:r w:rsidRPr="00F150D5">
              <w:rPr>
                <w:rFonts w:ascii="Calibri" w:eastAsia="SimSun" w:hAnsi="Calibri" w:cs="Calibri"/>
                <w:sz w:val="20"/>
                <w:szCs w:val="20"/>
                <w:lang w:bidi="en-US"/>
              </w:rPr>
              <w:t>1.1</w:t>
            </w:r>
            <w:r w:rsidRPr="00F150D5">
              <w:rPr>
                <w:rFonts w:ascii="Calibri" w:eastAsia="SimSun" w:hAnsi="Calibri" w:cs="Calibri"/>
                <w:sz w:val="20"/>
                <w:szCs w:val="20"/>
                <w:lang w:bidi="en-US"/>
              </w:rPr>
              <w:tab/>
              <w:t>adverse impacts to habitats (</w:t>
            </w:r>
            <w:proofErr w:type="gramStart"/>
            <w:r w:rsidRPr="00F150D5">
              <w:rPr>
                <w:rFonts w:ascii="Calibri" w:eastAsia="SimSun" w:hAnsi="Calibri" w:cs="Calibri"/>
                <w:sz w:val="20"/>
                <w:szCs w:val="20"/>
                <w:lang w:bidi="en-US"/>
              </w:rPr>
              <w:t>e.g.</w:t>
            </w:r>
            <w:proofErr w:type="gramEnd"/>
            <w:r w:rsidRPr="00F150D5">
              <w:rPr>
                <w:rFonts w:ascii="Calibri" w:eastAsia="SimSun" w:hAnsi="Calibri" w:cs="Calibri"/>
                <w:sz w:val="20"/>
                <w:szCs w:val="20"/>
                <w:lang w:bidi="en-US"/>
              </w:rPr>
              <w:t xml:space="preserve"> modified, natural, and critical habitats) and/or ecosystems and ecosystem services?</w:t>
            </w:r>
          </w:p>
          <w:p w14:paraId="19F61D8E" w14:textId="77777777" w:rsidR="00382C59" w:rsidRPr="00F150D5" w:rsidRDefault="00382C59" w:rsidP="00FD1BD8">
            <w:pPr>
              <w:rPr>
                <w:rFonts w:ascii="Calibri" w:eastAsia="SimSun" w:hAnsi="Calibri" w:cs="Calibri"/>
                <w:i/>
                <w:sz w:val="20"/>
                <w:szCs w:val="20"/>
                <w:lang w:bidi="en-US"/>
              </w:rPr>
            </w:pPr>
            <w:r w:rsidRPr="00F150D5">
              <w:rPr>
                <w:rFonts w:ascii="Calibri" w:eastAsia="SimSun" w:hAnsi="Calibri" w:cs="Calibri"/>
                <w:i/>
                <w:sz w:val="20"/>
                <w:szCs w:val="20"/>
                <w:lang w:bidi="en-US"/>
              </w:rPr>
              <w:t>For example, through habitat loss, conversion or degradation, fragmentation, hydrological changes</w:t>
            </w:r>
          </w:p>
        </w:tc>
        <w:tc>
          <w:tcPr>
            <w:tcW w:w="440" w:type="pct"/>
          </w:tcPr>
          <w:p w14:paraId="11D8A08A" w14:textId="77777777" w:rsidR="00382C59" w:rsidRPr="00F150D5" w:rsidRDefault="00382C59" w:rsidP="00FD1BD8">
            <w:pPr>
              <w:rPr>
                <w:rFonts w:ascii="Calibri" w:eastAsia="SimSun" w:hAnsi="Calibri" w:cs="Calibri"/>
                <w:sz w:val="20"/>
                <w:szCs w:val="20"/>
                <w:lang w:bidi="en-US"/>
              </w:rPr>
            </w:pPr>
            <w:r w:rsidRPr="00F150D5">
              <w:rPr>
                <w:rFonts w:ascii="Calibri" w:eastAsia="SimSun" w:hAnsi="Calibri" w:cs="Calibri"/>
                <w:sz w:val="20"/>
                <w:szCs w:val="20"/>
                <w:lang w:bidi="en-US"/>
              </w:rPr>
              <w:t>No</w:t>
            </w:r>
          </w:p>
        </w:tc>
      </w:tr>
      <w:tr w:rsidR="00382C59" w:rsidRPr="00F150D5" w14:paraId="2FFA3FFB" w14:textId="77777777" w:rsidTr="00FD1BD8">
        <w:trPr>
          <w:trHeight w:val="779"/>
        </w:trPr>
        <w:tc>
          <w:tcPr>
            <w:tcW w:w="4560" w:type="pct"/>
          </w:tcPr>
          <w:p w14:paraId="3AC93BE4" w14:textId="77777777" w:rsidR="00382C59" w:rsidRPr="00F150D5" w:rsidRDefault="00382C59" w:rsidP="00FD1BD8">
            <w:pPr>
              <w:rPr>
                <w:rFonts w:ascii="Calibri" w:eastAsia="SimSun" w:hAnsi="Calibri" w:cs="Calibri"/>
                <w:sz w:val="20"/>
                <w:szCs w:val="20"/>
                <w:lang w:bidi="en-US"/>
              </w:rPr>
            </w:pPr>
            <w:r w:rsidRPr="00F150D5">
              <w:rPr>
                <w:rFonts w:ascii="Calibri" w:eastAsia="SimSun" w:hAnsi="Calibri" w:cs="Calibri"/>
                <w:sz w:val="20"/>
                <w:szCs w:val="20"/>
                <w:lang w:bidi="en-US"/>
              </w:rPr>
              <w:t>1.2</w:t>
            </w:r>
            <w:r w:rsidRPr="00F150D5">
              <w:rPr>
                <w:rFonts w:ascii="Calibri" w:eastAsia="SimSun" w:hAnsi="Calibri" w:cs="Calibri"/>
                <w:sz w:val="20"/>
                <w:szCs w:val="20"/>
                <w:lang w:bidi="en-US"/>
              </w:rPr>
              <w:tab/>
              <w:t>activities within or adjacent to critical habitats and/or environmentally sensitive areas, including (but not limited to) legally protected areas (</w:t>
            </w:r>
            <w:proofErr w:type="gramStart"/>
            <w:r w:rsidRPr="00F150D5">
              <w:rPr>
                <w:rFonts w:ascii="Calibri" w:eastAsia="SimSun" w:hAnsi="Calibri" w:cs="Calibri"/>
                <w:sz w:val="20"/>
                <w:szCs w:val="20"/>
                <w:lang w:bidi="en-US"/>
              </w:rPr>
              <w:t>e.g.</w:t>
            </w:r>
            <w:proofErr w:type="gramEnd"/>
            <w:r w:rsidRPr="00F150D5">
              <w:rPr>
                <w:rFonts w:ascii="Calibri" w:eastAsia="SimSun" w:hAnsi="Calibri" w:cs="Calibri"/>
                <w:sz w:val="20"/>
                <w:szCs w:val="20"/>
                <w:lang w:bidi="en-US"/>
              </w:rPr>
              <w:t xml:space="preserve"> nature reserve, national park), areas proposed for protection, or recognized as such by authoritative sources and/or indigenous peoples or local communities?</w:t>
            </w:r>
          </w:p>
        </w:tc>
        <w:tc>
          <w:tcPr>
            <w:tcW w:w="440" w:type="pct"/>
          </w:tcPr>
          <w:p w14:paraId="550B5CF7" w14:textId="77777777" w:rsidR="00382C59" w:rsidRPr="00F150D5" w:rsidRDefault="00382C59" w:rsidP="00FD1BD8">
            <w:pPr>
              <w:rPr>
                <w:rFonts w:ascii="Calibri" w:eastAsia="SimSun" w:hAnsi="Calibri" w:cs="Calibri"/>
                <w:sz w:val="20"/>
                <w:szCs w:val="20"/>
                <w:lang w:bidi="en-US"/>
              </w:rPr>
            </w:pPr>
            <w:r w:rsidRPr="00F150D5">
              <w:rPr>
                <w:rFonts w:ascii="Calibri" w:eastAsia="SimSun" w:hAnsi="Calibri" w:cs="Calibri"/>
                <w:sz w:val="20"/>
                <w:szCs w:val="20"/>
                <w:lang w:bidi="en-US"/>
              </w:rPr>
              <w:t>Yes</w:t>
            </w:r>
          </w:p>
        </w:tc>
      </w:tr>
      <w:tr w:rsidR="00382C59" w:rsidRPr="00F150D5" w14:paraId="24B8A180" w14:textId="77777777" w:rsidTr="00FD1BD8">
        <w:trPr>
          <w:trHeight w:val="558"/>
        </w:trPr>
        <w:tc>
          <w:tcPr>
            <w:tcW w:w="4560" w:type="pct"/>
          </w:tcPr>
          <w:p w14:paraId="2E754844" w14:textId="77777777" w:rsidR="00382C59" w:rsidRPr="00F150D5" w:rsidRDefault="00382C59" w:rsidP="00FD1BD8">
            <w:pPr>
              <w:rPr>
                <w:rFonts w:ascii="Calibri" w:eastAsia="SimSun" w:hAnsi="Calibri" w:cs="Calibri"/>
                <w:sz w:val="20"/>
                <w:szCs w:val="20"/>
                <w:lang w:bidi="en-US"/>
              </w:rPr>
            </w:pPr>
            <w:r w:rsidRPr="00F150D5">
              <w:rPr>
                <w:rFonts w:ascii="Calibri" w:eastAsia="SimSun" w:hAnsi="Calibri" w:cs="Calibri"/>
                <w:sz w:val="20"/>
                <w:szCs w:val="20"/>
                <w:lang w:bidi="en-US"/>
              </w:rPr>
              <w:t>1.3</w:t>
            </w:r>
            <w:r w:rsidRPr="00F150D5">
              <w:rPr>
                <w:rFonts w:ascii="Calibri" w:eastAsia="SimSun" w:hAnsi="Calibri" w:cs="Calibri"/>
                <w:sz w:val="20"/>
                <w:szCs w:val="20"/>
                <w:lang w:bidi="en-US"/>
              </w:rPr>
              <w:tab/>
              <w:t>changes to the use of lands and resources that may have adverse impacts on habitats, ecosystems, and/or livelihoods? (Note: if restrictions and/or limitations of access to lands would apply, refer to Standard 5)</w:t>
            </w:r>
          </w:p>
        </w:tc>
        <w:tc>
          <w:tcPr>
            <w:tcW w:w="440" w:type="pct"/>
          </w:tcPr>
          <w:p w14:paraId="64622880" w14:textId="77777777" w:rsidR="00382C59" w:rsidRPr="00F150D5" w:rsidRDefault="00382C59" w:rsidP="00FD1BD8">
            <w:pPr>
              <w:rPr>
                <w:rFonts w:ascii="Calibri" w:eastAsia="SimSun" w:hAnsi="Calibri" w:cs="Calibri"/>
                <w:sz w:val="20"/>
                <w:szCs w:val="20"/>
                <w:lang w:bidi="en-US"/>
              </w:rPr>
            </w:pPr>
            <w:r w:rsidRPr="00F150D5">
              <w:rPr>
                <w:rFonts w:ascii="Calibri" w:eastAsia="SimSun" w:hAnsi="Calibri" w:cs="Calibri"/>
                <w:sz w:val="20"/>
                <w:szCs w:val="20"/>
                <w:lang w:bidi="en-US"/>
              </w:rPr>
              <w:t>Yes</w:t>
            </w:r>
          </w:p>
        </w:tc>
      </w:tr>
      <w:tr w:rsidR="00382C59" w:rsidRPr="00F150D5" w14:paraId="3D84C3BC" w14:textId="77777777" w:rsidTr="00FD1BD8">
        <w:trPr>
          <w:trHeight w:val="369"/>
        </w:trPr>
        <w:tc>
          <w:tcPr>
            <w:tcW w:w="4560" w:type="pct"/>
          </w:tcPr>
          <w:p w14:paraId="5A186DA9" w14:textId="77777777" w:rsidR="00382C59" w:rsidRPr="00F150D5" w:rsidRDefault="00382C59" w:rsidP="00FD1BD8">
            <w:pPr>
              <w:rPr>
                <w:rFonts w:ascii="Calibri" w:eastAsia="SimSun" w:hAnsi="Calibri" w:cs="Calibri"/>
                <w:sz w:val="20"/>
                <w:szCs w:val="20"/>
                <w:lang w:bidi="en-US"/>
              </w:rPr>
            </w:pPr>
            <w:r w:rsidRPr="00F150D5">
              <w:rPr>
                <w:rFonts w:ascii="Calibri" w:eastAsia="SimSun" w:hAnsi="Calibri" w:cs="Calibri"/>
                <w:sz w:val="20"/>
                <w:szCs w:val="20"/>
                <w:lang w:bidi="en-US"/>
              </w:rPr>
              <w:t>1.4</w:t>
            </w:r>
            <w:r w:rsidRPr="00F150D5">
              <w:rPr>
                <w:rFonts w:ascii="Calibri" w:eastAsia="SimSun" w:hAnsi="Calibri" w:cs="Calibri"/>
                <w:sz w:val="20"/>
                <w:szCs w:val="20"/>
                <w:lang w:bidi="en-US"/>
              </w:rPr>
              <w:tab/>
              <w:t>risks to endangered species (</w:t>
            </w:r>
            <w:proofErr w:type="gramStart"/>
            <w:r w:rsidRPr="00F150D5">
              <w:rPr>
                <w:rFonts w:ascii="Calibri" w:eastAsia="SimSun" w:hAnsi="Calibri" w:cs="Calibri"/>
                <w:sz w:val="20"/>
                <w:szCs w:val="20"/>
                <w:lang w:bidi="en-US"/>
              </w:rPr>
              <w:t>e.g.</w:t>
            </w:r>
            <w:proofErr w:type="gramEnd"/>
            <w:r w:rsidRPr="00F150D5">
              <w:rPr>
                <w:rFonts w:ascii="Calibri" w:eastAsia="SimSun" w:hAnsi="Calibri" w:cs="Calibri"/>
                <w:sz w:val="20"/>
                <w:szCs w:val="20"/>
                <w:lang w:bidi="en-US"/>
              </w:rPr>
              <w:t xml:space="preserve"> reduction, encroachment on habitat)?</w:t>
            </w:r>
          </w:p>
        </w:tc>
        <w:tc>
          <w:tcPr>
            <w:tcW w:w="440" w:type="pct"/>
          </w:tcPr>
          <w:p w14:paraId="7633D524" w14:textId="77777777" w:rsidR="00382C59" w:rsidRPr="00F150D5" w:rsidRDefault="00382C59" w:rsidP="00FD1BD8">
            <w:pPr>
              <w:rPr>
                <w:rFonts w:ascii="Calibri" w:eastAsia="SimSun" w:hAnsi="Calibri" w:cs="Calibri"/>
                <w:sz w:val="20"/>
                <w:szCs w:val="20"/>
                <w:lang w:bidi="en-US"/>
              </w:rPr>
            </w:pPr>
            <w:r w:rsidRPr="00F150D5">
              <w:rPr>
                <w:rFonts w:ascii="Calibri" w:eastAsia="SimSun" w:hAnsi="Calibri" w:cs="Calibri"/>
                <w:sz w:val="20"/>
                <w:szCs w:val="20"/>
                <w:lang w:bidi="en-US"/>
              </w:rPr>
              <w:t>No</w:t>
            </w:r>
          </w:p>
        </w:tc>
      </w:tr>
      <w:tr w:rsidR="00382C59" w:rsidRPr="00F150D5" w14:paraId="10291E02" w14:textId="77777777" w:rsidTr="00FD1BD8">
        <w:trPr>
          <w:trHeight w:val="337"/>
        </w:trPr>
        <w:tc>
          <w:tcPr>
            <w:tcW w:w="4560" w:type="pct"/>
          </w:tcPr>
          <w:p w14:paraId="2955CE4D" w14:textId="77777777" w:rsidR="00382C59" w:rsidRPr="00F150D5" w:rsidRDefault="00382C59" w:rsidP="00FD1BD8">
            <w:pPr>
              <w:rPr>
                <w:rFonts w:ascii="Calibri" w:eastAsia="SimSun" w:hAnsi="Calibri" w:cs="Calibri"/>
                <w:sz w:val="20"/>
                <w:szCs w:val="20"/>
                <w:lang w:bidi="en-US"/>
              </w:rPr>
            </w:pPr>
            <w:r w:rsidRPr="00F150D5">
              <w:rPr>
                <w:rFonts w:ascii="Calibri" w:eastAsia="SimSun" w:hAnsi="Calibri" w:cs="Calibri"/>
                <w:sz w:val="20"/>
                <w:szCs w:val="20"/>
                <w:lang w:bidi="en-US"/>
              </w:rPr>
              <w:t>1.5</w:t>
            </w:r>
            <w:r w:rsidRPr="00F150D5">
              <w:rPr>
                <w:rFonts w:ascii="Calibri" w:eastAsia="SimSun" w:hAnsi="Calibri" w:cs="Calibri"/>
                <w:sz w:val="20"/>
                <w:szCs w:val="20"/>
                <w:lang w:bidi="en-US"/>
              </w:rPr>
              <w:tab/>
              <w:t>exacerbation of illegal wildlife trade?</w:t>
            </w:r>
          </w:p>
        </w:tc>
        <w:tc>
          <w:tcPr>
            <w:tcW w:w="440" w:type="pct"/>
          </w:tcPr>
          <w:p w14:paraId="5BD832FE" w14:textId="77777777" w:rsidR="00382C59" w:rsidRPr="00F150D5" w:rsidRDefault="00382C59" w:rsidP="00FD1BD8">
            <w:pPr>
              <w:rPr>
                <w:rFonts w:ascii="Calibri" w:eastAsia="SimSun" w:hAnsi="Calibri" w:cs="Calibri"/>
                <w:sz w:val="20"/>
                <w:szCs w:val="20"/>
                <w:lang w:bidi="en-US"/>
              </w:rPr>
            </w:pPr>
            <w:r w:rsidRPr="00F150D5">
              <w:rPr>
                <w:rFonts w:ascii="Calibri" w:eastAsia="SimSun" w:hAnsi="Calibri" w:cs="Calibri"/>
                <w:sz w:val="20"/>
                <w:szCs w:val="20"/>
                <w:lang w:bidi="en-US"/>
              </w:rPr>
              <w:t>No</w:t>
            </w:r>
          </w:p>
        </w:tc>
      </w:tr>
      <w:tr w:rsidR="00382C59" w:rsidRPr="00F150D5" w14:paraId="61F1A2EE" w14:textId="77777777" w:rsidTr="00FD1BD8">
        <w:trPr>
          <w:trHeight w:val="340"/>
        </w:trPr>
        <w:tc>
          <w:tcPr>
            <w:tcW w:w="4560" w:type="pct"/>
          </w:tcPr>
          <w:p w14:paraId="1470DD24" w14:textId="77777777" w:rsidR="00382C59" w:rsidRPr="00F150D5" w:rsidRDefault="00382C59" w:rsidP="00FD1BD8">
            <w:pPr>
              <w:rPr>
                <w:rFonts w:ascii="Calibri" w:eastAsia="SimSun" w:hAnsi="Calibri" w:cs="Calibri"/>
                <w:sz w:val="20"/>
                <w:szCs w:val="20"/>
                <w:lang w:bidi="en-US"/>
              </w:rPr>
            </w:pPr>
            <w:r w:rsidRPr="00F150D5">
              <w:rPr>
                <w:rFonts w:ascii="Calibri" w:eastAsia="SimSun" w:hAnsi="Calibri" w:cs="Calibri"/>
                <w:sz w:val="20"/>
                <w:szCs w:val="20"/>
                <w:lang w:bidi="en-US"/>
              </w:rPr>
              <w:t>1.6</w:t>
            </w:r>
            <w:r w:rsidRPr="00F150D5">
              <w:rPr>
                <w:rFonts w:ascii="Calibri" w:eastAsia="SimSun" w:hAnsi="Calibri" w:cs="Calibri"/>
                <w:sz w:val="20"/>
                <w:szCs w:val="20"/>
                <w:lang w:bidi="en-US"/>
              </w:rPr>
              <w:tab/>
              <w:t>introduction of invasive alien species?</w:t>
            </w:r>
          </w:p>
        </w:tc>
        <w:tc>
          <w:tcPr>
            <w:tcW w:w="440" w:type="pct"/>
          </w:tcPr>
          <w:p w14:paraId="48E05A36" w14:textId="77777777" w:rsidR="00382C59" w:rsidRPr="00F150D5" w:rsidRDefault="00382C59" w:rsidP="00FD1BD8">
            <w:pPr>
              <w:rPr>
                <w:rFonts w:ascii="Calibri" w:eastAsia="SimSun" w:hAnsi="Calibri" w:cs="Calibri"/>
                <w:sz w:val="20"/>
                <w:szCs w:val="20"/>
                <w:lang w:bidi="en-US"/>
              </w:rPr>
            </w:pPr>
            <w:r w:rsidRPr="00F150D5">
              <w:rPr>
                <w:rFonts w:ascii="Calibri" w:eastAsia="SimSun" w:hAnsi="Calibri" w:cs="Calibri"/>
                <w:sz w:val="20"/>
                <w:szCs w:val="20"/>
                <w:lang w:bidi="en-US"/>
              </w:rPr>
              <w:t>No</w:t>
            </w:r>
          </w:p>
        </w:tc>
      </w:tr>
      <w:tr w:rsidR="00382C59" w:rsidRPr="00F150D5" w14:paraId="25F1A378" w14:textId="77777777" w:rsidTr="00FD1BD8">
        <w:trPr>
          <w:trHeight w:val="340"/>
        </w:trPr>
        <w:tc>
          <w:tcPr>
            <w:tcW w:w="4560" w:type="pct"/>
          </w:tcPr>
          <w:p w14:paraId="0E047216" w14:textId="77777777" w:rsidR="00382C59" w:rsidRPr="00F150D5" w:rsidRDefault="00382C59" w:rsidP="00FD1BD8">
            <w:pPr>
              <w:rPr>
                <w:rFonts w:ascii="Calibri" w:eastAsia="SimSun" w:hAnsi="Calibri" w:cs="Calibri"/>
                <w:sz w:val="20"/>
                <w:szCs w:val="20"/>
                <w:lang w:bidi="en-US"/>
              </w:rPr>
            </w:pPr>
            <w:r w:rsidRPr="00F150D5">
              <w:rPr>
                <w:rFonts w:ascii="Calibri" w:eastAsia="SimSun" w:hAnsi="Calibri" w:cs="Calibri"/>
                <w:sz w:val="20"/>
                <w:szCs w:val="20"/>
                <w:lang w:bidi="en-US"/>
              </w:rPr>
              <w:t>1.7</w:t>
            </w:r>
            <w:r w:rsidRPr="00F150D5">
              <w:rPr>
                <w:rFonts w:ascii="Calibri" w:eastAsia="SimSun" w:hAnsi="Calibri" w:cs="Calibri"/>
                <w:sz w:val="20"/>
                <w:szCs w:val="20"/>
                <w:lang w:bidi="en-US"/>
              </w:rPr>
              <w:tab/>
              <w:t>adverse impacts on soils?</w:t>
            </w:r>
          </w:p>
        </w:tc>
        <w:tc>
          <w:tcPr>
            <w:tcW w:w="440" w:type="pct"/>
          </w:tcPr>
          <w:p w14:paraId="5B995F80" w14:textId="77777777" w:rsidR="00382C59" w:rsidRPr="00F150D5" w:rsidRDefault="00382C59" w:rsidP="00FD1BD8">
            <w:pPr>
              <w:rPr>
                <w:rFonts w:ascii="Calibri" w:eastAsia="SimSun" w:hAnsi="Calibri" w:cs="Calibri"/>
                <w:sz w:val="20"/>
                <w:szCs w:val="20"/>
                <w:lang w:bidi="en-US"/>
              </w:rPr>
            </w:pPr>
            <w:r w:rsidRPr="00F150D5">
              <w:rPr>
                <w:rFonts w:ascii="Calibri" w:eastAsia="SimSun" w:hAnsi="Calibri" w:cs="Calibri"/>
                <w:sz w:val="20"/>
                <w:szCs w:val="20"/>
                <w:lang w:bidi="en-US"/>
              </w:rPr>
              <w:t>No</w:t>
            </w:r>
          </w:p>
        </w:tc>
      </w:tr>
      <w:tr w:rsidR="00382C59" w:rsidRPr="00F150D5" w14:paraId="5B72CD97" w14:textId="77777777" w:rsidTr="00FD1BD8">
        <w:trPr>
          <w:trHeight w:val="337"/>
        </w:trPr>
        <w:tc>
          <w:tcPr>
            <w:tcW w:w="4560" w:type="pct"/>
          </w:tcPr>
          <w:p w14:paraId="4218F0A2" w14:textId="77777777" w:rsidR="00382C59" w:rsidRPr="00F150D5" w:rsidRDefault="00382C59" w:rsidP="00FD1BD8">
            <w:pPr>
              <w:rPr>
                <w:rFonts w:ascii="Calibri" w:eastAsia="SimSun" w:hAnsi="Calibri" w:cs="Calibri"/>
                <w:sz w:val="20"/>
                <w:szCs w:val="20"/>
                <w:lang w:bidi="en-US"/>
              </w:rPr>
            </w:pPr>
            <w:r w:rsidRPr="00F150D5">
              <w:rPr>
                <w:rFonts w:ascii="Calibri" w:eastAsia="SimSun" w:hAnsi="Calibri" w:cs="Calibri"/>
                <w:sz w:val="20"/>
                <w:szCs w:val="20"/>
                <w:lang w:bidi="en-US"/>
              </w:rPr>
              <w:t>1.8</w:t>
            </w:r>
            <w:r w:rsidRPr="00F150D5">
              <w:rPr>
                <w:rFonts w:ascii="Calibri" w:eastAsia="SimSun" w:hAnsi="Calibri" w:cs="Calibri"/>
                <w:sz w:val="20"/>
                <w:szCs w:val="20"/>
                <w:lang w:bidi="en-US"/>
              </w:rPr>
              <w:tab/>
              <w:t>harvesting of natural forests, plantation development, or reforestation?</w:t>
            </w:r>
          </w:p>
        </w:tc>
        <w:tc>
          <w:tcPr>
            <w:tcW w:w="440" w:type="pct"/>
          </w:tcPr>
          <w:p w14:paraId="51D45FFA" w14:textId="77777777" w:rsidR="00382C59" w:rsidRPr="00F150D5" w:rsidRDefault="00382C59" w:rsidP="00FD1BD8">
            <w:pPr>
              <w:rPr>
                <w:rFonts w:ascii="Calibri" w:eastAsia="SimSun" w:hAnsi="Calibri" w:cs="Calibri"/>
                <w:sz w:val="20"/>
                <w:szCs w:val="20"/>
                <w:lang w:bidi="en-US"/>
              </w:rPr>
            </w:pPr>
            <w:r w:rsidRPr="00F150D5">
              <w:rPr>
                <w:rFonts w:ascii="Calibri" w:eastAsia="SimSun" w:hAnsi="Calibri" w:cs="Calibri"/>
                <w:sz w:val="20"/>
                <w:szCs w:val="20"/>
                <w:lang w:bidi="en-US"/>
              </w:rPr>
              <w:t>Yes</w:t>
            </w:r>
          </w:p>
        </w:tc>
      </w:tr>
      <w:tr w:rsidR="00382C59" w:rsidRPr="00F150D5" w14:paraId="29ED057A" w14:textId="77777777" w:rsidTr="00FD1BD8">
        <w:trPr>
          <w:trHeight w:val="340"/>
        </w:trPr>
        <w:tc>
          <w:tcPr>
            <w:tcW w:w="4560" w:type="pct"/>
          </w:tcPr>
          <w:p w14:paraId="5E45F68A" w14:textId="77777777" w:rsidR="00382C59" w:rsidRPr="00F150D5" w:rsidRDefault="00382C59" w:rsidP="00FD1BD8">
            <w:pPr>
              <w:rPr>
                <w:rFonts w:ascii="Calibri" w:eastAsia="SimSun" w:hAnsi="Calibri" w:cs="Calibri"/>
                <w:sz w:val="20"/>
                <w:szCs w:val="20"/>
                <w:lang w:bidi="en-US"/>
              </w:rPr>
            </w:pPr>
            <w:r w:rsidRPr="00F150D5">
              <w:rPr>
                <w:rFonts w:ascii="Calibri" w:eastAsia="SimSun" w:hAnsi="Calibri" w:cs="Calibri"/>
                <w:sz w:val="20"/>
                <w:szCs w:val="20"/>
                <w:lang w:bidi="en-US"/>
              </w:rPr>
              <w:t>1.9</w:t>
            </w:r>
            <w:r w:rsidRPr="00F150D5">
              <w:rPr>
                <w:rFonts w:ascii="Calibri" w:eastAsia="SimSun" w:hAnsi="Calibri" w:cs="Calibri"/>
                <w:sz w:val="20"/>
                <w:szCs w:val="20"/>
                <w:lang w:bidi="en-US"/>
              </w:rPr>
              <w:tab/>
              <w:t>significant agricultural production?</w:t>
            </w:r>
          </w:p>
        </w:tc>
        <w:tc>
          <w:tcPr>
            <w:tcW w:w="440" w:type="pct"/>
          </w:tcPr>
          <w:p w14:paraId="3D10006C" w14:textId="77777777" w:rsidR="00382C59" w:rsidRPr="00F150D5" w:rsidRDefault="00382C59" w:rsidP="00FD1BD8">
            <w:pPr>
              <w:rPr>
                <w:rFonts w:ascii="Calibri" w:eastAsia="SimSun" w:hAnsi="Calibri" w:cs="Calibri"/>
                <w:sz w:val="20"/>
                <w:szCs w:val="20"/>
                <w:lang w:bidi="en-US"/>
              </w:rPr>
            </w:pPr>
            <w:r w:rsidRPr="00F150D5">
              <w:rPr>
                <w:rFonts w:ascii="Calibri" w:eastAsia="SimSun" w:hAnsi="Calibri" w:cs="Calibri"/>
                <w:sz w:val="20"/>
                <w:szCs w:val="20"/>
                <w:lang w:bidi="en-US"/>
              </w:rPr>
              <w:t>No</w:t>
            </w:r>
          </w:p>
        </w:tc>
      </w:tr>
      <w:tr w:rsidR="00382C59" w:rsidRPr="00F150D5" w14:paraId="173F373E" w14:textId="77777777" w:rsidTr="00FD1BD8">
        <w:trPr>
          <w:trHeight w:val="340"/>
        </w:trPr>
        <w:tc>
          <w:tcPr>
            <w:tcW w:w="4560" w:type="pct"/>
          </w:tcPr>
          <w:p w14:paraId="04F7F5C9" w14:textId="77777777" w:rsidR="00382C59" w:rsidRPr="00F150D5" w:rsidRDefault="00382C59" w:rsidP="00FD1BD8">
            <w:pPr>
              <w:rPr>
                <w:rFonts w:ascii="Calibri" w:eastAsia="SimSun" w:hAnsi="Calibri" w:cs="Calibri"/>
                <w:sz w:val="20"/>
                <w:szCs w:val="20"/>
                <w:lang w:bidi="en-US"/>
              </w:rPr>
            </w:pPr>
            <w:r w:rsidRPr="00F150D5">
              <w:rPr>
                <w:rFonts w:ascii="Calibri" w:eastAsia="SimSun" w:hAnsi="Calibri" w:cs="Calibri"/>
                <w:sz w:val="20"/>
                <w:szCs w:val="20"/>
                <w:lang w:bidi="en-US"/>
              </w:rPr>
              <w:t>1.10</w:t>
            </w:r>
            <w:r w:rsidRPr="00F150D5">
              <w:rPr>
                <w:rFonts w:ascii="Calibri" w:eastAsia="SimSun" w:hAnsi="Calibri" w:cs="Calibri"/>
                <w:sz w:val="20"/>
                <w:szCs w:val="20"/>
                <w:lang w:bidi="en-US"/>
              </w:rPr>
              <w:tab/>
              <w:t>animal husbandry or harvesting of fish populations or other aquatic species?</w:t>
            </w:r>
          </w:p>
        </w:tc>
        <w:tc>
          <w:tcPr>
            <w:tcW w:w="440" w:type="pct"/>
          </w:tcPr>
          <w:p w14:paraId="379CD90A" w14:textId="77777777" w:rsidR="00382C59" w:rsidRPr="00F150D5" w:rsidRDefault="00382C59" w:rsidP="00FD1BD8">
            <w:pPr>
              <w:rPr>
                <w:rFonts w:ascii="Calibri" w:eastAsia="SimSun" w:hAnsi="Calibri" w:cs="Calibri"/>
                <w:sz w:val="20"/>
                <w:szCs w:val="20"/>
                <w:lang w:bidi="en-US"/>
              </w:rPr>
            </w:pPr>
            <w:r w:rsidRPr="00F150D5">
              <w:rPr>
                <w:rFonts w:ascii="Calibri" w:eastAsia="SimSun" w:hAnsi="Calibri" w:cs="Calibri"/>
                <w:sz w:val="20"/>
                <w:szCs w:val="20"/>
                <w:lang w:bidi="en-US"/>
              </w:rPr>
              <w:t>No</w:t>
            </w:r>
          </w:p>
        </w:tc>
      </w:tr>
      <w:tr w:rsidR="00382C59" w:rsidRPr="00F150D5" w14:paraId="71C41C65" w14:textId="77777777" w:rsidTr="00FD1BD8">
        <w:trPr>
          <w:trHeight w:val="618"/>
        </w:trPr>
        <w:tc>
          <w:tcPr>
            <w:tcW w:w="4560" w:type="pct"/>
          </w:tcPr>
          <w:p w14:paraId="6F36FA7F" w14:textId="77777777" w:rsidR="00382C59" w:rsidRPr="00F150D5" w:rsidRDefault="00382C59" w:rsidP="00FD1BD8">
            <w:pPr>
              <w:rPr>
                <w:rFonts w:ascii="Calibri" w:eastAsia="SimSun" w:hAnsi="Calibri" w:cs="Calibri"/>
                <w:sz w:val="20"/>
                <w:szCs w:val="20"/>
                <w:lang w:bidi="en-US"/>
              </w:rPr>
            </w:pPr>
            <w:r w:rsidRPr="00F150D5">
              <w:rPr>
                <w:rFonts w:ascii="Calibri" w:eastAsia="SimSun" w:hAnsi="Calibri" w:cs="Calibri"/>
                <w:sz w:val="20"/>
                <w:szCs w:val="20"/>
                <w:lang w:bidi="en-US"/>
              </w:rPr>
              <w:t>1.11</w:t>
            </w:r>
            <w:r w:rsidRPr="00F150D5">
              <w:rPr>
                <w:rFonts w:ascii="Calibri" w:eastAsia="SimSun" w:hAnsi="Calibri" w:cs="Calibri"/>
                <w:sz w:val="20"/>
                <w:szCs w:val="20"/>
                <w:lang w:bidi="en-US"/>
              </w:rPr>
              <w:tab/>
              <w:t>significant extraction, diversion or containment of surface or ground water?</w:t>
            </w:r>
          </w:p>
          <w:p w14:paraId="2B34C416" w14:textId="77777777" w:rsidR="00382C59" w:rsidRPr="00F150D5" w:rsidRDefault="00382C59" w:rsidP="00FD1BD8">
            <w:pPr>
              <w:rPr>
                <w:rFonts w:ascii="Calibri" w:eastAsia="SimSun" w:hAnsi="Calibri" w:cs="Calibri"/>
                <w:i/>
                <w:sz w:val="20"/>
                <w:szCs w:val="20"/>
                <w:lang w:bidi="en-US"/>
              </w:rPr>
            </w:pPr>
            <w:r w:rsidRPr="00F150D5">
              <w:rPr>
                <w:rFonts w:ascii="Calibri" w:eastAsia="SimSun" w:hAnsi="Calibri" w:cs="Calibri"/>
                <w:i/>
                <w:sz w:val="20"/>
                <w:szCs w:val="20"/>
                <w:lang w:bidi="en-US"/>
              </w:rPr>
              <w:t>For example, construction of dams, reservoirs, river basin developments, groundwater extraction</w:t>
            </w:r>
          </w:p>
        </w:tc>
        <w:tc>
          <w:tcPr>
            <w:tcW w:w="440" w:type="pct"/>
          </w:tcPr>
          <w:p w14:paraId="225353D7" w14:textId="77777777" w:rsidR="00382C59" w:rsidRPr="00F150D5" w:rsidRDefault="00382C59" w:rsidP="00FD1BD8">
            <w:pPr>
              <w:rPr>
                <w:rFonts w:ascii="Calibri" w:eastAsia="SimSun" w:hAnsi="Calibri" w:cs="Calibri"/>
                <w:sz w:val="20"/>
                <w:szCs w:val="20"/>
                <w:lang w:bidi="en-US"/>
              </w:rPr>
            </w:pPr>
            <w:r w:rsidRPr="00F150D5">
              <w:rPr>
                <w:rFonts w:ascii="Calibri" w:eastAsia="SimSun" w:hAnsi="Calibri" w:cs="Calibri"/>
                <w:sz w:val="20"/>
                <w:szCs w:val="20"/>
                <w:lang w:bidi="en-US"/>
              </w:rPr>
              <w:t>No</w:t>
            </w:r>
          </w:p>
        </w:tc>
      </w:tr>
      <w:tr w:rsidR="00382C59" w:rsidRPr="00F150D5" w14:paraId="3A64EAF2" w14:textId="77777777" w:rsidTr="00FD1BD8">
        <w:trPr>
          <w:trHeight w:val="340"/>
        </w:trPr>
        <w:tc>
          <w:tcPr>
            <w:tcW w:w="4560" w:type="pct"/>
          </w:tcPr>
          <w:p w14:paraId="0B823EDD" w14:textId="77777777" w:rsidR="00382C59" w:rsidRPr="00F150D5" w:rsidRDefault="00382C59" w:rsidP="00FD1BD8">
            <w:pPr>
              <w:rPr>
                <w:rFonts w:ascii="Calibri" w:eastAsia="SimSun" w:hAnsi="Calibri" w:cs="Calibri"/>
                <w:sz w:val="20"/>
                <w:szCs w:val="20"/>
                <w:lang w:bidi="en-US"/>
              </w:rPr>
            </w:pPr>
            <w:r w:rsidRPr="00F150D5">
              <w:rPr>
                <w:rFonts w:ascii="Calibri" w:eastAsia="SimSun" w:hAnsi="Calibri" w:cs="Calibri"/>
                <w:sz w:val="20"/>
                <w:szCs w:val="20"/>
                <w:lang w:bidi="en-US"/>
              </w:rPr>
              <w:t>1.12</w:t>
            </w:r>
            <w:r w:rsidRPr="00F150D5">
              <w:rPr>
                <w:rFonts w:ascii="Calibri" w:eastAsia="SimSun" w:hAnsi="Calibri" w:cs="Calibri"/>
                <w:sz w:val="20"/>
                <w:szCs w:val="20"/>
                <w:lang w:bidi="en-US"/>
              </w:rPr>
              <w:tab/>
              <w:t>handling or utilization of genetically modified organisms/living modified organisms?17</w:t>
            </w:r>
          </w:p>
        </w:tc>
        <w:tc>
          <w:tcPr>
            <w:tcW w:w="440" w:type="pct"/>
          </w:tcPr>
          <w:p w14:paraId="1EB2549E" w14:textId="77777777" w:rsidR="00382C59" w:rsidRPr="00F150D5" w:rsidRDefault="00382C59" w:rsidP="00FD1BD8">
            <w:pPr>
              <w:rPr>
                <w:rFonts w:ascii="Calibri" w:eastAsia="SimSun" w:hAnsi="Calibri" w:cs="Calibri"/>
                <w:sz w:val="20"/>
                <w:szCs w:val="20"/>
                <w:lang w:bidi="en-US"/>
              </w:rPr>
            </w:pPr>
            <w:r w:rsidRPr="00F150D5">
              <w:rPr>
                <w:rFonts w:ascii="Calibri" w:eastAsia="SimSun" w:hAnsi="Calibri" w:cs="Calibri"/>
                <w:sz w:val="20"/>
                <w:szCs w:val="20"/>
                <w:lang w:bidi="en-US"/>
              </w:rPr>
              <w:t>No</w:t>
            </w:r>
          </w:p>
        </w:tc>
      </w:tr>
      <w:tr w:rsidR="00382C59" w:rsidRPr="00F150D5" w14:paraId="7CBA1465" w14:textId="77777777" w:rsidTr="00FD1BD8">
        <w:trPr>
          <w:trHeight w:val="341"/>
        </w:trPr>
        <w:tc>
          <w:tcPr>
            <w:tcW w:w="4560" w:type="pct"/>
          </w:tcPr>
          <w:p w14:paraId="4C960C92" w14:textId="77777777" w:rsidR="00382C59" w:rsidRPr="00F150D5" w:rsidRDefault="00382C59" w:rsidP="00FD1BD8">
            <w:pPr>
              <w:rPr>
                <w:rFonts w:ascii="Calibri" w:eastAsia="SimSun" w:hAnsi="Calibri" w:cs="Calibri"/>
                <w:sz w:val="20"/>
                <w:szCs w:val="20"/>
                <w:lang w:bidi="en-US"/>
              </w:rPr>
            </w:pPr>
            <w:r w:rsidRPr="00F150D5">
              <w:rPr>
                <w:rFonts w:ascii="Calibri" w:eastAsia="SimSun" w:hAnsi="Calibri" w:cs="Calibri"/>
                <w:sz w:val="20"/>
                <w:szCs w:val="20"/>
                <w:lang w:bidi="en-US"/>
              </w:rPr>
              <w:t>1.13</w:t>
            </w:r>
            <w:r w:rsidRPr="00F150D5">
              <w:rPr>
                <w:rFonts w:ascii="Calibri" w:eastAsia="SimSun" w:hAnsi="Calibri" w:cs="Calibri"/>
                <w:sz w:val="20"/>
                <w:szCs w:val="20"/>
                <w:lang w:bidi="en-US"/>
              </w:rPr>
              <w:tab/>
              <w:t>utilization of genetic resources? (</w:t>
            </w:r>
            <w:proofErr w:type="gramStart"/>
            <w:r w:rsidRPr="00F150D5">
              <w:rPr>
                <w:rFonts w:ascii="Calibri" w:eastAsia="SimSun" w:hAnsi="Calibri" w:cs="Calibri"/>
                <w:sz w:val="20"/>
                <w:szCs w:val="20"/>
                <w:lang w:bidi="en-US"/>
              </w:rPr>
              <w:t>e.g.</w:t>
            </w:r>
            <w:proofErr w:type="gramEnd"/>
            <w:r w:rsidRPr="00F150D5">
              <w:rPr>
                <w:rFonts w:ascii="Calibri" w:eastAsia="SimSun" w:hAnsi="Calibri" w:cs="Calibri"/>
                <w:sz w:val="20"/>
                <w:szCs w:val="20"/>
                <w:lang w:bidi="en-US"/>
              </w:rPr>
              <w:t xml:space="preserve"> collection and/or harvesting, commercial development)18</w:t>
            </w:r>
          </w:p>
        </w:tc>
        <w:tc>
          <w:tcPr>
            <w:tcW w:w="440" w:type="pct"/>
          </w:tcPr>
          <w:p w14:paraId="336D21E5" w14:textId="77777777" w:rsidR="00382C59" w:rsidRPr="00F150D5" w:rsidRDefault="00382C59" w:rsidP="00FD1BD8">
            <w:pPr>
              <w:rPr>
                <w:rFonts w:ascii="Calibri" w:eastAsia="SimSun" w:hAnsi="Calibri" w:cs="Calibri"/>
                <w:sz w:val="20"/>
                <w:szCs w:val="20"/>
                <w:lang w:bidi="en-US"/>
              </w:rPr>
            </w:pPr>
            <w:r w:rsidRPr="00F150D5">
              <w:rPr>
                <w:rFonts w:ascii="Calibri" w:eastAsia="SimSun" w:hAnsi="Calibri" w:cs="Calibri"/>
                <w:sz w:val="20"/>
                <w:szCs w:val="20"/>
                <w:lang w:bidi="en-US"/>
              </w:rPr>
              <w:t>Yes</w:t>
            </w:r>
          </w:p>
        </w:tc>
      </w:tr>
      <w:tr w:rsidR="00382C59" w:rsidRPr="00F150D5" w14:paraId="33942EA2" w14:textId="77777777" w:rsidTr="00FD1BD8">
        <w:trPr>
          <w:trHeight w:val="338"/>
        </w:trPr>
        <w:tc>
          <w:tcPr>
            <w:tcW w:w="4560" w:type="pct"/>
          </w:tcPr>
          <w:p w14:paraId="09AD6E77" w14:textId="77777777" w:rsidR="00382C59" w:rsidRPr="00F150D5" w:rsidRDefault="00382C59" w:rsidP="00FD1BD8">
            <w:pPr>
              <w:rPr>
                <w:rFonts w:ascii="Calibri" w:eastAsia="SimSun" w:hAnsi="Calibri" w:cs="Calibri"/>
                <w:sz w:val="20"/>
                <w:szCs w:val="20"/>
                <w:lang w:bidi="en-US"/>
              </w:rPr>
            </w:pPr>
            <w:r w:rsidRPr="00F150D5">
              <w:rPr>
                <w:rFonts w:ascii="Calibri" w:eastAsia="SimSun" w:hAnsi="Calibri" w:cs="Calibri"/>
                <w:sz w:val="20"/>
                <w:szCs w:val="20"/>
                <w:lang w:bidi="en-US"/>
              </w:rPr>
              <w:t>1.14</w:t>
            </w:r>
            <w:r w:rsidRPr="00F150D5">
              <w:rPr>
                <w:rFonts w:ascii="Calibri" w:eastAsia="SimSun" w:hAnsi="Calibri" w:cs="Calibri"/>
                <w:sz w:val="20"/>
                <w:szCs w:val="20"/>
                <w:lang w:bidi="en-US"/>
              </w:rPr>
              <w:tab/>
              <w:t>adverse transboundary or global environmental concerns?</w:t>
            </w:r>
          </w:p>
        </w:tc>
        <w:tc>
          <w:tcPr>
            <w:tcW w:w="440" w:type="pct"/>
          </w:tcPr>
          <w:p w14:paraId="5D7383CD" w14:textId="77777777" w:rsidR="00382C59" w:rsidRPr="00F150D5" w:rsidRDefault="00382C59" w:rsidP="00FD1BD8">
            <w:pPr>
              <w:rPr>
                <w:rFonts w:ascii="Calibri" w:eastAsia="SimSun" w:hAnsi="Calibri" w:cs="Calibri"/>
                <w:sz w:val="20"/>
                <w:szCs w:val="20"/>
                <w:lang w:bidi="en-US"/>
              </w:rPr>
            </w:pPr>
            <w:r w:rsidRPr="00F150D5">
              <w:rPr>
                <w:rFonts w:ascii="Calibri" w:eastAsia="SimSun" w:hAnsi="Calibri" w:cs="Calibri"/>
                <w:sz w:val="20"/>
                <w:szCs w:val="20"/>
                <w:lang w:bidi="en-US"/>
              </w:rPr>
              <w:t>No</w:t>
            </w:r>
          </w:p>
        </w:tc>
      </w:tr>
      <w:tr w:rsidR="00382C59" w:rsidRPr="00F150D5" w14:paraId="4F72C88F" w14:textId="77777777" w:rsidTr="00FD1BD8">
        <w:trPr>
          <w:trHeight w:val="530"/>
        </w:trPr>
        <w:tc>
          <w:tcPr>
            <w:tcW w:w="4560" w:type="pct"/>
            <w:shd w:val="clear" w:color="auto" w:fill="DBE4F0"/>
          </w:tcPr>
          <w:p w14:paraId="56CDCA8D" w14:textId="77777777" w:rsidR="00382C59" w:rsidRPr="00F150D5" w:rsidRDefault="00382C59" w:rsidP="00FD1BD8">
            <w:pPr>
              <w:rPr>
                <w:rFonts w:ascii="Calibri" w:eastAsia="SimSun" w:hAnsi="Calibri" w:cs="Calibri"/>
                <w:b/>
                <w:sz w:val="20"/>
                <w:szCs w:val="20"/>
                <w:lang w:bidi="en-US"/>
              </w:rPr>
            </w:pPr>
            <w:r w:rsidRPr="00F150D5">
              <w:rPr>
                <w:rFonts w:ascii="Calibri" w:eastAsia="SimSun" w:hAnsi="Calibri" w:cs="Calibri"/>
                <w:b/>
                <w:sz w:val="20"/>
                <w:szCs w:val="20"/>
                <w:lang w:bidi="en-US"/>
              </w:rPr>
              <w:t>Standard 2: Climate Change and Disaster Risks</w:t>
            </w:r>
          </w:p>
        </w:tc>
        <w:tc>
          <w:tcPr>
            <w:tcW w:w="440" w:type="pct"/>
            <w:shd w:val="clear" w:color="auto" w:fill="DBE4F0"/>
          </w:tcPr>
          <w:p w14:paraId="2FE06AED" w14:textId="77777777" w:rsidR="00382C59" w:rsidRPr="00F150D5" w:rsidRDefault="00382C59" w:rsidP="00FD1BD8">
            <w:pPr>
              <w:rPr>
                <w:rFonts w:ascii="Calibri" w:eastAsia="SimSun" w:hAnsi="Calibri" w:cs="Calibri"/>
                <w:sz w:val="20"/>
                <w:szCs w:val="20"/>
                <w:lang w:bidi="en-US"/>
              </w:rPr>
            </w:pPr>
          </w:p>
        </w:tc>
      </w:tr>
      <w:tr w:rsidR="00382C59" w:rsidRPr="00F150D5" w14:paraId="702D5C06" w14:textId="77777777" w:rsidTr="00FD1BD8">
        <w:trPr>
          <w:trHeight w:val="340"/>
        </w:trPr>
        <w:tc>
          <w:tcPr>
            <w:tcW w:w="4560" w:type="pct"/>
          </w:tcPr>
          <w:p w14:paraId="0184F437" w14:textId="77777777" w:rsidR="00382C59" w:rsidRPr="00F150D5" w:rsidRDefault="00382C59" w:rsidP="00FD1BD8">
            <w:pPr>
              <w:rPr>
                <w:rFonts w:ascii="Calibri" w:eastAsia="SimSun" w:hAnsi="Calibri" w:cs="Calibri"/>
                <w:i/>
                <w:sz w:val="20"/>
                <w:szCs w:val="20"/>
                <w:lang w:bidi="en-US"/>
              </w:rPr>
            </w:pPr>
            <w:r w:rsidRPr="00F150D5">
              <w:rPr>
                <w:rFonts w:ascii="Calibri" w:eastAsia="SimSun" w:hAnsi="Calibri" w:cs="Calibri"/>
                <w:i/>
                <w:sz w:val="20"/>
                <w:szCs w:val="20"/>
                <w:lang w:bidi="en-US"/>
              </w:rPr>
              <w:t>Would the project potentially involve or lead to:</w:t>
            </w:r>
          </w:p>
        </w:tc>
        <w:tc>
          <w:tcPr>
            <w:tcW w:w="440" w:type="pct"/>
          </w:tcPr>
          <w:p w14:paraId="6499826C" w14:textId="77777777" w:rsidR="00382C59" w:rsidRPr="00F150D5" w:rsidRDefault="00382C59" w:rsidP="00FD1BD8">
            <w:pPr>
              <w:rPr>
                <w:rFonts w:ascii="Calibri" w:eastAsia="SimSun" w:hAnsi="Calibri" w:cs="Calibri"/>
                <w:sz w:val="20"/>
                <w:szCs w:val="20"/>
                <w:lang w:bidi="en-US"/>
              </w:rPr>
            </w:pPr>
          </w:p>
        </w:tc>
      </w:tr>
    </w:tbl>
    <w:p w14:paraId="173041FA" w14:textId="77777777" w:rsidR="00382C59" w:rsidRPr="00F150D5" w:rsidRDefault="00382C59" w:rsidP="00382C59">
      <w:pPr>
        <w:rPr>
          <w:rFonts w:ascii="Calibri" w:eastAsia="SimSun" w:hAnsi="Calibri" w:cs="Calibri"/>
          <w:sz w:val="20"/>
          <w:szCs w:val="20"/>
          <w:lang w:bidi="en-US"/>
        </w:rPr>
      </w:pPr>
      <w:r w:rsidRPr="00F150D5">
        <w:rPr>
          <w:rFonts w:ascii="Calibri" w:eastAsia="SimSun" w:hAnsi="Calibri" w:cs="Calibri"/>
          <w:noProof/>
          <w:sz w:val="20"/>
          <w:szCs w:val="20"/>
          <w:lang w:bidi="en-US"/>
        </w:rPr>
        <mc:AlternateContent>
          <mc:Choice Requires="wps">
            <w:drawing>
              <wp:anchor distT="0" distB="0" distL="0" distR="0" simplePos="0" relativeHeight="251658242" behindDoc="1" locked="0" layoutInCell="1" allowOverlap="1" wp14:anchorId="025C03C3" wp14:editId="1F0910CE">
                <wp:simplePos x="0" y="0"/>
                <wp:positionH relativeFrom="page">
                  <wp:posOffset>914400</wp:posOffset>
                </wp:positionH>
                <wp:positionV relativeFrom="paragraph">
                  <wp:posOffset>260350</wp:posOffset>
                </wp:positionV>
                <wp:extent cx="1829435" cy="1270"/>
                <wp:effectExtent l="0" t="0" r="0" b="0"/>
                <wp:wrapTopAndBottom/>
                <wp:docPr id="4" name="Freeform: Shape 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829435" cy="1270"/>
                        </a:xfrm>
                        <a:custGeom>
                          <a:avLst/>
                          <a:gdLst>
                            <a:gd name="T0" fmla="*/ 0 w 2881"/>
                            <a:gd name="T1" fmla="*/ 0 h 1270"/>
                            <a:gd name="T2" fmla="*/ 2147483646 w 2881"/>
                            <a:gd name="T3" fmla="*/ 0 h 1270"/>
                            <a:gd name="T4" fmla="*/ 0 60000 65536"/>
                            <a:gd name="T5" fmla="*/ 0 60000 65536"/>
                          </a:gdLst>
                          <a:ahLst/>
                          <a:cxnLst>
                            <a:cxn ang="T4">
                              <a:pos x="T0" y="T1"/>
                            </a:cxn>
                            <a:cxn ang="T5">
                              <a:pos x="T2" y="T3"/>
                            </a:cxn>
                          </a:cxnLst>
                          <a:rect l="0" t="0" r="r" b="b"/>
                          <a:pathLst>
                            <a:path w="2881" h="1270">
                              <a:moveTo>
                                <a:pt x="0" y="0"/>
                              </a:moveTo>
                              <a:lnTo>
                                <a:pt x="2881" y="0"/>
                              </a:lnTo>
                            </a:path>
                          </a:pathLst>
                        </a:custGeom>
                        <a:noFill/>
                        <a:ln w="7620">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xmlns:a="http://schemas.openxmlformats.org/drawingml/2006/main" xmlns:pic="http://schemas.openxmlformats.org/drawingml/2006/picture" xmlns:a14="http://schemas.microsoft.com/office/drawing/2010/main" xmlns:arto="http://schemas.microsoft.com/office/word/2006/arto">
            <w:pict w14:anchorId="11C0A982">
              <v:shape id="Freeform: Shape 4" style="position:absolute;margin-left:1in;margin-top:20.5pt;width:144.05pt;height:.1pt;z-index:-25165823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2881,1270" o:spid="_x0000_s1026" filled="f" strokeweight=".6pt" path="m,l2881,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LSq+qwIAAN4FAAAOAAAAZHJzL2Uyb0RvYy54bWysVNtu2zAMfR+wfxD0OGD1Jc6lRp1iaNdh&#10;QHcBmn2AIsuxMVnUJCVO9/WjZMd1su1lWB4cyjwmDw9F3tweW0kOwtgGVEGTq5gSoTiUjdoV9Nvm&#10;4e2KEuuYKpkEJQr6LCy9Xb9+ddPpXKRQgyyFIRhE2bzTBa2d03kUWV6Lltkr0EKhswLTModHs4tK&#10;wzqM3soojeNF1IEptQEurMW3972TrkP8qhLcfakqKxyRBUVuLjxNeG79M1rfsHxnmK4bPtBg/8Ci&#10;ZY3CpGOoe+YY2Zvmt1Btww1YqNwVhzaCqmq4CDVgNUl8Uc1TzbQItaA4Vo8y2f8Xln8+POmvxlO3&#10;+hH4d4uKRJ22+ejxB4sYsu0+QYk9ZHsHodhjZVr/JZZBjkHT51FTcXSE48tklV5nszklHH1JugyS&#10;Ryw/fcv31n0QEOKww6N1fUdKtIKeJVGsxaQb7F7VSmzOm4jEpCPpapUM7RsxyRmmJqd82JcRk04w&#10;aZIts9VskS3+EnA2AcfkzwGzM8wixh9ZzOezxSU7FGFSwQUQJdmdimb1SQd+VIMQaBHmh2qTBe01&#10;WK+5lwWF3QQpMAbCvGwv6PkZGov36JmndkL3/0MagxNzOSuGEpyVbV+OZs6z80m8SbqChk6Qemiv&#10;97RwEBsIGHdxMzDbi1eqKaqPc7pCCOzdaPhMgfCY3ZOe3BwFD42U4epI5TktF2kcKrcgm9I7PRtr&#10;dts7aciB+XUQfoMSZzADe1WGYLVg5fvBdqyRvR2oDWPiJ8NvG5tvoXzGKTHQLxlcimjUYH5S0uGC&#10;Kaj9sWdGUCI/Kpzg6yTL/EYKh2y+RL7ETD3bqYcpjqEK6ijeAm/euX6L7bVpdjVmSkK5Ct7hdFaN&#10;H6Mwxj2r4YBLJMg4LDy/pabngHpZy+tfAAAA//8DAFBLAwQUAAYACAAAACEAyoMRk94AAAAJAQAA&#10;DwAAAGRycy9kb3ducmV2LnhtbEyPT0vDQBDF74LfYRnBm90kRqsxmyKiIHiyKeJxmt38IdnZkN2m&#10;6bd3erKn4c083vxevlnsIGYz+c6RgngVgTBUOd1Ro2BXftw9gfABSePgyCg4GQ+b4voqx0y7I32b&#10;eRsawSHkM1TQhjBmUvqqNRb9yo2G+Fa7yWJgOTVST3jkcDvIJIoepcWO+EOLo3lrTdVvD1bB5+kH&#10;y/r9oV/qef31XC79L613St3eLK8vIIJZwr8ZzviMDgUz7d2BtBcD6zTlLkFBGvNkQ3qfxCD250UC&#10;ssjlZYPiDwAA//8DAFBLAQItABQABgAIAAAAIQC2gziS/gAAAOEBAAATAAAAAAAAAAAAAAAAAAAA&#10;AABbQ29udGVudF9UeXBlc10ueG1sUEsBAi0AFAAGAAgAAAAhADj9If/WAAAAlAEAAAsAAAAAAAAA&#10;AAAAAAAALwEAAF9yZWxzLy5yZWxzUEsBAi0AFAAGAAgAAAAhAHAtKr6rAgAA3gUAAA4AAAAAAAAA&#10;AAAAAAAALgIAAGRycy9lMm9Eb2MueG1sUEsBAi0AFAAGAAgAAAAhAMqDEZPeAAAACQEAAA8AAAAA&#10;AAAAAAAAAAAABQUAAGRycy9kb3ducmV2LnhtbFBLBQYAAAAABAAEAPMAAAAQBgAAAAA=&#10;" w14:anchorId="25995E59">
                <v:path arrowok="t" o:connecttype="custom" o:connectlocs="0,0;2147483646,0" o:connectangles="0,0"/>
                <w10:wrap type="topAndBottom" anchorx="page"/>
              </v:shape>
            </w:pict>
          </mc:Fallback>
        </mc:AlternateContent>
      </w:r>
    </w:p>
    <w:p w14:paraId="315FC799" w14:textId="77777777" w:rsidR="00382C59" w:rsidRPr="00F150D5" w:rsidRDefault="00382C59" w:rsidP="00382C59">
      <w:pPr>
        <w:rPr>
          <w:rFonts w:ascii="Calibri" w:eastAsia="SimSun" w:hAnsi="Calibri" w:cs="Calibri"/>
          <w:sz w:val="20"/>
          <w:szCs w:val="20"/>
          <w:lang w:bidi="en-US"/>
        </w:rPr>
      </w:pPr>
      <w:r w:rsidRPr="00F150D5">
        <w:rPr>
          <w:rFonts w:ascii="Calibri" w:eastAsia="SimSun" w:hAnsi="Calibri" w:cs="Calibri"/>
          <w:sz w:val="20"/>
          <w:szCs w:val="20"/>
          <w:lang w:bidi="en-US"/>
        </w:rPr>
        <w:t xml:space="preserve">17 See the </w:t>
      </w:r>
      <w:hyperlink r:id="rId44">
        <w:r w:rsidRPr="00F150D5">
          <w:rPr>
            <w:rFonts w:ascii="Calibri" w:eastAsia="SimSun" w:hAnsi="Calibri" w:cs="Calibri"/>
            <w:color w:val="0000FF"/>
            <w:sz w:val="20"/>
            <w:szCs w:val="20"/>
            <w:u w:val="single"/>
            <w:lang w:bidi="en-US"/>
          </w:rPr>
          <w:t xml:space="preserve">Convention on Biological Diversity </w:t>
        </w:r>
      </w:hyperlink>
      <w:r w:rsidRPr="00F150D5">
        <w:rPr>
          <w:rFonts w:ascii="Calibri" w:eastAsia="SimSun" w:hAnsi="Calibri" w:cs="Calibri"/>
          <w:sz w:val="20"/>
          <w:szCs w:val="20"/>
          <w:lang w:bidi="en-US"/>
        </w:rPr>
        <w:t xml:space="preserve">and its </w:t>
      </w:r>
      <w:hyperlink r:id="rId45">
        <w:r w:rsidRPr="00F150D5">
          <w:rPr>
            <w:rFonts w:ascii="Calibri" w:eastAsia="SimSun" w:hAnsi="Calibri" w:cs="Calibri"/>
            <w:color w:val="0000FF"/>
            <w:sz w:val="20"/>
            <w:szCs w:val="20"/>
            <w:u w:val="single"/>
            <w:lang w:bidi="en-US"/>
          </w:rPr>
          <w:t>Cartagena Protocol on Biosafety.</w:t>
        </w:r>
      </w:hyperlink>
    </w:p>
    <w:p w14:paraId="4278FFC4" w14:textId="77777777" w:rsidR="00382C59" w:rsidRPr="00F150D5" w:rsidRDefault="00382C59" w:rsidP="00382C59">
      <w:pPr>
        <w:rPr>
          <w:rFonts w:ascii="Calibri" w:eastAsia="SimSun" w:hAnsi="Calibri" w:cs="Calibri"/>
          <w:sz w:val="20"/>
          <w:szCs w:val="20"/>
          <w:lang w:bidi="en-US"/>
        </w:rPr>
      </w:pPr>
      <w:r w:rsidRPr="00F150D5">
        <w:rPr>
          <w:rFonts w:ascii="Calibri" w:eastAsia="SimSun" w:hAnsi="Calibri" w:cs="Calibri"/>
          <w:sz w:val="20"/>
          <w:szCs w:val="20"/>
          <w:lang w:bidi="en-US"/>
        </w:rPr>
        <w:t xml:space="preserve">18 See the </w:t>
      </w:r>
      <w:hyperlink r:id="rId46">
        <w:r w:rsidRPr="00F150D5">
          <w:rPr>
            <w:rFonts w:ascii="Calibri" w:eastAsia="SimSun" w:hAnsi="Calibri" w:cs="Calibri"/>
            <w:color w:val="0000FF"/>
            <w:sz w:val="20"/>
            <w:szCs w:val="20"/>
            <w:u w:val="single"/>
            <w:lang w:bidi="en-US"/>
          </w:rPr>
          <w:t xml:space="preserve">Convention on Biological Diversity </w:t>
        </w:r>
      </w:hyperlink>
      <w:r w:rsidRPr="00F150D5">
        <w:rPr>
          <w:rFonts w:ascii="Calibri" w:eastAsia="SimSun" w:hAnsi="Calibri" w:cs="Calibri"/>
          <w:sz w:val="20"/>
          <w:szCs w:val="20"/>
          <w:lang w:bidi="en-US"/>
        </w:rPr>
        <w:t xml:space="preserve">and its </w:t>
      </w:r>
      <w:hyperlink r:id="rId47">
        <w:r w:rsidRPr="00F150D5">
          <w:rPr>
            <w:rFonts w:ascii="Calibri" w:eastAsia="SimSun" w:hAnsi="Calibri" w:cs="Calibri"/>
            <w:color w:val="0000FF"/>
            <w:sz w:val="20"/>
            <w:szCs w:val="20"/>
            <w:u w:val="single"/>
            <w:lang w:bidi="en-US"/>
          </w:rPr>
          <w:t xml:space="preserve">Nagoya Protocol </w:t>
        </w:r>
      </w:hyperlink>
      <w:r w:rsidRPr="00F150D5">
        <w:rPr>
          <w:rFonts w:ascii="Calibri" w:eastAsia="SimSun" w:hAnsi="Calibri" w:cs="Calibri"/>
          <w:sz w:val="20"/>
          <w:szCs w:val="20"/>
          <w:lang w:bidi="en-US"/>
        </w:rPr>
        <w:t>on access and benefit sharing from use of genetic resources.</w:t>
      </w:r>
    </w:p>
    <w:p w14:paraId="36F8CB1C" w14:textId="77777777" w:rsidR="00382C59" w:rsidRPr="00F150D5" w:rsidRDefault="00382C59" w:rsidP="00382C59">
      <w:pPr>
        <w:rPr>
          <w:rFonts w:ascii="Calibri" w:eastAsia="SimSun" w:hAnsi="Calibri" w:cs="Calibri"/>
          <w:sz w:val="20"/>
          <w:szCs w:val="20"/>
          <w:lang w:bidi="en-US"/>
        </w:rPr>
        <w:sectPr w:rsidR="00382C59" w:rsidRPr="00F150D5" w:rsidSect="00991912">
          <w:pgSz w:w="12240" w:h="15840"/>
          <w:pgMar w:top="1498" w:right="1195" w:bottom="821" w:left="1339" w:header="0" w:footer="640" w:gutter="0"/>
          <w:cols w:space="720"/>
        </w:sectPr>
      </w:pP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1E0" w:firstRow="1" w:lastRow="1" w:firstColumn="1" w:lastColumn="1" w:noHBand="0" w:noVBand="0"/>
      </w:tblPr>
      <w:tblGrid>
        <w:gridCol w:w="8843"/>
        <w:gridCol w:w="853"/>
      </w:tblGrid>
      <w:tr w:rsidR="00382C59" w:rsidRPr="00F150D5" w14:paraId="4CA451FE" w14:textId="77777777" w:rsidTr="00FD1BD8">
        <w:trPr>
          <w:trHeight w:val="559"/>
        </w:trPr>
        <w:tc>
          <w:tcPr>
            <w:tcW w:w="4560" w:type="pct"/>
          </w:tcPr>
          <w:p w14:paraId="0194C0E6" w14:textId="77777777" w:rsidR="00382C59" w:rsidRPr="00F150D5" w:rsidRDefault="00382C59" w:rsidP="00FD1BD8">
            <w:pPr>
              <w:rPr>
                <w:rFonts w:ascii="Calibri" w:eastAsia="SimSun" w:hAnsi="Calibri" w:cs="Calibri"/>
                <w:sz w:val="20"/>
                <w:szCs w:val="20"/>
                <w:lang w:bidi="en-US"/>
              </w:rPr>
            </w:pPr>
            <w:r w:rsidRPr="00F150D5">
              <w:rPr>
                <w:rFonts w:ascii="Calibri" w:eastAsia="SimSun" w:hAnsi="Calibri" w:cs="Calibri"/>
                <w:sz w:val="20"/>
                <w:szCs w:val="20"/>
                <w:lang w:bidi="en-US"/>
              </w:rPr>
              <w:lastRenderedPageBreak/>
              <w:t>2.1</w:t>
            </w:r>
            <w:r w:rsidRPr="00F150D5">
              <w:rPr>
                <w:rFonts w:ascii="Calibri" w:eastAsia="SimSun" w:hAnsi="Calibri" w:cs="Calibri"/>
                <w:sz w:val="20"/>
                <w:szCs w:val="20"/>
                <w:lang w:bidi="en-US"/>
              </w:rPr>
              <w:tab/>
              <w:t xml:space="preserve">areas subject to hazards such as earthquakes, floods, landslides, severe winds, storm surges, </w:t>
            </w:r>
            <w:proofErr w:type="gramStart"/>
            <w:r w:rsidRPr="00F150D5">
              <w:rPr>
                <w:rFonts w:ascii="Calibri" w:eastAsia="SimSun" w:hAnsi="Calibri" w:cs="Calibri"/>
                <w:sz w:val="20"/>
                <w:szCs w:val="20"/>
                <w:lang w:bidi="en-US"/>
              </w:rPr>
              <w:t>tsunami</w:t>
            </w:r>
            <w:proofErr w:type="gramEnd"/>
            <w:r w:rsidRPr="00F150D5">
              <w:rPr>
                <w:rFonts w:ascii="Calibri" w:eastAsia="SimSun" w:hAnsi="Calibri" w:cs="Calibri"/>
                <w:sz w:val="20"/>
                <w:szCs w:val="20"/>
                <w:lang w:bidi="en-US"/>
              </w:rPr>
              <w:t xml:space="preserve"> or volcanic eruptions?</w:t>
            </w:r>
          </w:p>
        </w:tc>
        <w:tc>
          <w:tcPr>
            <w:tcW w:w="440" w:type="pct"/>
          </w:tcPr>
          <w:p w14:paraId="42B8F539" w14:textId="77777777" w:rsidR="00382C59" w:rsidRPr="00F150D5" w:rsidRDefault="00382C59" w:rsidP="00FD1BD8">
            <w:pPr>
              <w:rPr>
                <w:rFonts w:ascii="Calibri" w:eastAsia="SimSun" w:hAnsi="Calibri" w:cs="Calibri"/>
                <w:sz w:val="20"/>
                <w:szCs w:val="20"/>
                <w:lang w:bidi="en-US"/>
              </w:rPr>
            </w:pPr>
            <w:r w:rsidRPr="00F150D5">
              <w:rPr>
                <w:rFonts w:ascii="Calibri" w:eastAsia="SimSun" w:hAnsi="Calibri" w:cs="Calibri"/>
                <w:sz w:val="20"/>
                <w:szCs w:val="20"/>
                <w:lang w:bidi="en-US"/>
              </w:rPr>
              <w:t>Yes</w:t>
            </w:r>
          </w:p>
        </w:tc>
      </w:tr>
      <w:tr w:rsidR="00382C59" w:rsidRPr="00F150D5" w14:paraId="2586E5B6" w14:textId="77777777" w:rsidTr="00FD1BD8">
        <w:trPr>
          <w:trHeight w:val="621"/>
        </w:trPr>
        <w:tc>
          <w:tcPr>
            <w:tcW w:w="4560" w:type="pct"/>
          </w:tcPr>
          <w:p w14:paraId="56EA4AC0" w14:textId="77777777" w:rsidR="00382C59" w:rsidRPr="00F150D5" w:rsidRDefault="00382C59" w:rsidP="00FD1BD8">
            <w:pPr>
              <w:rPr>
                <w:rFonts w:ascii="Calibri" w:eastAsia="SimSun" w:hAnsi="Calibri" w:cs="Calibri"/>
                <w:sz w:val="20"/>
                <w:szCs w:val="20"/>
                <w:lang w:bidi="en-US"/>
              </w:rPr>
            </w:pPr>
            <w:r w:rsidRPr="00F150D5">
              <w:rPr>
                <w:rFonts w:ascii="Calibri" w:eastAsia="SimSun" w:hAnsi="Calibri" w:cs="Calibri"/>
                <w:sz w:val="20"/>
                <w:szCs w:val="20"/>
                <w:lang w:bidi="en-US"/>
              </w:rPr>
              <w:t>2.2</w:t>
            </w:r>
            <w:r w:rsidRPr="00F150D5">
              <w:rPr>
                <w:rFonts w:ascii="Calibri" w:eastAsia="SimSun" w:hAnsi="Calibri" w:cs="Calibri"/>
                <w:sz w:val="20"/>
                <w:szCs w:val="20"/>
                <w:lang w:bidi="en-US"/>
              </w:rPr>
              <w:tab/>
              <w:t>outputs and outcomes sensitive or vulnerable to potential impacts of climate change or disasters?</w:t>
            </w:r>
          </w:p>
          <w:p w14:paraId="75427A8B" w14:textId="77777777" w:rsidR="00382C59" w:rsidRPr="00F150D5" w:rsidRDefault="00382C59" w:rsidP="00FD1BD8">
            <w:pPr>
              <w:rPr>
                <w:rFonts w:ascii="Calibri" w:eastAsia="SimSun" w:hAnsi="Calibri" w:cs="Calibri"/>
                <w:i/>
                <w:sz w:val="20"/>
                <w:szCs w:val="20"/>
                <w:lang w:bidi="en-US"/>
              </w:rPr>
            </w:pPr>
            <w:r w:rsidRPr="00F150D5">
              <w:rPr>
                <w:rFonts w:ascii="Calibri" w:eastAsia="SimSun" w:hAnsi="Calibri" w:cs="Calibri"/>
                <w:i/>
                <w:sz w:val="20"/>
                <w:szCs w:val="20"/>
                <w:lang w:bidi="en-US"/>
              </w:rPr>
              <w:t>For example, through increased precipitation, drought, temperature, salinity, extreme events, earthquakes</w:t>
            </w:r>
          </w:p>
        </w:tc>
        <w:tc>
          <w:tcPr>
            <w:tcW w:w="440" w:type="pct"/>
          </w:tcPr>
          <w:p w14:paraId="12641BB0" w14:textId="77777777" w:rsidR="00382C59" w:rsidRPr="00F150D5" w:rsidRDefault="00382C59" w:rsidP="00FD1BD8">
            <w:pPr>
              <w:rPr>
                <w:rFonts w:ascii="Calibri" w:eastAsia="SimSun" w:hAnsi="Calibri" w:cs="Calibri"/>
                <w:sz w:val="20"/>
                <w:szCs w:val="20"/>
                <w:lang w:bidi="en-US"/>
              </w:rPr>
            </w:pPr>
            <w:r w:rsidRPr="00F150D5">
              <w:rPr>
                <w:rFonts w:ascii="Calibri" w:eastAsia="SimSun" w:hAnsi="Calibri" w:cs="Calibri"/>
                <w:sz w:val="20"/>
                <w:szCs w:val="20"/>
                <w:lang w:bidi="en-US"/>
              </w:rPr>
              <w:t>Yes</w:t>
            </w:r>
          </w:p>
        </w:tc>
      </w:tr>
      <w:tr w:rsidR="00382C59" w:rsidRPr="00F150D5" w14:paraId="6920E905" w14:textId="77777777" w:rsidTr="00FD1BD8">
        <w:trPr>
          <w:trHeight w:val="1057"/>
        </w:trPr>
        <w:tc>
          <w:tcPr>
            <w:tcW w:w="4560" w:type="pct"/>
          </w:tcPr>
          <w:p w14:paraId="4327487D" w14:textId="77777777" w:rsidR="00382C59" w:rsidRPr="00F150D5" w:rsidRDefault="00382C59" w:rsidP="00FD1BD8">
            <w:pPr>
              <w:rPr>
                <w:rFonts w:ascii="Calibri" w:eastAsia="SimSun" w:hAnsi="Calibri" w:cs="Calibri"/>
                <w:sz w:val="20"/>
                <w:szCs w:val="20"/>
                <w:lang w:bidi="en-US"/>
              </w:rPr>
            </w:pPr>
            <w:r w:rsidRPr="00F150D5">
              <w:rPr>
                <w:rFonts w:ascii="Calibri" w:eastAsia="SimSun" w:hAnsi="Calibri" w:cs="Calibri"/>
                <w:sz w:val="20"/>
                <w:szCs w:val="20"/>
                <w:lang w:bidi="en-US"/>
              </w:rPr>
              <w:t>2.3</w:t>
            </w:r>
            <w:r w:rsidRPr="00F150D5">
              <w:rPr>
                <w:rFonts w:ascii="Calibri" w:eastAsia="SimSun" w:hAnsi="Calibri" w:cs="Calibri"/>
                <w:sz w:val="20"/>
                <w:szCs w:val="20"/>
                <w:lang w:bidi="en-US"/>
              </w:rPr>
              <w:tab/>
              <w:t>increases in vulnerability to climate change impacts or disaster risks now or in the future (also known as maladaptive or negative coping practices)?</w:t>
            </w:r>
          </w:p>
          <w:p w14:paraId="5514C74A" w14:textId="77777777" w:rsidR="00382C59" w:rsidRPr="00F150D5" w:rsidRDefault="00382C59" w:rsidP="00FD1BD8">
            <w:pPr>
              <w:rPr>
                <w:rFonts w:ascii="Calibri" w:eastAsia="SimSun" w:hAnsi="Calibri" w:cs="Calibri"/>
                <w:i/>
                <w:sz w:val="20"/>
                <w:szCs w:val="20"/>
                <w:lang w:bidi="en-US"/>
              </w:rPr>
            </w:pPr>
            <w:r w:rsidRPr="00F150D5">
              <w:rPr>
                <w:rFonts w:ascii="Calibri" w:eastAsia="SimSun" w:hAnsi="Calibri" w:cs="Calibri"/>
                <w:i/>
                <w:sz w:val="20"/>
                <w:szCs w:val="20"/>
                <w:lang w:bidi="en-US"/>
              </w:rPr>
              <w:t xml:space="preserve">For example, changes to land use planning may encourage further development of floodplains, </w:t>
            </w:r>
            <w:proofErr w:type="gramStart"/>
            <w:r w:rsidRPr="00F150D5">
              <w:rPr>
                <w:rFonts w:ascii="Calibri" w:eastAsia="SimSun" w:hAnsi="Calibri" w:cs="Calibri"/>
                <w:i/>
                <w:sz w:val="20"/>
                <w:szCs w:val="20"/>
                <w:lang w:bidi="en-US"/>
              </w:rPr>
              <w:t>potentially</w:t>
            </w:r>
            <w:proofErr w:type="gramEnd"/>
          </w:p>
          <w:p w14:paraId="192E4098" w14:textId="77777777" w:rsidR="00382C59" w:rsidRPr="00F150D5" w:rsidRDefault="00382C59" w:rsidP="00FD1BD8">
            <w:pPr>
              <w:rPr>
                <w:rFonts w:ascii="Calibri" w:eastAsia="SimSun" w:hAnsi="Calibri" w:cs="Calibri"/>
                <w:i/>
                <w:sz w:val="20"/>
                <w:szCs w:val="20"/>
                <w:lang w:bidi="en-US"/>
              </w:rPr>
            </w:pPr>
            <w:r w:rsidRPr="00F150D5">
              <w:rPr>
                <w:rFonts w:ascii="Calibri" w:eastAsia="SimSun" w:hAnsi="Calibri" w:cs="Calibri"/>
                <w:i/>
                <w:sz w:val="20"/>
                <w:szCs w:val="20"/>
                <w:lang w:bidi="en-US"/>
              </w:rPr>
              <w:t>increasing the population’s vulnerability to climate change, specifically flooding</w:t>
            </w:r>
          </w:p>
        </w:tc>
        <w:tc>
          <w:tcPr>
            <w:tcW w:w="440" w:type="pct"/>
          </w:tcPr>
          <w:p w14:paraId="1E70D17A" w14:textId="77777777" w:rsidR="00382C59" w:rsidRPr="00F150D5" w:rsidRDefault="00382C59" w:rsidP="00FD1BD8">
            <w:pPr>
              <w:rPr>
                <w:rFonts w:ascii="Calibri" w:eastAsia="SimSun" w:hAnsi="Calibri" w:cs="Calibri"/>
                <w:sz w:val="20"/>
                <w:szCs w:val="20"/>
                <w:lang w:bidi="en-US"/>
              </w:rPr>
            </w:pPr>
            <w:r w:rsidRPr="00F150D5">
              <w:rPr>
                <w:rFonts w:ascii="Calibri" w:eastAsia="SimSun" w:hAnsi="Calibri" w:cs="Calibri"/>
                <w:sz w:val="20"/>
                <w:szCs w:val="20"/>
                <w:lang w:bidi="en-US"/>
              </w:rPr>
              <w:t>No</w:t>
            </w:r>
          </w:p>
        </w:tc>
      </w:tr>
      <w:tr w:rsidR="00382C59" w:rsidRPr="00F150D5" w14:paraId="13BA1832" w14:textId="77777777" w:rsidTr="00FD1BD8">
        <w:trPr>
          <w:trHeight w:val="340"/>
        </w:trPr>
        <w:tc>
          <w:tcPr>
            <w:tcW w:w="4560" w:type="pct"/>
          </w:tcPr>
          <w:p w14:paraId="2E984B65" w14:textId="77777777" w:rsidR="00382C59" w:rsidRPr="00F150D5" w:rsidRDefault="00382C59" w:rsidP="00FD1BD8">
            <w:pPr>
              <w:rPr>
                <w:rFonts w:ascii="Calibri" w:eastAsia="SimSun" w:hAnsi="Calibri" w:cs="Calibri"/>
                <w:sz w:val="20"/>
                <w:szCs w:val="20"/>
                <w:lang w:bidi="en-US"/>
              </w:rPr>
            </w:pPr>
            <w:r w:rsidRPr="00F150D5">
              <w:rPr>
                <w:rFonts w:ascii="Calibri" w:eastAsia="SimSun" w:hAnsi="Calibri" w:cs="Calibri"/>
                <w:sz w:val="20"/>
                <w:szCs w:val="20"/>
                <w:lang w:bidi="en-US"/>
              </w:rPr>
              <w:t>2.4</w:t>
            </w:r>
            <w:r w:rsidRPr="00F150D5">
              <w:rPr>
                <w:rFonts w:ascii="Calibri" w:eastAsia="SimSun" w:hAnsi="Calibri" w:cs="Calibri"/>
                <w:sz w:val="20"/>
                <w:szCs w:val="20"/>
                <w:lang w:bidi="en-US"/>
              </w:rPr>
              <w:tab/>
              <w:t>increases of greenhouse gas emissions, black carbon emissions or other drivers of climate change?</w:t>
            </w:r>
          </w:p>
        </w:tc>
        <w:tc>
          <w:tcPr>
            <w:tcW w:w="440" w:type="pct"/>
          </w:tcPr>
          <w:p w14:paraId="23912EB8" w14:textId="77777777" w:rsidR="00382C59" w:rsidRPr="00F150D5" w:rsidRDefault="00382C59" w:rsidP="00FD1BD8">
            <w:pPr>
              <w:rPr>
                <w:rFonts w:ascii="Calibri" w:eastAsia="SimSun" w:hAnsi="Calibri" w:cs="Calibri"/>
                <w:sz w:val="20"/>
                <w:szCs w:val="20"/>
                <w:lang w:bidi="en-US"/>
              </w:rPr>
            </w:pPr>
            <w:r w:rsidRPr="00F150D5">
              <w:rPr>
                <w:rFonts w:ascii="Calibri" w:eastAsia="SimSun" w:hAnsi="Calibri" w:cs="Calibri"/>
                <w:sz w:val="20"/>
                <w:szCs w:val="20"/>
                <w:lang w:bidi="en-US"/>
              </w:rPr>
              <w:t>No</w:t>
            </w:r>
          </w:p>
        </w:tc>
      </w:tr>
      <w:tr w:rsidR="00382C59" w:rsidRPr="00F150D5" w14:paraId="2069C4A2" w14:textId="77777777" w:rsidTr="00FD1BD8">
        <w:trPr>
          <w:trHeight w:val="537"/>
        </w:trPr>
        <w:tc>
          <w:tcPr>
            <w:tcW w:w="4560" w:type="pct"/>
            <w:shd w:val="clear" w:color="auto" w:fill="DBE4F0"/>
          </w:tcPr>
          <w:p w14:paraId="653EF75A" w14:textId="77777777" w:rsidR="00382C59" w:rsidRPr="00F150D5" w:rsidRDefault="00382C59" w:rsidP="00FD1BD8">
            <w:pPr>
              <w:rPr>
                <w:rFonts w:ascii="Calibri" w:eastAsia="SimSun" w:hAnsi="Calibri" w:cs="Calibri"/>
                <w:b/>
                <w:sz w:val="20"/>
                <w:szCs w:val="20"/>
                <w:lang w:bidi="en-US"/>
              </w:rPr>
            </w:pPr>
            <w:r w:rsidRPr="00F150D5">
              <w:rPr>
                <w:rFonts w:ascii="Calibri" w:eastAsia="SimSun" w:hAnsi="Calibri" w:cs="Calibri"/>
                <w:b/>
                <w:sz w:val="20"/>
                <w:szCs w:val="20"/>
                <w:lang w:bidi="en-US"/>
              </w:rPr>
              <w:t>Standard 3: Community Health, Safety and Security</w:t>
            </w:r>
          </w:p>
        </w:tc>
        <w:tc>
          <w:tcPr>
            <w:tcW w:w="440" w:type="pct"/>
            <w:shd w:val="clear" w:color="auto" w:fill="DBE4F0"/>
          </w:tcPr>
          <w:p w14:paraId="3BA41295" w14:textId="77777777" w:rsidR="00382C59" w:rsidRPr="00F150D5" w:rsidRDefault="00382C59" w:rsidP="00FD1BD8">
            <w:pPr>
              <w:rPr>
                <w:rFonts w:ascii="Calibri" w:eastAsia="SimSun" w:hAnsi="Calibri" w:cs="Calibri"/>
                <w:sz w:val="20"/>
                <w:szCs w:val="20"/>
                <w:lang w:bidi="en-US"/>
              </w:rPr>
            </w:pPr>
          </w:p>
        </w:tc>
      </w:tr>
      <w:tr w:rsidR="00382C59" w:rsidRPr="00F150D5" w14:paraId="7EC085B5" w14:textId="77777777" w:rsidTr="00FD1BD8">
        <w:trPr>
          <w:trHeight w:val="341"/>
        </w:trPr>
        <w:tc>
          <w:tcPr>
            <w:tcW w:w="4560" w:type="pct"/>
          </w:tcPr>
          <w:p w14:paraId="14A940EA" w14:textId="77777777" w:rsidR="00382C59" w:rsidRPr="00F150D5" w:rsidRDefault="00382C59" w:rsidP="00FD1BD8">
            <w:pPr>
              <w:rPr>
                <w:rFonts w:ascii="Calibri" w:eastAsia="SimSun" w:hAnsi="Calibri" w:cs="Calibri"/>
                <w:i/>
                <w:sz w:val="20"/>
                <w:szCs w:val="20"/>
                <w:lang w:bidi="en-US"/>
              </w:rPr>
            </w:pPr>
            <w:r w:rsidRPr="00F150D5">
              <w:rPr>
                <w:rFonts w:ascii="Calibri" w:eastAsia="SimSun" w:hAnsi="Calibri" w:cs="Calibri"/>
                <w:i/>
                <w:sz w:val="20"/>
                <w:szCs w:val="20"/>
                <w:lang w:bidi="en-US"/>
              </w:rPr>
              <w:t>Would the project potentially involve or lead to:</w:t>
            </w:r>
          </w:p>
        </w:tc>
        <w:tc>
          <w:tcPr>
            <w:tcW w:w="440" w:type="pct"/>
          </w:tcPr>
          <w:p w14:paraId="3C2BFE1D" w14:textId="77777777" w:rsidR="00382C59" w:rsidRPr="00F150D5" w:rsidRDefault="00382C59" w:rsidP="00FD1BD8">
            <w:pPr>
              <w:rPr>
                <w:rFonts w:ascii="Calibri" w:eastAsia="SimSun" w:hAnsi="Calibri" w:cs="Calibri"/>
                <w:sz w:val="20"/>
                <w:szCs w:val="20"/>
                <w:lang w:bidi="en-US"/>
              </w:rPr>
            </w:pPr>
          </w:p>
        </w:tc>
      </w:tr>
      <w:tr w:rsidR="00382C59" w:rsidRPr="00F150D5" w14:paraId="302A5992" w14:textId="77777777" w:rsidTr="00FD1BD8">
        <w:trPr>
          <w:trHeight w:val="558"/>
        </w:trPr>
        <w:tc>
          <w:tcPr>
            <w:tcW w:w="4560" w:type="pct"/>
          </w:tcPr>
          <w:p w14:paraId="3AD67587" w14:textId="77777777" w:rsidR="00382C59" w:rsidRPr="00F150D5" w:rsidRDefault="00382C59" w:rsidP="00FD1BD8">
            <w:pPr>
              <w:rPr>
                <w:rFonts w:ascii="Calibri" w:eastAsia="SimSun" w:hAnsi="Calibri" w:cs="Calibri"/>
                <w:sz w:val="20"/>
                <w:szCs w:val="20"/>
                <w:lang w:bidi="en-US"/>
              </w:rPr>
            </w:pPr>
            <w:r w:rsidRPr="00F150D5">
              <w:rPr>
                <w:rFonts w:ascii="Calibri" w:eastAsia="SimSun" w:hAnsi="Calibri" w:cs="Calibri"/>
                <w:sz w:val="20"/>
                <w:szCs w:val="20"/>
                <w:lang w:bidi="en-US"/>
              </w:rPr>
              <w:t>3.1</w:t>
            </w:r>
            <w:r w:rsidRPr="00F150D5">
              <w:rPr>
                <w:rFonts w:ascii="Calibri" w:eastAsia="SimSun" w:hAnsi="Calibri" w:cs="Calibri"/>
                <w:sz w:val="20"/>
                <w:szCs w:val="20"/>
                <w:lang w:bidi="en-US"/>
              </w:rPr>
              <w:tab/>
              <w:t>construction and/or infrastructure development (</w:t>
            </w:r>
            <w:proofErr w:type="gramStart"/>
            <w:r w:rsidRPr="00F150D5">
              <w:rPr>
                <w:rFonts w:ascii="Calibri" w:eastAsia="SimSun" w:hAnsi="Calibri" w:cs="Calibri"/>
                <w:sz w:val="20"/>
                <w:szCs w:val="20"/>
                <w:lang w:bidi="en-US"/>
              </w:rPr>
              <w:t>e.g.</w:t>
            </w:r>
            <w:proofErr w:type="gramEnd"/>
            <w:r w:rsidRPr="00F150D5">
              <w:rPr>
                <w:rFonts w:ascii="Calibri" w:eastAsia="SimSun" w:hAnsi="Calibri" w:cs="Calibri"/>
                <w:sz w:val="20"/>
                <w:szCs w:val="20"/>
                <w:lang w:bidi="en-US"/>
              </w:rPr>
              <w:t xml:space="preserve"> roads, buildings, dams)? (Note: the GEF does not finance projects that would involve the construction or rehabilitation of large or complex dams)</w:t>
            </w:r>
          </w:p>
        </w:tc>
        <w:tc>
          <w:tcPr>
            <w:tcW w:w="440" w:type="pct"/>
          </w:tcPr>
          <w:p w14:paraId="506790C9" w14:textId="77777777" w:rsidR="00382C59" w:rsidRPr="00F150D5" w:rsidRDefault="00382C59" w:rsidP="00FD1BD8">
            <w:pPr>
              <w:rPr>
                <w:rFonts w:ascii="Calibri" w:eastAsia="SimSun" w:hAnsi="Calibri" w:cs="Calibri"/>
                <w:sz w:val="20"/>
                <w:szCs w:val="20"/>
                <w:lang w:bidi="en-US"/>
              </w:rPr>
            </w:pPr>
            <w:r w:rsidRPr="00F150D5">
              <w:rPr>
                <w:rFonts w:ascii="Calibri" w:eastAsia="SimSun" w:hAnsi="Calibri" w:cs="Calibri"/>
                <w:sz w:val="20"/>
                <w:szCs w:val="20"/>
                <w:lang w:bidi="en-US"/>
              </w:rPr>
              <w:t>No</w:t>
            </w:r>
          </w:p>
        </w:tc>
      </w:tr>
      <w:tr w:rsidR="00382C59" w:rsidRPr="00F150D5" w14:paraId="0CBA651E" w14:textId="77777777" w:rsidTr="00FD1BD8">
        <w:trPr>
          <w:trHeight w:val="561"/>
        </w:trPr>
        <w:tc>
          <w:tcPr>
            <w:tcW w:w="4560" w:type="pct"/>
          </w:tcPr>
          <w:p w14:paraId="63BAF4C1" w14:textId="77777777" w:rsidR="00382C59" w:rsidRPr="00F150D5" w:rsidRDefault="00382C59" w:rsidP="00FD1BD8">
            <w:pPr>
              <w:rPr>
                <w:rFonts w:ascii="Calibri" w:eastAsia="SimSun" w:hAnsi="Calibri" w:cs="Calibri"/>
                <w:sz w:val="20"/>
                <w:szCs w:val="20"/>
                <w:lang w:bidi="en-US"/>
              </w:rPr>
            </w:pPr>
            <w:r w:rsidRPr="00F150D5">
              <w:rPr>
                <w:rFonts w:ascii="Calibri" w:eastAsia="SimSun" w:hAnsi="Calibri" w:cs="Calibri"/>
                <w:sz w:val="20"/>
                <w:szCs w:val="20"/>
                <w:lang w:bidi="en-US"/>
              </w:rPr>
              <w:t>3.2</w:t>
            </w:r>
            <w:r w:rsidRPr="00F150D5">
              <w:rPr>
                <w:rFonts w:ascii="Calibri" w:eastAsia="SimSun" w:hAnsi="Calibri" w:cs="Calibri"/>
                <w:sz w:val="20"/>
                <w:szCs w:val="20"/>
                <w:lang w:bidi="en-US"/>
              </w:rPr>
              <w:tab/>
              <w:t>air pollution, noise, vibration, traffic, injuries, physical hazards, poor surface water quality due to runoff, erosion, sanitation?</w:t>
            </w:r>
          </w:p>
        </w:tc>
        <w:tc>
          <w:tcPr>
            <w:tcW w:w="440" w:type="pct"/>
          </w:tcPr>
          <w:p w14:paraId="164C6B3B" w14:textId="77777777" w:rsidR="00382C59" w:rsidRPr="00F150D5" w:rsidRDefault="00382C59" w:rsidP="00FD1BD8">
            <w:pPr>
              <w:rPr>
                <w:rFonts w:ascii="Calibri" w:eastAsia="SimSun" w:hAnsi="Calibri" w:cs="Calibri"/>
                <w:sz w:val="20"/>
                <w:szCs w:val="20"/>
                <w:lang w:bidi="en-US"/>
              </w:rPr>
            </w:pPr>
            <w:r w:rsidRPr="00F150D5">
              <w:rPr>
                <w:rFonts w:ascii="Calibri" w:eastAsia="SimSun" w:hAnsi="Calibri" w:cs="Calibri"/>
                <w:sz w:val="20"/>
                <w:szCs w:val="20"/>
                <w:lang w:bidi="en-US"/>
              </w:rPr>
              <w:t>No</w:t>
            </w:r>
          </w:p>
        </w:tc>
      </w:tr>
      <w:tr w:rsidR="00382C59" w:rsidRPr="00F150D5" w14:paraId="1C86482D" w14:textId="77777777" w:rsidTr="00FD1BD8">
        <w:trPr>
          <w:trHeight w:val="558"/>
        </w:trPr>
        <w:tc>
          <w:tcPr>
            <w:tcW w:w="4560" w:type="pct"/>
          </w:tcPr>
          <w:p w14:paraId="65C5E997" w14:textId="77777777" w:rsidR="00382C59" w:rsidRPr="00F150D5" w:rsidRDefault="00382C59" w:rsidP="00FD1BD8">
            <w:pPr>
              <w:rPr>
                <w:rFonts w:ascii="Calibri" w:eastAsia="SimSun" w:hAnsi="Calibri" w:cs="Calibri"/>
                <w:sz w:val="20"/>
                <w:szCs w:val="20"/>
                <w:lang w:bidi="en-US"/>
              </w:rPr>
            </w:pPr>
            <w:r w:rsidRPr="00F150D5">
              <w:rPr>
                <w:rFonts w:ascii="Calibri" w:eastAsia="SimSun" w:hAnsi="Calibri" w:cs="Calibri"/>
                <w:sz w:val="20"/>
                <w:szCs w:val="20"/>
                <w:lang w:bidi="en-US"/>
              </w:rPr>
              <w:t>3.3</w:t>
            </w:r>
            <w:r w:rsidRPr="00F150D5">
              <w:rPr>
                <w:rFonts w:ascii="Calibri" w:eastAsia="SimSun" w:hAnsi="Calibri" w:cs="Calibri"/>
                <w:sz w:val="20"/>
                <w:szCs w:val="20"/>
                <w:lang w:bidi="en-US"/>
              </w:rPr>
              <w:tab/>
              <w:t>harm or losses due to failure of structural elements of the project (</w:t>
            </w:r>
            <w:proofErr w:type="gramStart"/>
            <w:r w:rsidRPr="00F150D5">
              <w:rPr>
                <w:rFonts w:ascii="Calibri" w:eastAsia="SimSun" w:hAnsi="Calibri" w:cs="Calibri"/>
                <w:sz w:val="20"/>
                <w:szCs w:val="20"/>
                <w:lang w:bidi="en-US"/>
              </w:rPr>
              <w:t>e.g.</w:t>
            </w:r>
            <w:proofErr w:type="gramEnd"/>
            <w:r w:rsidRPr="00F150D5">
              <w:rPr>
                <w:rFonts w:ascii="Calibri" w:eastAsia="SimSun" w:hAnsi="Calibri" w:cs="Calibri"/>
                <w:sz w:val="20"/>
                <w:szCs w:val="20"/>
                <w:lang w:bidi="en-US"/>
              </w:rPr>
              <w:t xml:space="preserve"> collapse of buildings or infrastructure)?</w:t>
            </w:r>
          </w:p>
        </w:tc>
        <w:tc>
          <w:tcPr>
            <w:tcW w:w="440" w:type="pct"/>
          </w:tcPr>
          <w:p w14:paraId="749F40CF" w14:textId="77777777" w:rsidR="00382C59" w:rsidRPr="00F150D5" w:rsidRDefault="00382C59" w:rsidP="00FD1BD8">
            <w:pPr>
              <w:rPr>
                <w:rFonts w:ascii="Calibri" w:eastAsia="SimSun" w:hAnsi="Calibri" w:cs="Calibri"/>
                <w:sz w:val="20"/>
                <w:szCs w:val="20"/>
                <w:lang w:bidi="en-US"/>
              </w:rPr>
            </w:pPr>
            <w:r w:rsidRPr="00F150D5">
              <w:rPr>
                <w:rFonts w:ascii="Calibri" w:eastAsia="SimSun" w:hAnsi="Calibri" w:cs="Calibri"/>
                <w:sz w:val="20"/>
                <w:szCs w:val="20"/>
                <w:lang w:bidi="en-US"/>
              </w:rPr>
              <w:t>No</w:t>
            </w:r>
          </w:p>
        </w:tc>
      </w:tr>
      <w:tr w:rsidR="00382C59" w:rsidRPr="00F150D5" w14:paraId="4CF1A61D" w14:textId="77777777" w:rsidTr="00FD1BD8">
        <w:trPr>
          <w:trHeight w:val="558"/>
        </w:trPr>
        <w:tc>
          <w:tcPr>
            <w:tcW w:w="4560" w:type="pct"/>
          </w:tcPr>
          <w:p w14:paraId="668BAD4D" w14:textId="77777777" w:rsidR="00382C59" w:rsidRPr="00F150D5" w:rsidRDefault="00382C59" w:rsidP="00FD1BD8">
            <w:pPr>
              <w:rPr>
                <w:rFonts w:ascii="Calibri" w:eastAsia="SimSun" w:hAnsi="Calibri" w:cs="Calibri"/>
                <w:sz w:val="20"/>
                <w:szCs w:val="20"/>
                <w:lang w:bidi="en-US"/>
              </w:rPr>
            </w:pPr>
            <w:r w:rsidRPr="00F150D5">
              <w:rPr>
                <w:rFonts w:ascii="Calibri" w:eastAsia="SimSun" w:hAnsi="Calibri" w:cs="Calibri"/>
                <w:sz w:val="20"/>
                <w:szCs w:val="20"/>
                <w:lang w:bidi="en-US"/>
              </w:rPr>
              <w:t>3.4</w:t>
            </w:r>
            <w:r w:rsidRPr="00F150D5">
              <w:rPr>
                <w:rFonts w:ascii="Calibri" w:eastAsia="SimSun" w:hAnsi="Calibri" w:cs="Calibri"/>
                <w:sz w:val="20"/>
                <w:szCs w:val="20"/>
                <w:lang w:bidi="en-US"/>
              </w:rPr>
              <w:tab/>
              <w:t>risks of water-borne or other vector-borne diseases (</w:t>
            </w:r>
            <w:proofErr w:type="gramStart"/>
            <w:r w:rsidRPr="00F150D5">
              <w:rPr>
                <w:rFonts w:ascii="Calibri" w:eastAsia="SimSun" w:hAnsi="Calibri" w:cs="Calibri"/>
                <w:sz w:val="20"/>
                <w:szCs w:val="20"/>
                <w:lang w:bidi="en-US"/>
              </w:rPr>
              <w:t>e.g.</w:t>
            </w:r>
            <w:proofErr w:type="gramEnd"/>
            <w:r w:rsidRPr="00F150D5">
              <w:rPr>
                <w:rFonts w:ascii="Calibri" w:eastAsia="SimSun" w:hAnsi="Calibri" w:cs="Calibri"/>
                <w:sz w:val="20"/>
                <w:szCs w:val="20"/>
                <w:lang w:bidi="en-US"/>
              </w:rPr>
              <w:t xml:space="preserve"> temporary breeding habitats), communicable and noncommunicable diseases, nutritional disorders, mental health?</w:t>
            </w:r>
          </w:p>
        </w:tc>
        <w:tc>
          <w:tcPr>
            <w:tcW w:w="440" w:type="pct"/>
          </w:tcPr>
          <w:p w14:paraId="178463B4" w14:textId="77777777" w:rsidR="00382C59" w:rsidRPr="00F150D5" w:rsidRDefault="00382C59" w:rsidP="00FD1BD8">
            <w:pPr>
              <w:rPr>
                <w:rFonts w:ascii="Calibri" w:eastAsia="SimSun" w:hAnsi="Calibri" w:cs="Calibri"/>
                <w:sz w:val="20"/>
                <w:szCs w:val="20"/>
                <w:lang w:bidi="en-US"/>
              </w:rPr>
            </w:pPr>
            <w:r w:rsidRPr="00F150D5">
              <w:rPr>
                <w:rFonts w:ascii="Calibri" w:eastAsia="SimSun" w:hAnsi="Calibri" w:cs="Calibri"/>
                <w:sz w:val="20"/>
                <w:szCs w:val="20"/>
                <w:lang w:bidi="en-US"/>
              </w:rPr>
              <w:t>Yes</w:t>
            </w:r>
          </w:p>
        </w:tc>
      </w:tr>
      <w:tr w:rsidR="00382C59" w:rsidRPr="00F150D5" w14:paraId="79D64517" w14:textId="77777777" w:rsidTr="00FD1BD8">
        <w:trPr>
          <w:trHeight w:val="558"/>
        </w:trPr>
        <w:tc>
          <w:tcPr>
            <w:tcW w:w="4560" w:type="pct"/>
          </w:tcPr>
          <w:p w14:paraId="6D7E8970" w14:textId="77777777" w:rsidR="00382C59" w:rsidRPr="00F150D5" w:rsidRDefault="00382C59" w:rsidP="00FD1BD8">
            <w:pPr>
              <w:rPr>
                <w:rFonts w:ascii="Calibri" w:eastAsia="SimSun" w:hAnsi="Calibri" w:cs="Calibri"/>
                <w:sz w:val="20"/>
                <w:szCs w:val="20"/>
                <w:lang w:bidi="en-US"/>
              </w:rPr>
            </w:pPr>
            <w:r w:rsidRPr="00F150D5">
              <w:rPr>
                <w:rFonts w:ascii="Calibri" w:eastAsia="SimSun" w:hAnsi="Calibri" w:cs="Calibri"/>
                <w:sz w:val="20"/>
                <w:szCs w:val="20"/>
                <w:lang w:bidi="en-US"/>
              </w:rPr>
              <w:t>3.5</w:t>
            </w:r>
            <w:r w:rsidRPr="00F150D5">
              <w:rPr>
                <w:rFonts w:ascii="Calibri" w:eastAsia="SimSun" w:hAnsi="Calibri" w:cs="Calibri"/>
                <w:sz w:val="20"/>
                <w:szCs w:val="20"/>
                <w:lang w:bidi="en-US"/>
              </w:rPr>
              <w:tab/>
              <w:t>transport, storage, and use and/or disposal of hazardous or dangerous materials (</w:t>
            </w:r>
            <w:proofErr w:type="gramStart"/>
            <w:r w:rsidRPr="00F150D5">
              <w:rPr>
                <w:rFonts w:ascii="Calibri" w:eastAsia="SimSun" w:hAnsi="Calibri" w:cs="Calibri"/>
                <w:sz w:val="20"/>
                <w:szCs w:val="20"/>
                <w:lang w:bidi="en-US"/>
              </w:rPr>
              <w:t>e.g.</w:t>
            </w:r>
            <w:proofErr w:type="gramEnd"/>
            <w:r w:rsidRPr="00F150D5">
              <w:rPr>
                <w:rFonts w:ascii="Calibri" w:eastAsia="SimSun" w:hAnsi="Calibri" w:cs="Calibri"/>
                <w:sz w:val="20"/>
                <w:szCs w:val="20"/>
                <w:lang w:bidi="en-US"/>
              </w:rPr>
              <w:t xml:space="preserve"> explosives, fuel and other chemicals during construction and operation)?</w:t>
            </w:r>
          </w:p>
        </w:tc>
        <w:tc>
          <w:tcPr>
            <w:tcW w:w="440" w:type="pct"/>
          </w:tcPr>
          <w:p w14:paraId="2A6B84E6" w14:textId="77777777" w:rsidR="00382C59" w:rsidRPr="00F150D5" w:rsidRDefault="00382C59" w:rsidP="00FD1BD8">
            <w:pPr>
              <w:rPr>
                <w:rFonts w:ascii="Calibri" w:eastAsia="SimSun" w:hAnsi="Calibri" w:cs="Calibri"/>
                <w:sz w:val="20"/>
                <w:szCs w:val="20"/>
                <w:lang w:bidi="en-US"/>
              </w:rPr>
            </w:pPr>
            <w:r w:rsidRPr="00F150D5">
              <w:rPr>
                <w:rFonts w:ascii="Calibri" w:eastAsia="SimSun" w:hAnsi="Calibri" w:cs="Calibri"/>
                <w:sz w:val="20"/>
                <w:szCs w:val="20"/>
                <w:lang w:bidi="en-US"/>
              </w:rPr>
              <w:t>No</w:t>
            </w:r>
          </w:p>
        </w:tc>
      </w:tr>
      <w:tr w:rsidR="00382C59" w:rsidRPr="00F150D5" w14:paraId="67580F75" w14:textId="77777777" w:rsidTr="00FD1BD8">
        <w:trPr>
          <w:trHeight w:val="561"/>
        </w:trPr>
        <w:tc>
          <w:tcPr>
            <w:tcW w:w="4560" w:type="pct"/>
          </w:tcPr>
          <w:p w14:paraId="2C2585E2" w14:textId="77777777" w:rsidR="00382C59" w:rsidRPr="00F150D5" w:rsidRDefault="00382C59" w:rsidP="00FD1BD8">
            <w:pPr>
              <w:rPr>
                <w:rFonts w:ascii="Calibri" w:eastAsia="SimSun" w:hAnsi="Calibri" w:cs="Calibri"/>
                <w:sz w:val="20"/>
                <w:szCs w:val="20"/>
                <w:lang w:bidi="en-US"/>
              </w:rPr>
            </w:pPr>
            <w:r w:rsidRPr="00F150D5">
              <w:rPr>
                <w:rFonts w:ascii="Calibri" w:eastAsia="SimSun" w:hAnsi="Calibri" w:cs="Calibri"/>
                <w:sz w:val="20"/>
                <w:szCs w:val="20"/>
                <w:lang w:bidi="en-US"/>
              </w:rPr>
              <w:t>3.6</w:t>
            </w:r>
            <w:r w:rsidRPr="00F150D5">
              <w:rPr>
                <w:rFonts w:ascii="Calibri" w:eastAsia="SimSun" w:hAnsi="Calibri" w:cs="Calibri"/>
                <w:sz w:val="20"/>
                <w:szCs w:val="20"/>
                <w:lang w:bidi="en-US"/>
              </w:rPr>
              <w:tab/>
              <w:t>adverse impacts on ecosystems and ecosystem services relevant to communities’ health (</w:t>
            </w:r>
            <w:proofErr w:type="gramStart"/>
            <w:r w:rsidRPr="00F150D5">
              <w:rPr>
                <w:rFonts w:ascii="Calibri" w:eastAsia="SimSun" w:hAnsi="Calibri" w:cs="Calibri"/>
                <w:sz w:val="20"/>
                <w:szCs w:val="20"/>
                <w:lang w:bidi="en-US"/>
              </w:rPr>
              <w:t>e.g.</w:t>
            </w:r>
            <w:proofErr w:type="gramEnd"/>
            <w:r w:rsidRPr="00F150D5">
              <w:rPr>
                <w:rFonts w:ascii="Calibri" w:eastAsia="SimSun" w:hAnsi="Calibri" w:cs="Calibri"/>
                <w:sz w:val="20"/>
                <w:szCs w:val="20"/>
                <w:lang w:bidi="en-US"/>
              </w:rPr>
              <w:t xml:space="preserve"> food, surface</w:t>
            </w:r>
          </w:p>
          <w:p w14:paraId="368DF2C3" w14:textId="77777777" w:rsidR="00382C59" w:rsidRPr="00F150D5" w:rsidRDefault="00382C59" w:rsidP="00FD1BD8">
            <w:pPr>
              <w:rPr>
                <w:rFonts w:ascii="Calibri" w:eastAsia="SimSun" w:hAnsi="Calibri" w:cs="Calibri"/>
                <w:sz w:val="20"/>
                <w:szCs w:val="20"/>
                <w:lang w:bidi="en-US"/>
              </w:rPr>
            </w:pPr>
            <w:r w:rsidRPr="00F150D5">
              <w:rPr>
                <w:rFonts w:ascii="Calibri" w:eastAsia="SimSun" w:hAnsi="Calibri" w:cs="Calibri"/>
                <w:sz w:val="20"/>
                <w:szCs w:val="20"/>
                <w:lang w:bidi="en-US"/>
              </w:rPr>
              <w:t>water purification, natural buffers from flooding)?</w:t>
            </w:r>
          </w:p>
        </w:tc>
        <w:tc>
          <w:tcPr>
            <w:tcW w:w="440" w:type="pct"/>
          </w:tcPr>
          <w:p w14:paraId="7EA6FD80" w14:textId="77777777" w:rsidR="00382C59" w:rsidRPr="00F150D5" w:rsidRDefault="00382C59" w:rsidP="00FD1BD8">
            <w:pPr>
              <w:rPr>
                <w:rFonts w:ascii="Calibri" w:eastAsia="SimSun" w:hAnsi="Calibri" w:cs="Calibri"/>
                <w:sz w:val="20"/>
                <w:szCs w:val="20"/>
                <w:lang w:bidi="en-US"/>
              </w:rPr>
            </w:pPr>
            <w:r w:rsidRPr="00F150D5">
              <w:rPr>
                <w:rFonts w:ascii="Calibri" w:eastAsia="SimSun" w:hAnsi="Calibri" w:cs="Calibri"/>
                <w:sz w:val="20"/>
                <w:szCs w:val="20"/>
                <w:lang w:bidi="en-US"/>
              </w:rPr>
              <w:t>No</w:t>
            </w:r>
          </w:p>
        </w:tc>
      </w:tr>
      <w:tr w:rsidR="00382C59" w:rsidRPr="00F150D5" w14:paraId="2A4245B4" w14:textId="77777777" w:rsidTr="00FD1BD8">
        <w:trPr>
          <w:trHeight w:val="337"/>
        </w:trPr>
        <w:tc>
          <w:tcPr>
            <w:tcW w:w="4560" w:type="pct"/>
          </w:tcPr>
          <w:p w14:paraId="3855F45D" w14:textId="77777777" w:rsidR="00382C59" w:rsidRPr="00F150D5" w:rsidRDefault="00382C59" w:rsidP="00FD1BD8">
            <w:pPr>
              <w:rPr>
                <w:rFonts w:ascii="Calibri" w:eastAsia="SimSun" w:hAnsi="Calibri" w:cs="Calibri"/>
                <w:sz w:val="20"/>
                <w:szCs w:val="20"/>
                <w:lang w:bidi="en-US"/>
              </w:rPr>
            </w:pPr>
            <w:r w:rsidRPr="00F150D5">
              <w:rPr>
                <w:rFonts w:ascii="Calibri" w:eastAsia="SimSun" w:hAnsi="Calibri" w:cs="Calibri"/>
                <w:sz w:val="20"/>
                <w:szCs w:val="20"/>
                <w:lang w:bidi="en-US"/>
              </w:rPr>
              <w:t>3.7</w:t>
            </w:r>
            <w:r w:rsidRPr="00F150D5">
              <w:rPr>
                <w:rFonts w:ascii="Calibri" w:eastAsia="SimSun" w:hAnsi="Calibri" w:cs="Calibri"/>
                <w:sz w:val="20"/>
                <w:szCs w:val="20"/>
                <w:lang w:bidi="en-US"/>
              </w:rPr>
              <w:tab/>
              <w:t>influx of project workers to project areas?</w:t>
            </w:r>
          </w:p>
        </w:tc>
        <w:tc>
          <w:tcPr>
            <w:tcW w:w="440" w:type="pct"/>
          </w:tcPr>
          <w:p w14:paraId="548C6D19" w14:textId="77777777" w:rsidR="00382C59" w:rsidRPr="00F150D5" w:rsidRDefault="00382C59" w:rsidP="00FD1BD8">
            <w:pPr>
              <w:rPr>
                <w:rFonts w:ascii="Calibri" w:eastAsia="SimSun" w:hAnsi="Calibri" w:cs="Calibri"/>
                <w:sz w:val="20"/>
                <w:szCs w:val="20"/>
                <w:lang w:bidi="en-US"/>
              </w:rPr>
            </w:pPr>
            <w:r w:rsidRPr="00F150D5">
              <w:rPr>
                <w:rFonts w:ascii="Calibri" w:eastAsia="SimSun" w:hAnsi="Calibri" w:cs="Calibri"/>
                <w:sz w:val="20"/>
                <w:szCs w:val="20"/>
                <w:lang w:bidi="en-US"/>
              </w:rPr>
              <w:t>No</w:t>
            </w:r>
          </w:p>
        </w:tc>
      </w:tr>
      <w:tr w:rsidR="00382C59" w:rsidRPr="00F150D5" w14:paraId="7CAF4ABD" w14:textId="77777777" w:rsidTr="00FD1BD8">
        <w:trPr>
          <w:trHeight w:val="340"/>
        </w:trPr>
        <w:tc>
          <w:tcPr>
            <w:tcW w:w="4560" w:type="pct"/>
          </w:tcPr>
          <w:p w14:paraId="4B78DA44" w14:textId="77777777" w:rsidR="00382C59" w:rsidRPr="00F150D5" w:rsidRDefault="00382C59" w:rsidP="00FD1BD8">
            <w:pPr>
              <w:rPr>
                <w:rFonts w:ascii="Calibri" w:eastAsia="SimSun" w:hAnsi="Calibri" w:cs="Calibri"/>
                <w:sz w:val="20"/>
                <w:szCs w:val="20"/>
                <w:lang w:bidi="en-US"/>
              </w:rPr>
            </w:pPr>
            <w:r w:rsidRPr="00F150D5">
              <w:rPr>
                <w:rFonts w:ascii="Calibri" w:eastAsia="SimSun" w:hAnsi="Calibri" w:cs="Calibri"/>
                <w:sz w:val="20"/>
                <w:szCs w:val="20"/>
                <w:lang w:bidi="en-US"/>
              </w:rPr>
              <w:t>3.8</w:t>
            </w:r>
            <w:r w:rsidRPr="00F150D5">
              <w:rPr>
                <w:rFonts w:ascii="Calibri" w:eastAsia="SimSun" w:hAnsi="Calibri" w:cs="Calibri"/>
                <w:sz w:val="20"/>
                <w:szCs w:val="20"/>
                <w:lang w:bidi="en-US"/>
              </w:rPr>
              <w:tab/>
              <w:t>engagement of security personnel to protect facilities and property or to support project activities?</w:t>
            </w:r>
          </w:p>
        </w:tc>
        <w:tc>
          <w:tcPr>
            <w:tcW w:w="440" w:type="pct"/>
          </w:tcPr>
          <w:p w14:paraId="765A2E4E" w14:textId="77777777" w:rsidR="00382C59" w:rsidRPr="00F150D5" w:rsidRDefault="00382C59" w:rsidP="00FD1BD8">
            <w:pPr>
              <w:rPr>
                <w:rFonts w:ascii="Calibri" w:eastAsia="SimSun" w:hAnsi="Calibri" w:cs="Calibri"/>
                <w:sz w:val="20"/>
                <w:szCs w:val="20"/>
                <w:lang w:bidi="en-US"/>
              </w:rPr>
            </w:pPr>
            <w:r w:rsidRPr="00F150D5">
              <w:rPr>
                <w:rFonts w:ascii="Calibri" w:eastAsia="SimSun" w:hAnsi="Calibri" w:cs="Calibri"/>
                <w:sz w:val="20"/>
                <w:szCs w:val="20"/>
                <w:lang w:bidi="en-US"/>
              </w:rPr>
              <w:t>Yes</w:t>
            </w:r>
          </w:p>
        </w:tc>
      </w:tr>
      <w:tr w:rsidR="00382C59" w:rsidRPr="00F150D5" w14:paraId="01DEB105" w14:textId="77777777" w:rsidTr="00FD1BD8">
        <w:trPr>
          <w:trHeight w:val="503"/>
        </w:trPr>
        <w:tc>
          <w:tcPr>
            <w:tcW w:w="4560" w:type="pct"/>
            <w:shd w:val="clear" w:color="auto" w:fill="DBE4F0"/>
          </w:tcPr>
          <w:p w14:paraId="6BD31DC8" w14:textId="77777777" w:rsidR="00382C59" w:rsidRPr="00F150D5" w:rsidRDefault="00382C59" w:rsidP="00FD1BD8">
            <w:pPr>
              <w:rPr>
                <w:rFonts w:ascii="Calibri" w:eastAsia="SimSun" w:hAnsi="Calibri" w:cs="Calibri"/>
                <w:b/>
                <w:sz w:val="20"/>
                <w:szCs w:val="20"/>
                <w:lang w:bidi="en-US"/>
              </w:rPr>
            </w:pPr>
            <w:r w:rsidRPr="00F150D5">
              <w:rPr>
                <w:rFonts w:ascii="Calibri" w:eastAsia="SimSun" w:hAnsi="Calibri" w:cs="Calibri"/>
                <w:b/>
                <w:sz w:val="20"/>
                <w:szCs w:val="20"/>
                <w:lang w:bidi="en-US"/>
              </w:rPr>
              <w:t>Standard 4: Cultural Heritage</w:t>
            </w:r>
          </w:p>
        </w:tc>
        <w:tc>
          <w:tcPr>
            <w:tcW w:w="440" w:type="pct"/>
            <w:shd w:val="clear" w:color="auto" w:fill="DBE4F0"/>
          </w:tcPr>
          <w:p w14:paraId="1D2A7BDE" w14:textId="77777777" w:rsidR="00382C59" w:rsidRPr="00F150D5" w:rsidRDefault="00382C59" w:rsidP="00FD1BD8">
            <w:pPr>
              <w:rPr>
                <w:rFonts w:ascii="Calibri" w:eastAsia="SimSun" w:hAnsi="Calibri" w:cs="Calibri"/>
                <w:sz w:val="20"/>
                <w:szCs w:val="20"/>
                <w:lang w:bidi="en-US"/>
              </w:rPr>
            </w:pPr>
          </w:p>
        </w:tc>
      </w:tr>
      <w:tr w:rsidR="00382C59" w:rsidRPr="00F150D5" w14:paraId="44D0F0FE" w14:textId="77777777" w:rsidTr="00FD1BD8">
        <w:trPr>
          <w:trHeight w:val="340"/>
        </w:trPr>
        <w:tc>
          <w:tcPr>
            <w:tcW w:w="4560" w:type="pct"/>
          </w:tcPr>
          <w:p w14:paraId="5739B73A" w14:textId="77777777" w:rsidR="00382C59" w:rsidRPr="00F150D5" w:rsidRDefault="00382C59" w:rsidP="00FD1BD8">
            <w:pPr>
              <w:rPr>
                <w:rFonts w:ascii="Calibri" w:eastAsia="SimSun" w:hAnsi="Calibri" w:cs="Calibri"/>
                <w:i/>
                <w:sz w:val="20"/>
                <w:szCs w:val="20"/>
                <w:lang w:bidi="en-US"/>
              </w:rPr>
            </w:pPr>
            <w:r w:rsidRPr="00F150D5">
              <w:rPr>
                <w:rFonts w:ascii="Calibri" w:eastAsia="SimSun" w:hAnsi="Calibri" w:cs="Calibri"/>
                <w:i/>
                <w:sz w:val="20"/>
                <w:szCs w:val="20"/>
                <w:lang w:bidi="en-US"/>
              </w:rPr>
              <w:t>Would the project potentially involve or lead to:</w:t>
            </w:r>
          </w:p>
        </w:tc>
        <w:tc>
          <w:tcPr>
            <w:tcW w:w="440" w:type="pct"/>
          </w:tcPr>
          <w:p w14:paraId="5C36FE91" w14:textId="77777777" w:rsidR="00382C59" w:rsidRPr="00F150D5" w:rsidRDefault="00382C59" w:rsidP="00FD1BD8">
            <w:pPr>
              <w:rPr>
                <w:rFonts w:ascii="Calibri" w:eastAsia="SimSun" w:hAnsi="Calibri" w:cs="Calibri"/>
                <w:sz w:val="20"/>
                <w:szCs w:val="20"/>
                <w:lang w:bidi="en-US"/>
              </w:rPr>
            </w:pPr>
          </w:p>
        </w:tc>
      </w:tr>
      <w:tr w:rsidR="00382C59" w:rsidRPr="00F150D5" w14:paraId="01329D03" w14:textId="77777777" w:rsidTr="00FD1BD8">
        <w:trPr>
          <w:trHeight w:val="337"/>
        </w:trPr>
        <w:tc>
          <w:tcPr>
            <w:tcW w:w="4560" w:type="pct"/>
          </w:tcPr>
          <w:p w14:paraId="1EBA24D4" w14:textId="77777777" w:rsidR="00382C59" w:rsidRPr="00F150D5" w:rsidRDefault="00382C59" w:rsidP="00FD1BD8">
            <w:pPr>
              <w:rPr>
                <w:rFonts w:ascii="Calibri" w:eastAsia="SimSun" w:hAnsi="Calibri" w:cs="Calibri"/>
                <w:sz w:val="20"/>
                <w:szCs w:val="20"/>
                <w:lang w:bidi="en-US"/>
              </w:rPr>
            </w:pPr>
            <w:r w:rsidRPr="00F150D5">
              <w:rPr>
                <w:rFonts w:ascii="Calibri" w:eastAsia="SimSun" w:hAnsi="Calibri" w:cs="Calibri"/>
                <w:sz w:val="20"/>
                <w:szCs w:val="20"/>
                <w:lang w:bidi="en-US"/>
              </w:rPr>
              <w:t>4.1</w:t>
            </w:r>
            <w:r w:rsidRPr="00F150D5">
              <w:rPr>
                <w:rFonts w:ascii="Calibri" w:eastAsia="SimSun" w:hAnsi="Calibri" w:cs="Calibri"/>
                <w:sz w:val="20"/>
                <w:szCs w:val="20"/>
                <w:lang w:bidi="en-US"/>
              </w:rPr>
              <w:tab/>
              <w:t>activities adjacent to or within a Cultural Heritage site?</w:t>
            </w:r>
          </w:p>
        </w:tc>
        <w:tc>
          <w:tcPr>
            <w:tcW w:w="440" w:type="pct"/>
          </w:tcPr>
          <w:p w14:paraId="6623A9B6" w14:textId="77777777" w:rsidR="00382C59" w:rsidRPr="00F150D5" w:rsidRDefault="00382C59" w:rsidP="00FD1BD8">
            <w:pPr>
              <w:rPr>
                <w:rFonts w:ascii="Calibri" w:eastAsia="SimSun" w:hAnsi="Calibri" w:cs="Calibri"/>
                <w:sz w:val="20"/>
                <w:szCs w:val="20"/>
                <w:lang w:bidi="en-US"/>
              </w:rPr>
            </w:pPr>
            <w:r w:rsidRPr="00F150D5">
              <w:rPr>
                <w:rFonts w:ascii="Calibri" w:eastAsia="SimSun" w:hAnsi="Calibri" w:cs="Calibri"/>
                <w:sz w:val="20"/>
                <w:szCs w:val="20"/>
                <w:lang w:bidi="en-US"/>
              </w:rPr>
              <w:t>Yes</w:t>
            </w:r>
          </w:p>
        </w:tc>
      </w:tr>
      <w:tr w:rsidR="00382C59" w:rsidRPr="00F150D5" w14:paraId="08A8D8FA" w14:textId="77777777" w:rsidTr="00FD1BD8">
        <w:trPr>
          <w:trHeight w:val="340"/>
        </w:trPr>
        <w:tc>
          <w:tcPr>
            <w:tcW w:w="4560" w:type="pct"/>
          </w:tcPr>
          <w:p w14:paraId="0DBE332A" w14:textId="77777777" w:rsidR="00382C59" w:rsidRPr="00F150D5" w:rsidRDefault="00382C59" w:rsidP="00FD1BD8">
            <w:pPr>
              <w:rPr>
                <w:rFonts w:ascii="Calibri" w:eastAsia="SimSun" w:hAnsi="Calibri" w:cs="Calibri"/>
                <w:sz w:val="20"/>
                <w:szCs w:val="20"/>
                <w:lang w:bidi="en-US"/>
              </w:rPr>
            </w:pPr>
            <w:r w:rsidRPr="00F150D5">
              <w:rPr>
                <w:rFonts w:ascii="Calibri" w:eastAsia="SimSun" w:hAnsi="Calibri" w:cs="Calibri"/>
                <w:sz w:val="20"/>
                <w:szCs w:val="20"/>
                <w:lang w:bidi="en-US"/>
              </w:rPr>
              <w:t>4.2</w:t>
            </w:r>
            <w:r w:rsidRPr="00F150D5">
              <w:rPr>
                <w:rFonts w:ascii="Calibri" w:eastAsia="SimSun" w:hAnsi="Calibri" w:cs="Calibri"/>
                <w:sz w:val="20"/>
                <w:szCs w:val="20"/>
                <w:lang w:bidi="en-US"/>
              </w:rPr>
              <w:tab/>
              <w:t xml:space="preserve">significant excavations, demolitions, movement of earth, </w:t>
            </w:r>
            <w:proofErr w:type="gramStart"/>
            <w:r w:rsidRPr="00F150D5">
              <w:rPr>
                <w:rFonts w:ascii="Calibri" w:eastAsia="SimSun" w:hAnsi="Calibri" w:cs="Calibri"/>
                <w:sz w:val="20"/>
                <w:szCs w:val="20"/>
                <w:lang w:bidi="en-US"/>
              </w:rPr>
              <w:t>flooding</w:t>
            </w:r>
            <w:proofErr w:type="gramEnd"/>
            <w:r w:rsidRPr="00F150D5">
              <w:rPr>
                <w:rFonts w:ascii="Calibri" w:eastAsia="SimSun" w:hAnsi="Calibri" w:cs="Calibri"/>
                <w:sz w:val="20"/>
                <w:szCs w:val="20"/>
                <w:lang w:bidi="en-US"/>
              </w:rPr>
              <w:t xml:space="preserve"> or other environmental changes?</w:t>
            </w:r>
          </w:p>
        </w:tc>
        <w:tc>
          <w:tcPr>
            <w:tcW w:w="440" w:type="pct"/>
          </w:tcPr>
          <w:p w14:paraId="54BD9924" w14:textId="77777777" w:rsidR="00382C59" w:rsidRPr="00F150D5" w:rsidRDefault="00382C59" w:rsidP="00FD1BD8">
            <w:pPr>
              <w:rPr>
                <w:rFonts w:ascii="Calibri" w:eastAsia="SimSun" w:hAnsi="Calibri" w:cs="Calibri"/>
                <w:sz w:val="20"/>
                <w:szCs w:val="20"/>
                <w:lang w:bidi="en-US"/>
              </w:rPr>
            </w:pPr>
            <w:r w:rsidRPr="00F150D5">
              <w:rPr>
                <w:rFonts w:ascii="Calibri" w:eastAsia="SimSun" w:hAnsi="Calibri" w:cs="Calibri"/>
                <w:sz w:val="20"/>
                <w:szCs w:val="20"/>
                <w:lang w:bidi="en-US"/>
              </w:rPr>
              <w:t>No</w:t>
            </w:r>
          </w:p>
        </w:tc>
      </w:tr>
      <w:tr w:rsidR="00382C59" w:rsidRPr="00F150D5" w14:paraId="6B7C51D2" w14:textId="77777777" w:rsidTr="00FD1BD8">
        <w:trPr>
          <w:trHeight w:val="779"/>
        </w:trPr>
        <w:tc>
          <w:tcPr>
            <w:tcW w:w="4560" w:type="pct"/>
          </w:tcPr>
          <w:p w14:paraId="5098B75A" w14:textId="77777777" w:rsidR="00382C59" w:rsidRPr="00F150D5" w:rsidRDefault="00382C59" w:rsidP="00FD1BD8">
            <w:pPr>
              <w:rPr>
                <w:rFonts w:ascii="Calibri" w:eastAsia="SimSun" w:hAnsi="Calibri" w:cs="Calibri"/>
                <w:sz w:val="20"/>
                <w:szCs w:val="20"/>
                <w:lang w:bidi="en-US"/>
              </w:rPr>
            </w:pPr>
            <w:r w:rsidRPr="00F150D5">
              <w:rPr>
                <w:rFonts w:ascii="Calibri" w:eastAsia="SimSun" w:hAnsi="Calibri" w:cs="Calibri"/>
                <w:sz w:val="20"/>
                <w:szCs w:val="20"/>
                <w:lang w:bidi="en-US"/>
              </w:rPr>
              <w:t>4.3</w:t>
            </w:r>
            <w:r w:rsidRPr="00F150D5">
              <w:rPr>
                <w:rFonts w:ascii="Calibri" w:eastAsia="SimSun" w:hAnsi="Calibri" w:cs="Calibri"/>
                <w:sz w:val="20"/>
                <w:szCs w:val="20"/>
                <w:lang w:bidi="en-US"/>
              </w:rPr>
              <w:tab/>
              <w:t>adverse impacts to sites, structures, or objects with historical, cultural, artistic, traditional or religious values or intangible forms of culture (</w:t>
            </w:r>
            <w:proofErr w:type="gramStart"/>
            <w:r w:rsidRPr="00F150D5">
              <w:rPr>
                <w:rFonts w:ascii="Calibri" w:eastAsia="SimSun" w:hAnsi="Calibri" w:cs="Calibri"/>
                <w:sz w:val="20"/>
                <w:szCs w:val="20"/>
                <w:lang w:bidi="en-US"/>
              </w:rPr>
              <w:t>e.g.</w:t>
            </w:r>
            <w:proofErr w:type="gramEnd"/>
            <w:r w:rsidRPr="00F150D5">
              <w:rPr>
                <w:rFonts w:ascii="Calibri" w:eastAsia="SimSun" w:hAnsi="Calibri" w:cs="Calibri"/>
                <w:sz w:val="20"/>
                <w:szCs w:val="20"/>
                <w:lang w:bidi="en-US"/>
              </w:rPr>
              <w:t xml:space="preserve"> knowledge, innovations, practices)? (Note: projects intended to protect and conserve Cultural Heritage may also have inadvertent adverse impacts)</w:t>
            </w:r>
          </w:p>
        </w:tc>
        <w:tc>
          <w:tcPr>
            <w:tcW w:w="440" w:type="pct"/>
          </w:tcPr>
          <w:p w14:paraId="0DBECAF2" w14:textId="77777777" w:rsidR="00382C59" w:rsidRPr="00F150D5" w:rsidRDefault="00382C59" w:rsidP="00FD1BD8">
            <w:pPr>
              <w:rPr>
                <w:rFonts w:ascii="Calibri" w:eastAsia="SimSun" w:hAnsi="Calibri" w:cs="Calibri"/>
                <w:sz w:val="20"/>
                <w:szCs w:val="20"/>
                <w:lang w:bidi="en-US"/>
              </w:rPr>
            </w:pPr>
            <w:r w:rsidRPr="00F150D5">
              <w:rPr>
                <w:rFonts w:ascii="Calibri" w:eastAsia="SimSun" w:hAnsi="Calibri" w:cs="Calibri"/>
                <w:sz w:val="20"/>
                <w:szCs w:val="20"/>
                <w:lang w:bidi="en-US"/>
              </w:rPr>
              <w:t>Yes</w:t>
            </w:r>
          </w:p>
        </w:tc>
      </w:tr>
      <w:tr w:rsidR="00382C59" w:rsidRPr="00F150D5" w14:paraId="25C455F2" w14:textId="77777777" w:rsidTr="00FD1BD8">
        <w:trPr>
          <w:trHeight w:val="340"/>
        </w:trPr>
        <w:tc>
          <w:tcPr>
            <w:tcW w:w="4560" w:type="pct"/>
          </w:tcPr>
          <w:p w14:paraId="1B5BD010" w14:textId="77777777" w:rsidR="00382C59" w:rsidRPr="00F150D5" w:rsidRDefault="00382C59" w:rsidP="00FD1BD8">
            <w:pPr>
              <w:rPr>
                <w:rFonts w:ascii="Calibri" w:eastAsia="SimSun" w:hAnsi="Calibri" w:cs="Calibri"/>
                <w:sz w:val="20"/>
                <w:szCs w:val="20"/>
                <w:lang w:bidi="en-US"/>
              </w:rPr>
            </w:pPr>
            <w:r w:rsidRPr="00F150D5">
              <w:rPr>
                <w:rFonts w:ascii="Calibri" w:eastAsia="SimSun" w:hAnsi="Calibri" w:cs="Calibri"/>
                <w:sz w:val="20"/>
                <w:szCs w:val="20"/>
                <w:lang w:bidi="en-US"/>
              </w:rPr>
              <w:t>4.4</w:t>
            </w:r>
            <w:r w:rsidRPr="00F150D5">
              <w:rPr>
                <w:rFonts w:ascii="Calibri" w:eastAsia="SimSun" w:hAnsi="Calibri" w:cs="Calibri"/>
                <w:sz w:val="20"/>
                <w:szCs w:val="20"/>
                <w:lang w:bidi="en-US"/>
              </w:rPr>
              <w:tab/>
              <w:t>alterations to landscapes and natural features with cultural significance?</w:t>
            </w:r>
          </w:p>
        </w:tc>
        <w:tc>
          <w:tcPr>
            <w:tcW w:w="440" w:type="pct"/>
          </w:tcPr>
          <w:p w14:paraId="2C49C982" w14:textId="77777777" w:rsidR="00382C59" w:rsidRPr="00F150D5" w:rsidRDefault="00382C59" w:rsidP="00FD1BD8">
            <w:pPr>
              <w:rPr>
                <w:rFonts w:ascii="Calibri" w:eastAsia="SimSun" w:hAnsi="Calibri" w:cs="Calibri"/>
                <w:sz w:val="20"/>
                <w:szCs w:val="20"/>
                <w:lang w:bidi="en-US"/>
              </w:rPr>
            </w:pPr>
            <w:r w:rsidRPr="00F150D5">
              <w:rPr>
                <w:rFonts w:ascii="Calibri" w:eastAsia="SimSun" w:hAnsi="Calibri" w:cs="Calibri"/>
                <w:sz w:val="20"/>
                <w:szCs w:val="20"/>
                <w:lang w:bidi="en-US"/>
              </w:rPr>
              <w:t>Yes</w:t>
            </w:r>
          </w:p>
        </w:tc>
      </w:tr>
      <w:tr w:rsidR="00382C59" w:rsidRPr="00F150D5" w14:paraId="4BFE0AEE" w14:textId="77777777" w:rsidTr="00FD1BD8">
        <w:trPr>
          <w:trHeight w:val="558"/>
        </w:trPr>
        <w:tc>
          <w:tcPr>
            <w:tcW w:w="4560" w:type="pct"/>
          </w:tcPr>
          <w:p w14:paraId="7821F6F5" w14:textId="77777777" w:rsidR="00382C59" w:rsidRPr="00F150D5" w:rsidRDefault="00382C59" w:rsidP="00FD1BD8">
            <w:pPr>
              <w:rPr>
                <w:rFonts w:ascii="Calibri" w:eastAsia="SimSun" w:hAnsi="Calibri" w:cs="Calibri"/>
                <w:sz w:val="20"/>
                <w:szCs w:val="20"/>
                <w:lang w:bidi="en-US"/>
              </w:rPr>
            </w:pPr>
            <w:r w:rsidRPr="00F150D5">
              <w:rPr>
                <w:rFonts w:ascii="Calibri" w:eastAsia="SimSun" w:hAnsi="Calibri" w:cs="Calibri"/>
                <w:sz w:val="20"/>
                <w:szCs w:val="20"/>
                <w:lang w:bidi="en-US"/>
              </w:rPr>
              <w:t>4.5</w:t>
            </w:r>
            <w:r w:rsidRPr="00F150D5">
              <w:rPr>
                <w:rFonts w:ascii="Calibri" w:eastAsia="SimSun" w:hAnsi="Calibri" w:cs="Calibri"/>
                <w:sz w:val="20"/>
                <w:szCs w:val="20"/>
                <w:lang w:bidi="en-US"/>
              </w:rPr>
              <w:tab/>
              <w:t>utilization of tangible and/or intangible forms (</w:t>
            </w:r>
            <w:proofErr w:type="gramStart"/>
            <w:r w:rsidRPr="00F150D5">
              <w:rPr>
                <w:rFonts w:ascii="Calibri" w:eastAsia="SimSun" w:hAnsi="Calibri" w:cs="Calibri"/>
                <w:sz w:val="20"/>
                <w:szCs w:val="20"/>
                <w:lang w:bidi="en-US"/>
              </w:rPr>
              <w:t>e.g.</w:t>
            </w:r>
            <w:proofErr w:type="gramEnd"/>
            <w:r w:rsidRPr="00F150D5">
              <w:rPr>
                <w:rFonts w:ascii="Calibri" w:eastAsia="SimSun" w:hAnsi="Calibri" w:cs="Calibri"/>
                <w:sz w:val="20"/>
                <w:szCs w:val="20"/>
                <w:lang w:bidi="en-US"/>
              </w:rPr>
              <w:t xml:space="preserve"> practices, traditional knowledge) of Cultural Heritage for commercial or other purposes?</w:t>
            </w:r>
          </w:p>
        </w:tc>
        <w:tc>
          <w:tcPr>
            <w:tcW w:w="440" w:type="pct"/>
          </w:tcPr>
          <w:p w14:paraId="4A0C113C" w14:textId="77777777" w:rsidR="00382C59" w:rsidRPr="00F150D5" w:rsidRDefault="00382C59" w:rsidP="00FD1BD8">
            <w:pPr>
              <w:rPr>
                <w:rFonts w:ascii="Calibri" w:eastAsia="SimSun" w:hAnsi="Calibri" w:cs="Calibri"/>
                <w:sz w:val="20"/>
                <w:szCs w:val="20"/>
                <w:lang w:bidi="en-US"/>
              </w:rPr>
            </w:pPr>
            <w:r w:rsidRPr="00F150D5">
              <w:rPr>
                <w:rFonts w:ascii="Calibri" w:eastAsia="SimSun" w:hAnsi="Calibri" w:cs="Calibri"/>
                <w:sz w:val="20"/>
                <w:szCs w:val="20"/>
                <w:lang w:bidi="en-US"/>
              </w:rPr>
              <w:t>Yes</w:t>
            </w:r>
          </w:p>
        </w:tc>
      </w:tr>
      <w:tr w:rsidR="00382C59" w:rsidRPr="00F150D5" w14:paraId="393D37A4" w14:textId="77777777" w:rsidTr="00FD1BD8">
        <w:trPr>
          <w:trHeight w:val="566"/>
        </w:trPr>
        <w:tc>
          <w:tcPr>
            <w:tcW w:w="4560" w:type="pct"/>
            <w:shd w:val="clear" w:color="auto" w:fill="DBE4F0"/>
          </w:tcPr>
          <w:p w14:paraId="6BF62805" w14:textId="77777777" w:rsidR="00382C59" w:rsidRPr="00F150D5" w:rsidRDefault="00382C59" w:rsidP="00FD1BD8">
            <w:pPr>
              <w:rPr>
                <w:rFonts w:ascii="Calibri" w:eastAsia="SimSun" w:hAnsi="Calibri" w:cs="Calibri"/>
                <w:sz w:val="20"/>
                <w:szCs w:val="20"/>
                <w:lang w:bidi="en-US"/>
              </w:rPr>
            </w:pPr>
          </w:p>
          <w:p w14:paraId="5D6A46AB" w14:textId="77777777" w:rsidR="00382C59" w:rsidRPr="00F150D5" w:rsidRDefault="00382C59" w:rsidP="00FD1BD8">
            <w:pPr>
              <w:rPr>
                <w:rFonts w:ascii="Calibri" w:eastAsia="SimSun" w:hAnsi="Calibri" w:cs="Calibri"/>
                <w:b/>
                <w:sz w:val="20"/>
                <w:szCs w:val="20"/>
                <w:lang w:bidi="en-US"/>
              </w:rPr>
            </w:pPr>
            <w:r w:rsidRPr="00F150D5">
              <w:rPr>
                <w:rFonts w:ascii="Calibri" w:eastAsia="SimSun" w:hAnsi="Calibri" w:cs="Calibri"/>
                <w:b/>
                <w:sz w:val="20"/>
                <w:szCs w:val="20"/>
                <w:lang w:bidi="en-US"/>
              </w:rPr>
              <w:t>Standard 5: Displacement and Resettlement</w:t>
            </w:r>
          </w:p>
        </w:tc>
        <w:tc>
          <w:tcPr>
            <w:tcW w:w="440" w:type="pct"/>
            <w:shd w:val="clear" w:color="auto" w:fill="DBE4F0"/>
          </w:tcPr>
          <w:p w14:paraId="5125FBE4" w14:textId="77777777" w:rsidR="00382C59" w:rsidRPr="00F150D5" w:rsidRDefault="00382C59" w:rsidP="00FD1BD8">
            <w:pPr>
              <w:rPr>
                <w:rFonts w:ascii="Calibri" w:eastAsia="SimSun" w:hAnsi="Calibri" w:cs="Calibri"/>
                <w:sz w:val="20"/>
                <w:szCs w:val="20"/>
                <w:lang w:bidi="en-US"/>
              </w:rPr>
            </w:pPr>
          </w:p>
        </w:tc>
      </w:tr>
      <w:tr w:rsidR="00382C59" w:rsidRPr="00F150D5" w14:paraId="0D7A70D7" w14:textId="77777777" w:rsidTr="00FD1BD8">
        <w:trPr>
          <w:trHeight w:val="340"/>
        </w:trPr>
        <w:tc>
          <w:tcPr>
            <w:tcW w:w="4560" w:type="pct"/>
          </w:tcPr>
          <w:p w14:paraId="7C8C51EF" w14:textId="77777777" w:rsidR="00382C59" w:rsidRPr="00F150D5" w:rsidRDefault="00382C59" w:rsidP="00FD1BD8">
            <w:pPr>
              <w:rPr>
                <w:rFonts w:ascii="Calibri" w:eastAsia="SimSun" w:hAnsi="Calibri" w:cs="Calibri"/>
                <w:i/>
                <w:sz w:val="20"/>
                <w:szCs w:val="20"/>
                <w:lang w:bidi="en-US"/>
              </w:rPr>
            </w:pPr>
            <w:r w:rsidRPr="00F150D5">
              <w:rPr>
                <w:rFonts w:ascii="Calibri" w:eastAsia="SimSun" w:hAnsi="Calibri" w:cs="Calibri"/>
                <w:i/>
                <w:sz w:val="20"/>
                <w:szCs w:val="20"/>
                <w:lang w:bidi="en-US"/>
              </w:rPr>
              <w:t>Would the project potentially involve or lead to:</w:t>
            </w:r>
          </w:p>
        </w:tc>
        <w:tc>
          <w:tcPr>
            <w:tcW w:w="440" w:type="pct"/>
          </w:tcPr>
          <w:p w14:paraId="2E304958" w14:textId="77777777" w:rsidR="00382C59" w:rsidRPr="00F150D5" w:rsidRDefault="00382C59" w:rsidP="00FD1BD8">
            <w:pPr>
              <w:rPr>
                <w:rFonts w:ascii="Calibri" w:eastAsia="SimSun" w:hAnsi="Calibri" w:cs="Calibri"/>
                <w:sz w:val="20"/>
                <w:szCs w:val="20"/>
                <w:lang w:bidi="en-US"/>
              </w:rPr>
            </w:pPr>
          </w:p>
        </w:tc>
      </w:tr>
      <w:tr w:rsidR="00382C59" w:rsidRPr="00F150D5" w14:paraId="1A836C8A" w14:textId="77777777" w:rsidTr="00FD1BD8">
        <w:trPr>
          <w:trHeight w:val="558"/>
        </w:trPr>
        <w:tc>
          <w:tcPr>
            <w:tcW w:w="4560" w:type="pct"/>
          </w:tcPr>
          <w:p w14:paraId="2D47A09A" w14:textId="77777777" w:rsidR="00382C59" w:rsidRPr="00F150D5" w:rsidRDefault="00382C59" w:rsidP="00FD1BD8">
            <w:pPr>
              <w:rPr>
                <w:rFonts w:ascii="Calibri" w:eastAsia="SimSun" w:hAnsi="Calibri" w:cs="Calibri"/>
                <w:sz w:val="20"/>
                <w:szCs w:val="20"/>
                <w:lang w:bidi="en-US"/>
              </w:rPr>
            </w:pPr>
            <w:r w:rsidRPr="00F150D5">
              <w:rPr>
                <w:rFonts w:ascii="Calibri" w:eastAsia="SimSun" w:hAnsi="Calibri" w:cs="Calibri"/>
                <w:sz w:val="20"/>
                <w:szCs w:val="20"/>
                <w:lang w:bidi="en-US"/>
              </w:rPr>
              <w:t>5.1</w:t>
            </w:r>
            <w:r w:rsidRPr="00F150D5">
              <w:rPr>
                <w:rFonts w:ascii="Calibri" w:eastAsia="SimSun" w:hAnsi="Calibri" w:cs="Calibri"/>
                <w:sz w:val="20"/>
                <w:szCs w:val="20"/>
                <w:lang w:bidi="en-US"/>
              </w:rPr>
              <w:tab/>
              <w:t>temporary or permanent and full or partial physical displacement (including people without legally recognizable claims to land)?</w:t>
            </w:r>
          </w:p>
        </w:tc>
        <w:tc>
          <w:tcPr>
            <w:tcW w:w="440" w:type="pct"/>
          </w:tcPr>
          <w:p w14:paraId="2FE90C23" w14:textId="77777777" w:rsidR="00382C59" w:rsidRPr="00F150D5" w:rsidRDefault="00382C59" w:rsidP="00FD1BD8">
            <w:pPr>
              <w:rPr>
                <w:rFonts w:ascii="Calibri" w:eastAsia="SimSun" w:hAnsi="Calibri" w:cs="Calibri"/>
                <w:sz w:val="20"/>
                <w:szCs w:val="20"/>
                <w:lang w:bidi="en-US"/>
              </w:rPr>
            </w:pPr>
            <w:r w:rsidRPr="00F150D5">
              <w:rPr>
                <w:rFonts w:ascii="Calibri" w:eastAsia="SimSun" w:hAnsi="Calibri" w:cs="Calibri"/>
                <w:sz w:val="20"/>
                <w:szCs w:val="20"/>
                <w:lang w:bidi="en-US"/>
              </w:rPr>
              <w:t>Yes</w:t>
            </w:r>
          </w:p>
        </w:tc>
      </w:tr>
    </w:tbl>
    <w:p w14:paraId="3EE7AB19" w14:textId="77777777" w:rsidR="00382C59" w:rsidRPr="00F150D5" w:rsidRDefault="00382C59" w:rsidP="00382C59">
      <w:pPr>
        <w:rPr>
          <w:rFonts w:ascii="Calibri" w:eastAsia="SimSun" w:hAnsi="Calibri" w:cs="Calibri"/>
          <w:sz w:val="20"/>
          <w:szCs w:val="20"/>
          <w:lang w:bidi="en-US"/>
        </w:rPr>
        <w:sectPr w:rsidR="00382C59" w:rsidRPr="00F150D5" w:rsidSect="00991912">
          <w:pgSz w:w="12240" w:h="15840"/>
          <w:pgMar w:top="1498" w:right="1195" w:bottom="821" w:left="1339" w:header="0" w:footer="640" w:gutter="0"/>
          <w:cols w:space="720"/>
        </w:sectPr>
      </w:pP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1E0" w:firstRow="1" w:lastRow="1" w:firstColumn="1" w:lastColumn="1" w:noHBand="0" w:noVBand="0"/>
      </w:tblPr>
      <w:tblGrid>
        <w:gridCol w:w="8843"/>
        <w:gridCol w:w="853"/>
      </w:tblGrid>
      <w:tr w:rsidR="00382C59" w:rsidRPr="00F150D5" w14:paraId="0D119426" w14:textId="77777777" w:rsidTr="00FD1BD8">
        <w:trPr>
          <w:trHeight w:val="559"/>
        </w:trPr>
        <w:tc>
          <w:tcPr>
            <w:tcW w:w="4560" w:type="pct"/>
          </w:tcPr>
          <w:p w14:paraId="589BA410" w14:textId="77777777" w:rsidR="00382C59" w:rsidRPr="00F150D5" w:rsidRDefault="00382C59" w:rsidP="00FD1BD8">
            <w:pPr>
              <w:rPr>
                <w:rFonts w:ascii="Calibri" w:eastAsia="SimSun" w:hAnsi="Calibri" w:cs="Calibri"/>
                <w:sz w:val="20"/>
                <w:szCs w:val="20"/>
                <w:lang w:bidi="en-US"/>
              </w:rPr>
            </w:pPr>
            <w:r w:rsidRPr="00F150D5">
              <w:rPr>
                <w:rFonts w:ascii="Calibri" w:eastAsia="SimSun" w:hAnsi="Calibri" w:cs="Calibri"/>
                <w:sz w:val="20"/>
                <w:szCs w:val="20"/>
                <w:lang w:bidi="en-US"/>
              </w:rPr>
              <w:lastRenderedPageBreak/>
              <w:t>5.2</w:t>
            </w:r>
            <w:r w:rsidRPr="00F150D5">
              <w:rPr>
                <w:rFonts w:ascii="Calibri" w:eastAsia="SimSun" w:hAnsi="Calibri" w:cs="Calibri"/>
                <w:sz w:val="20"/>
                <w:szCs w:val="20"/>
                <w:lang w:bidi="en-US"/>
              </w:rPr>
              <w:tab/>
              <w:t>economic displacement (</w:t>
            </w:r>
            <w:proofErr w:type="gramStart"/>
            <w:r w:rsidRPr="00F150D5">
              <w:rPr>
                <w:rFonts w:ascii="Calibri" w:eastAsia="SimSun" w:hAnsi="Calibri" w:cs="Calibri"/>
                <w:sz w:val="20"/>
                <w:szCs w:val="20"/>
                <w:lang w:bidi="en-US"/>
              </w:rPr>
              <w:t>e.g.</w:t>
            </w:r>
            <w:proofErr w:type="gramEnd"/>
            <w:r w:rsidRPr="00F150D5">
              <w:rPr>
                <w:rFonts w:ascii="Calibri" w:eastAsia="SimSun" w:hAnsi="Calibri" w:cs="Calibri"/>
                <w:sz w:val="20"/>
                <w:szCs w:val="20"/>
                <w:lang w:bidi="en-US"/>
              </w:rPr>
              <w:t xml:space="preserve"> loss of assets or access to resources due to land acquisition or access restrictions – even in the absence of physical relocation)?</w:t>
            </w:r>
          </w:p>
        </w:tc>
        <w:tc>
          <w:tcPr>
            <w:tcW w:w="440" w:type="pct"/>
          </w:tcPr>
          <w:p w14:paraId="65F1ECAD" w14:textId="77777777" w:rsidR="00382C59" w:rsidRPr="00F150D5" w:rsidRDefault="00382C59" w:rsidP="00FD1BD8">
            <w:pPr>
              <w:rPr>
                <w:rFonts w:ascii="Calibri" w:eastAsia="SimSun" w:hAnsi="Calibri" w:cs="Calibri"/>
                <w:sz w:val="20"/>
                <w:szCs w:val="20"/>
                <w:lang w:bidi="en-US"/>
              </w:rPr>
            </w:pPr>
            <w:r w:rsidRPr="00F150D5">
              <w:rPr>
                <w:rFonts w:ascii="Calibri" w:eastAsia="SimSun" w:hAnsi="Calibri" w:cs="Calibri"/>
                <w:sz w:val="20"/>
                <w:szCs w:val="20"/>
                <w:lang w:bidi="en-US"/>
              </w:rPr>
              <w:t>Yes</w:t>
            </w:r>
          </w:p>
        </w:tc>
      </w:tr>
      <w:tr w:rsidR="00382C59" w:rsidRPr="00F150D5" w14:paraId="3D23486F" w14:textId="77777777" w:rsidTr="00FD1BD8">
        <w:trPr>
          <w:trHeight w:val="340"/>
        </w:trPr>
        <w:tc>
          <w:tcPr>
            <w:tcW w:w="4560" w:type="pct"/>
          </w:tcPr>
          <w:p w14:paraId="766D2D79" w14:textId="77777777" w:rsidR="00382C59" w:rsidRPr="00F150D5" w:rsidRDefault="00382C59" w:rsidP="00FD1BD8">
            <w:pPr>
              <w:rPr>
                <w:rFonts w:ascii="Calibri" w:eastAsia="SimSun" w:hAnsi="Calibri" w:cs="Calibri"/>
                <w:sz w:val="20"/>
                <w:szCs w:val="20"/>
                <w:lang w:bidi="en-US"/>
              </w:rPr>
            </w:pPr>
            <w:r w:rsidRPr="00F150D5">
              <w:rPr>
                <w:rFonts w:ascii="Calibri" w:eastAsia="SimSun" w:hAnsi="Calibri" w:cs="Calibri"/>
                <w:sz w:val="20"/>
                <w:szCs w:val="20"/>
                <w:lang w:bidi="en-US"/>
              </w:rPr>
              <w:t>5.3</w:t>
            </w:r>
            <w:r w:rsidRPr="00F150D5">
              <w:rPr>
                <w:rFonts w:ascii="Calibri" w:eastAsia="SimSun" w:hAnsi="Calibri" w:cs="Calibri"/>
                <w:sz w:val="20"/>
                <w:szCs w:val="20"/>
                <w:lang w:bidi="en-US"/>
              </w:rPr>
              <w:tab/>
              <w:t>risk of forced evictions?19</w:t>
            </w:r>
          </w:p>
        </w:tc>
        <w:tc>
          <w:tcPr>
            <w:tcW w:w="440" w:type="pct"/>
          </w:tcPr>
          <w:p w14:paraId="55767996" w14:textId="77777777" w:rsidR="00382C59" w:rsidRPr="00F150D5" w:rsidRDefault="00382C59" w:rsidP="00FD1BD8">
            <w:pPr>
              <w:rPr>
                <w:rFonts w:ascii="Calibri" w:eastAsia="SimSun" w:hAnsi="Calibri" w:cs="Calibri"/>
                <w:sz w:val="20"/>
                <w:szCs w:val="20"/>
                <w:lang w:bidi="en-US"/>
              </w:rPr>
            </w:pPr>
            <w:r w:rsidRPr="00F150D5">
              <w:rPr>
                <w:rFonts w:ascii="Calibri" w:eastAsia="SimSun" w:hAnsi="Calibri" w:cs="Calibri"/>
                <w:sz w:val="20"/>
                <w:szCs w:val="20"/>
                <w:lang w:bidi="en-US"/>
              </w:rPr>
              <w:t>Yes</w:t>
            </w:r>
          </w:p>
        </w:tc>
      </w:tr>
      <w:tr w:rsidR="00382C59" w:rsidRPr="00F150D5" w14:paraId="5EA34FD3" w14:textId="77777777" w:rsidTr="00FD1BD8">
        <w:trPr>
          <w:trHeight w:val="558"/>
        </w:trPr>
        <w:tc>
          <w:tcPr>
            <w:tcW w:w="4560" w:type="pct"/>
          </w:tcPr>
          <w:p w14:paraId="0D9E951B" w14:textId="77777777" w:rsidR="00382C59" w:rsidRPr="00F150D5" w:rsidRDefault="00382C59" w:rsidP="00FD1BD8">
            <w:pPr>
              <w:rPr>
                <w:rFonts w:ascii="Calibri" w:eastAsia="SimSun" w:hAnsi="Calibri" w:cs="Calibri"/>
                <w:sz w:val="20"/>
                <w:szCs w:val="20"/>
                <w:lang w:bidi="en-US"/>
              </w:rPr>
            </w:pPr>
            <w:r w:rsidRPr="00F150D5">
              <w:rPr>
                <w:rFonts w:ascii="Calibri" w:eastAsia="SimSun" w:hAnsi="Calibri" w:cs="Calibri"/>
                <w:sz w:val="20"/>
                <w:szCs w:val="20"/>
                <w:lang w:bidi="en-US"/>
              </w:rPr>
              <w:t>5.4</w:t>
            </w:r>
            <w:r w:rsidRPr="00F150D5">
              <w:rPr>
                <w:rFonts w:ascii="Calibri" w:eastAsia="SimSun" w:hAnsi="Calibri" w:cs="Calibri"/>
                <w:sz w:val="20"/>
                <w:szCs w:val="20"/>
                <w:lang w:bidi="en-US"/>
              </w:rPr>
              <w:tab/>
              <w:t xml:space="preserve">impacts on or changes to land tenure arrangements and/or </w:t>
            </w:r>
            <w:proofErr w:type="gramStart"/>
            <w:r w:rsidRPr="00F150D5">
              <w:rPr>
                <w:rFonts w:ascii="Calibri" w:eastAsia="SimSun" w:hAnsi="Calibri" w:cs="Calibri"/>
                <w:sz w:val="20"/>
                <w:szCs w:val="20"/>
                <w:lang w:bidi="en-US"/>
              </w:rPr>
              <w:t>community based</w:t>
            </w:r>
            <w:proofErr w:type="gramEnd"/>
            <w:r w:rsidRPr="00F150D5">
              <w:rPr>
                <w:rFonts w:ascii="Calibri" w:eastAsia="SimSun" w:hAnsi="Calibri" w:cs="Calibri"/>
                <w:sz w:val="20"/>
                <w:szCs w:val="20"/>
                <w:lang w:bidi="en-US"/>
              </w:rPr>
              <w:t xml:space="preserve"> property rights/customary rights to land, territories and/or resources?</w:t>
            </w:r>
          </w:p>
        </w:tc>
        <w:tc>
          <w:tcPr>
            <w:tcW w:w="440" w:type="pct"/>
          </w:tcPr>
          <w:p w14:paraId="17CAEAED" w14:textId="77777777" w:rsidR="00382C59" w:rsidRPr="00F150D5" w:rsidRDefault="00382C59" w:rsidP="00FD1BD8">
            <w:pPr>
              <w:rPr>
                <w:rFonts w:ascii="Calibri" w:eastAsia="SimSun" w:hAnsi="Calibri" w:cs="Calibri"/>
                <w:sz w:val="20"/>
                <w:szCs w:val="20"/>
                <w:lang w:bidi="en-US"/>
              </w:rPr>
            </w:pPr>
            <w:r w:rsidRPr="00F150D5">
              <w:rPr>
                <w:rFonts w:ascii="Calibri" w:eastAsia="SimSun" w:hAnsi="Calibri" w:cs="Calibri"/>
                <w:sz w:val="20"/>
                <w:szCs w:val="20"/>
                <w:lang w:bidi="en-US"/>
              </w:rPr>
              <w:t>Yes</w:t>
            </w:r>
          </w:p>
        </w:tc>
      </w:tr>
      <w:tr w:rsidR="00382C59" w:rsidRPr="00F150D5" w14:paraId="043A514E" w14:textId="77777777" w:rsidTr="00FD1BD8">
        <w:trPr>
          <w:trHeight w:val="585"/>
        </w:trPr>
        <w:tc>
          <w:tcPr>
            <w:tcW w:w="4560" w:type="pct"/>
            <w:shd w:val="clear" w:color="auto" w:fill="DBE4F0"/>
          </w:tcPr>
          <w:p w14:paraId="3A3A47AA" w14:textId="77777777" w:rsidR="00382C59" w:rsidRPr="00F150D5" w:rsidRDefault="00382C59" w:rsidP="00FD1BD8">
            <w:pPr>
              <w:rPr>
                <w:rFonts w:ascii="Calibri" w:eastAsia="SimSun" w:hAnsi="Calibri" w:cs="Calibri"/>
                <w:sz w:val="20"/>
                <w:szCs w:val="20"/>
                <w:lang w:bidi="en-US"/>
              </w:rPr>
            </w:pPr>
          </w:p>
          <w:p w14:paraId="68DC21D1" w14:textId="77777777" w:rsidR="00382C59" w:rsidRPr="00F150D5" w:rsidRDefault="00382C59" w:rsidP="00FD1BD8">
            <w:pPr>
              <w:rPr>
                <w:rFonts w:ascii="Calibri" w:eastAsia="SimSun" w:hAnsi="Calibri" w:cs="Calibri"/>
                <w:b/>
                <w:sz w:val="20"/>
                <w:szCs w:val="20"/>
                <w:lang w:bidi="en-US"/>
              </w:rPr>
            </w:pPr>
            <w:r w:rsidRPr="00F150D5">
              <w:rPr>
                <w:rFonts w:ascii="Calibri" w:eastAsia="SimSun" w:hAnsi="Calibri" w:cs="Calibri"/>
                <w:b/>
                <w:sz w:val="20"/>
                <w:szCs w:val="20"/>
                <w:lang w:bidi="en-US"/>
              </w:rPr>
              <w:t>Standard 6: Indigenous Peoples</w:t>
            </w:r>
          </w:p>
        </w:tc>
        <w:tc>
          <w:tcPr>
            <w:tcW w:w="440" w:type="pct"/>
            <w:shd w:val="clear" w:color="auto" w:fill="DBE4F0"/>
          </w:tcPr>
          <w:p w14:paraId="600A3FB1" w14:textId="77777777" w:rsidR="00382C59" w:rsidRPr="00F150D5" w:rsidRDefault="00382C59" w:rsidP="00FD1BD8">
            <w:pPr>
              <w:rPr>
                <w:rFonts w:ascii="Calibri" w:eastAsia="SimSun" w:hAnsi="Calibri" w:cs="Calibri"/>
                <w:sz w:val="20"/>
                <w:szCs w:val="20"/>
                <w:lang w:bidi="en-US"/>
              </w:rPr>
            </w:pPr>
          </w:p>
        </w:tc>
      </w:tr>
      <w:tr w:rsidR="00382C59" w:rsidRPr="00F150D5" w14:paraId="65C7E1A0" w14:textId="77777777" w:rsidTr="00FD1BD8">
        <w:trPr>
          <w:trHeight w:val="337"/>
        </w:trPr>
        <w:tc>
          <w:tcPr>
            <w:tcW w:w="4560" w:type="pct"/>
          </w:tcPr>
          <w:p w14:paraId="4C4DD54F" w14:textId="77777777" w:rsidR="00382C59" w:rsidRPr="00F150D5" w:rsidRDefault="00382C59" w:rsidP="00FD1BD8">
            <w:pPr>
              <w:rPr>
                <w:rFonts w:ascii="Calibri" w:eastAsia="SimSun" w:hAnsi="Calibri" w:cs="Calibri"/>
                <w:i/>
                <w:sz w:val="20"/>
                <w:szCs w:val="20"/>
                <w:lang w:bidi="en-US"/>
              </w:rPr>
            </w:pPr>
            <w:r w:rsidRPr="00F150D5">
              <w:rPr>
                <w:rFonts w:ascii="Calibri" w:eastAsia="SimSun" w:hAnsi="Calibri" w:cs="Calibri"/>
                <w:i/>
                <w:sz w:val="20"/>
                <w:szCs w:val="20"/>
                <w:lang w:bidi="en-US"/>
              </w:rPr>
              <w:t>Would the project potentially involve or lead to:</w:t>
            </w:r>
          </w:p>
        </w:tc>
        <w:tc>
          <w:tcPr>
            <w:tcW w:w="440" w:type="pct"/>
          </w:tcPr>
          <w:p w14:paraId="60FD0579" w14:textId="77777777" w:rsidR="00382C59" w:rsidRPr="00F150D5" w:rsidRDefault="00382C59" w:rsidP="00FD1BD8">
            <w:pPr>
              <w:rPr>
                <w:rFonts w:ascii="Calibri" w:eastAsia="SimSun" w:hAnsi="Calibri" w:cs="Calibri"/>
                <w:sz w:val="20"/>
                <w:szCs w:val="20"/>
                <w:lang w:bidi="en-US"/>
              </w:rPr>
            </w:pPr>
          </w:p>
        </w:tc>
      </w:tr>
      <w:tr w:rsidR="00382C59" w:rsidRPr="00F150D5" w14:paraId="5C16B3F4" w14:textId="77777777" w:rsidTr="00FD1BD8">
        <w:trPr>
          <w:trHeight w:val="340"/>
        </w:trPr>
        <w:tc>
          <w:tcPr>
            <w:tcW w:w="4560" w:type="pct"/>
          </w:tcPr>
          <w:p w14:paraId="40279BD4" w14:textId="77777777" w:rsidR="00382C59" w:rsidRPr="00F150D5" w:rsidRDefault="00382C59" w:rsidP="00FD1BD8">
            <w:pPr>
              <w:rPr>
                <w:rFonts w:ascii="Calibri" w:eastAsia="SimSun" w:hAnsi="Calibri" w:cs="Calibri"/>
                <w:sz w:val="20"/>
                <w:szCs w:val="20"/>
                <w:lang w:bidi="en-US"/>
              </w:rPr>
            </w:pPr>
            <w:r w:rsidRPr="00F150D5">
              <w:rPr>
                <w:rFonts w:ascii="Calibri" w:eastAsia="SimSun" w:hAnsi="Calibri" w:cs="Calibri"/>
                <w:sz w:val="20"/>
                <w:szCs w:val="20"/>
                <w:lang w:bidi="en-US"/>
              </w:rPr>
              <w:t>6.1</w:t>
            </w:r>
            <w:r w:rsidRPr="00F150D5">
              <w:rPr>
                <w:rFonts w:ascii="Calibri" w:eastAsia="SimSun" w:hAnsi="Calibri" w:cs="Calibri"/>
                <w:sz w:val="20"/>
                <w:szCs w:val="20"/>
                <w:lang w:bidi="en-US"/>
              </w:rPr>
              <w:tab/>
              <w:t>areas where indigenous peoples are present (including project area of influence)?</w:t>
            </w:r>
          </w:p>
        </w:tc>
        <w:tc>
          <w:tcPr>
            <w:tcW w:w="440" w:type="pct"/>
          </w:tcPr>
          <w:p w14:paraId="4A91F2A6" w14:textId="77777777" w:rsidR="00382C59" w:rsidRPr="00F150D5" w:rsidRDefault="00382C59" w:rsidP="00FD1BD8">
            <w:pPr>
              <w:rPr>
                <w:rFonts w:ascii="Calibri" w:eastAsia="SimSun" w:hAnsi="Calibri" w:cs="Calibri"/>
                <w:sz w:val="20"/>
                <w:szCs w:val="20"/>
                <w:lang w:bidi="en-US"/>
              </w:rPr>
            </w:pPr>
            <w:r w:rsidRPr="00F150D5">
              <w:rPr>
                <w:rFonts w:ascii="Calibri" w:eastAsia="SimSun" w:hAnsi="Calibri" w:cs="Calibri"/>
                <w:sz w:val="20"/>
                <w:szCs w:val="20"/>
                <w:lang w:bidi="en-US"/>
              </w:rPr>
              <w:t>Yes</w:t>
            </w:r>
          </w:p>
        </w:tc>
      </w:tr>
      <w:tr w:rsidR="00382C59" w:rsidRPr="00F150D5" w14:paraId="1140731C" w14:textId="77777777" w:rsidTr="00FD1BD8">
        <w:trPr>
          <w:trHeight w:val="340"/>
        </w:trPr>
        <w:tc>
          <w:tcPr>
            <w:tcW w:w="4560" w:type="pct"/>
          </w:tcPr>
          <w:p w14:paraId="6E0275D3" w14:textId="77777777" w:rsidR="00382C59" w:rsidRPr="00F150D5" w:rsidRDefault="00382C59" w:rsidP="00FD1BD8">
            <w:pPr>
              <w:rPr>
                <w:rFonts w:ascii="Calibri" w:eastAsia="SimSun" w:hAnsi="Calibri" w:cs="Calibri"/>
                <w:sz w:val="20"/>
                <w:szCs w:val="20"/>
                <w:lang w:bidi="en-US"/>
              </w:rPr>
            </w:pPr>
            <w:r w:rsidRPr="00F150D5">
              <w:rPr>
                <w:rFonts w:ascii="Calibri" w:eastAsia="SimSun" w:hAnsi="Calibri" w:cs="Calibri"/>
                <w:sz w:val="20"/>
                <w:szCs w:val="20"/>
                <w:lang w:bidi="en-US"/>
              </w:rPr>
              <w:t>6.2</w:t>
            </w:r>
            <w:r w:rsidRPr="00F150D5">
              <w:rPr>
                <w:rFonts w:ascii="Calibri" w:eastAsia="SimSun" w:hAnsi="Calibri" w:cs="Calibri"/>
                <w:sz w:val="20"/>
                <w:szCs w:val="20"/>
                <w:lang w:bidi="en-US"/>
              </w:rPr>
              <w:tab/>
              <w:t>activities located on lands and territories claimed by indigenous peoples?</w:t>
            </w:r>
          </w:p>
        </w:tc>
        <w:tc>
          <w:tcPr>
            <w:tcW w:w="440" w:type="pct"/>
          </w:tcPr>
          <w:p w14:paraId="6F6F05DA" w14:textId="77777777" w:rsidR="00382C59" w:rsidRPr="00F150D5" w:rsidRDefault="00382C59" w:rsidP="00FD1BD8">
            <w:pPr>
              <w:rPr>
                <w:rFonts w:ascii="Calibri" w:eastAsia="SimSun" w:hAnsi="Calibri" w:cs="Calibri"/>
                <w:sz w:val="20"/>
                <w:szCs w:val="20"/>
                <w:lang w:bidi="en-US"/>
              </w:rPr>
            </w:pPr>
            <w:r w:rsidRPr="00F150D5">
              <w:rPr>
                <w:rFonts w:ascii="Calibri" w:eastAsia="SimSun" w:hAnsi="Calibri" w:cs="Calibri"/>
                <w:sz w:val="20"/>
                <w:szCs w:val="20"/>
                <w:lang w:bidi="en-US"/>
              </w:rPr>
              <w:t>Yes</w:t>
            </w:r>
          </w:p>
        </w:tc>
      </w:tr>
      <w:tr w:rsidR="00382C59" w:rsidRPr="00F150D5" w14:paraId="4530A629" w14:textId="77777777" w:rsidTr="00FD1BD8">
        <w:trPr>
          <w:trHeight w:val="1718"/>
        </w:trPr>
        <w:tc>
          <w:tcPr>
            <w:tcW w:w="4560" w:type="pct"/>
          </w:tcPr>
          <w:p w14:paraId="708CB6D6" w14:textId="77777777" w:rsidR="00382C59" w:rsidRPr="00F150D5" w:rsidRDefault="00382C59" w:rsidP="00FD1BD8">
            <w:pPr>
              <w:rPr>
                <w:rFonts w:ascii="Calibri" w:eastAsia="SimSun" w:hAnsi="Calibri" w:cs="Calibri"/>
                <w:sz w:val="20"/>
                <w:szCs w:val="20"/>
                <w:lang w:bidi="en-US"/>
              </w:rPr>
            </w:pPr>
            <w:r w:rsidRPr="00F150D5">
              <w:rPr>
                <w:rFonts w:ascii="Calibri" w:eastAsia="SimSun" w:hAnsi="Calibri" w:cs="Calibri"/>
                <w:sz w:val="20"/>
                <w:szCs w:val="20"/>
                <w:lang w:bidi="en-US"/>
              </w:rPr>
              <w:t>6.3</w:t>
            </w:r>
            <w:r w:rsidRPr="00F150D5">
              <w:rPr>
                <w:rFonts w:ascii="Calibri" w:eastAsia="SimSun" w:hAnsi="Calibri" w:cs="Calibri"/>
                <w:sz w:val="20"/>
                <w:szCs w:val="20"/>
                <w:lang w:bidi="en-US"/>
              </w:rPr>
              <w:tab/>
              <w:t>impacts (positive or negative) to the human rights, lands, natural resources, territories, and traditional livelihoods of indigenous peoples (regardless of whether indigenous peoples possess the legal titles to such areas, whether the project is located within or outside of the lands and territories inhabited by the affected peoples, or whether the indigenous peoples are recognized as indigenous peoples by the country in question)?</w:t>
            </w:r>
          </w:p>
          <w:p w14:paraId="614F1C63" w14:textId="77777777" w:rsidR="00382C59" w:rsidRPr="00F150D5" w:rsidRDefault="00382C59" w:rsidP="00FD1BD8">
            <w:pPr>
              <w:rPr>
                <w:rFonts w:ascii="Calibri" w:eastAsia="SimSun" w:hAnsi="Calibri" w:cs="Calibri"/>
                <w:i/>
                <w:sz w:val="20"/>
                <w:szCs w:val="20"/>
                <w:lang w:bidi="en-US"/>
              </w:rPr>
            </w:pPr>
            <w:r w:rsidRPr="00F150D5">
              <w:rPr>
                <w:rFonts w:ascii="Calibri" w:eastAsia="SimSun" w:hAnsi="Calibri" w:cs="Calibri"/>
                <w:i/>
                <w:sz w:val="20"/>
                <w:szCs w:val="20"/>
                <w:lang w:bidi="en-US"/>
              </w:rPr>
              <w:t>If the answer to screening question 6.3 is “yes”, then Standard 6 requirements apply, and the potential significance of risks related to impacts on indigenous peoples must be Moderate or above.</w:t>
            </w:r>
            <w:r w:rsidRPr="00F150D5">
              <w:rPr>
                <w:rFonts w:ascii="Calibri" w:eastAsia="SimSun" w:hAnsi="Calibri" w:cs="Calibri"/>
                <w:i/>
                <w:sz w:val="20"/>
                <w:szCs w:val="20"/>
                <w:vertAlign w:val="superscript"/>
                <w:lang w:bidi="en-US"/>
              </w:rPr>
              <w:t xml:space="preserve"> </w:t>
            </w:r>
            <w:r w:rsidRPr="00F150D5">
              <w:rPr>
                <w:rFonts w:ascii="Calibri" w:eastAsia="SimSun" w:hAnsi="Calibri" w:cs="Calibri"/>
                <w:i/>
                <w:sz w:val="20"/>
                <w:szCs w:val="20"/>
                <w:vertAlign w:val="superscript"/>
                <w:lang w:bidi="en-US"/>
              </w:rPr>
              <w:footnoteReference w:customMarkFollows="1" w:id="23"/>
              <w:t>*</w:t>
            </w:r>
          </w:p>
        </w:tc>
        <w:tc>
          <w:tcPr>
            <w:tcW w:w="440" w:type="pct"/>
          </w:tcPr>
          <w:p w14:paraId="3300EA7E" w14:textId="77777777" w:rsidR="00382C59" w:rsidRPr="00F150D5" w:rsidRDefault="00382C59" w:rsidP="00FD1BD8">
            <w:pPr>
              <w:rPr>
                <w:rFonts w:ascii="Calibri" w:eastAsia="SimSun" w:hAnsi="Calibri" w:cs="Calibri"/>
                <w:sz w:val="20"/>
                <w:szCs w:val="20"/>
                <w:lang w:bidi="en-US"/>
              </w:rPr>
            </w:pPr>
            <w:r w:rsidRPr="00F150D5">
              <w:rPr>
                <w:rFonts w:ascii="Calibri" w:eastAsia="SimSun" w:hAnsi="Calibri" w:cs="Calibri"/>
                <w:sz w:val="20"/>
                <w:szCs w:val="20"/>
                <w:lang w:bidi="en-US"/>
              </w:rPr>
              <w:t>Yes</w:t>
            </w:r>
          </w:p>
        </w:tc>
      </w:tr>
      <w:tr w:rsidR="00382C59" w:rsidRPr="00F150D5" w14:paraId="605C8833" w14:textId="77777777" w:rsidTr="00FD1BD8">
        <w:trPr>
          <w:trHeight w:val="779"/>
        </w:trPr>
        <w:tc>
          <w:tcPr>
            <w:tcW w:w="4560" w:type="pct"/>
          </w:tcPr>
          <w:p w14:paraId="76634A2F" w14:textId="77777777" w:rsidR="00382C59" w:rsidRPr="00F150D5" w:rsidRDefault="00382C59" w:rsidP="00FD1BD8">
            <w:pPr>
              <w:rPr>
                <w:rFonts w:ascii="Calibri" w:eastAsia="SimSun" w:hAnsi="Calibri" w:cs="Calibri"/>
                <w:sz w:val="20"/>
                <w:szCs w:val="20"/>
                <w:lang w:bidi="en-US"/>
              </w:rPr>
            </w:pPr>
            <w:r w:rsidRPr="00F150D5">
              <w:rPr>
                <w:rFonts w:ascii="Calibri" w:eastAsia="SimSun" w:hAnsi="Calibri" w:cs="Calibri"/>
                <w:sz w:val="20"/>
                <w:szCs w:val="20"/>
                <w:lang w:bidi="en-US"/>
              </w:rPr>
              <w:t>6.4</w:t>
            </w:r>
            <w:r w:rsidRPr="00F150D5">
              <w:rPr>
                <w:rFonts w:ascii="Calibri" w:eastAsia="SimSun" w:hAnsi="Calibri" w:cs="Calibri"/>
                <w:sz w:val="20"/>
                <w:szCs w:val="20"/>
                <w:lang w:bidi="en-US"/>
              </w:rPr>
              <w:tab/>
              <w:t xml:space="preserve">the absence of culturally appropriate consultations carried out with the objective of achieving FPIC on matters that may affect the rights and interests, lands, resources, </w:t>
            </w:r>
            <w:proofErr w:type="gramStart"/>
            <w:r w:rsidRPr="00F150D5">
              <w:rPr>
                <w:rFonts w:ascii="Calibri" w:eastAsia="SimSun" w:hAnsi="Calibri" w:cs="Calibri"/>
                <w:sz w:val="20"/>
                <w:szCs w:val="20"/>
                <w:lang w:bidi="en-US"/>
              </w:rPr>
              <w:t>territories</w:t>
            </w:r>
            <w:proofErr w:type="gramEnd"/>
            <w:r w:rsidRPr="00F150D5">
              <w:rPr>
                <w:rFonts w:ascii="Calibri" w:eastAsia="SimSun" w:hAnsi="Calibri" w:cs="Calibri"/>
                <w:sz w:val="20"/>
                <w:szCs w:val="20"/>
                <w:lang w:bidi="en-US"/>
              </w:rPr>
              <w:t xml:space="preserve"> and traditional livelihoods of the indigenous peoples concerned?</w:t>
            </w:r>
          </w:p>
        </w:tc>
        <w:tc>
          <w:tcPr>
            <w:tcW w:w="440" w:type="pct"/>
          </w:tcPr>
          <w:p w14:paraId="5A21DE5D" w14:textId="77777777" w:rsidR="00382C59" w:rsidRPr="00F150D5" w:rsidRDefault="00382C59" w:rsidP="00FD1BD8">
            <w:pPr>
              <w:rPr>
                <w:rFonts w:ascii="Calibri" w:eastAsia="SimSun" w:hAnsi="Calibri" w:cs="Calibri"/>
                <w:sz w:val="20"/>
                <w:szCs w:val="20"/>
                <w:lang w:bidi="en-US"/>
              </w:rPr>
            </w:pPr>
            <w:r w:rsidRPr="00F150D5">
              <w:rPr>
                <w:rFonts w:ascii="Calibri" w:eastAsia="SimSun" w:hAnsi="Calibri" w:cs="Calibri"/>
                <w:sz w:val="20"/>
                <w:szCs w:val="20"/>
                <w:lang w:bidi="en-US"/>
              </w:rPr>
              <w:t>Yes</w:t>
            </w:r>
          </w:p>
        </w:tc>
      </w:tr>
      <w:tr w:rsidR="00382C59" w:rsidRPr="00F150D5" w14:paraId="29D72C3C" w14:textId="77777777" w:rsidTr="00FD1BD8">
        <w:trPr>
          <w:trHeight w:val="558"/>
        </w:trPr>
        <w:tc>
          <w:tcPr>
            <w:tcW w:w="4560" w:type="pct"/>
          </w:tcPr>
          <w:p w14:paraId="58E1F460" w14:textId="77777777" w:rsidR="00382C59" w:rsidRPr="00F150D5" w:rsidRDefault="00382C59" w:rsidP="00FD1BD8">
            <w:pPr>
              <w:rPr>
                <w:rFonts w:ascii="Calibri" w:eastAsia="SimSun" w:hAnsi="Calibri" w:cs="Calibri"/>
                <w:sz w:val="20"/>
                <w:szCs w:val="20"/>
                <w:lang w:bidi="en-US"/>
              </w:rPr>
            </w:pPr>
            <w:r w:rsidRPr="00F150D5">
              <w:rPr>
                <w:rFonts w:ascii="Calibri" w:eastAsia="SimSun" w:hAnsi="Calibri" w:cs="Calibri"/>
                <w:sz w:val="20"/>
                <w:szCs w:val="20"/>
                <w:lang w:bidi="en-US"/>
              </w:rPr>
              <w:t>6.5</w:t>
            </w:r>
            <w:r w:rsidRPr="00F150D5">
              <w:rPr>
                <w:rFonts w:ascii="Calibri" w:eastAsia="SimSun" w:hAnsi="Calibri" w:cs="Calibri"/>
                <w:sz w:val="20"/>
                <w:szCs w:val="20"/>
                <w:lang w:bidi="en-US"/>
              </w:rPr>
              <w:tab/>
              <w:t>the utilization and/or commercial development of natural resources on lands and territories claimed by indigenous peoples?</w:t>
            </w:r>
          </w:p>
        </w:tc>
        <w:tc>
          <w:tcPr>
            <w:tcW w:w="440" w:type="pct"/>
          </w:tcPr>
          <w:p w14:paraId="6F68FDA2" w14:textId="77777777" w:rsidR="00382C59" w:rsidRPr="00F150D5" w:rsidRDefault="00382C59" w:rsidP="00FD1BD8">
            <w:pPr>
              <w:rPr>
                <w:rFonts w:ascii="Calibri" w:eastAsia="SimSun" w:hAnsi="Calibri" w:cs="Calibri"/>
                <w:sz w:val="20"/>
                <w:szCs w:val="20"/>
                <w:lang w:bidi="en-US"/>
              </w:rPr>
            </w:pPr>
            <w:r w:rsidRPr="00F150D5">
              <w:rPr>
                <w:rFonts w:ascii="Calibri" w:eastAsia="SimSun" w:hAnsi="Calibri" w:cs="Calibri"/>
                <w:sz w:val="20"/>
                <w:szCs w:val="20"/>
                <w:lang w:bidi="en-US"/>
              </w:rPr>
              <w:t>Yes</w:t>
            </w:r>
          </w:p>
        </w:tc>
      </w:tr>
      <w:tr w:rsidR="00382C59" w:rsidRPr="00F150D5" w14:paraId="640D444F" w14:textId="77777777" w:rsidTr="00FD1BD8">
        <w:trPr>
          <w:trHeight w:val="840"/>
        </w:trPr>
        <w:tc>
          <w:tcPr>
            <w:tcW w:w="4560" w:type="pct"/>
          </w:tcPr>
          <w:p w14:paraId="3EC8C15B" w14:textId="77777777" w:rsidR="00382C59" w:rsidRPr="00F150D5" w:rsidRDefault="00382C59" w:rsidP="00FD1BD8">
            <w:pPr>
              <w:rPr>
                <w:rFonts w:ascii="Calibri" w:eastAsia="SimSun" w:hAnsi="Calibri" w:cs="Calibri"/>
                <w:sz w:val="20"/>
                <w:szCs w:val="20"/>
                <w:lang w:bidi="en-US"/>
              </w:rPr>
            </w:pPr>
            <w:r w:rsidRPr="00F150D5">
              <w:rPr>
                <w:rFonts w:ascii="Calibri" w:eastAsia="SimSun" w:hAnsi="Calibri" w:cs="Calibri"/>
                <w:sz w:val="20"/>
                <w:szCs w:val="20"/>
                <w:lang w:bidi="en-US"/>
              </w:rPr>
              <w:t>6.6</w:t>
            </w:r>
            <w:r w:rsidRPr="00F150D5">
              <w:rPr>
                <w:rFonts w:ascii="Calibri" w:eastAsia="SimSun" w:hAnsi="Calibri" w:cs="Calibri"/>
                <w:sz w:val="20"/>
                <w:szCs w:val="20"/>
                <w:lang w:bidi="en-US"/>
              </w:rPr>
              <w:tab/>
              <w:t>forced eviction or the whole or partial physical or economic displacement of indigenous peoples, including through access restrictions to lands, territories, and resources?</w:t>
            </w:r>
          </w:p>
          <w:p w14:paraId="36AE8571" w14:textId="77777777" w:rsidR="00382C59" w:rsidRPr="00F150D5" w:rsidRDefault="00382C59" w:rsidP="00FD1BD8">
            <w:pPr>
              <w:rPr>
                <w:rFonts w:ascii="Calibri" w:eastAsia="SimSun" w:hAnsi="Calibri" w:cs="Calibri"/>
                <w:i/>
                <w:sz w:val="20"/>
                <w:szCs w:val="20"/>
                <w:lang w:bidi="en-US"/>
              </w:rPr>
            </w:pPr>
            <w:r w:rsidRPr="00F150D5">
              <w:rPr>
                <w:rFonts w:ascii="Calibri" w:eastAsia="SimSun" w:hAnsi="Calibri" w:cs="Calibri"/>
                <w:i/>
                <w:sz w:val="20"/>
                <w:szCs w:val="20"/>
                <w:lang w:bidi="en-US"/>
              </w:rPr>
              <w:t>Consider, and where appropriate ensure, consistency with the answers under Standard 5 above</w:t>
            </w:r>
          </w:p>
        </w:tc>
        <w:tc>
          <w:tcPr>
            <w:tcW w:w="440" w:type="pct"/>
          </w:tcPr>
          <w:p w14:paraId="60422188" w14:textId="77777777" w:rsidR="00382C59" w:rsidRPr="00F150D5" w:rsidRDefault="00382C59" w:rsidP="00FD1BD8">
            <w:pPr>
              <w:rPr>
                <w:rFonts w:ascii="Calibri" w:eastAsia="SimSun" w:hAnsi="Calibri" w:cs="Calibri"/>
                <w:sz w:val="20"/>
                <w:szCs w:val="20"/>
                <w:lang w:bidi="en-US"/>
              </w:rPr>
            </w:pPr>
            <w:r w:rsidRPr="00F150D5">
              <w:rPr>
                <w:rFonts w:ascii="Calibri" w:eastAsia="SimSun" w:hAnsi="Calibri" w:cs="Calibri"/>
                <w:sz w:val="20"/>
                <w:szCs w:val="20"/>
                <w:lang w:bidi="en-US"/>
              </w:rPr>
              <w:t>Yes</w:t>
            </w:r>
          </w:p>
        </w:tc>
      </w:tr>
      <w:tr w:rsidR="00382C59" w:rsidRPr="00F150D5" w14:paraId="014BFDA1" w14:textId="77777777" w:rsidTr="00FD1BD8">
        <w:trPr>
          <w:trHeight w:val="340"/>
        </w:trPr>
        <w:tc>
          <w:tcPr>
            <w:tcW w:w="4560" w:type="pct"/>
          </w:tcPr>
          <w:p w14:paraId="6C0265BC" w14:textId="77777777" w:rsidR="00382C59" w:rsidRPr="00F150D5" w:rsidRDefault="00382C59" w:rsidP="00FD1BD8">
            <w:pPr>
              <w:rPr>
                <w:rFonts w:ascii="Calibri" w:eastAsia="SimSun" w:hAnsi="Calibri" w:cs="Calibri"/>
                <w:sz w:val="20"/>
                <w:szCs w:val="20"/>
                <w:lang w:bidi="en-US"/>
              </w:rPr>
            </w:pPr>
            <w:r w:rsidRPr="00F150D5">
              <w:rPr>
                <w:rFonts w:ascii="Calibri" w:eastAsia="SimSun" w:hAnsi="Calibri" w:cs="Calibri"/>
                <w:sz w:val="20"/>
                <w:szCs w:val="20"/>
                <w:lang w:bidi="en-US"/>
              </w:rPr>
              <w:t>6.7</w:t>
            </w:r>
            <w:r w:rsidRPr="00F150D5">
              <w:rPr>
                <w:rFonts w:ascii="Calibri" w:eastAsia="SimSun" w:hAnsi="Calibri" w:cs="Calibri"/>
                <w:sz w:val="20"/>
                <w:szCs w:val="20"/>
                <w:lang w:bidi="en-US"/>
              </w:rPr>
              <w:tab/>
              <w:t>adverse impacts on the development priorities of indigenous peoples as defined by them?</w:t>
            </w:r>
          </w:p>
        </w:tc>
        <w:tc>
          <w:tcPr>
            <w:tcW w:w="440" w:type="pct"/>
          </w:tcPr>
          <w:p w14:paraId="3305D1BD" w14:textId="77777777" w:rsidR="00382C59" w:rsidRPr="00F150D5" w:rsidRDefault="00382C59" w:rsidP="00FD1BD8">
            <w:pPr>
              <w:rPr>
                <w:rFonts w:ascii="Calibri" w:eastAsia="SimSun" w:hAnsi="Calibri" w:cs="Calibri"/>
                <w:sz w:val="20"/>
                <w:szCs w:val="20"/>
                <w:lang w:bidi="en-US"/>
              </w:rPr>
            </w:pPr>
            <w:r w:rsidRPr="00F150D5">
              <w:rPr>
                <w:rFonts w:ascii="Calibri" w:eastAsia="SimSun" w:hAnsi="Calibri" w:cs="Calibri"/>
                <w:sz w:val="20"/>
                <w:szCs w:val="20"/>
                <w:lang w:bidi="en-US"/>
              </w:rPr>
              <w:t>Yes</w:t>
            </w:r>
          </w:p>
        </w:tc>
      </w:tr>
      <w:tr w:rsidR="00382C59" w:rsidRPr="00F150D5" w14:paraId="0A313B23" w14:textId="77777777" w:rsidTr="00FD1BD8">
        <w:trPr>
          <w:trHeight w:val="337"/>
        </w:trPr>
        <w:tc>
          <w:tcPr>
            <w:tcW w:w="4560" w:type="pct"/>
          </w:tcPr>
          <w:p w14:paraId="5B4DC548" w14:textId="77777777" w:rsidR="00382C59" w:rsidRPr="00F150D5" w:rsidRDefault="00382C59" w:rsidP="00FD1BD8">
            <w:pPr>
              <w:rPr>
                <w:rFonts w:ascii="Calibri" w:eastAsia="SimSun" w:hAnsi="Calibri" w:cs="Calibri"/>
                <w:sz w:val="20"/>
                <w:szCs w:val="20"/>
                <w:lang w:bidi="en-US"/>
              </w:rPr>
            </w:pPr>
            <w:r w:rsidRPr="00F150D5">
              <w:rPr>
                <w:rFonts w:ascii="Calibri" w:eastAsia="SimSun" w:hAnsi="Calibri" w:cs="Calibri"/>
                <w:sz w:val="20"/>
                <w:szCs w:val="20"/>
                <w:lang w:bidi="en-US"/>
              </w:rPr>
              <w:t>6.8</w:t>
            </w:r>
            <w:r w:rsidRPr="00F150D5">
              <w:rPr>
                <w:rFonts w:ascii="Calibri" w:eastAsia="SimSun" w:hAnsi="Calibri" w:cs="Calibri"/>
                <w:sz w:val="20"/>
                <w:szCs w:val="20"/>
                <w:lang w:bidi="en-US"/>
              </w:rPr>
              <w:tab/>
              <w:t>risks to the physical and cultural survival of indigenous peoples?</w:t>
            </w:r>
          </w:p>
        </w:tc>
        <w:tc>
          <w:tcPr>
            <w:tcW w:w="440" w:type="pct"/>
          </w:tcPr>
          <w:p w14:paraId="5196330C" w14:textId="77777777" w:rsidR="00382C59" w:rsidRPr="00F150D5" w:rsidRDefault="00382C59" w:rsidP="00FD1BD8">
            <w:pPr>
              <w:rPr>
                <w:rFonts w:ascii="Calibri" w:eastAsia="SimSun" w:hAnsi="Calibri" w:cs="Calibri"/>
                <w:sz w:val="20"/>
                <w:szCs w:val="20"/>
                <w:lang w:bidi="en-US"/>
              </w:rPr>
            </w:pPr>
            <w:r w:rsidRPr="00F150D5">
              <w:rPr>
                <w:rFonts w:ascii="Calibri" w:eastAsia="SimSun" w:hAnsi="Calibri" w:cs="Calibri"/>
                <w:sz w:val="20"/>
                <w:szCs w:val="20"/>
                <w:lang w:bidi="en-US"/>
              </w:rPr>
              <w:t>Yes</w:t>
            </w:r>
          </w:p>
        </w:tc>
      </w:tr>
      <w:tr w:rsidR="00382C59" w:rsidRPr="00F150D5" w14:paraId="1466351F" w14:textId="77777777" w:rsidTr="00FD1BD8">
        <w:trPr>
          <w:trHeight w:val="839"/>
        </w:trPr>
        <w:tc>
          <w:tcPr>
            <w:tcW w:w="4560" w:type="pct"/>
          </w:tcPr>
          <w:p w14:paraId="1DB67726" w14:textId="77777777" w:rsidR="00382C59" w:rsidRPr="00F150D5" w:rsidRDefault="00382C59" w:rsidP="00FD1BD8">
            <w:pPr>
              <w:rPr>
                <w:rFonts w:ascii="Calibri" w:eastAsia="SimSun" w:hAnsi="Calibri" w:cs="Calibri"/>
                <w:sz w:val="20"/>
                <w:szCs w:val="20"/>
                <w:lang w:bidi="en-US"/>
              </w:rPr>
            </w:pPr>
            <w:r w:rsidRPr="00F150D5">
              <w:rPr>
                <w:rFonts w:ascii="Calibri" w:eastAsia="SimSun" w:hAnsi="Calibri" w:cs="Calibri"/>
                <w:sz w:val="20"/>
                <w:szCs w:val="20"/>
                <w:lang w:bidi="en-US"/>
              </w:rPr>
              <w:t>6.9</w:t>
            </w:r>
            <w:r w:rsidRPr="00F150D5">
              <w:rPr>
                <w:rFonts w:ascii="Calibri" w:eastAsia="SimSun" w:hAnsi="Calibri" w:cs="Calibri"/>
                <w:sz w:val="20"/>
                <w:szCs w:val="20"/>
                <w:lang w:bidi="en-US"/>
              </w:rPr>
              <w:tab/>
              <w:t>impacts on the Cultural Heritage of indigenous peoples, including through the commercialization or use of their traditional knowledge and practices?</w:t>
            </w:r>
          </w:p>
          <w:p w14:paraId="7C05A094" w14:textId="77777777" w:rsidR="00382C59" w:rsidRPr="00F150D5" w:rsidRDefault="00382C59" w:rsidP="00FD1BD8">
            <w:pPr>
              <w:rPr>
                <w:rFonts w:ascii="Calibri" w:eastAsia="SimSun" w:hAnsi="Calibri" w:cs="Calibri"/>
                <w:i/>
                <w:sz w:val="20"/>
                <w:szCs w:val="20"/>
                <w:lang w:bidi="en-US"/>
              </w:rPr>
            </w:pPr>
            <w:r w:rsidRPr="00F150D5">
              <w:rPr>
                <w:rFonts w:ascii="Calibri" w:eastAsia="SimSun" w:hAnsi="Calibri" w:cs="Calibri"/>
                <w:i/>
                <w:sz w:val="20"/>
                <w:szCs w:val="20"/>
                <w:lang w:bidi="en-US"/>
              </w:rPr>
              <w:t>Consider, and where appropriate ensure, consistency with the answers under Standard 4 above.</w:t>
            </w:r>
          </w:p>
        </w:tc>
        <w:tc>
          <w:tcPr>
            <w:tcW w:w="440" w:type="pct"/>
          </w:tcPr>
          <w:p w14:paraId="7EEE3B4F" w14:textId="77777777" w:rsidR="00382C59" w:rsidRPr="00F150D5" w:rsidRDefault="00382C59" w:rsidP="00FD1BD8">
            <w:pPr>
              <w:rPr>
                <w:rFonts w:ascii="Calibri" w:eastAsia="SimSun" w:hAnsi="Calibri" w:cs="Calibri"/>
                <w:sz w:val="20"/>
                <w:szCs w:val="20"/>
                <w:lang w:bidi="en-US"/>
              </w:rPr>
            </w:pPr>
            <w:r w:rsidRPr="00F150D5">
              <w:rPr>
                <w:rFonts w:ascii="Calibri" w:eastAsia="SimSun" w:hAnsi="Calibri" w:cs="Calibri"/>
                <w:sz w:val="20"/>
                <w:szCs w:val="20"/>
                <w:lang w:bidi="en-US"/>
              </w:rPr>
              <w:t>Yes</w:t>
            </w:r>
          </w:p>
        </w:tc>
      </w:tr>
      <w:tr w:rsidR="00382C59" w:rsidRPr="00F150D5" w14:paraId="7CE32ED5" w14:textId="77777777" w:rsidTr="00FD1BD8">
        <w:trPr>
          <w:trHeight w:val="575"/>
        </w:trPr>
        <w:tc>
          <w:tcPr>
            <w:tcW w:w="4560" w:type="pct"/>
            <w:shd w:val="clear" w:color="auto" w:fill="D9E1F3"/>
          </w:tcPr>
          <w:p w14:paraId="30109DA3" w14:textId="77777777" w:rsidR="00382C59" w:rsidRPr="00F150D5" w:rsidRDefault="00382C59" w:rsidP="00FD1BD8">
            <w:pPr>
              <w:rPr>
                <w:rFonts w:ascii="Calibri" w:eastAsia="SimSun" w:hAnsi="Calibri" w:cs="Calibri"/>
                <w:sz w:val="20"/>
                <w:szCs w:val="20"/>
                <w:lang w:bidi="en-US"/>
              </w:rPr>
            </w:pPr>
          </w:p>
          <w:p w14:paraId="087C329C" w14:textId="77777777" w:rsidR="00382C59" w:rsidRPr="00F150D5" w:rsidRDefault="00382C59" w:rsidP="00FD1BD8">
            <w:pPr>
              <w:rPr>
                <w:rFonts w:ascii="Calibri" w:eastAsia="SimSun" w:hAnsi="Calibri" w:cs="Calibri"/>
                <w:b/>
                <w:sz w:val="20"/>
                <w:szCs w:val="20"/>
                <w:lang w:bidi="en-US"/>
              </w:rPr>
            </w:pPr>
            <w:r w:rsidRPr="00F150D5">
              <w:rPr>
                <w:rFonts w:ascii="Calibri" w:eastAsia="SimSun" w:hAnsi="Calibri" w:cs="Calibri"/>
                <w:b/>
                <w:sz w:val="20"/>
                <w:szCs w:val="20"/>
                <w:lang w:bidi="en-US"/>
              </w:rPr>
              <w:t>Standard 7: Labour and Working Conditions</w:t>
            </w:r>
          </w:p>
        </w:tc>
        <w:tc>
          <w:tcPr>
            <w:tcW w:w="440" w:type="pct"/>
            <w:shd w:val="clear" w:color="auto" w:fill="D9E1F3"/>
          </w:tcPr>
          <w:p w14:paraId="1FAE4D96" w14:textId="77777777" w:rsidR="00382C59" w:rsidRPr="00F150D5" w:rsidRDefault="00382C59" w:rsidP="00FD1BD8">
            <w:pPr>
              <w:rPr>
                <w:rFonts w:ascii="Calibri" w:eastAsia="SimSun" w:hAnsi="Calibri" w:cs="Calibri"/>
                <w:sz w:val="20"/>
                <w:szCs w:val="20"/>
                <w:lang w:bidi="en-US"/>
              </w:rPr>
            </w:pPr>
          </w:p>
        </w:tc>
      </w:tr>
      <w:tr w:rsidR="00382C59" w:rsidRPr="00F150D5" w14:paraId="55C6839B" w14:textId="77777777" w:rsidTr="00FD1BD8">
        <w:trPr>
          <w:trHeight w:val="340"/>
        </w:trPr>
        <w:tc>
          <w:tcPr>
            <w:tcW w:w="4560" w:type="pct"/>
          </w:tcPr>
          <w:p w14:paraId="32889C30" w14:textId="77777777" w:rsidR="00382C59" w:rsidRPr="00F150D5" w:rsidRDefault="00382C59" w:rsidP="00FD1BD8">
            <w:pPr>
              <w:rPr>
                <w:rFonts w:ascii="Calibri" w:eastAsia="SimSun" w:hAnsi="Calibri" w:cs="Calibri"/>
                <w:i/>
                <w:sz w:val="20"/>
                <w:szCs w:val="20"/>
                <w:lang w:bidi="en-US"/>
              </w:rPr>
            </w:pPr>
            <w:r w:rsidRPr="00F150D5">
              <w:rPr>
                <w:rFonts w:ascii="Calibri" w:eastAsia="SimSun" w:hAnsi="Calibri" w:cs="Calibri"/>
                <w:i/>
                <w:sz w:val="20"/>
                <w:szCs w:val="20"/>
                <w:lang w:bidi="en-US"/>
              </w:rPr>
              <w:t>Would the project potentially involve or lead to: (</w:t>
            </w:r>
            <w:proofErr w:type="gramStart"/>
            <w:r w:rsidRPr="00F150D5">
              <w:rPr>
                <w:rFonts w:ascii="Calibri" w:eastAsia="SimSun" w:hAnsi="Calibri" w:cs="Calibri"/>
                <w:i/>
                <w:sz w:val="20"/>
                <w:szCs w:val="20"/>
                <w:lang w:bidi="en-US"/>
              </w:rPr>
              <w:t>note:</w:t>
            </w:r>
            <w:proofErr w:type="gramEnd"/>
            <w:r w:rsidRPr="00F150D5">
              <w:rPr>
                <w:rFonts w:ascii="Calibri" w:eastAsia="SimSun" w:hAnsi="Calibri" w:cs="Calibri"/>
                <w:i/>
                <w:sz w:val="20"/>
                <w:szCs w:val="20"/>
                <w:lang w:bidi="en-US"/>
              </w:rPr>
              <w:t xml:space="preserve"> applies to project and contractor workers)</w:t>
            </w:r>
          </w:p>
        </w:tc>
        <w:tc>
          <w:tcPr>
            <w:tcW w:w="440" w:type="pct"/>
          </w:tcPr>
          <w:p w14:paraId="3DDCAC30" w14:textId="77777777" w:rsidR="00382C59" w:rsidRPr="00F150D5" w:rsidRDefault="00382C59" w:rsidP="00FD1BD8">
            <w:pPr>
              <w:rPr>
                <w:rFonts w:ascii="Calibri" w:eastAsia="SimSun" w:hAnsi="Calibri" w:cs="Calibri"/>
                <w:sz w:val="20"/>
                <w:szCs w:val="20"/>
                <w:lang w:bidi="en-US"/>
              </w:rPr>
            </w:pPr>
          </w:p>
        </w:tc>
      </w:tr>
      <w:tr w:rsidR="00382C59" w:rsidRPr="00F150D5" w14:paraId="4EA6FE0D" w14:textId="77777777" w:rsidTr="00FD1BD8">
        <w:trPr>
          <w:trHeight w:val="340"/>
        </w:trPr>
        <w:tc>
          <w:tcPr>
            <w:tcW w:w="4560" w:type="pct"/>
          </w:tcPr>
          <w:p w14:paraId="3BB3A6CD" w14:textId="77777777" w:rsidR="00382C59" w:rsidRPr="00F150D5" w:rsidRDefault="00382C59" w:rsidP="00FD1BD8">
            <w:pPr>
              <w:rPr>
                <w:rFonts w:ascii="Calibri" w:eastAsia="SimSun" w:hAnsi="Calibri" w:cs="Calibri"/>
                <w:sz w:val="20"/>
                <w:szCs w:val="20"/>
                <w:lang w:bidi="en-US"/>
              </w:rPr>
            </w:pPr>
            <w:r w:rsidRPr="00F150D5">
              <w:rPr>
                <w:rFonts w:ascii="Calibri" w:eastAsia="SimSun" w:hAnsi="Calibri" w:cs="Calibri"/>
                <w:sz w:val="20"/>
                <w:szCs w:val="20"/>
                <w:lang w:bidi="en-US"/>
              </w:rPr>
              <w:t>7.1</w:t>
            </w:r>
            <w:r w:rsidRPr="00F150D5">
              <w:rPr>
                <w:rFonts w:ascii="Calibri" w:eastAsia="SimSun" w:hAnsi="Calibri" w:cs="Calibri"/>
                <w:sz w:val="20"/>
                <w:szCs w:val="20"/>
                <w:lang w:bidi="en-US"/>
              </w:rPr>
              <w:tab/>
              <w:t>working conditions that do not meet national labour laws and international commitments?</w:t>
            </w:r>
          </w:p>
        </w:tc>
        <w:tc>
          <w:tcPr>
            <w:tcW w:w="440" w:type="pct"/>
          </w:tcPr>
          <w:p w14:paraId="7612E9F9" w14:textId="77777777" w:rsidR="00382C59" w:rsidRPr="00F150D5" w:rsidRDefault="00382C59" w:rsidP="00FD1BD8">
            <w:pPr>
              <w:rPr>
                <w:rFonts w:ascii="Calibri" w:eastAsia="SimSun" w:hAnsi="Calibri" w:cs="Calibri"/>
                <w:sz w:val="20"/>
                <w:szCs w:val="20"/>
                <w:lang w:bidi="en-US"/>
              </w:rPr>
            </w:pPr>
            <w:r w:rsidRPr="00F150D5">
              <w:rPr>
                <w:rFonts w:ascii="Calibri" w:eastAsia="SimSun" w:hAnsi="Calibri" w:cs="Calibri"/>
                <w:sz w:val="20"/>
                <w:szCs w:val="20"/>
                <w:lang w:bidi="en-US"/>
              </w:rPr>
              <w:t>No</w:t>
            </w:r>
          </w:p>
        </w:tc>
      </w:tr>
      <w:tr w:rsidR="00382C59" w:rsidRPr="00F150D5" w14:paraId="155090A7" w14:textId="77777777" w:rsidTr="00FD1BD8">
        <w:trPr>
          <w:trHeight w:val="338"/>
        </w:trPr>
        <w:tc>
          <w:tcPr>
            <w:tcW w:w="4560" w:type="pct"/>
          </w:tcPr>
          <w:p w14:paraId="776D17A7" w14:textId="77777777" w:rsidR="00382C59" w:rsidRPr="00F150D5" w:rsidRDefault="00382C59" w:rsidP="00FD1BD8">
            <w:pPr>
              <w:rPr>
                <w:rFonts w:ascii="Calibri" w:eastAsia="SimSun" w:hAnsi="Calibri" w:cs="Calibri"/>
                <w:sz w:val="20"/>
                <w:szCs w:val="20"/>
                <w:lang w:bidi="en-US"/>
              </w:rPr>
            </w:pPr>
            <w:r w:rsidRPr="00F150D5">
              <w:rPr>
                <w:rFonts w:ascii="Calibri" w:eastAsia="SimSun" w:hAnsi="Calibri" w:cs="Calibri"/>
                <w:sz w:val="20"/>
                <w:szCs w:val="20"/>
                <w:lang w:bidi="en-US"/>
              </w:rPr>
              <w:t>7.2</w:t>
            </w:r>
            <w:r w:rsidRPr="00F150D5">
              <w:rPr>
                <w:rFonts w:ascii="Calibri" w:eastAsia="SimSun" w:hAnsi="Calibri" w:cs="Calibri"/>
                <w:sz w:val="20"/>
                <w:szCs w:val="20"/>
                <w:lang w:bidi="en-US"/>
              </w:rPr>
              <w:tab/>
              <w:t>working conditions that may deny freedom of association and collective bargaining?</w:t>
            </w:r>
          </w:p>
        </w:tc>
        <w:tc>
          <w:tcPr>
            <w:tcW w:w="440" w:type="pct"/>
          </w:tcPr>
          <w:p w14:paraId="2F316731" w14:textId="77777777" w:rsidR="00382C59" w:rsidRPr="00F150D5" w:rsidRDefault="00382C59" w:rsidP="00FD1BD8">
            <w:pPr>
              <w:rPr>
                <w:rFonts w:ascii="Calibri" w:eastAsia="SimSun" w:hAnsi="Calibri" w:cs="Calibri"/>
                <w:sz w:val="20"/>
                <w:szCs w:val="20"/>
                <w:lang w:bidi="en-US"/>
              </w:rPr>
            </w:pPr>
            <w:r w:rsidRPr="00F150D5">
              <w:rPr>
                <w:rFonts w:ascii="Calibri" w:eastAsia="SimSun" w:hAnsi="Calibri" w:cs="Calibri"/>
                <w:sz w:val="20"/>
                <w:szCs w:val="20"/>
                <w:lang w:bidi="en-US"/>
              </w:rPr>
              <w:t>No</w:t>
            </w:r>
          </w:p>
        </w:tc>
      </w:tr>
      <w:tr w:rsidR="00382C59" w:rsidRPr="00F150D5" w14:paraId="769A4A5C" w14:textId="77777777" w:rsidTr="00FD1BD8">
        <w:trPr>
          <w:trHeight w:val="340"/>
        </w:trPr>
        <w:tc>
          <w:tcPr>
            <w:tcW w:w="4560" w:type="pct"/>
          </w:tcPr>
          <w:p w14:paraId="4ECA25F1" w14:textId="77777777" w:rsidR="00382C59" w:rsidRPr="00F150D5" w:rsidRDefault="00382C59" w:rsidP="00FD1BD8">
            <w:pPr>
              <w:rPr>
                <w:rFonts w:ascii="Calibri" w:eastAsia="SimSun" w:hAnsi="Calibri" w:cs="Calibri"/>
                <w:sz w:val="20"/>
                <w:szCs w:val="20"/>
                <w:lang w:bidi="en-US"/>
              </w:rPr>
            </w:pPr>
            <w:r w:rsidRPr="00F150D5">
              <w:rPr>
                <w:rFonts w:ascii="Calibri" w:eastAsia="SimSun" w:hAnsi="Calibri" w:cs="Calibri"/>
                <w:sz w:val="20"/>
                <w:szCs w:val="20"/>
                <w:lang w:bidi="en-US"/>
              </w:rPr>
              <w:t>7.3</w:t>
            </w:r>
            <w:r w:rsidRPr="00F150D5">
              <w:rPr>
                <w:rFonts w:ascii="Calibri" w:eastAsia="SimSun" w:hAnsi="Calibri" w:cs="Calibri"/>
                <w:sz w:val="20"/>
                <w:szCs w:val="20"/>
                <w:lang w:bidi="en-US"/>
              </w:rPr>
              <w:tab/>
              <w:t>use of child labour?</w:t>
            </w:r>
          </w:p>
        </w:tc>
        <w:tc>
          <w:tcPr>
            <w:tcW w:w="440" w:type="pct"/>
          </w:tcPr>
          <w:p w14:paraId="3C1E6F22" w14:textId="77777777" w:rsidR="00382C59" w:rsidRPr="00F150D5" w:rsidRDefault="00382C59" w:rsidP="00FD1BD8">
            <w:pPr>
              <w:rPr>
                <w:rFonts w:ascii="Calibri" w:eastAsia="SimSun" w:hAnsi="Calibri" w:cs="Calibri"/>
                <w:sz w:val="20"/>
                <w:szCs w:val="20"/>
                <w:lang w:bidi="en-US"/>
              </w:rPr>
            </w:pPr>
            <w:r w:rsidRPr="00F150D5">
              <w:rPr>
                <w:rFonts w:ascii="Calibri" w:eastAsia="SimSun" w:hAnsi="Calibri" w:cs="Calibri"/>
                <w:sz w:val="20"/>
                <w:szCs w:val="20"/>
                <w:lang w:bidi="en-US"/>
              </w:rPr>
              <w:t>No</w:t>
            </w:r>
          </w:p>
        </w:tc>
      </w:tr>
      <w:tr w:rsidR="00382C59" w:rsidRPr="00F150D5" w14:paraId="64365B6B" w14:textId="77777777" w:rsidTr="00FD1BD8">
        <w:trPr>
          <w:trHeight w:val="340"/>
        </w:trPr>
        <w:tc>
          <w:tcPr>
            <w:tcW w:w="4560" w:type="pct"/>
          </w:tcPr>
          <w:p w14:paraId="1823918D" w14:textId="77777777" w:rsidR="00382C59" w:rsidRPr="00F150D5" w:rsidRDefault="00382C59" w:rsidP="00FD1BD8">
            <w:pPr>
              <w:rPr>
                <w:rFonts w:ascii="Calibri" w:eastAsia="SimSun" w:hAnsi="Calibri" w:cs="Calibri"/>
                <w:sz w:val="20"/>
                <w:szCs w:val="20"/>
                <w:lang w:bidi="en-US"/>
              </w:rPr>
            </w:pPr>
            <w:r w:rsidRPr="00F150D5">
              <w:rPr>
                <w:rFonts w:ascii="Calibri" w:eastAsia="SimSun" w:hAnsi="Calibri" w:cs="Calibri"/>
                <w:sz w:val="20"/>
                <w:szCs w:val="20"/>
                <w:lang w:bidi="en-US"/>
              </w:rPr>
              <w:t>7.4</w:t>
            </w:r>
            <w:r w:rsidRPr="00F150D5">
              <w:rPr>
                <w:rFonts w:ascii="Calibri" w:eastAsia="SimSun" w:hAnsi="Calibri" w:cs="Calibri"/>
                <w:sz w:val="20"/>
                <w:szCs w:val="20"/>
                <w:lang w:bidi="en-US"/>
              </w:rPr>
              <w:tab/>
              <w:t>use of forced labour?</w:t>
            </w:r>
          </w:p>
        </w:tc>
        <w:tc>
          <w:tcPr>
            <w:tcW w:w="440" w:type="pct"/>
          </w:tcPr>
          <w:p w14:paraId="279397E1" w14:textId="77777777" w:rsidR="00382C59" w:rsidRPr="00F150D5" w:rsidRDefault="00382C59" w:rsidP="00FD1BD8">
            <w:pPr>
              <w:rPr>
                <w:rFonts w:ascii="Calibri" w:eastAsia="SimSun" w:hAnsi="Calibri" w:cs="Calibri"/>
                <w:sz w:val="20"/>
                <w:szCs w:val="20"/>
                <w:lang w:bidi="en-US"/>
              </w:rPr>
            </w:pPr>
            <w:r w:rsidRPr="00F150D5">
              <w:rPr>
                <w:rFonts w:ascii="Calibri" w:eastAsia="SimSun" w:hAnsi="Calibri" w:cs="Calibri"/>
                <w:sz w:val="20"/>
                <w:szCs w:val="20"/>
                <w:lang w:bidi="en-US"/>
              </w:rPr>
              <w:t>No</w:t>
            </w:r>
          </w:p>
        </w:tc>
      </w:tr>
      <w:tr w:rsidR="00382C59" w:rsidRPr="00F150D5" w14:paraId="4AC93C0F" w14:textId="77777777" w:rsidTr="00FD1BD8">
        <w:trPr>
          <w:trHeight w:val="340"/>
        </w:trPr>
        <w:tc>
          <w:tcPr>
            <w:tcW w:w="4560" w:type="pct"/>
          </w:tcPr>
          <w:p w14:paraId="145DF90E" w14:textId="77777777" w:rsidR="00382C59" w:rsidRPr="00F150D5" w:rsidRDefault="00382C59" w:rsidP="00FD1BD8">
            <w:pPr>
              <w:rPr>
                <w:rFonts w:ascii="Calibri" w:eastAsia="SimSun" w:hAnsi="Calibri" w:cs="Calibri"/>
                <w:sz w:val="20"/>
                <w:szCs w:val="20"/>
                <w:lang w:bidi="en-US"/>
              </w:rPr>
            </w:pPr>
            <w:r w:rsidRPr="00F150D5">
              <w:rPr>
                <w:rFonts w:ascii="Calibri" w:eastAsia="SimSun" w:hAnsi="Calibri" w:cs="Calibri"/>
                <w:sz w:val="20"/>
                <w:szCs w:val="20"/>
                <w:lang w:bidi="en-US"/>
              </w:rPr>
              <w:t>7.5</w:t>
            </w:r>
            <w:r w:rsidRPr="00F150D5">
              <w:rPr>
                <w:rFonts w:ascii="Calibri" w:eastAsia="SimSun" w:hAnsi="Calibri" w:cs="Calibri"/>
                <w:sz w:val="20"/>
                <w:szCs w:val="20"/>
                <w:lang w:bidi="en-US"/>
              </w:rPr>
              <w:tab/>
              <w:t>discriminatory working conditions and/or lack of equal opportunity?</w:t>
            </w:r>
          </w:p>
        </w:tc>
        <w:tc>
          <w:tcPr>
            <w:tcW w:w="440" w:type="pct"/>
          </w:tcPr>
          <w:p w14:paraId="7428581D" w14:textId="77777777" w:rsidR="00382C59" w:rsidRPr="00F150D5" w:rsidRDefault="00382C59" w:rsidP="00FD1BD8">
            <w:pPr>
              <w:rPr>
                <w:rFonts w:ascii="Calibri" w:eastAsia="SimSun" w:hAnsi="Calibri" w:cs="Calibri"/>
                <w:sz w:val="20"/>
                <w:szCs w:val="20"/>
                <w:lang w:bidi="en-US"/>
              </w:rPr>
            </w:pPr>
            <w:r w:rsidRPr="00F150D5">
              <w:rPr>
                <w:rFonts w:ascii="Calibri" w:eastAsia="SimSun" w:hAnsi="Calibri" w:cs="Calibri"/>
                <w:sz w:val="20"/>
                <w:szCs w:val="20"/>
                <w:lang w:bidi="en-US"/>
              </w:rPr>
              <w:t>No</w:t>
            </w:r>
          </w:p>
        </w:tc>
      </w:tr>
      <w:tr w:rsidR="00382C59" w:rsidRPr="00F150D5" w14:paraId="5AF66938" w14:textId="77777777" w:rsidTr="00FD1BD8">
        <w:trPr>
          <w:trHeight w:val="558"/>
        </w:trPr>
        <w:tc>
          <w:tcPr>
            <w:tcW w:w="4560" w:type="pct"/>
          </w:tcPr>
          <w:p w14:paraId="2511D81A" w14:textId="77777777" w:rsidR="00382C59" w:rsidRPr="00F150D5" w:rsidRDefault="00382C59" w:rsidP="00FD1BD8">
            <w:pPr>
              <w:rPr>
                <w:rFonts w:ascii="Calibri" w:eastAsia="SimSun" w:hAnsi="Calibri" w:cs="Calibri"/>
                <w:sz w:val="20"/>
                <w:szCs w:val="20"/>
                <w:lang w:bidi="en-US"/>
              </w:rPr>
            </w:pPr>
            <w:r w:rsidRPr="00F150D5">
              <w:rPr>
                <w:rFonts w:ascii="Calibri" w:eastAsia="SimSun" w:hAnsi="Calibri" w:cs="Calibri"/>
                <w:sz w:val="20"/>
                <w:szCs w:val="20"/>
                <w:lang w:bidi="en-US"/>
              </w:rPr>
              <w:t>7.6</w:t>
            </w:r>
            <w:r w:rsidRPr="00F150D5">
              <w:rPr>
                <w:rFonts w:ascii="Calibri" w:eastAsia="SimSun" w:hAnsi="Calibri" w:cs="Calibri"/>
                <w:sz w:val="20"/>
                <w:szCs w:val="20"/>
                <w:lang w:bidi="en-US"/>
              </w:rPr>
              <w:tab/>
              <w:t xml:space="preserve">occupational health and safety risks due to physical, chemical, biological and psychosocial hazards (including violence and harassment) throughout the project </w:t>
            </w:r>
            <w:proofErr w:type="gramStart"/>
            <w:r w:rsidRPr="00F150D5">
              <w:rPr>
                <w:rFonts w:ascii="Calibri" w:eastAsia="SimSun" w:hAnsi="Calibri" w:cs="Calibri"/>
                <w:sz w:val="20"/>
                <w:szCs w:val="20"/>
                <w:lang w:bidi="en-US"/>
              </w:rPr>
              <w:t>life-cycle</w:t>
            </w:r>
            <w:proofErr w:type="gramEnd"/>
            <w:r w:rsidRPr="00F150D5">
              <w:rPr>
                <w:rFonts w:ascii="Calibri" w:eastAsia="SimSun" w:hAnsi="Calibri" w:cs="Calibri"/>
                <w:sz w:val="20"/>
                <w:szCs w:val="20"/>
                <w:lang w:bidi="en-US"/>
              </w:rPr>
              <w:t>?</w:t>
            </w:r>
          </w:p>
        </w:tc>
        <w:tc>
          <w:tcPr>
            <w:tcW w:w="440" w:type="pct"/>
          </w:tcPr>
          <w:p w14:paraId="389C3051" w14:textId="77777777" w:rsidR="00382C59" w:rsidRPr="00F150D5" w:rsidRDefault="00382C59" w:rsidP="00FD1BD8">
            <w:pPr>
              <w:rPr>
                <w:rFonts w:ascii="Calibri" w:eastAsia="SimSun" w:hAnsi="Calibri" w:cs="Calibri"/>
                <w:sz w:val="20"/>
                <w:szCs w:val="20"/>
                <w:lang w:bidi="en-US"/>
              </w:rPr>
            </w:pPr>
            <w:r w:rsidRPr="00F150D5">
              <w:rPr>
                <w:rFonts w:ascii="Calibri" w:eastAsia="SimSun" w:hAnsi="Calibri" w:cs="Calibri"/>
                <w:sz w:val="20"/>
                <w:szCs w:val="20"/>
                <w:lang w:bidi="en-US"/>
              </w:rPr>
              <w:t>Yes</w:t>
            </w:r>
          </w:p>
        </w:tc>
      </w:tr>
    </w:tbl>
    <w:p w14:paraId="3A2F625C" w14:textId="77777777" w:rsidR="00382C59" w:rsidRPr="00F150D5" w:rsidRDefault="00382C59" w:rsidP="00382C59">
      <w:pPr>
        <w:rPr>
          <w:rFonts w:ascii="Calibri" w:eastAsia="SimSun" w:hAnsi="Calibri" w:cs="Calibri"/>
          <w:sz w:val="20"/>
          <w:szCs w:val="20"/>
          <w:lang w:bidi="en-US"/>
        </w:rPr>
      </w:pPr>
      <w:r w:rsidRPr="00F150D5">
        <w:rPr>
          <w:rFonts w:ascii="Calibri" w:eastAsia="SimSun" w:hAnsi="Calibri" w:cs="Calibri"/>
          <w:noProof/>
          <w:sz w:val="20"/>
          <w:szCs w:val="20"/>
          <w:lang w:bidi="en-US"/>
        </w:rPr>
        <mc:AlternateContent>
          <mc:Choice Requires="wps">
            <w:drawing>
              <wp:anchor distT="0" distB="0" distL="0" distR="0" simplePos="0" relativeHeight="251658243" behindDoc="1" locked="0" layoutInCell="1" allowOverlap="1" wp14:anchorId="39D674D2" wp14:editId="734C7FCB">
                <wp:simplePos x="0" y="0"/>
                <wp:positionH relativeFrom="page">
                  <wp:posOffset>914400</wp:posOffset>
                </wp:positionH>
                <wp:positionV relativeFrom="paragraph">
                  <wp:posOffset>205105</wp:posOffset>
                </wp:positionV>
                <wp:extent cx="1829435" cy="1270"/>
                <wp:effectExtent l="0" t="0" r="0" b="0"/>
                <wp:wrapTopAndBottom/>
                <wp:docPr id="3" name="Freeform: Shape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829435" cy="1270"/>
                        </a:xfrm>
                        <a:custGeom>
                          <a:avLst/>
                          <a:gdLst>
                            <a:gd name="T0" fmla="*/ 0 w 2881"/>
                            <a:gd name="T1" fmla="*/ 0 h 1270"/>
                            <a:gd name="T2" fmla="*/ 2147483646 w 2881"/>
                            <a:gd name="T3" fmla="*/ 0 h 1270"/>
                            <a:gd name="T4" fmla="*/ 0 60000 65536"/>
                            <a:gd name="T5" fmla="*/ 0 60000 65536"/>
                          </a:gdLst>
                          <a:ahLst/>
                          <a:cxnLst>
                            <a:cxn ang="T4">
                              <a:pos x="T0" y="T1"/>
                            </a:cxn>
                            <a:cxn ang="T5">
                              <a:pos x="T2" y="T3"/>
                            </a:cxn>
                          </a:cxnLst>
                          <a:rect l="0" t="0" r="r" b="b"/>
                          <a:pathLst>
                            <a:path w="2881" h="1270">
                              <a:moveTo>
                                <a:pt x="0" y="0"/>
                              </a:moveTo>
                              <a:lnTo>
                                <a:pt x="2881" y="0"/>
                              </a:lnTo>
                            </a:path>
                          </a:pathLst>
                        </a:custGeom>
                        <a:noFill/>
                        <a:ln w="7620">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xmlns:a="http://schemas.openxmlformats.org/drawingml/2006/main" xmlns:pic="http://schemas.openxmlformats.org/drawingml/2006/picture" xmlns:a14="http://schemas.microsoft.com/office/drawing/2010/main" xmlns:arto="http://schemas.microsoft.com/office/word/2006/arto">
            <w:pict w14:anchorId="2D3D191C">
              <v:shape id="Freeform: Shape 3" style="position:absolute;margin-left:1in;margin-top:16.15pt;width:144.05pt;height:.1pt;z-index:-251658237;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2881,1270" o:spid="_x0000_s1026" filled="f" strokeweight=".6pt" path="m,l2881,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LSq+qwIAAN4FAAAOAAAAZHJzL2Uyb0RvYy54bWysVNtu2zAMfR+wfxD0OGD1Jc6lRp1iaNdh&#10;QHcBmn2AIsuxMVnUJCVO9/WjZMd1su1lWB4cyjwmDw9F3tweW0kOwtgGVEGTq5gSoTiUjdoV9Nvm&#10;4e2KEuuYKpkEJQr6LCy9Xb9+ddPpXKRQgyyFIRhE2bzTBa2d03kUWV6Lltkr0EKhswLTModHs4tK&#10;wzqM3soojeNF1IEptQEurMW3972TrkP8qhLcfakqKxyRBUVuLjxNeG79M1rfsHxnmK4bPtBg/8Ci&#10;ZY3CpGOoe+YY2Zvmt1Btww1YqNwVhzaCqmq4CDVgNUl8Uc1TzbQItaA4Vo8y2f8Xln8+POmvxlO3&#10;+hH4d4uKRJ22+ejxB4sYsu0+QYk9ZHsHodhjZVr/JZZBjkHT51FTcXSE48tklV5nszklHH1JugyS&#10;Ryw/fcv31n0QEOKww6N1fUdKtIKeJVGsxaQb7F7VSmzOm4jEpCPpapUM7RsxyRmmJqd82JcRk04w&#10;aZIts9VskS3+EnA2AcfkzwGzM8wixh9ZzOezxSU7FGFSwQUQJdmdimb1SQd+VIMQaBHmh2qTBe01&#10;WK+5lwWF3QQpMAbCvGwv6PkZGov36JmndkL3/0MagxNzOSuGEpyVbV+OZs6z80m8SbqChk6Qemiv&#10;97RwEBsIGHdxMzDbi1eqKaqPc7pCCOzdaPhMgfCY3ZOe3BwFD42U4epI5TktF2kcKrcgm9I7PRtr&#10;dts7aciB+XUQfoMSZzADe1WGYLVg5fvBdqyRvR2oDWPiJ8NvG5tvoXzGKTHQLxlcimjUYH5S0uGC&#10;Kaj9sWdGUCI/Kpzg6yTL/EYKh2y+RL7ETD3bqYcpjqEK6ijeAm/euX6L7bVpdjVmSkK5Ct7hdFaN&#10;H6Mwxj2r4YBLJMg4LDy/pabngHpZy+tfAAAA//8DAFBLAwQUAAYACAAAACEAoXq4N98AAAAJAQAA&#10;DwAAAGRycy9kb3ducmV2LnhtbEyPzU7DMBCE70i8g7VI3KjTJKVtiFMhBBISJ5oKcXRj50eJ11Hs&#10;pu7bsz3R48yOZr/Jd8EMbNaT6ywKWC4iYBorqzpsBBzKj6cNMOclKjlY1AIu2sGuuL/LZabsGb/1&#10;vPcNoxJ0mRTQej9mnLuq1Ua6hR010q22k5Ge5NRwNckzlZuBx1H0zI3skD60ctRvra76/ckI+Lz8&#10;yLJ+X/Whntdf2zL0v7g+CPH4EF5fgHkd/H8YrviEDgUxHe0JlWMD6TSlLV5AEifAKJAm8RLY8Wqs&#10;gBc5v11Q/AEAAP//AwBQSwECLQAUAAYACAAAACEAtoM4kv4AAADhAQAAEwAAAAAAAAAAAAAAAAAA&#10;AAAAW0NvbnRlbnRfVHlwZXNdLnhtbFBLAQItABQABgAIAAAAIQA4/SH/1gAAAJQBAAALAAAAAAAA&#10;AAAAAAAAAC8BAABfcmVscy8ucmVsc1BLAQItABQABgAIAAAAIQBwLSq+qwIAAN4FAAAOAAAAAAAA&#10;AAAAAAAAAC4CAABkcnMvZTJvRG9jLnhtbFBLAQItABQABgAIAAAAIQCherg33wAAAAkBAAAPAAAA&#10;AAAAAAAAAAAAAAUFAABkcnMvZG93bnJldi54bWxQSwUGAAAAAAQABADzAAAAEQYAAAAA&#10;" w14:anchorId="4A82971B">
                <v:path arrowok="t" o:connecttype="custom" o:connectlocs="0,0;2147483646,0" o:connectangles="0,0"/>
                <w10:wrap type="topAndBottom" anchorx="page"/>
              </v:shape>
            </w:pict>
          </mc:Fallback>
        </mc:AlternateContent>
      </w:r>
    </w:p>
    <w:p w14:paraId="46DD352B" w14:textId="77777777" w:rsidR="00382C59" w:rsidRPr="00F150D5" w:rsidRDefault="00382C59" w:rsidP="00382C59">
      <w:pPr>
        <w:rPr>
          <w:rFonts w:ascii="Calibri" w:eastAsia="SimSun" w:hAnsi="Calibri" w:cs="Calibri"/>
          <w:sz w:val="20"/>
          <w:szCs w:val="20"/>
          <w:lang w:bidi="en-US"/>
        </w:rPr>
      </w:pPr>
      <w:r w:rsidRPr="00F150D5">
        <w:rPr>
          <w:rFonts w:ascii="Calibri" w:eastAsia="SimSun" w:hAnsi="Calibri" w:cs="Calibri"/>
          <w:sz w:val="20"/>
          <w:szCs w:val="20"/>
          <w:lang w:bidi="en-US"/>
        </w:rPr>
        <w:t xml:space="preserve">19 Forced eviction is defined here as the permanent or temporary removal against their will of individuals, </w:t>
      </w:r>
      <w:proofErr w:type="gramStart"/>
      <w:r w:rsidRPr="00F150D5">
        <w:rPr>
          <w:rFonts w:ascii="Calibri" w:eastAsia="SimSun" w:hAnsi="Calibri" w:cs="Calibri"/>
          <w:sz w:val="20"/>
          <w:szCs w:val="20"/>
          <w:lang w:bidi="en-US"/>
        </w:rPr>
        <w:t>families</w:t>
      </w:r>
      <w:proofErr w:type="gramEnd"/>
      <w:r w:rsidRPr="00F150D5">
        <w:rPr>
          <w:rFonts w:ascii="Calibri" w:eastAsia="SimSun" w:hAnsi="Calibri" w:cs="Calibri"/>
          <w:sz w:val="20"/>
          <w:szCs w:val="20"/>
          <w:lang w:bidi="en-US"/>
        </w:rPr>
        <w:t xml:space="preserve"> or communities from the homes and/or land which they occupy, without the provision of, and access to, appropriate </w:t>
      </w:r>
      <w:r w:rsidRPr="00F150D5">
        <w:rPr>
          <w:rFonts w:ascii="Calibri" w:eastAsia="SimSun" w:hAnsi="Calibri" w:cs="Calibri"/>
          <w:sz w:val="20"/>
          <w:szCs w:val="20"/>
          <w:lang w:bidi="en-US"/>
        </w:rPr>
        <w:lastRenderedPageBreak/>
        <w:t>forms of legal or other protection. Forced evictions constitute gross violations of a range of internationally recognized human rights.</w:t>
      </w:r>
    </w:p>
    <w:p w14:paraId="2F4D92FB" w14:textId="77777777" w:rsidR="00382C59" w:rsidRPr="00F150D5" w:rsidRDefault="00382C59" w:rsidP="00382C59">
      <w:pPr>
        <w:rPr>
          <w:rFonts w:ascii="Calibri" w:eastAsia="SimSun" w:hAnsi="Calibri" w:cs="Calibri"/>
          <w:sz w:val="20"/>
          <w:szCs w:val="20"/>
          <w:lang w:bidi="en-US"/>
        </w:rPr>
        <w:sectPr w:rsidR="00382C59" w:rsidRPr="00F150D5" w:rsidSect="00991912">
          <w:pgSz w:w="12240" w:h="15840"/>
          <w:pgMar w:top="1498" w:right="1195" w:bottom="821" w:left="1339" w:header="0" w:footer="640" w:gutter="0"/>
          <w:cols w:space="720"/>
        </w:sectPr>
      </w:pP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1E0" w:firstRow="1" w:lastRow="1" w:firstColumn="1" w:lastColumn="1" w:noHBand="0" w:noVBand="0"/>
      </w:tblPr>
      <w:tblGrid>
        <w:gridCol w:w="8843"/>
        <w:gridCol w:w="853"/>
      </w:tblGrid>
      <w:tr w:rsidR="00382C59" w:rsidRPr="00F150D5" w14:paraId="0C90A624" w14:textId="77777777" w:rsidTr="00FD1BD8">
        <w:trPr>
          <w:trHeight w:val="602"/>
        </w:trPr>
        <w:tc>
          <w:tcPr>
            <w:tcW w:w="4560" w:type="pct"/>
            <w:shd w:val="clear" w:color="auto" w:fill="DBE4F0"/>
          </w:tcPr>
          <w:p w14:paraId="4E0C714A" w14:textId="77777777" w:rsidR="00382C59" w:rsidRPr="00F150D5" w:rsidRDefault="00382C59" w:rsidP="00FD1BD8">
            <w:pPr>
              <w:rPr>
                <w:rFonts w:ascii="Calibri" w:eastAsia="SimSun" w:hAnsi="Calibri" w:cs="Calibri"/>
                <w:sz w:val="20"/>
                <w:szCs w:val="20"/>
                <w:lang w:bidi="en-US"/>
              </w:rPr>
            </w:pPr>
          </w:p>
          <w:p w14:paraId="4E62F002" w14:textId="77777777" w:rsidR="00382C59" w:rsidRPr="00F150D5" w:rsidRDefault="00382C59" w:rsidP="00FD1BD8">
            <w:pPr>
              <w:rPr>
                <w:rFonts w:ascii="Calibri" w:eastAsia="SimSun" w:hAnsi="Calibri" w:cs="Calibri"/>
                <w:b/>
                <w:sz w:val="20"/>
                <w:szCs w:val="20"/>
                <w:lang w:bidi="en-US"/>
              </w:rPr>
            </w:pPr>
            <w:r w:rsidRPr="00F150D5">
              <w:rPr>
                <w:rFonts w:ascii="Calibri" w:eastAsia="SimSun" w:hAnsi="Calibri" w:cs="Calibri"/>
                <w:b/>
                <w:sz w:val="20"/>
                <w:szCs w:val="20"/>
                <w:lang w:bidi="en-US"/>
              </w:rPr>
              <w:t>Standard 8: Pollution Prevention and Resource Efficiency</w:t>
            </w:r>
          </w:p>
        </w:tc>
        <w:tc>
          <w:tcPr>
            <w:tcW w:w="440" w:type="pct"/>
            <w:shd w:val="clear" w:color="auto" w:fill="DBE4F0"/>
          </w:tcPr>
          <w:p w14:paraId="449E6B8C" w14:textId="77777777" w:rsidR="00382C59" w:rsidRPr="00F150D5" w:rsidRDefault="00382C59" w:rsidP="00FD1BD8">
            <w:pPr>
              <w:rPr>
                <w:rFonts w:ascii="Calibri" w:eastAsia="SimSun" w:hAnsi="Calibri" w:cs="Calibri"/>
                <w:sz w:val="20"/>
                <w:szCs w:val="20"/>
                <w:lang w:bidi="en-US"/>
              </w:rPr>
            </w:pPr>
          </w:p>
        </w:tc>
      </w:tr>
      <w:tr w:rsidR="00382C59" w:rsidRPr="00F150D5" w14:paraId="4CF8E165" w14:textId="77777777" w:rsidTr="00FD1BD8">
        <w:trPr>
          <w:trHeight w:val="340"/>
        </w:trPr>
        <w:tc>
          <w:tcPr>
            <w:tcW w:w="4560" w:type="pct"/>
          </w:tcPr>
          <w:p w14:paraId="2442631C" w14:textId="77777777" w:rsidR="00382C59" w:rsidRPr="00F150D5" w:rsidRDefault="00382C59" w:rsidP="00FD1BD8">
            <w:pPr>
              <w:rPr>
                <w:rFonts w:ascii="Calibri" w:eastAsia="SimSun" w:hAnsi="Calibri" w:cs="Calibri"/>
                <w:i/>
                <w:sz w:val="20"/>
                <w:szCs w:val="20"/>
                <w:lang w:bidi="en-US"/>
              </w:rPr>
            </w:pPr>
            <w:r w:rsidRPr="00F150D5">
              <w:rPr>
                <w:rFonts w:ascii="Calibri" w:eastAsia="SimSun" w:hAnsi="Calibri" w:cs="Calibri"/>
                <w:i/>
                <w:sz w:val="20"/>
                <w:szCs w:val="20"/>
                <w:lang w:bidi="en-US"/>
              </w:rPr>
              <w:t>Would the project potentially involve or lead to:</w:t>
            </w:r>
          </w:p>
        </w:tc>
        <w:tc>
          <w:tcPr>
            <w:tcW w:w="440" w:type="pct"/>
          </w:tcPr>
          <w:p w14:paraId="21E0ED35" w14:textId="77777777" w:rsidR="00382C59" w:rsidRPr="00F150D5" w:rsidRDefault="00382C59" w:rsidP="00FD1BD8">
            <w:pPr>
              <w:rPr>
                <w:rFonts w:ascii="Calibri" w:eastAsia="SimSun" w:hAnsi="Calibri" w:cs="Calibri"/>
                <w:sz w:val="20"/>
                <w:szCs w:val="20"/>
                <w:lang w:bidi="en-US"/>
              </w:rPr>
            </w:pPr>
          </w:p>
        </w:tc>
      </w:tr>
      <w:tr w:rsidR="00382C59" w:rsidRPr="00F150D5" w14:paraId="724928C5" w14:textId="77777777" w:rsidTr="00FD1BD8">
        <w:trPr>
          <w:trHeight w:val="558"/>
        </w:trPr>
        <w:tc>
          <w:tcPr>
            <w:tcW w:w="4560" w:type="pct"/>
          </w:tcPr>
          <w:p w14:paraId="02EBC30D" w14:textId="77777777" w:rsidR="00382C59" w:rsidRPr="00F150D5" w:rsidRDefault="00382C59" w:rsidP="00FD1BD8">
            <w:pPr>
              <w:rPr>
                <w:rFonts w:ascii="Calibri" w:eastAsia="SimSun" w:hAnsi="Calibri" w:cs="Calibri"/>
                <w:sz w:val="20"/>
                <w:szCs w:val="20"/>
                <w:lang w:bidi="en-US"/>
              </w:rPr>
            </w:pPr>
            <w:r w:rsidRPr="00F150D5">
              <w:rPr>
                <w:rFonts w:ascii="Calibri" w:eastAsia="SimSun" w:hAnsi="Calibri" w:cs="Calibri"/>
                <w:sz w:val="20"/>
                <w:szCs w:val="20"/>
                <w:lang w:bidi="en-US"/>
              </w:rPr>
              <w:t>8.1</w:t>
            </w:r>
            <w:r w:rsidRPr="00F150D5">
              <w:rPr>
                <w:rFonts w:ascii="Calibri" w:eastAsia="SimSun" w:hAnsi="Calibri" w:cs="Calibri"/>
                <w:sz w:val="20"/>
                <w:szCs w:val="20"/>
                <w:lang w:bidi="en-US"/>
              </w:rPr>
              <w:tab/>
              <w:t>the release of pollutants to the environment due to routine or non-routine circumstances with the potential for adverse local, regional, and/or transboundary impacts?</w:t>
            </w:r>
          </w:p>
        </w:tc>
        <w:tc>
          <w:tcPr>
            <w:tcW w:w="440" w:type="pct"/>
          </w:tcPr>
          <w:p w14:paraId="29A677A8" w14:textId="77777777" w:rsidR="00382C59" w:rsidRPr="00F150D5" w:rsidRDefault="00382C59" w:rsidP="00FD1BD8">
            <w:pPr>
              <w:rPr>
                <w:rFonts w:ascii="Calibri" w:eastAsia="SimSun" w:hAnsi="Calibri" w:cs="Calibri"/>
                <w:sz w:val="20"/>
                <w:szCs w:val="20"/>
                <w:lang w:bidi="en-US"/>
              </w:rPr>
            </w:pPr>
            <w:r w:rsidRPr="00F150D5">
              <w:rPr>
                <w:rFonts w:ascii="Calibri" w:eastAsia="SimSun" w:hAnsi="Calibri" w:cs="Calibri"/>
                <w:sz w:val="20"/>
                <w:szCs w:val="20"/>
                <w:lang w:bidi="en-US"/>
              </w:rPr>
              <w:t>No</w:t>
            </w:r>
          </w:p>
        </w:tc>
      </w:tr>
      <w:tr w:rsidR="00382C59" w:rsidRPr="00F150D5" w14:paraId="79788547" w14:textId="77777777" w:rsidTr="00FD1BD8">
        <w:trPr>
          <w:trHeight w:val="340"/>
        </w:trPr>
        <w:tc>
          <w:tcPr>
            <w:tcW w:w="4560" w:type="pct"/>
          </w:tcPr>
          <w:p w14:paraId="7BADFC02" w14:textId="77777777" w:rsidR="00382C59" w:rsidRPr="00F150D5" w:rsidRDefault="00382C59" w:rsidP="00FD1BD8">
            <w:pPr>
              <w:rPr>
                <w:rFonts w:ascii="Calibri" w:eastAsia="SimSun" w:hAnsi="Calibri" w:cs="Calibri"/>
                <w:sz w:val="20"/>
                <w:szCs w:val="20"/>
                <w:lang w:bidi="en-US"/>
              </w:rPr>
            </w:pPr>
            <w:r w:rsidRPr="00F150D5">
              <w:rPr>
                <w:rFonts w:ascii="Calibri" w:eastAsia="SimSun" w:hAnsi="Calibri" w:cs="Calibri"/>
                <w:sz w:val="20"/>
                <w:szCs w:val="20"/>
                <w:lang w:bidi="en-US"/>
              </w:rPr>
              <w:t>8.2</w:t>
            </w:r>
            <w:r w:rsidRPr="00F150D5">
              <w:rPr>
                <w:rFonts w:ascii="Calibri" w:eastAsia="SimSun" w:hAnsi="Calibri" w:cs="Calibri"/>
                <w:sz w:val="20"/>
                <w:szCs w:val="20"/>
                <w:lang w:bidi="en-US"/>
              </w:rPr>
              <w:tab/>
              <w:t>the generation of waste (both hazardous and non-hazardous)?</w:t>
            </w:r>
          </w:p>
        </w:tc>
        <w:tc>
          <w:tcPr>
            <w:tcW w:w="440" w:type="pct"/>
          </w:tcPr>
          <w:p w14:paraId="5CA9CF09" w14:textId="77777777" w:rsidR="00382C59" w:rsidRPr="00F150D5" w:rsidRDefault="00382C59" w:rsidP="00FD1BD8">
            <w:pPr>
              <w:rPr>
                <w:rFonts w:ascii="Calibri" w:eastAsia="SimSun" w:hAnsi="Calibri" w:cs="Calibri"/>
                <w:sz w:val="20"/>
                <w:szCs w:val="20"/>
                <w:lang w:bidi="en-US"/>
              </w:rPr>
            </w:pPr>
            <w:r w:rsidRPr="00F150D5">
              <w:rPr>
                <w:rFonts w:ascii="Calibri" w:eastAsia="SimSun" w:hAnsi="Calibri" w:cs="Calibri"/>
                <w:sz w:val="20"/>
                <w:szCs w:val="20"/>
                <w:lang w:bidi="en-US"/>
              </w:rPr>
              <w:t>No</w:t>
            </w:r>
          </w:p>
        </w:tc>
      </w:tr>
      <w:tr w:rsidR="00382C59" w:rsidRPr="00F150D5" w14:paraId="1A692E3E" w14:textId="77777777" w:rsidTr="00FD1BD8">
        <w:trPr>
          <w:trHeight w:val="400"/>
        </w:trPr>
        <w:tc>
          <w:tcPr>
            <w:tcW w:w="4560" w:type="pct"/>
          </w:tcPr>
          <w:p w14:paraId="1F9DDC0C" w14:textId="77777777" w:rsidR="00382C59" w:rsidRPr="00F150D5" w:rsidRDefault="00382C59" w:rsidP="00FD1BD8">
            <w:pPr>
              <w:rPr>
                <w:rFonts w:ascii="Calibri" w:eastAsia="SimSun" w:hAnsi="Calibri" w:cs="Calibri"/>
                <w:sz w:val="20"/>
                <w:szCs w:val="20"/>
                <w:lang w:bidi="en-US"/>
              </w:rPr>
            </w:pPr>
            <w:r w:rsidRPr="00F150D5">
              <w:rPr>
                <w:rFonts w:ascii="Calibri" w:eastAsia="SimSun" w:hAnsi="Calibri" w:cs="Calibri"/>
                <w:sz w:val="20"/>
                <w:szCs w:val="20"/>
                <w:lang w:bidi="en-US"/>
              </w:rPr>
              <w:t>8.3</w:t>
            </w:r>
            <w:r w:rsidRPr="00F150D5">
              <w:rPr>
                <w:rFonts w:ascii="Calibri" w:eastAsia="SimSun" w:hAnsi="Calibri" w:cs="Calibri"/>
                <w:sz w:val="20"/>
                <w:szCs w:val="20"/>
                <w:lang w:bidi="en-US"/>
              </w:rPr>
              <w:tab/>
              <w:t>the manufacture, trade, release, and/or use of hazardous materials and/or chemicals?</w:t>
            </w:r>
          </w:p>
        </w:tc>
        <w:tc>
          <w:tcPr>
            <w:tcW w:w="440" w:type="pct"/>
          </w:tcPr>
          <w:p w14:paraId="060F7787" w14:textId="77777777" w:rsidR="00382C59" w:rsidRPr="00F150D5" w:rsidRDefault="00382C59" w:rsidP="00FD1BD8">
            <w:pPr>
              <w:rPr>
                <w:rFonts w:ascii="Calibri" w:eastAsia="SimSun" w:hAnsi="Calibri" w:cs="Calibri"/>
                <w:sz w:val="20"/>
                <w:szCs w:val="20"/>
                <w:lang w:bidi="en-US"/>
              </w:rPr>
            </w:pPr>
            <w:r w:rsidRPr="00F150D5">
              <w:rPr>
                <w:rFonts w:ascii="Calibri" w:eastAsia="SimSun" w:hAnsi="Calibri" w:cs="Calibri"/>
                <w:sz w:val="20"/>
                <w:szCs w:val="20"/>
                <w:lang w:bidi="en-US"/>
              </w:rPr>
              <w:t>No</w:t>
            </w:r>
          </w:p>
        </w:tc>
      </w:tr>
      <w:tr w:rsidR="00382C59" w:rsidRPr="00F150D5" w14:paraId="0C98B79B" w14:textId="77777777" w:rsidTr="00FD1BD8">
        <w:trPr>
          <w:trHeight w:val="839"/>
        </w:trPr>
        <w:tc>
          <w:tcPr>
            <w:tcW w:w="4560" w:type="pct"/>
          </w:tcPr>
          <w:p w14:paraId="501FBCD7" w14:textId="77777777" w:rsidR="00382C59" w:rsidRPr="00F150D5" w:rsidRDefault="00382C59" w:rsidP="00FD1BD8">
            <w:pPr>
              <w:rPr>
                <w:rFonts w:ascii="Calibri" w:eastAsia="SimSun" w:hAnsi="Calibri" w:cs="Calibri"/>
                <w:sz w:val="20"/>
                <w:szCs w:val="20"/>
                <w:lang w:bidi="en-US"/>
              </w:rPr>
            </w:pPr>
            <w:r w:rsidRPr="00F150D5">
              <w:rPr>
                <w:rFonts w:ascii="Calibri" w:eastAsia="SimSun" w:hAnsi="Calibri" w:cs="Calibri"/>
                <w:sz w:val="20"/>
                <w:szCs w:val="20"/>
                <w:lang w:bidi="en-US"/>
              </w:rPr>
              <w:t>8.4</w:t>
            </w:r>
            <w:r w:rsidRPr="00F150D5">
              <w:rPr>
                <w:rFonts w:ascii="Calibri" w:eastAsia="SimSun" w:hAnsi="Calibri" w:cs="Calibri"/>
                <w:sz w:val="20"/>
                <w:szCs w:val="20"/>
                <w:lang w:bidi="en-US"/>
              </w:rPr>
              <w:tab/>
              <w:t>the use of chemicals or materials subject to international bans or phase-outs?</w:t>
            </w:r>
          </w:p>
          <w:p w14:paraId="6C9C6669" w14:textId="77777777" w:rsidR="00382C59" w:rsidRPr="00F150D5" w:rsidRDefault="00382C59" w:rsidP="00FD1BD8">
            <w:pPr>
              <w:rPr>
                <w:rFonts w:ascii="Calibri" w:eastAsia="SimSun" w:hAnsi="Calibri" w:cs="Calibri"/>
                <w:i/>
                <w:sz w:val="20"/>
                <w:szCs w:val="20"/>
                <w:lang w:bidi="en-US"/>
              </w:rPr>
            </w:pPr>
            <w:r w:rsidRPr="00F150D5">
              <w:rPr>
                <w:rFonts w:ascii="Calibri" w:eastAsia="SimSun" w:hAnsi="Calibri" w:cs="Calibri"/>
                <w:i/>
                <w:sz w:val="20"/>
                <w:szCs w:val="20"/>
                <w:lang w:bidi="en-US"/>
              </w:rPr>
              <w:t xml:space="preserve">For example, DDT, PCBs and other chemicals listed in international conventions such as the </w:t>
            </w:r>
            <w:hyperlink r:id="rId48">
              <w:r w:rsidRPr="00F150D5">
                <w:rPr>
                  <w:rFonts w:ascii="Calibri" w:eastAsia="SimSun" w:hAnsi="Calibri" w:cs="Calibri"/>
                  <w:i/>
                  <w:color w:val="0000FF"/>
                  <w:sz w:val="20"/>
                  <w:szCs w:val="20"/>
                  <w:u w:val="single"/>
                  <w:lang w:bidi="en-US"/>
                </w:rPr>
                <w:t>Montreal</w:t>
              </w:r>
            </w:hyperlink>
            <w:r w:rsidRPr="00F150D5">
              <w:rPr>
                <w:rFonts w:ascii="Calibri" w:eastAsia="SimSun" w:hAnsi="Calibri" w:cs="Calibri"/>
                <w:i/>
                <w:sz w:val="20"/>
                <w:szCs w:val="20"/>
                <w:lang w:bidi="en-US"/>
              </w:rPr>
              <w:t xml:space="preserve"> </w:t>
            </w:r>
            <w:hyperlink r:id="rId49">
              <w:r w:rsidRPr="00F150D5">
                <w:rPr>
                  <w:rFonts w:ascii="Calibri" w:eastAsia="SimSun" w:hAnsi="Calibri" w:cs="Calibri"/>
                  <w:i/>
                  <w:color w:val="0000FF"/>
                  <w:sz w:val="20"/>
                  <w:szCs w:val="20"/>
                  <w:u w:val="single"/>
                  <w:lang w:bidi="en-US"/>
                </w:rPr>
                <w:t xml:space="preserve">Protocol, </w:t>
              </w:r>
            </w:hyperlink>
            <w:hyperlink r:id="rId50">
              <w:r w:rsidRPr="00F150D5">
                <w:rPr>
                  <w:rFonts w:ascii="Calibri" w:eastAsia="SimSun" w:hAnsi="Calibri" w:cs="Calibri"/>
                  <w:i/>
                  <w:color w:val="0000FF"/>
                  <w:sz w:val="20"/>
                  <w:szCs w:val="20"/>
                  <w:u w:val="single"/>
                  <w:lang w:bidi="en-US"/>
                </w:rPr>
                <w:t xml:space="preserve">Minamata Convention, </w:t>
              </w:r>
            </w:hyperlink>
            <w:hyperlink r:id="rId51">
              <w:r w:rsidRPr="00F150D5">
                <w:rPr>
                  <w:rFonts w:ascii="Calibri" w:eastAsia="SimSun" w:hAnsi="Calibri" w:cs="Calibri"/>
                  <w:i/>
                  <w:color w:val="0000FF"/>
                  <w:sz w:val="20"/>
                  <w:szCs w:val="20"/>
                  <w:u w:val="single"/>
                  <w:lang w:bidi="en-US"/>
                </w:rPr>
                <w:t xml:space="preserve">Basel Convention, </w:t>
              </w:r>
            </w:hyperlink>
            <w:hyperlink r:id="rId52">
              <w:r w:rsidRPr="00F150D5">
                <w:rPr>
                  <w:rFonts w:ascii="Calibri" w:eastAsia="SimSun" w:hAnsi="Calibri" w:cs="Calibri"/>
                  <w:i/>
                  <w:color w:val="0000FF"/>
                  <w:sz w:val="20"/>
                  <w:szCs w:val="20"/>
                  <w:u w:val="single"/>
                  <w:lang w:bidi="en-US"/>
                </w:rPr>
                <w:t xml:space="preserve">Rotterdam Convention, </w:t>
              </w:r>
            </w:hyperlink>
            <w:hyperlink r:id="rId53">
              <w:r w:rsidRPr="00F150D5">
                <w:rPr>
                  <w:rFonts w:ascii="Calibri" w:eastAsia="SimSun" w:hAnsi="Calibri" w:cs="Calibri"/>
                  <w:i/>
                  <w:color w:val="0000FF"/>
                  <w:sz w:val="20"/>
                  <w:szCs w:val="20"/>
                  <w:u w:val="single"/>
                  <w:lang w:bidi="en-US"/>
                </w:rPr>
                <w:t>Stockholm Convention</w:t>
              </w:r>
            </w:hyperlink>
          </w:p>
        </w:tc>
        <w:tc>
          <w:tcPr>
            <w:tcW w:w="440" w:type="pct"/>
          </w:tcPr>
          <w:p w14:paraId="4711AFF9" w14:textId="77777777" w:rsidR="00382C59" w:rsidRPr="00F150D5" w:rsidRDefault="00382C59" w:rsidP="00FD1BD8">
            <w:pPr>
              <w:rPr>
                <w:rFonts w:ascii="Calibri" w:eastAsia="SimSun" w:hAnsi="Calibri" w:cs="Calibri"/>
                <w:sz w:val="20"/>
                <w:szCs w:val="20"/>
                <w:lang w:bidi="en-US"/>
              </w:rPr>
            </w:pPr>
            <w:r w:rsidRPr="00F150D5">
              <w:rPr>
                <w:rFonts w:ascii="Calibri" w:eastAsia="SimSun" w:hAnsi="Calibri" w:cs="Calibri"/>
                <w:sz w:val="20"/>
                <w:szCs w:val="20"/>
                <w:lang w:bidi="en-US"/>
              </w:rPr>
              <w:t>No</w:t>
            </w:r>
          </w:p>
        </w:tc>
      </w:tr>
      <w:tr w:rsidR="00382C59" w:rsidRPr="00F150D5" w14:paraId="04087EAE" w14:textId="77777777" w:rsidTr="00FD1BD8">
        <w:trPr>
          <w:trHeight w:val="340"/>
        </w:trPr>
        <w:tc>
          <w:tcPr>
            <w:tcW w:w="4560" w:type="pct"/>
          </w:tcPr>
          <w:p w14:paraId="59C8681C" w14:textId="77777777" w:rsidR="00382C59" w:rsidRPr="00F150D5" w:rsidRDefault="00382C59" w:rsidP="00FD1BD8">
            <w:pPr>
              <w:rPr>
                <w:rFonts w:ascii="Calibri" w:eastAsia="SimSun" w:hAnsi="Calibri" w:cs="Calibri"/>
                <w:sz w:val="20"/>
                <w:szCs w:val="20"/>
                <w:lang w:bidi="en-US"/>
              </w:rPr>
            </w:pPr>
            <w:r w:rsidRPr="00F150D5">
              <w:rPr>
                <w:rFonts w:ascii="Calibri" w:eastAsia="SimSun" w:hAnsi="Calibri" w:cs="Calibri"/>
                <w:sz w:val="20"/>
                <w:szCs w:val="20"/>
                <w:lang w:bidi="en-US"/>
              </w:rPr>
              <w:t>8.5</w:t>
            </w:r>
            <w:r w:rsidRPr="00F150D5">
              <w:rPr>
                <w:rFonts w:ascii="Calibri" w:eastAsia="SimSun" w:hAnsi="Calibri" w:cs="Calibri"/>
                <w:sz w:val="20"/>
                <w:szCs w:val="20"/>
                <w:lang w:bidi="en-US"/>
              </w:rPr>
              <w:tab/>
              <w:t>the application of pesticides that may have a negative effect on the environment or human health?</w:t>
            </w:r>
          </w:p>
        </w:tc>
        <w:tc>
          <w:tcPr>
            <w:tcW w:w="440" w:type="pct"/>
          </w:tcPr>
          <w:p w14:paraId="784ED9DA" w14:textId="77777777" w:rsidR="00382C59" w:rsidRPr="00F150D5" w:rsidRDefault="00382C59" w:rsidP="00FD1BD8">
            <w:pPr>
              <w:rPr>
                <w:rFonts w:ascii="Calibri" w:eastAsia="SimSun" w:hAnsi="Calibri" w:cs="Calibri"/>
                <w:sz w:val="20"/>
                <w:szCs w:val="20"/>
                <w:lang w:bidi="en-US"/>
              </w:rPr>
            </w:pPr>
            <w:r w:rsidRPr="00F150D5">
              <w:rPr>
                <w:rFonts w:ascii="Calibri" w:eastAsia="SimSun" w:hAnsi="Calibri" w:cs="Calibri"/>
                <w:sz w:val="20"/>
                <w:szCs w:val="20"/>
                <w:lang w:bidi="en-US"/>
              </w:rPr>
              <w:t>No</w:t>
            </w:r>
          </w:p>
        </w:tc>
      </w:tr>
      <w:tr w:rsidR="00382C59" w:rsidRPr="00F150D5" w14:paraId="5EDE38ED" w14:textId="77777777" w:rsidTr="00FD1BD8">
        <w:trPr>
          <w:trHeight w:val="340"/>
        </w:trPr>
        <w:tc>
          <w:tcPr>
            <w:tcW w:w="4560" w:type="pct"/>
          </w:tcPr>
          <w:p w14:paraId="54F07DB3" w14:textId="77777777" w:rsidR="00382C59" w:rsidRPr="00F150D5" w:rsidRDefault="00382C59" w:rsidP="00FD1BD8">
            <w:pPr>
              <w:rPr>
                <w:rFonts w:ascii="Calibri" w:eastAsia="SimSun" w:hAnsi="Calibri" w:cs="Calibri"/>
                <w:sz w:val="20"/>
                <w:szCs w:val="20"/>
                <w:lang w:bidi="en-US"/>
              </w:rPr>
            </w:pPr>
            <w:r w:rsidRPr="00F150D5">
              <w:rPr>
                <w:rFonts w:ascii="Calibri" w:eastAsia="SimSun" w:hAnsi="Calibri" w:cs="Calibri"/>
                <w:sz w:val="20"/>
                <w:szCs w:val="20"/>
                <w:lang w:bidi="en-US"/>
              </w:rPr>
              <w:t>8.6</w:t>
            </w:r>
            <w:r w:rsidRPr="00F150D5">
              <w:rPr>
                <w:rFonts w:ascii="Calibri" w:eastAsia="SimSun" w:hAnsi="Calibri" w:cs="Calibri"/>
                <w:sz w:val="20"/>
                <w:szCs w:val="20"/>
                <w:lang w:bidi="en-US"/>
              </w:rPr>
              <w:tab/>
              <w:t>significant consumption of raw materials, energy, and/or water?</w:t>
            </w:r>
          </w:p>
        </w:tc>
        <w:tc>
          <w:tcPr>
            <w:tcW w:w="440" w:type="pct"/>
          </w:tcPr>
          <w:p w14:paraId="2913277A" w14:textId="77777777" w:rsidR="00382C59" w:rsidRPr="00F150D5" w:rsidRDefault="00382C59" w:rsidP="00FD1BD8">
            <w:pPr>
              <w:rPr>
                <w:rFonts w:ascii="Calibri" w:eastAsia="SimSun" w:hAnsi="Calibri" w:cs="Calibri"/>
                <w:sz w:val="20"/>
                <w:szCs w:val="20"/>
                <w:lang w:bidi="en-US"/>
              </w:rPr>
            </w:pPr>
            <w:r w:rsidRPr="00F150D5">
              <w:rPr>
                <w:rFonts w:ascii="Calibri" w:eastAsia="SimSun" w:hAnsi="Calibri" w:cs="Calibri"/>
                <w:sz w:val="20"/>
                <w:szCs w:val="20"/>
                <w:lang w:bidi="en-US"/>
              </w:rPr>
              <w:t>No</w:t>
            </w:r>
          </w:p>
        </w:tc>
      </w:tr>
    </w:tbl>
    <w:p w14:paraId="0E3AD27D" w14:textId="77777777" w:rsidR="00382C59" w:rsidRPr="00F150D5" w:rsidRDefault="00382C59" w:rsidP="00382C59">
      <w:pPr>
        <w:rPr>
          <w:rFonts w:ascii="Calibri" w:eastAsia="SimSun" w:hAnsi="Calibri" w:cs="Calibri"/>
          <w:sz w:val="20"/>
          <w:szCs w:val="20"/>
          <w:lang w:bidi="en-US"/>
        </w:rPr>
      </w:pPr>
    </w:p>
    <w:p w14:paraId="01A9B897" w14:textId="77777777" w:rsidR="00382C59" w:rsidRPr="00F150D5" w:rsidRDefault="00382C59" w:rsidP="00382C59">
      <w:pPr>
        <w:rPr>
          <w:rFonts w:ascii="Calibri" w:eastAsia="SimSun" w:hAnsi="Calibri" w:cs="Calibri"/>
          <w:sz w:val="20"/>
          <w:szCs w:val="20"/>
        </w:rPr>
        <w:sectPr w:rsidR="00382C59" w:rsidRPr="00F150D5" w:rsidSect="00991912">
          <w:headerReference w:type="even" r:id="rId54"/>
          <w:headerReference w:type="default" r:id="rId55"/>
          <w:footerReference w:type="default" r:id="rId56"/>
          <w:headerReference w:type="first" r:id="rId57"/>
          <w:type w:val="continuous"/>
          <w:pgSz w:w="12240" w:h="15840"/>
          <w:pgMar w:top="1498" w:right="1195" w:bottom="821" w:left="1339" w:header="720" w:footer="720" w:gutter="0"/>
          <w:cols w:space="720"/>
          <w:docGrid w:linePitch="360"/>
        </w:sectPr>
      </w:pPr>
    </w:p>
    <w:p w14:paraId="671B2EA7" w14:textId="77777777" w:rsidR="00382C59" w:rsidRPr="00F150D5" w:rsidRDefault="00382C59" w:rsidP="00382C59">
      <w:pPr>
        <w:keepNext/>
        <w:widowControl w:val="0"/>
        <w:tabs>
          <w:tab w:val="left" w:pos="2160"/>
          <w:tab w:val="left" w:pos="9360"/>
        </w:tabs>
        <w:spacing w:after="60"/>
        <w:jc w:val="both"/>
        <w:outlineLvl w:val="2"/>
      </w:pPr>
    </w:p>
    <w:p w14:paraId="4EB22475" w14:textId="7EA7F8C8" w:rsidR="002F6469" w:rsidRPr="00F150D5" w:rsidRDefault="002F6469" w:rsidP="00966EF0">
      <w:pPr>
        <w:rPr>
          <w:rFonts w:ascii="Calibri" w:eastAsia="SimSun" w:hAnsi="Calibri" w:cs="Calibri"/>
          <w:sz w:val="20"/>
          <w:szCs w:val="20"/>
        </w:rPr>
        <w:sectPr w:rsidR="002F6469" w:rsidRPr="00F150D5" w:rsidSect="00991912">
          <w:headerReference w:type="even" r:id="rId58"/>
          <w:headerReference w:type="default" r:id="rId59"/>
          <w:footerReference w:type="default" r:id="rId60"/>
          <w:headerReference w:type="first" r:id="rId61"/>
          <w:type w:val="continuous"/>
          <w:pgSz w:w="12240" w:h="15840"/>
          <w:pgMar w:top="1498" w:right="1195" w:bottom="821" w:left="1339" w:header="720" w:footer="720" w:gutter="0"/>
          <w:cols w:space="720"/>
          <w:docGrid w:linePitch="360"/>
        </w:sectPr>
      </w:pPr>
    </w:p>
    <w:p w14:paraId="2B43959F" w14:textId="1F36A52F" w:rsidR="00966EF0" w:rsidRPr="00F150D5" w:rsidRDefault="00966EF0" w:rsidP="0045615D">
      <w:pPr>
        <w:pStyle w:val="Heading3"/>
      </w:pPr>
      <w:bookmarkStart w:id="66" w:name="_Annex__UNDP_1"/>
      <w:bookmarkStart w:id="67" w:name="_Toc135315144"/>
      <w:bookmarkEnd w:id="66"/>
      <w:r w:rsidRPr="00F150D5">
        <w:lastRenderedPageBreak/>
        <w:t xml:space="preserve">Annex </w:t>
      </w:r>
      <w:r w:rsidR="005473AB" w:rsidRPr="00F150D5">
        <w:fldChar w:fldCharType="begin"/>
      </w:r>
      <w:r w:rsidR="005473AB" w:rsidRPr="00F150D5">
        <w:instrText xml:space="preserve"> AUTONUM  \* Arabic </w:instrText>
      </w:r>
      <w:r w:rsidR="005473AB" w:rsidRPr="00F150D5">
        <w:fldChar w:fldCharType="end"/>
      </w:r>
      <w:r w:rsidRPr="00F150D5">
        <w:t xml:space="preserve"> UNDP Risk Register</w:t>
      </w:r>
      <w:bookmarkEnd w:id="67"/>
    </w:p>
    <w:p w14:paraId="3B8E2FB6" w14:textId="77777777" w:rsidR="003F20C5" w:rsidRPr="00F150D5" w:rsidRDefault="003F20C5" w:rsidP="00966EF0">
      <w:pPr>
        <w:keepNext/>
        <w:spacing w:after="60"/>
        <w:jc w:val="both"/>
        <w:outlineLvl w:val="1"/>
        <w:rPr>
          <w:rFonts w:ascii="Arial Narrow" w:eastAsia="SimSun" w:hAnsi="Arial Narrow" w:cs="Calibri"/>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61"/>
        <w:gridCol w:w="1282"/>
        <w:gridCol w:w="1239"/>
        <w:gridCol w:w="1026"/>
        <w:gridCol w:w="4631"/>
        <w:gridCol w:w="1057"/>
      </w:tblGrid>
      <w:tr w:rsidR="00174C8E" w:rsidRPr="00F150D5" w14:paraId="2656379C" w14:textId="77777777" w:rsidTr="00174C8E">
        <w:trPr>
          <w:tblHeader/>
        </w:trPr>
        <w:tc>
          <w:tcPr>
            <w:tcW w:w="238" w:type="pct"/>
            <w:shd w:val="clear" w:color="auto" w:fill="FFCC00"/>
          </w:tcPr>
          <w:p w14:paraId="1F00AC19" w14:textId="77777777" w:rsidR="00174C8E" w:rsidRPr="00F150D5" w:rsidRDefault="00174C8E" w:rsidP="00FD1BD8">
            <w:pPr>
              <w:rPr>
                <w:rFonts w:asciiTheme="minorHAnsi" w:eastAsia="SimSun" w:hAnsiTheme="minorHAnsi" w:cstheme="minorHAnsi"/>
                <w:sz w:val="18"/>
                <w:szCs w:val="18"/>
              </w:rPr>
            </w:pPr>
            <w:r w:rsidRPr="00F150D5">
              <w:rPr>
                <w:rFonts w:asciiTheme="minorHAnsi" w:eastAsia="SimSun" w:hAnsiTheme="minorHAnsi" w:cstheme="minorHAnsi"/>
                <w:sz w:val="18"/>
                <w:szCs w:val="18"/>
              </w:rPr>
              <w:t>#</w:t>
            </w:r>
          </w:p>
        </w:tc>
        <w:tc>
          <w:tcPr>
            <w:tcW w:w="661" w:type="pct"/>
            <w:shd w:val="clear" w:color="auto" w:fill="FFCC00"/>
          </w:tcPr>
          <w:p w14:paraId="77D6FA9E" w14:textId="77777777" w:rsidR="00174C8E" w:rsidRPr="00F150D5" w:rsidRDefault="00174C8E" w:rsidP="00FD1BD8">
            <w:pPr>
              <w:rPr>
                <w:rFonts w:asciiTheme="minorHAnsi" w:eastAsia="SimSun" w:hAnsiTheme="minorHAnsi" w:cstheme="minorHAnsi"/>
                <w:sz w:val="18"/>
                <w:szCs w:val="18"/>
              </w:rPr>
            </w:pPr>
            <w:r w:rsidRPr="00F150D5">
              <w:rPr>
                <w:rFonts w:asciiTheme="minorHAnsi" w:eastAsia="SimSun" w:hAnsiTheme="minorHAnsi" w:cstheme="minorHAnsi"/>
                <w:sz w:val="18"/>
                <w:szCs w:val="18"/>
              </w:rPr>
              <w:t>Description</w:t>
            </w:r>
          </w:p>
        </w:tc>
        <w:tc>
          <w:tcPr>
            <w:tcW w:w="639" w:type="pct"/>
            <w:shd w:val="clear" w:color="auto" w:fill="FFCC00"/>
          </w:tcPr>
          <w:p w14:paraId="0D5980CE" w14:textId="77777777" w:rsidR="00174C8E" w:rsidRPr="00F150D5" w:rsidRDefault="00174C8E" w:rsidP="00FD1BD8">
            <w:pPr>
              <w:rPr>
                <w:rFonts w:asciiTheme="minorHAnsi" w:eastAsia="SimSun" w:hAnsiTheme="minorHAnsi" w:cstheme="minorHAnsi"/>
                <w:sz w:val="18"/>
                <w:szCs w:val="18"/>
              </w:rPr>
            </w:pPr>
            <w:r w:rsidRPr="00F150D5">
              <w:rPr>
                <w:rFonts w:asciiTheme="minorHAnsi" w:eastAsia="SimSun" w:hAnsiTheme="minorHAnsi" w:cstheme="minorHAnsi"/>
                <w:sz w:val="18"/>
                <w:szCs w:val="18"/>
              </w:rPr>
              <w:t>Risk Category</w:t>
            </w:r>
          </w:p>
        </w:tc>
        <w:tc>
          <w:tcPr>
            <w:tcW w:w="529" w:type="pct"/>
            <w:shd w:val="clear" w:color="auto" w:fill="FFCC00"/>
          </w:tcPr>
          <w:p w14:paraId="3DAF06A0" w14:textId="77777777" w:rsidR="00174C8E" w:rsidRPr="00F150D5" w:rsidRDefault="00174C8E" w:rsidP="00FD1BD8">
            <w:pPr>
              <w:rPr>
                <w:rFonts w:asciiTheme="minorHAnsi" w:eastAsia="SimSun" w:hAnsiTheme="minorHAnsi" w:cstheme="minorHAnsi"/>
                <w:sz w:val="18"/>
                <w:szCs w:val="18"/>
              </w:rPr>
            </w:pPr>
            <w:r w:rsidRPr="00F150D5">
              <w:rPr>
                <w:rFonts w:asciiTheme="minorHAnsi" w:eastAsia="SimSun" w:hAnsiTheme="minorHAnsi" w:cstheme="minorHAnsi"/>
                <w:sz w:val="18"/>
                <w:szCs w:val="18"/>
              </w:rPr>
              <w:t>Impact &amp; Probability</w:t>
            </w:r>
          </w:p>
        </w:tc>
        <w:tc>
          <w:tcPr>
            <w:tcW w:w="2388" w:type="pct"/>
            <w:shd w:val="clear" w:color="auto" w:fill="FFCC00"/>
          </w:tcPr>
          <w:p w14:paraId="7E9DECE8" w14:textId="77777777" w:rsidR="00174C8E" w:rsidRPr="00F150D5" w:rsidRDefault="00174C8E" w:rsidP="00FD1BD8">
            <w:pPr>
              <w:rPr>
                <w:rFonts w:asciiTheme="minorHAnsi" w:eastAsia="SimSun" w:hAnsiTheme="minorHAnsi" w:cstheme="minorHAnsi"/>
                <w:sz w:val="18"/>
                <w:szCs w:val="18"/>
              </w:rPr>
            </w:pPr>
            <w:r w:rsidRPr="00F150D5">
              <w:rPr>
                <w:rFonts w:asciiTheme="minorHAnsi" w:eastAsia="SimSun" w:hAnsiTheme="minorHAnsi" w:cstheme="minorHAnsi"/>
                <w:sz w:val="18"/>
                <w:szCs w:val="18"/>
              </w:rPr>
              <w:t>Risk Treatment / Management Measures</w:t>
            </w:r>
          </w:p>
        </w:tc>
        <w:tc>
          <w:tcPr>
            <w:tcW w:w="545" w:type="pct"/>
            <w:shd w:val="clear" w:color="auto" w:fill="FFCC00"/>
          </w:tcPr>
          <w:p w14:paraId="0B9676BF" w14:textId="77777777" w:rsidR="00174C8E" w:rsidRPr="00F150D5" w:rsidRDefault="00174C8E" w:rsidP="00FD1BD8">
            <w:pPr>
              <w:rPr>
                <w:rFonts w:asciiTheme="minorHAnsi" w:hAnsiTheme="minorHAnsi" w:cstheme="minorHAnsi"/>
                <w:sz w:val="18"/>
                <w:szCs w:val="18"/>
              </w:rPr>
            </w:pPr>
            <w:r w:rsidRPr="00F150D5">
              <w:rPr>
                <w:rFonts w:asciiTheme="minorHAnsi" w:hAnsiTheme="minorHAnsi" w:cstheme="minorHAnsi"/>
                <w:sz w:val="18"/>
                <w:szCs w:val="18"/>
              </w:rPr>
              <w:t>Risk Owner</w:t>
            </w:r>
          </w:p>
        </w:tc>
      </w:tr>
      <w:tr w:rsidR="00174C8E" w:rsidRPr="00F150D5" w14:paraId="1754E3A5" w14:textId="77777777" w:rsidTr="00174C8E">
        <w:tc>
          <w:tcPr>
            <w:tcW w:w="238" w:type="pct"/>
          </w:tcPr>
          <w:p w14:paraId="54A01451" w14:textId="77777777" w:rsidR="00174C8E" w:rsidRPr="00F150D5" w:rsidRDefault="00174C8E" w:rsidP="00FD1BD8">
            <w:pPr>
              <w:rPr>
                <w:rFonts w:asciiTheme="minorHAnsi" w:eastAsia="SimSun" w:hAnsiTheme="minorHAnsi" w:cstheme="minorHAnsi"/>
                <w:sz w:val="18"/>
                <w:szCs w:val="18"/>
              </w:rPr>
            </w:pPr>
            <w:r w:rsidRPr="00F150D5">
              <w:rPr>
                <w:rFonts w:asciiTheme="minorHAnsi" w:eastAsia="SimSun" w:hAnsiTheme="minorHAnsi" w:cstheme="minorHAnsi"/>
                <w:sz w:val="18"/>
                <w:szCs w:val="18"/>
              </w:rPr>
              <w:t>1</w:t>
            </w:r>
          </w:p>
        </w:tc>
        <w:tc>
          <w:tcPr>
            <w:tcW w:w="661" w:type="pct"/>
          </w:tcPr>
          <w:p w14:paraId="1C384D8E" w14:textId="77777777" w:rsidR="00174C8E" w:rsidRPr="00F150D5" w:rsidRDefault="00174C8E" w:rsidP="00FD1BD8">
            <w:pPr>
              <w:rPr>
                <w:rFonts w:asciiTheme="minorHAnsi" w:hAnsiTheme="minorHAnsi" w:cstheme="minorHAnsi"/>
                <w:sz w:val="18"/>
                <w:szCs w:val="18"/>
              </w:rPr>
            </w:pPr>
            <w:r w:rsidRPr="00F150D5">
              <w:rPr>
                <w:rFonts w:asciiTheme="minorHAnsi" w:eastAsia="SimSun" w:hAnsiTheme="minorHAnsi" w:cstheme="minorHAnsi"/>
                <w:sz w:val="18"/>
                <w:szCs w:val="18"/>
                <w:lang w:bidi="en-US"/>
              </w:rPr>
              <w:t xml:space="preserve">Political changes such as change in government after elections may result in changes in government commitment towards financing biodiversity conservation, such that biodiversity finance plans are only partially implemented and long-term project impacts are reduced. Political instability, high government personnel </w:t>
            </w:r>
            <w:proofErr w:type="gramStart"/>
            <w:r w:rsidRPr="00F150D5">
              <w:rPr>
                <w:rFonts w:asciiTheme="minorHAnsi" w:eastAsia="SimSun" w:hAnsiTheme="minorHAnsi" w:cstheme="minorHAnsi"/>
                <w:sz w:val="18"/>
                <w:szCs w:val="18"/>
                <w:lang w:bidi="en-US"/>
              </w:rPr>
              <w:t>turnaround  and</w:t>
            </w:r>
            <w:proofErr w:type="gramEnd"/>
            <w:r w:rsidRPr="00F150D5">
              <w:rPr>
                <w:rFonts w:asciiTheme="minorHAnsi" w:eastAsia="SimSun" w:hAnsiTheme="minorHAnsi" w:cstheme="minorHAnsi"/>
                <w:sz w:val="18"/>
                <w:szCs w:val="18"/>
                <w:lang w:bidi="en-US"/>
              </w:rPr>
              <w:t xml:space="preserve"> lack of good governance may undermine the integrity of national consultation and planning processes. </w:t>
            </w:r>
          </w:p>
        </w:tc>
        <w:tc>
          <w:tcPr>
            <w:tcW w:w="639" w:type="pct"/>
          </w:tcPr>
          <w:p w14:paraId="37040A2B" w14:textId="77777777" w:rsidR="00174C8E" w:rsidRPr="00F150D5" w:rsidRDefault="00174C8E" w:rsidP="00FD1BD8">
            <w:pPr>
              <w:rPr>
                <w:rFonts w:asciiTheme="minorHAnsi" w:eastAsia="SimSun" w:hAnsiTheme="minorHAnsi" w:cstheme="minorHAnsi"/>
                <w:sz w:val="18"/>
                <w:szCs w:val="18"/>
              </w:rPr>
            </w:pPr>
            <w:r w:rsidRPr="00F150D5">
              <w:rPr>
                <w:rFonts w:asciiTheme="minorHAnsi" w:eastAsia="SimSun" w:hAnsiTheme="minorHAnsi" w:cstheme="minorHAnsi"/>
                <w:sz w:val="18"/>
                <w:szCs w:val="18"/>
                <w:lang w:bidi="en-US"/>
              </w:rPr>
              <w:t>Political and Governance</w:t>
            </w:r>
          </w:p>
        </w:tc>
        <w:tc>
          <w:tcPr>
            <w:tcW w:w="529" w:type="pct"/>
          </w:tcPr>
          <w:p w14:paraId="3106D556" w14:textId="77777777" w:rsidR="00174C8E" w:rsidRPr="00F150D5" w:rsidRDefault="00174C8E" w:rsidP="00FD1BD8">
            <w:pPr>
              <w:rPr>
                <w:rFonts w:asciiTheme="minorHAnsi" w:eastAsia="SimSun" w:hAnsiTheme="minorHAnsi" w:cstheme="minorHAnsi"/>
                <w:sz w:val="18"/>
                <w:szCs w:val="18"/>
              </w:rPr>
            </w:pPr>
            <w:r w:rsidRPr="00F150D5">
              <w:rPr>
                <w:rFonts w:asciiTheme="minorHAnsi" w:eastAsia="SimSun" w:hAnsiTheme="minorHAnsi" w:cstheme="minorHAnsi"/>
                <w:sz w:val="18"/>
                <w:szCs w:val="18"/>
                <w:lang w:bidi="en-US"/>
              </w:rPr>
              <w:t>Moderate</w:t>
            </w:r>
          </w:p>
        </w:tc>
        <w:tc>
          <w:tcPr>
            <w:tcW w:w="2388" w:type="pct"/>
          </w:tcPr>
          <w:p w14:paraId="6E33032E" w14:textId="77777777" w:rsidR="00174C8E" w:rsidRPr="00F150D5" w:rsidRDefault="00174C8E" w:rsidP="00FD1BD8">
            <w:pPr>
              <w:rPr>
                <w:rFonts w:asciiTheme="minorHAnsi" w:eastAsia="SimSun" w:hAnsiTheme="minorHAnsi" w:cstheme="minorHAnsi"/>
                <w:sz w:val="18"/>
                <w:szCs w:val="18"/>
                <w:lang w:bidi="en-US"/>
              </w:rPr>
            </w:pPr>
            <w:r w:rsidRPr="00F150D5">
              <w:rPr>
                <w:rFonts w:asciiTheme="minorHAnsi" w:eastAsia="SimSun" w:hAnsiTheme="minorHAnsi" w:cstheme="minorHAnsi"/>
                <w:sz w:val="18"/>
                <w:szCs w:val="18"/>
                <w:lang w:bidi="en-US"/>
              </w:rPr>
              <w:t>Policy advocacy and awareness raising among policy decision makers as well as technical teams will be built in as an iterative and integral part of the programme activities, as well as to maintain the synergized collaboration among international development partners in keeping up the momentum on the work to support the new GBF, including supporting governments to be better equipped to mobilize additional resources for biodiversity.</w:t>
            </w:r>
          </w:p>
          <w:p w14:paraId="360DEBBB" w14:textId="77777777" w:rsidR="00174C8E" w:rsidRPr="00F150D5" w:rsidRDefault="00174C8E" w:rsidP="00FD1BD8">
            <w:pPr>
              <w:rPr>
                <w:rFonts w:asciiTheme="minorHAnsi" w:eastAsia="SimSun" w:hAnsiTheme="minorHAnsi" w:cstheme="minorHAnsi"/>
                <w:sz w:val="18"/>
                <w:szCs w:val="18"/>
                <w:lang w:bidi="en-US"/>
              </w:rPr>
            </w:pPr>
          </w:p>
          <w:p w14:paraId="4F192DB0" w14:textId="77777777" w:rsidR="00174C8E" w:rsidRPr="00F150D5" w:rsidRDefault="00174C8E" w:rsidP="00FD1BD8">
            <w:pPr>
              <w:rPr>
                <w:rFonts w:asciiTheme="minorHAnsi" w:eastAsia="SimSun" w:hAnsiTheme="minorHAnsi" w:cstheme="minorHAnsi"/>
                <w:sz w:val="18"/>
                <w:szCs w:val="18"/>
                <w:lang w:bidi="en-US"/>
              </w:rPr>
            </w:pPr>
            <w:r w:rsidRPr="00F150D5">
              <w:rPr>
                <w:rFonts w:asciiTheme="minorHAnsi" w:eastAsia="SimSun" w:hAnsiTheme="minorHAnsi" w:cstheme="minorHAnsi"/>
                <w:sz w:val="18"/>
                <w:szCs w:val="18"/>
                <w:lang w:bidi="en-US"/>
              </w:rPr>
              <w:t>The project approach to training will focus on developing institutionalized training programs that are positioned to provide continuing professional development support to agency staff during and after the project. This is particularly relevant during times in which high turnaround of government personnel occurs.</w:t>
            </w:r>
          </w:p>
          <w:p w14:paraId="13FAA117" w14:textId="77777777" w:rsidR="00174C8E" w:rsidRPr="00F150D5" w:rsidRDefault="00174C8E" w:rsidP="00FD1BD8">
            <w:pPr>
              <w:rPr>
                <w:rFonts w:asciiTheme="minorHAnsi" w:eastAsia="SimSun" w:hAnsiTheme="minorHAnsi" w:cstheme="minorHAnsi"/>
                <w:sz w:val="18"/>
                <w:szCs w:val="18"/>
                <w:lang w:bidi="en-US"/>
              </w:rPr>
            </w:pPr>
          </w:p>
          <w:p w14:paraId="1102B544" w14:textId="77777777" w:rsidR="00174C8E" w:rsidRPr="00F150D5" w:rsidRDefault="00174C8E" w:rsidP="00FD1BD8">
            <w:pPr>
              <w:rPr>
                <w:rFonts w:asciiTheme="minorHAnsi" w:eastAsia="SimSun" w:hAnsiTheme="minorHAnsi" w:cstheme="minorHAnsi"/>
                <w:sz w:val="18"/>
                <w:szCs w:val="18"/>
                <w:lang w:bidi="en-US"/>
              </w:rPr>
            </w:pPr>
            <w:r w:rsidRPr="00F150D5">
              <w:rPr>
                <w:rFonts w:asciiTheme="minorHAnsi" w:eastAsia="SimSun" w:hAnsiTheme="minorHAnsi" w:cstheme="minorHAnsi"/>
                <w:sz w:val="18"/>
                <w:szCs w:val="18"/>
                <w:lang w:bidi="en-US"/>
              </w:rPr>
              <w:t xml:space="preserve">A knowledge management platform will be developed at the global level to facilitate the transfer of knowledge regarding programme interventions. This will be available to all key stakeholders, including new policy decision makers, technical government staff and other partners. </w:t>
            </w:r>
          </w:p>
          <w:p w14:paraId="2FF0B73D" w14:textId="77777777" w:rsidR="00174C8E" w:rsidRPr="00F150D5" w:rsidRDefault="00174C8E" w:rsidP="00FD1BD8">
            <w:pPr>
              <w:rPr>
                <w:rFonts w:asciiTheme="minorHAnsi" w:hAnsiTheme="minorHAnsi" w:cstheme="minorHAnsi"/>
                <w:sz w:val="18"/>
                <w:szCs w:val="18"/>
              </w:rPr>
            </w:pPr>
          </w:p>
        </w:tc>
        <w:tc>
          <w:tcPr>
            <w:tcW w:w="545" w:type="pct"/>
          </w:tcPr>
          <w:p w14:paraId="40B26837" w14:textId="77777777" w:rsidR="00174C8E" w:rsidRPr="00F150D5" w:rsidRDefault="00174C8E" w:rsidP="00FD1BD8">
            <w:pPr>
              <w:rPr>
                <w:rFonts w:asciiTheme="minorHAnsi" w:hAnsiTheme="minorHAnsi" w:cstheme="minorHAnsi"/>
                <w:sz w:val="18"/>
                <w:szCs w:val="18"/>
              </w:rPr>
            </w:pPr>
            <w:r w:rsidRPr="00F150D5">
              <w:rPr>
                <w:rFonts w:asciiTheme="minorHAnsi" w:hAnsiTheme="minorHAnsi" w:cstheme="minorHAnsi"/>
                <w:sz w:val="18"/>
                <w:szCs w:val="18"/>
              </w:rPr>
              <w:t>Global Project Management and Technical Support Unit (GPMTSU)</w:t>
            </w:r>
          </w:p>
        </w:tc>
      </w:tr>
      <w:tr w:rsidR="00174C8E" w:rsidRPr="00F150D5" w14:paraId="50D7E906" w14:textId="77777777" w:rsidTr="00174C8E">
        <w:tc>
          <w:tcPr>
            <w:tcW w:w="238" w:type="pct"/>
          </w:tcPr>
          <w:p w14:paraId="2EADE65E" w14:textId="77777777" w:rsidR="00174C8E" w:rsidRPr="00F150D5" w:rsidRDefault="00174C8E" w:rsidP="00FD1BD8">
            <w:pPr>
              <w:rPr>
                <w:rFonts w:asciiTheme="minorHAnsi" w:eastAsia="SimSun" w:hAnsiTheme="minorHAnsi" w:cstheme="minorHAnsi"/>
                <w:sz w:val="18"/>
                <w:szCs w:val="18"/>
              </w:rPr>
            </w:pPr>
            <w:r w:rsidRPr="00F150D5">
              <w:rPr>
                <w:rFonts w:asciiTheme="minorHAnsi" w:eastAsia="SimSun" w:hAnsiTheme="minorHAnsi" w:cstheme="minorHAnsi"/>
                <w:sz w:val="18"/>
                <w:szCs w:val="18"/>
              </w:rPr>
              <w:t>2</w:t>
            </w:r>
          </w:p>
        </w:tc>
        <w:tc>
          <w:tcPr>
            <w:tcW w:w="661" w:type="pct"/>
          </w:tcPr>
          <w:p w14:paraId="606B6B2E" w14:textId="77777777" w:rsidR="00174C8E" w:rsidRPr="00F150D5" w:rsidRDefault="00174C8E" w:rsidP="00FD1BD8">
            <w:pPr>
              <w:rPr>
                <w:rFonts w:asciiTheme="minorHAnsi" w:hAnsiTheme="minorHAnsi" w:cstheme="minorHAnsi"/>
                <w:sz w:val="18"/>
                <w:szCs w:val="18"/>
              </w:rPr>
            </w:pPr>
            <w:r w:rsidRPr="00F150D5">
              <w:rPr>
                <w:rFonts w:asciiTheme="minorHAnsi" w:eastAsia="SimSun" w:hAnsiTheme="minorHAnsi" w:cstheme="minorHAnsi"/>
                <w:sz w:val="18"/>
                <w:szCs w:val="18"/>
                <w:lang w:bidi="en-US"/>
              </w:rPr>
              <w:t xml:space="preserve">Other economic challenges being faced by participating country governments may take precedence over the provision of increased financing for biodiversity despite </w:t>
            </w:r>
            <w:r w:rsidRPr="00F150D5">
              <w:rPr>
                <w:rFonts w:asciiTheme="minorHAnsi" w:eastAsia="SimSun" w:hAnsiTheme="minorHAnsi" w:cstheme="minorHAnsi"/>
                <w:sz w:val="18"/>
                <w:szCs w:val="18"/>
                <w:lang w:bidi="en-US"/>
              </w:rPr>
              <w:lastRenderedPageBreak/>
              <w:t>stakeholder support and completed biodiversity finance plans.</w:t>
            </w:r>
          </w:p>
        </w:tc>
        <w:tc>
          <w:tcPr>
            <w:tcW w:w="639" w:type="pct"/>
          </w:tcPr>
          <w:p w14:paraId="13FBA50C" w14:textId="77777777" w:rsidR="00174C8E" w:rsidRPr="00F150D5" w:rsidRDefault="00174C8E" w:rsidP="00FD1BD8">
            <w:pPr>
              <w:rPr>
                <w:rFonts w:asciiTheme="minorHAnsi" w:eastAsia="SimSun" w:hAnsiTheme="minorHAnsi" w:cstheme="minorHAnsi"/>
                <w:sz w:val="18"/>
                <w:szCs w:val="18"/>
              </w:rPr>
            </w:pPr>
            <w:r w:rsidRPr="00F150D5">
              <w:rPr>
                <w:rFonts w:asciiTheme="minorHAnsi" w:eastAsia="SimSun" w:hAnsiTheme="minorHAnsi" w:cstheme="minorHAnsi"/>
                <w:sz w:val="18"/>
                <w:szCs w:val="18"/>
                <w:lang w:bidi="en-US"/>
              </w:rPr>
              <w:lastRenderedPageBreak/>
              <w:t>Macro-economic</w:t>
            </w:r>
          </w:p>
        </w:tc>
        <w:tc>
          <w:tcPr>
            <w:tcW w:w="529" w:type="pct"/>
          </w:tcPr>
          <w:p w14:paraId="37F76EF6" w14:textId="77777777" w:rsidR="00174C8E" w:rsidRPr="00F150D5" w:rsidRDefault="00174C8E" w:rsidP="00FD1BD8">
            <w:pPr>
              <w:rPr>
                <w:rFonts w:asciiTheme="minorHAnsi" w:eastAsia="SimSun" w:hAnsiTheme="minorHAnsi" w:cstheme="minorHAnsi"/>
                <w:sz w:val="18"/>
                <w:szCs w:val="18"/>
              </w:rPr>
            </w:pPr>
            <w:r w:rsidRPr="00F150D5">
              <w:rPr>
                <w:rFonts w:asciiTheme="minorHAnsi" w:eastAsia="SimSun" w:hAnsiTheme="minorHAnsi" w:cstheme="minorHAnsi"/>
                <w:sz w:val="18"/>
                <w:szCs w:val="18"/>
                <w:lang w:bidi="en-US"/>
              </w:rPr>
              <w:t>Low</w:t>
            </w:r>
          </w:p>
        </w:tc>
        <w:tc>
          <w:tcPr>
            <w:tcW w:w="2388" w:type="pct"/>
          </w:tcPr>
          <w:p w14:paraId="2A68B6A6" w14:textId="77777777" w:rsidR="00174C8E" w:rsidRPr="00F150D5" w:rsidRDefault="00174C8E" w:rsidP="00FD1BD8">
            <w:pPr>
              <w:rPr>
                <w:rFonts w:asciiTheme="minorHAnsi" w:hAnsiTheme="minorHAnsi" w:cstheme="minorHAnsi"/>
                <w:sz w:val="18"/>
                <w:szCs w:val="18"/>
              </w:rPr>
            </w:pPr>
            <w:r w:rsidRPr="00F150D5">
              <w:rPr>
                <w:rFonts w:asciiTheme="minorHAnsi" w:hAnsiTheme="minorHAnsi" w:cstheme="minorHAnsi"/>
                <w:sz w:val="18"/>
                <w:szCs w:val="18"/>
              </w:rPr>
              <w:t xml:space="preserve">The BIOFIN methodology guides countries to look at all possible types of financial resources, mitigating the risk of any major changes in national and international finance flows. GPMTSU will make this methodology available to every participating country. </w:t>
            </w:r>
          </w:p>
          <w:p w14:paraId="0E33CBA2" w14:textId="77777777" w:rsidR="00174C8E" w:rsidRPr="00F150D5" w:rsidRDefault="00174C8E" w:rsidP="00FD1BD8">
            <w:pPr>
              <w:rPr>
                <w:rFonts w:asciiTheme="minorHAnsi" w:hAnsiTheme="minorHAnsi" w:cstheme="minorHAnsi"/>
                <w:sz w:val="18"/>
                <w:szCs w:val="18"/>
              </w:rPr>
            </w:pPr>
          </w:p>
          <w:p w14:paraId="7417CAB5" w14:textId="77777777" w:rsidR="00174C8E" w:rsidRPr="00F150D5" w:rsidRDefault="00174C8E" w:rsidP="00FD1BD8">
            <w:pPr>
              <w:rPr>
                <w:rFonts w:asciiTheme="minorHAnsi" w:eastAsia="SimSun" w:hAnsiTheme="minorHAnsi" w:cstheme="minorHAnsi"/>
                <w:sz w:val="18"/>
                <w:szCs w:val="18"/>
                <w:lang w:bidi="en-US"/>
              </w:rPr>
            </w:pPr>
            <w:r w:rsidRPr="00F150D5">
              <w:rPr>
                <w:rFonts w:asciiTheme="minorHAnsi" w:eastAsia="SimSun" w:hAnsiTheme="minorHAnsi" w:cstheme="minorHAnsi"/>
                <w:sz w:val="18"/>
                <w:szCs w:val="18"/>
                <w:lang w:bidi="en-US"/>
              </w:rPr>
              <w:t>Policy advocacy and awareness raising among policy decision makers as well as technical teams will be built in as an iterative and integral part of the programme activities, as well as to maintain the synergized collaboration among international development partners in keeping up the momentum on the work to support the new GBF, including supporting governments to be better equipped to mobilize additional resources for biodiversity.</w:t>
            </w:r>
          </w:p>
          <w:p w14:paraId="4FC87F2F" w14:textId="77777777" w:rsidR="00174C8E" w:rsidRPr="00F150D5" w:rsidRDefault="00174C8E" w:rsidP="00FD1BD8">
            <w:pPr>
              <w:rPr>
                <w:rFonts w:asciiTheme="minorHAnsi" w:hAnsiTheme="minorHAnsi" w:cstheme="minorHAnsi"/>
                <w:sz w:val="18"/>
                <w:szCs w:val="18"/>
              </w:rPr>
            </w:pPr>
          </w:p>
        </w:tc>
        <w:tc>
          <w:tcPr>
            <w:tcW w:w="545" w:type="pct"/>
          </w:tcPr>
          <w:p w14:paraId="59C40A9C" w14:textId="77777777" w:rsidR="00174C8E" w:rsidRPr="00F150D5" w:rsidRDefault="00174C8E" w:rsidP="00FD1BD8">
            <w:pPr>
              <w:rPr>
                <w:rFonts w:asciiTheme="minorHAnsi" w:hAnsiTheme="minorHAnsi" w:cstheme="minorHAnsi"/>
                <w:sz w:val="18"/>
                <w:szCs w:val="18"/>
              </w:rPr>
            </w:pPr>
            <w:r w:rsidRPr="00F150D5">
              <w:rPr>
                <w:rFonts w:asciiTheme="minorHAnsi" w:hAnsiTheme="minorHAnsi" w:cstheme="minorHAnsi"/>
                <w:sz w:val="18"/>
                <w:szCs w:val="18"/>
              </w:rPr>
              <w:t>GPMTSU</w:t>
            </w:r>
          </w:p>
        </w:tc>
      </w:tr>
      <w:tr w:rsidR="00174C8E" w:rsidRPr="00F150D5" w14:paraId="3DB62C09" w14:textId="77777777" w:rsidTr="00174C8E">
        <w:tc>
          <w:tcPr>
            <w:tcW w:w="238" w:type="pct"/>
          </w:tcPr>
          <w:p w14:paraId="061369AB" w14:textId="77777777" w:rsidR="00174C8E" w:rsidRPr="00F150D5" w:rsidRDefault="00174C8E" w:rsidP="00FD1BD8">
            <w:pPr>
              <w:rPr>
                <w:rFonts w:asciiTheme="minorHAnsi" w:eastAsia="SimSun" w:hAnsiTheme="minorHAnsi" w:cstheme="minorHAnsi"/>
                <w:sz w:val="18"/>
                <w:szCs w:val="18"/>
              </w:rPr>
            </w:pPr>
            <w:r w:rsidRPr="00F150D5">
              <w:rPr>
                <w:rFonts w:asciiTheme="minorHAnsi" w:eastAsia="SimSun" w:hAnsiTheme="minorHAnsi" w:cstheme="minorHAnsi"/>
                <w:sz w:val="18"/>
                <w:szCs w:val="18"/>
              </w:rPr>
              <w:t>3</w:t>
            </w:r>
          </w:p>
        </w:tc>
        <w:tc>
          <w:tcPr>
            <w:tcW w:w="661" w:type="pct"/>
          </w:tcPr>
          <w:p w14:paraId="31C97A79" w14:textId="77777777" w:rsidR="00174C8E" w:rsidRPr="00F150D5" w:rsidRDefault="00174C8E" w:rsidP="00FD1BD8">
            <w:pPr>
              <w:rPr>
                <w:rFonts w:asciiTheme="minorHAnsi" w:eastAsia="SimSun" w:hAnsiTheme="minorHAnsi" w:cstheme="minorHAnsi"/>
                <w:sz w:val="18"/>
                <w:szCs w:val="18"/>
                <w:lang w:bidi="en-US"/>
              </w:rPr>
            </w:pPr>
            <w:r w:rsidRPr="00F150D5">
              <w:rPr>
                <w:rFonts w:asciiTheme="minorHAnsi" w:hAnsiTheme="minorHAnsi" w:cstheme="minorHAnsi"/>
                <w:sz w:val="18"/>
                <w:szCs w:val="18"/>
              </w:rPr>
              <w:t>There is a risk that the development of guidance materials is not sufficiently paced to meet the needs of governments.</w:t>
            </w:r>
          </w:p>
        </w:tc>
        <w:tc>
          <w:tcPr>
            <w:tcW w:w="639" w:type="pct"/>
          </w:tcPr>
          <w:p w14:paraId="196C3406" w14:textId="77777777" w:rsidR="00174C8E" w:rsidRPr="00F150D5" w:rsidRDefault="00174C8E" w:rsidP="00FD1BD8">
            <w:pPr>
              <w:rPr>
                <w:rFonts w:asciiTheme="minorHAnsi" w:eastAsia="SimSun" w:hAnsiTheme="minorHAnsi" w:cstheme="minorHAnsi"/>
                <w:sz w:val="18"/>
                <w:szCs w:val="18"/>
                <w:lang w:bidi="en-US"/>
              </w:rPr>
            </w:pPr>
            <w:r w:rsidRPr="00F150D5">
              <w:rPr>
                <w:rFonts w:asciiTheme="minorHAnsi" w:eastAsia="SimSun" w:hAnsiTheme="minorHAnsi" w:cstheme="minorHAnsi"/>
                <w:sz w:val="18"/>
                <w:szCs w:val="18"/>
              </w:rPr>
              <w:t xml:space="preserve">Operational </w:t>
            </w:r>
          </w:p>
        </w:tc>
        <w:tc>
          <w:tcPr>
            <w:tcW w:w="529" w:type="pct"/>
          </w:tcPr>
          <w:p w14:paraId="67148944" w14:textId="77777777" w:rsidR="00174C8E" w:rsidRPr="00F150D5" w:rsidRDefault="00174C8E" w:rsidP="00FD1BD8">
            <w:pPr>
              <w:rPr>
                <w:rFonts w:asciiTheme="minorHAnsi" w:eastAsia="SimSun" w:hAnsiTheme="minorHAnsi" w:cstheme="minorHAnsi"/>
                <w:sz w:val="18"/>
                <w:szCs w:val="18"/>
              </w:rPr>
            </w:pPr>
            <w:r w:rsidRPr="00F150D5">
              <w:rPr>
                <w:rFonts w:asciiTheme="minorHAnsi" w:eastAsia="SimSun" w:hAnsiTheme="minorHAnsi" w:cstheme="minorHAnsi"/>
                <w:sz w:val="18"/>
                <w:szCs w:val="18"/>
              </w:rPr>
              <w:t>Low</w:t>
            </w:r>
          </w:p>
          <w:p w14:paraId="19E2F3A9" w14:textId="77777777" w:rsidR="00174C8E" w:rsidRPr="00F150D5" w:rsidRDefault="00174C8E" w:rsidP="00FD1BD8">
            <w:pPr>
              <w:rPr>
                <w:rFonts w:asciiTheme="minorHAnsi" w:eastAsia="SimSun" w:hAnsiTheme="minorHAnsi" w:cstheme="minorHAnsi"/>
                <w:sz w:val="18"/>
                <w:szCs w:val="18"/>
              </w:rPr>
            </w:pPr>
            <w:r w:rsidRPr="00F150D5">
              <w:rPr>
                <w:rFonts w:asciiTheme="minorHAnsi" w:eastAsia="SimSun" w:hAnsiTheme="minorHAnsi" w:cstheme="minorHAnsi"/>
                <w:sz w:val="18"/>
                <w:szCs w:val="18"/>
              </w:rPr>
              <w:t>L = 1</w:t>
            </w:r>
          </w:p>
          <w:p w14:paraId="32AA5AD6" w14:textId="77777777" w:rsidR="00174C8E" w:rsidRPr="00F150D5" w:rsidRDefault="00174C8E" w:rsidP="00FD1BD8">
            <w:pPr>
              <w:rPr>
                <w:rFonts w:asciiTheme="minorHAnsi" w:eastAsia="SimSun" w:hAnsiTheme="minorHAnsi" w:cstheme="minorHAnsi"/>
                <w:sz w:val="18"/>
                <w:szCs w:val="18"/>
                <w:lang w:bidi="en-US"/>
              </w:rPr>
            </w:pPr>
            <w:r w:rsidRPr="00F150D5">
              <w:rPr>
                <w:rFonts w:asciiTheme="minorHAnsi" w:eastAsia="SimSun" w:hAnsiTheme="minorHAnsi" w:cstheme="minorHAnsi"/>
                <w:sz w:val="18"/>
                <w:szCs w:val="18"/>
              </w:rPr>
              <w:t>I = 3</w:t>
            </w:r>
          </w:p>
        </w:tc>
        <w:tc>
          <w:tcPr>
            <w:tcW w:w="2388" w:type="pct"/>
          </w:tcPr>
          <w:p w14:paraId="4C6B7F4F" w14:textId="77777777" w:rsidR="00174C8E" w:rsidRPr="00F150D5" w:rsidRDefault="00174C8E" w:rsidP="00FD1BD8">
            <w:pPr>
              <w:rPr>
                <w:rFonts w:asciiTheme="minorHAnsi" w:hAnsiTheme="minorHAnsi" w:cstheme="minorHAnsi"/>
                <w:sz w:val="18"/>
                <w:szCs w:val="18"/>
              </w:rPr>
            </w:pPr>
            <w:r w:rsidRPr="00F150D5">
              <w:rPr>
                <w:rFonts w:asciiTheme="minorHAnsi" w:hAnsiTheme="minorHAnsi" w:cstheme="minorHAnsi"/>
                <w:sz w:val="18"/>
                <w:szCs w:val="18"/>
              </w:rPr>
              <w:t xml:space="preserve">GPMTSU will timely coordinate and implement key tasks in developing methodologies, </w:t>
            </w:r>
            <w:proofErr w:type="gramStart"/>
            <w:r w:rsidRPr="00F150D5">
              <w:rPr>
                <w:rFonts w:asciiTheme="minorHAnsi" w:hAnsiTheme="minorHAnsi" w:cstheme="minorHAnsi"/>
                <w:sz w:val="18"/>
                <w:szCs w:val="18"/>
              </w:rPr>
              <w:t>tools</w:t>
            </w:r>
            <w:proofErr w:type="gramEnd"/>
            <w:r w:rsidRPr="00F150D5">
              <w:rPr>
                <w:rFonts w:asciiTheme="minorHAnsi" w:hAnsiTheme="minorHAnsi" w:cstheme="minorHAnsi"/>
                <w:sz w:val="18"/>
                <w:szCs w:val="18"/>
              </w:rPr>
              <w:t xml:space="preserve"> and guidance, in order to roll out guidance in the most efficient and time-sensitive manner possible</w:t>
            </w:r>
          </w:p>
        </w:tc>
        <w:tc>
          <w:tcPr>
            <w:tcW w:w="545" w:type="pct"/>
          </w:tcPr>
          <w:p w14:paraId="52FFE30C" w14:textId="77777777" w:rsidR="00174C8E" w:rsidRPr="00F150D5" w:rsidRDefault="00174C8E" w:rsidP="00FD1BD8">
            <w:pPr>
              <w:rPr>
                <w:rFonts w:asciiTheme="minorHAnsi" w:hAnsiTheme="minorHAnsi" w:cstheme="minorHAnsi"/>
                <w:sz w:val="18"/>
                <w:szCs w:val="18"/>
              </w:rPr>
            </w:pPr>
            <w:r w:rsidRPr="00F150D5">
              <w:rPr>
                <w:rFonts w:asciiTheme="minorHAnsi" w:eastAsia="SimSun" w:hAnsiTheme="minorHAnsi" w:cstheme="minorHAnsi"/>
                <w:sz w:val="18"/>
                <w:szCs w:val="18"/>
              </w:rPr>
              <w:t>GPMTSU</w:t>
            </w:r>
          </w:p>
        </w:tc>
      </w:tr>
      <w:tr w:rsidR="00174C8E" w:rsidRPr="00F150D5" w14:paraId="2FD204C9" w14:textId="77777777" w:rsidTr="00174C8E">
        <w:tc>
          <w:tcPr>
            <w:tcW w:w="238" w:type="pct"/>
          </w:tcPr>
          <w:p w14:paraId="10C42599" w14:textId="77777777" w:rsidR="00174C8E" w:rsidRPr="00F150D5" w:rsidRDefault="00174C8E" w:rsidP="00FD1BD8">
            <w:pPr>
              <w:rPr>
                <w:rFonts w:asciiTheme="minorHAnsi" w:eastAsia="SimSun" w:hAnsiTheme="minorHAnsi" w:cstheme="minorHAnsi"/>
                <w:sz w:val="18"/>
                <w:szCs w:val="18"/>
              </w:rPr>
            </w:pPr>
            <w:r w:rsidRPr="00F150D5">
              <w:rPr>
                <w:rFonts w:asciiTheme="minorHAnsi" w:eastAsia="SimSun" w:hAnsiTheme="minorHAnsi" w:cstheme="minorHAnsi"/>
                <w:sz w:val="18"/>
                <w:szCs w:val="18"/>
              </w:rPr>
              <w:t>4</w:t>
            </w:r>
          </w:p>
        </w:tc>
        <w:tc>
          <w:tcPr>
            <w:tcW w:w="661" w:type="pct"/>
          </w:tcPr>
          <w:p w14:paraId="4FE30744" w14:textId="77777777" w:rsidR="00174C8E" w:rsidRPr="00F150D5" w:rsidRDefault="00174C8E" w:rsidP="00FD1BD8">
            <w:pPr>
              <w:rPr>
                <w:rFonts w:asciiTheme="minorHAnsi" w:eastAsia="SimSun" w:hAnsiTheme="minorHAnsi" w:cstheme="minorHAnsi"/>
                <w:sz w:val="18"/>
                <w:szCs w:val="18"/>
              </w:rPr>
            </w:pPr>
            <w:r w:rsidRPr="00F150D5">
              <w:rPr>
                <w:rFonts w:asciiTheme="minorHAnsi" w:hAnsiTheme="minorHAnsi" w:cstheme="minorHAnsi"/>
                <w:sz w:val="18"/>
                <w:szCs w:val="18"/>
              </w:rPr>
              <w:t>There is a risk that some governments may not have adequate access to avail themselves of online courses and relevant materials</w:t>
            </w:r>
          </w:p>
        </w:tc>
        <w:tc>
          <w:tcPr>
            <w:tcW w:w="639" w:type="pct"/>
          </w:tcPr>
          <w:p w14:paraId="539AADBE" w14:textId="77777777" w:rsidR="00174C8E" w:rsidRPr="00F150D5" w:rsidRDefault="00174C8E" w:rsidP="00FD1BD8">
            <w:pPr>
              <w:rPr>
                <w:rFonts w:asciiTheme="minorHAnsi" w:eastAsia="SimSun" w:hAnsiTheme="minorHAnsi" w:cstheme="minorHAnsi"/>
                <w:sz w:val="18"/>
                <w:szCs w:val="18"/>
              </w:rPr>
            </w:pPr>
            <w:r w:rsidRPr="00F150D5">
              <w:rPr>
                <w:rFonts w:asciiTheme="minorHAnsi" w:eastAsia="SimSun" w:hAnsiTheme="minorHAnsi" w:cstheme="minorHAnsi"/>
                <w:sz w:val="18"/>
                <w:szCs w:val="18"/>
              </w:rPr>
              <w:t>Operational</w:t>
            </w:r>
          </w:p>
        </w:tc>
        <w:tc>
          <w:tcPr>
            <w:tcW w:w="529" w:type="pct"/>
          </w:tcPr>
          <w:p w14:paraId="70083D65" w14:textId="77777777" w:rsidR="00174C8E" w:rsidRPr="00F150D5" w:rsidRDefault="00174C8E" w:rsidP="00FD1BD8">
            <w:pPr>
              <w:rPr>
                <w:rFonts w:asciiTheme="minorHAnsi" w:hAnsiTheme="minorHAnsi" w:cstheme="minorHAnsi"/>
                <w:sz w:val="18"/>
                <w:szCs w:val="18"/>
              </w:rPr>
            </w:pPr>
            <w:r w:rsidRPr="00F150D5">
              <w:rPr>
                <w:rFonts w:asciiTheme="minorHAnsi" w:hAnsiTheme="minorHAnsi" w:cstheme="minorHAnsi"/>
                <w:sz w:val="18"/>
                <w:szCs w:val="18"/>
              </w:rPr>
              <w:t>Low</w:t>
            </w:r>
          </w:p>
          <w:p w14:paraId="072830B3" w14:textId="77777777" w:rsidR="00174C8E" w:rsidRPr="00F150D5" w:rsidRDefault="00174C8E" w:rsidP="00FD1BD8">
            <w:pPr>
              <w:rPr>
                <w:rFonts w:asciiTheme="minorHAnsi" w:eastAsia="SimSun" w:hAnsiTheme="minorHAnsi" w:cstheme="minorHAnsi"/>
                <w:sz w:val="18"/>
                <w:szCs w:val="18"/>
              </w:rPr>
            </w:pPr>
            <w:r w:rsidRPr="00F150D5">
              <w:rPr>
                <w:rFonts w:asciiTheme="minorHAnsi" w:eastAsia="SimSun" w:hAnsiTheme="minorHAnsi" w:cstheme="minorHAnsi"/>
                <w:sz w:val="18"/>
                <w:szCs w:val="18"/>
              </w:rPr>
              <w:t>L = 2</w:t>
            </w:r>
          </w:p>
          <w:p w14:paraId="2BE0F0CF" w14:textId="77777777" w:rsidR="00174C8E" w:rsidRPr="00F150D5" w:rsidRDefault="00174C8E" w:rsidP="00FD1BD8">
            <w:pPr>
              <w:rPr>
                <w:rFonts w:asciiTheme="minorHAnsi" w:eastAsia="SimSun" w:hAnsiTheme="minorHAnsi" w:cstheme="minorHAnsi"/>
                <w:sz w:val="18"/>
                <w:szCs w:val="18"/>
              </w:rPr>
            </w:pPr>
            <w:r w:rsidRPr="00F150D5">
              <w:rPr>
                <w:rFonts w:asciiTheme="minorHAnsi" w:eastAsia="SimSun" w:hAnsiTheme="minorHAnsi" w:cstheme="minorHAnsi"/>
                <w:sz w:val="18"/>
                <w:szCs w:val="18"/>
              </w:rPr>
              <w:t>I = 2</w:t>
            </w:r>
          </w:p>
        </w:tc>
        <w:tc>
          <w:tcPr>
            <w:tcW w:w="2388" w:type="pct"/>
          </w:tcPr>
          <w:p w14:paraId="6F830E5C" w14:textId="5B0DD8A5" w:rsidR="00174C8E" w:rsidRPr="00F150D5" w:rsidRDefault="00174C8E" w:rsidP="00FD1BD8">
            <w:pPr>
              <w:rPr>
                <w:rFonts w:asciiTheme="minorHAnsi" w:eastAsia="SimSun" w:hAnsiTheme="minorHAnsi" w:cstheme="minorHAnsi"/>
                <w:sz w:val="18"/>
                <w:szCs w:val="18"/>
              </w:rPr>
            </w:pPr>
            <w:r w:rsidRPr="00F150D5">
              <w:rPr>
                <w:rFonts w:asciiTheme="minorHAnsi" w:hAnsiTheme="minorHAnsi" w:cstheme="minorHAnsi"/>
                <w:sz w:val="18"/>
                <w:szCs w:val="18"/>
              </w:rPr>
              <w:t>GPMTSU will mitigate the risk of digital inequality and barriers to access by conducting an early survey of barriers to digital access and will ensure that all countries who are part of the global umbrella programme will have sufficient access to digital support materials. Off-line alternatives will be made available as needed.</w:t>
            </w:r>
          </w:p>
        </w:tc>
        <w:tc>
          <w:tcPr>
            <w:tcW w:w="545" w:type="pct"/>
          </w:tcPr>
          <w:p w14:paraId="11CAE579" w14:textId="77777777" w:rsidR="00174C8E" w:rsidRPr="00F150D5" w:rsidRDefault="00174C8E" w:rsidP="00FD1BD8">
            <w:pPr>
              <w:rPr>
                <w:rFonts w:asciiTheme="minorHAnsi" w:eastAsia="SimSun" w:hAnsiTheme="minorHAnsi" w:cstheme="minorHAnsi"/>
                <w:sz w:val="18"/>
                <w:szCs w:val="18"/>
              </w:rPr>
            </w:pPr>
            <w:r w:rsidRPr="00F150D5">
              <w:rPr>
                <w:rFonts w:asciiTheme="minorHAnsi" w:eastAsia="SimSun" w:hAnsiTheme="minorHAnsi" w:cstheme="minorHAnsi"/>
                <w:sz w:val="18"/>
                <w:szCs w:val="18"/>
              </w:rPr>
              <w:t>GPMTSU</w:t>
            </w:r>
          </w:p>
        </w:tc>
      </w:tr>
      <w:tr w:rsidR="00174C8E" w:rsidRPr="00F150D5" w14:paraId="086B543C" w14:textId="77777777" w:rsidTr="00174C8E">
        <w:tc>
          <w:tcPr>
            <w:tcW w:w="238" w:type="pct"/>
          </w:tcPr>
          <w:p w14:paraId="270E64D8" w14:textId="77777777" w:rsidR="00174C8E" w:rsidRPr="00F150D5" w:rsidRDefault="00174C8E" w:rsidP="00FD1BD8">
            <w:pPr>
              <w:rPr>
                <w:rFonts w:asciiTheme="minorHAnsi" w:eastAsia="SimSun" w:hAnsiTheme="minorHAnsi" w:cstheme="minorHAnsi"/>
                <w:sz w:val="18"/>
                <w:szCs w:val="18"/>
              </w:rPr>
            </w:pPr>
            <w:r w:rsidRPr="00F150D5">
              <w:rPr>
                <w:rFonts w:asciiTheme="minorHAnsi" w:eastAsia="SimSun" w:hAnsiTheme="minorHAnsi" w:cstheme="minorHAnsi"/>
                <w:sz w:val="18"/>
                <w:szCs w:val="18"/>
              </w:rPr>
              <w:t>5</w:t>
            </w:r>
          </w:p>
        </w:tc>
        <w:tc>
          <w:tcPr>
            <w:tcW w:w="661" w:type="pct"/>
          </w:tcPr>
          <w:p w14:paraId="6E3F736E" w14:textId="77777777" w:rsidR="00174C8E" w:rsidRPr="00F150D5" w:rsidRDefault="00174C8E" w:rsidP="00FD1BD8">
            <w:pPr>
              <w:rPr>
                <w:rFonts w:asciiTheme="minorHAnsi" w:hAnsiTheme="minorHAnsi" w:cstheme="minorHAnsi"/>
                <w:sz w:val="18"/>
                <w:szCs w:val="18"/>
              </w:rPr>
            </w:pPr>
            <w:r w:rsidRPr="00F150D5">
              <w:rPr>
                <w:rFonts w:asciiTheme="minorHAnsi" w:hAnsiTheme="minorHAnsi" w:cstheme="minorHAnsi"/>
                <w:sz w:val="18"/>
                <w:szCs w:val="18"/>
              </w:rPr>
              <w:t>Ongoing COVID-19 – there is a small risk that COVID-19 may disrupt the ability of governments to conduct in-person consultations.</w:t>
            </w:r>
          </w:p>
        </w:tc>
        <w:tc>
          <w:tcPr>
            <w:tcW w:w="639" w:type="pct"/>
          </w:tcPr>
          <w:p w14:paraId="133C2F4F" w14:textId="77777777" w:rsidR="00174C8E" w:rsidRPr="00F150D5" w:rsidRDefault="00174C8E" w:rsidP="00FD1BD8">
            <w:pPr>
              <w:rPr>
                <w:rFonts w:asciiTheme="minorHAnsi" w:eastAsia="SimSun" w:hAnsiTheme="minorHAnsi" w:cstheme="minorHAnsi"/>
                <w:sz w:val="18"/>
                <w:szCs w:val="18"/>
              </w:rPr>
            </w:pPr>
            <w:r w:rsidRPr="00F150D5">
              <w:rPr>
                <w:rFonts w:asciiTheme="minorHAnsi" w:eastAsia="SimSun" w:hAnsiTheme="minorHAnsi" w:cstheme="minorHAnsi"/>
                <w:sz w:val="18"/>
                <w:szCs w:val="18"/>
              </w:rPr>
              <w:t>Operational</w:t>
            </w:r>
          </w:p>
        </w:tc>
        <w:tc>
          <w:tcPr>
            <w:tcW w:w="529" w:type="pct"/>
          </w:tcPr>
          <w:p w14:paraId="06EFB65B" w14:textId="77777777" w:rsidR="00174C8E" w:rsidRPr="00F150D5" w:rsidRDefault="00174C8E" w:rsidP="00FD1BD8">
            <w:pPr>
              <w:rPr>
                <w:rFonts w:asciiTheme="minorHAnsi" w:hAnsiTheme="minorHAnsi" w:cstheme="minorHAnsi"/>
                <w:sz w:val="18"/>
                <w:szCs w:val="18"/>
              </w:rPr>
            </w:pPr>
            <w:r w:rsidRPr="00F150D5">
              <w:rPr>
                <w:rFonts w:asciiTheme="minorHAnsi" w:hAnsiTheme="minorHAnsi" w:cstheme="minorHAnsi"/>
                <w:sz w:val="18"/>
                <w:szCs w:val="18"/>
              </w:rPr>
              <w:t>Low</w:t>
            </w:r>
          </w:p>
          <w:p w14:paraId="35336D91" w14:textId="77777777" w:rsidR="00174C8E" w:rsidRPr="00F150D5" w:rsidRDefault="00174C8E" w:rsidP="00FD1BD8">
            <w:pPr>
              <w:rPr>
                <w:rFonts w:asciiTheme="minorHAnsi" w:eastAsia="SimSun" w:hAnsiTheme="minorHAnsi" w:cstheme="minorHAnsi"/>
                <w:sz w:val="18"/>
                <w:szCs w:val="18"/>
              </w:rPr>
            </w:pPr>
            <w:r w:rsidRPr="00F150D5">
              <w:rPr>
                <w:rFonts w:asciiTheme="minorHAnsi" w:eastAsia="SimSun" w:hAnsiTheme="minorHAnsi" w:cstheme="minorHAnsi"/>
                <w:sz w:val="18"/>
                <w:szCs w:val="18"/>
              </w:rPr>
              <w:t>L = 2</w:t>
            </w:r>
          </w:p>
          <w:p w14:paraId="10FF2979" w14:textId="77777777" w:rsidR="00174C8E" w:rsidRPr="00F150D5" w:rsidRDefault="00174C8E" w:rsidP="00FD1BD8">
            <w:pPr>
              <w:rPr>
                <w:rFonts w:asciiTheme="minorHAnsi" w:eastAsia="SimSun" w:hAnsiTheme="minorHAnsi" w:cstheme="minorHAnsi"/>
                <w:sz w:val="18"/>
                <w:szCs w:val="18"/>
              </w:rPr>
            </w:pPr>
            <w:r w:rsidRPr="00F150D5">
              <w:rPr>
                <w:rFonts w:asciiTheme="minorHAnsi" w:eastAsia="SimSun" w:hAnsiTheme="minorHAnsi" w:cstheme="minorHAnsi"/>
                <w:sz w:val="18"/>
                <w:szCs w:val="18"/>
              </w:rPr>
              <w:t>I = 2</w:t>
            </w:r>
          </w:p>
        </w:tc>
        <w:tc>
          <w:tcPr>
            <w:tcW w:w="2388" w:type="pct"/>
          </w:tcPr>
          <w:p w14:paraId="27E6B99C" w14:textId="77777777" w:rsidR="00174C8E" w:rsidRPr="00F150D5" w:rsidRDefault="00174C8E" w:rsidP="00FD1BD8">
            <w:pPr>
              <w:rPr>
                <w:rFonts w:asciiTheme="minorHAnsi" w:eastAsia="SimSun" w:hAnsiTheme="minorHAnsi" w:cstheme="minorHAnsi"/>
                <w:sz w:val="18"/>
                <w:szCs w:val="18"/>
              </w:rPr>
            </w:pPr>
            <w:r w:rsidRPr="00F150D5">
              <w:rPr>
                <w:rFonts w:asciiTheme="minorHAnsi" w:hAnsiTheme="minorHAnsi" w:cstheme="minorHAnsi"/>
                <w:sz w:val="18"/>
                <w:szCs w:val="18"/>
              </w:rPr>
              <w:t>After two years of dealing with Covid-19, countries have developed many different adaptive strategies, and can cope with ongoing lockdowns and restrictions. GPMTSU will mitigate potential risks by ensuring a fully online program of support, to buffer against potential travel disruptions affecting in-person trainings</w:t>
            </w:r>
          </w:p>
        </w:tc>
        <w:tc>
          <w:tcPr>
            <w:tcW w:w="545" w:type="pct"/>
          </w:tcPr>
          <w:p w14:paraId="596B676B" w14:textId="77777777" w:rsidR="00174C8E" w:rsidRPr="00F150D5" w:rsidRDefault="00174C8E" w:rsidP="00FD1BD8">
            <w:pPr>
              <w:rPr>
                <w:rFonts w:asciiTheme="minorHAnsi" w:eastAsia="SimSun" w:hAnsiTheme="minorHAnsi" w:cstheme="minorHAnsi"/>
                <w:sz w:val="18"/>
                <w:szCs w:val="18"/>
              </w:rPr>
            </w:pPr>
            <w:r w:rsidRPr="00F150D5">
              <w:rPr>
                <w:rFonts w:asciiTheme="minorHAnsi" w:eastAsia="SimSun" w:hAnsiTheme="minorHAnsi" w:cstheme="minorHAnsi"/>
                <w:sz w:val="18"/>
                <w:szCs w:val="18"/>
              </w:rPr>
              <w:t>GPMTSU</w:t>
            </w:r>
          </w:p>
        </w:tc>
      </w:tr>
      <w:tr w:rsidR="00174C8E" w:rsidRPr="00F150D5" w14:paraId="55ABD3E7" w14:textId="77777777" w:rsidTr="00174C8E">
        <w:tc>
          <w:tcPr>
            <w:tcW w:w="238" w:type="pct"/>
          </w:tcPr>
          <w:p w14:paraId="188B258A" w14:textId="77777777" w:rsidR="00174C8E" w:rsidRPr="00F150D5" w:rsidRDefault="00174C8E" w:rsidP="00FD1BD8">
            <w:pPr>
              <w:rPr>
                <w:rFonts w:asciiTheme="minorHAnsi" w:eastAsia="SimSun" w:hAnsiTheme="minorHAnsi" w:cstheme="minorHAnsi"/>
                <w:sz w:val="18"/>
                <w:szCs w:val="18"/>
              </w:rPr>
            </w:pPr>
            <w:r w:rsidRPr="00F150D5">
              <w:rPr>
                <w:rFonts w:asciiTheme="minorHAnsi" w:eastAsia="SimSun" w:hAnsiTheme="minorHAnsi" w:cstheme="minorHAnsi"/>
                <w:sz w:val="18"/>
                <w:szCs w:val="18"/>
              </w:rPr>
              <w:t>6</w:t>
            </w:r>
          </w:p>
        </w:tc>
        <w:tc>
          <w:tcPr>
            <w:tcW w:w="661" w:type="pct"/>
          </w:tcPr>
          <w:p w14:paraId="2D2BEB43" w14:textId="77777777" w:rsidR="00174C8E" w:rsidRPr="00F150D5" w:rsidRDefault="00174C8E" w:rsidP="00FD1BD8">
            <w:pPr>
              <w:rPr>
                <w:rFonts w:asciiTheme="minorHAnsi" w:hAnsiTheme="minorHAnsi" w:cstheme="minorHAnsi"/>
                <w:sz w:val="18"/>
                <w:szCs w:val="18"/>
              </w:rPr>
            </w:pPr>
            <w:r w:rsidRPr="00F150D5">
              <w:rPr>
                <w:rFonts w:asciiTheme="minorHAnsi" w:hAnsiTheme="minorHAnsi" w:cstheme="minorHAnsi"/>
                <w:sz w:val="18"/>
                <w:szCs w:val="18"/>
              </w:rPr>
              <w:t>Risk of delays in project implementation due to the national processes involved, such as coordination among relevant sectors.</w:t>
            </w:r>
          </w:p>
        </w:tc>
        <w:tc>
          <w:tcPr>
            <w:tcW w:w="639" w:type="pct"/>
          </w:tcPr>
          <w:p w14:paraId="08ED31CD" w14:textId="77777777" w:rsidR="00174C8E" w:rsidRPr="00F150D5" w:rsidRDefault="00174C8E" w:rsidP="00FD1BD8">
            <w:pPr>
              <w:rPr>
                <w:rFonts w:asciiTheme="minorHAnsi" w:eastAsia="SimSun" w:hAnsiTheme="minorHAnsi" w:cstheme="minorHAnsi"/>
                <w:sz w:val="18"/>
                <w:szCs w:val="18"/>
              </w:rPr>
            </w:pPr>
            <w:r w:rsidRPr="00F150D5">
              <w:rPr>
                <w:rFonts w:asciiTheme="minorHAnsi" w:eastAsia="SimSun" w:hAnsiTheme="minorHAnsi" w:cstheme="minorHAnsi"/>
                <w:sz w:val="18"/>
                <w:szCs w:val="18"/>
              </w:rPr>
              <w:t>Strategic</w:t>
            </w:r>
          </w:p>
        </w:tc>
        <w:tc>
          <w:tcPr>
            <w:tcW w:w="529" w:type="pct"/>
          </w:tcPr>
          <w:p w14:paraId="0E9C2B64" w14:textId="77777777" w:rsidR="00174C8E" w:rsidRPr="00F150D5" w:rsidRDefault="00174C8E" w:rsidP="00FD1BD8">
            <w:pPr>
              <w:rPr>
                <w:rFonts w:asciiTheme="minorHAnsi" w:eastAsiaTheme="minorHAnsi" w:hAnsiTheme="minorHAnsi" w:cstheme="minorHAnsi"/>
                <w:sz w:val="18"/>
                <w:szCs w:val="18"/>
              </w:rPr>
            </w:pPr>
            <w:r w:rsidRPr="00F150D5">
              <w:rPr>
                <w:rFonts w:asciiTheme="minorHAnsi" w:eastAsiaTheme="minorHAnsi" w:hAnsiTheme="minorHAnsi" w:cstheme="minorHAnsi"/>
                <w:sz w:val="18"/>
                <w:szCs w:val="18"/>
              </w:rPr>
              <w:t>Moderate</w:t>
            </w:r>
          </w:p>
          <w:p w14:paraId="18394B5C" w14:textId="77777777" w:rsidR="00174C8E" w:rsidRPr="00F150D5" w:rsidRDefault="00174C8E" w:rsidP="00FD1BD8">
            <w:pPr>
              <w:rPr>
                <w:rFonts w:asciiTheme="minorHAnsi" w:eastAsia="SimSun" w:hAnsiTheme="minorHAnsi" w:cstheme="minorHAnsi"/>
                <w:sz w:val="18"/>
                <w:szCs w:val="18"/>
              </w:rPr>
            </w:pPr>
            <w:r w:rsidRPr="00F150D5">
              <w:rPr>
                <w:rFonts w:asciiTheme="minorHAnsi" w:eastAsia="SimSun" w:hAnsiTheme="minorHAnsi" w:cstheme="minorHAnsi"/>
                <w:sz w:val="18"/>
                <w:szCs w:val="18"/>
              </w:rPr>
              <w:t>L = 3</w:t>
            </w:r>
          </w:p>
          <w:p w14:paraId="690CCC74" w14:textId="77777777" w:rsidR="00174C8E" w:rsidRPr="00F150D5" w:rsidRDefault="00174C8E" w:rsidP="00FD1BD8">
            <w:pPr>
              <w:rPr>
                <w:rFonts w:asciiTheme="minorHAnsi" w:eastAsia="SimSun" w:hAnsiTheme="minorHAnsi" w:cstheme="minorHAnsi"/>
                <w:sz w:val="18"/>
                <w:szCs w:val="18"/>
              </w:rPr>
            </w:pPr>
            <w:r w:rsidRPr="00F150D5">
              <w:rPr>
                <w:rFonts w:asciiTheme="minorHAnsi" w:eastAsia="SimSun" w:hAnsiTheme="minorHAnsi" w:cstheme="minorHAnsi"/>
                <w:sz w:val="18"/>
                <w:szCs w:val="18"/>
              </w:rPr>
              <w:t>I = 3</w:t>
            </w:r>
          </w:p>
        </w:tc>
        <w:tc>
          <w:tcPr>
            <w:tcW w:w="2388" w:type="pct"/>
          </w:tcPr>
          <w:p w14:paraId="2B0C7BA6" w14:textId="076137E6" w:rsidR="00174C8E" w:rsidRPr="00F150D5" w:rsidRDefault="00174C8E" w:rsidP="00FD1BD8">
            <w:pPr>
              <w:rPr>
                <w:rFonts w:asciiTheme="minorHAnsi" w:eastAsia="SimSun" w:hAnsiTheme="minorHAnsi" w:cstheme="minorHAnsi"/>
                <w:sz w:val="18"/>
                <w:szCs w:val="18"/>
              </w:rPr>
            </w:pPr>
            <w:r w:rsidRPr="00F150D5">
              <w:rPr>
                <w:rFonts w:asciiTheme="minorHAnsi" w:eastAsiaTheme="minorHAnsi" w:hAnsiTheme="minorHAnsi" w:cstheme="minorHAnsi"/>
                <w:sz w:val="18"/>
                <w:szCs w:val="18"/>
              </w:rPr>
              <w:t>Being able to directly influence and speed-up national processes may not be possible for the project. That said, the project will encourage Parties to adhere to agreed work plans and will troubleshoot on obstacles to the extent possible. Parties will be supported with technical expertise, tools, methodologies, and approaches so that at least these are not factors holding back progress.</w:t>
            </w:r>
          </w:p>
        </w:tc>
        <w:tc>
          <w:tcPr>
            <w:tcW w:w="545" w:type="pct"/>
          </w:tcPr>
          <w:p w14:paraId="18F04C4D" w14:textId="77777777" w:rsidR="00174C8E" w:rsidRPr="00F150D5" w:rsidRDefault="00174C8E" w:rsidP="00FD1BD8">
            <w:pPr>
              <w:rPr>
                <w:rFonts w:asciiTheme="minorHAnsi" w:eastAsia="SimSun" w:hAnsiTheme="minorHAnsi" w:cstheme="minorHAnsi"/>
                <w:sz w:val="18"/>
                <w:szCs w:val="18"/>
              </w:rPr>
            </w:pPr>
            <w:r w:rsidRPr="00F150D5">
              <w:rPr>
                <w:rFonts w:asciiTheme="minorHAnsi" w:eastAsia="SimSun" w:hAnsiTheme="minorHAnsi" w:cstheme="minorHAnsi"/>
                <w:sz w:val="18"/>
                <w:szCs w:val="18"/>
              </w:rPr>
              <w:t>GPMTSU</w:t>
            </w:r>
          </w:p>
        </w:tc>
      </w:tr>
      <w:tr w:rsidR="00174C8E" w:rsidRPr="00F150D5" w14:paraId="2FFF401D" w14:textId="77777777" w:rsidTr="00174C8E">
        <w:tc>
          <w:tcPr>
            <w:tcW w:w="238" w:type="pct"/>
          </w:tcPr>
          <w:p w14:paraId="3BED2C05" w14:textId="77777777" w:rsidR="00174C8E" w:rsidRPr="00F150D5" w:rsidRDefault="00174C8E" w:rsidP="00FD1BD8">
            <w:pPr>
              <w:rPr>
                <w:rFonts w:asciiTheme="minorHAnsi" w:eastAsia="SimSun" w:hAnsiTheme="minorHAnsi" w:cstheme="minorHAnsi"/>
                <w:sz w:val="18"/>
                <w:szCs w:val="18"/>
              </w:rPr>
            </w:pPr>
            <w:r w:rsidRPr="00F150D5">
              <w:rPr>
                <w:rFonts w:asciiTheme="minorHAnsi" w:eastAsia="SimSun" w:hAnsiTheme="minorHAnsi" w:cstheme="minorHAnsi"/>
                <w:sz w:val="18"/>
                <w:szCs w:val="18"/>
              </w:rPr>
              <w:t>7</w:t>
            </w:r>
          </w:p>
        </w:tc>
        <w:tc>
          <w:tcPr>
            <w:tcW w:w="661" w:type="pct"/>
          </w:tcPr>
          <w:p w14:paraId="14BE9343" w14:textId="77777777" w:rsidR="00174C8E" w:rsidRPr="00F150D5" w:rsidRDefault="00174C8E" w:rsidP="00FD1BD8">
            <w:pPr>
              <w:rPr>
                <w:rFonts w:asciiTheme="minorHAnsi" w:hAnsiTheme="minorHAnsi" w:cstheme="minorHAnsi"/>
                <w:sz w:val="18"/>
                <w:szCs w:val="18"/>
              </w:rPr>
            </w:pPr>
            <w:r w:rsidRPr="00F150D5">
              <w:rPr>
                <w:rFonts w:asciiTheme="minorHAnsi" w:hAnsiTheme="minorHAnsi" w:cstheme="minorHAnsi"/>
                <w:sz w:val="18"/>
                <w:szCs w:val="18"/>
              </w:rPr>
              <w:t xml:space="preserve">The risk of lack of national approval of National Biodiversity Finance Plans and it´s components </w:t>
            </w:r>
            <w:r w:rsidRPr="00F150D5">
              <w:rPr>
                <w:rFonts w:asciiTheme="minorHAnsi" w:hAnsiTheme="minorHAnsi" w:cstheme="minorHAnsi"/>
                <w:sz w:val="18"/>
                <w:szCs w:val="18"/>
              </w:rPr>
              <w:lastRenderedPageBreak/>
              <w:t>and political will to implement the results of the project.</w:t>
            </w:r>
          </w:p>
        </w:tc>
        <w:tc>
          <w:tcPr>
            <w:tcW w:w="639" w:type="pct"/>
          </w:tcPr>
          <w:p w14:paraId="6E2423D7" w14:textId="77777777" w:rsidR="00174C8E" w:rsidRPr="00F150D5" w:rsidRDefault="00174C8E" w:rsidP="00FD1BD8">
            <w:pPr>
              <w:rPr>
                <w:rFonts w:asciiTheme="minorHAnsi" w:eastAsia="SimSun" w:hAnsiTheme="minorHAnsi" w:cstheme="minorHAnsi"/>
                <w:sz w:val="18"/>
                <w:szCs w:val="18"/>
              </w:rPr>
            </w:pPr>
            <w:r w:rsidRPr="00F150D5">
              <w:rPr>
                <w:rFonts w:asciiTheme="minorHAnsi" w:eastAsia="SimSun" w:hAnsiTheme="minorHAnsi" w:cstheme="minorHAnsi"/>
                <w:sz w:val="18"/>
                <w:szCs w:val="18"/>
              </w:rPr>
              <w:lastRenderedPageBreak/>
              <w:t>Strategic</w:t>
            </w:r>
          </w:p>
        </w:tc>
        <w:tc>
          <w:tcPr>
            <w:tcW w:w="529" w:type="pct"/>
          </w:tcPr>
          <w:p w14:paraId="7B7FD947" w14:textId="77777777" w:rsidR="00174C8E" w:rsidRPr="00F150D5" w:rsidRDefault="00174C8E" w:rsidP="00FD1BD8">
            <w:pPr>
              <w:rPr>
                <w:rFonts w:asciiTheme="minorHAnsi" w:eastAsia="SimSun" w:hAnsiTheme="minorHAnsi" w:cstheme="minorHAnsi"/>
                <w:sz w:val="18"/>
                <w:szCs w:val="18"/>
              </w:rPr>
            </w:pPr>
            <w:r w:rsidRPr="00F150D5">
              <w:rPr>
                <w:rFonts w:asciiTheme="minorHAnsi" w:eastAsiaTheme="minorHAnsi" w:hAnsiTheme="minorHAnsi" w:cstheme="minorHAnsi"/>
                <w:sz w:val="18"/>
                <w:szCs w:val="18"/>
              </w:rPr>
              <w:t>Moderate</w:t>
            </w:r>
          </w:p>
          <w:p w14:paraId="72BF6177" w14:textId="77777777" w:rsidR="00174C8E" w:rsidRPr="00F150D5" w:rsidRDefault="00174C8E" w:rsidP="00FD1BD8">
            <w:pPr>
              <w:rPr>
                <w:rFonts w:asciiTheme="minorHAnsi" w:eastAsia="SimSun" w:hAnsiTheme="minorHAnsi" w:cstheme="minorHAnsi"/>
                <w:sz w:val="18"/>
                <w:szCs w:val="18"/>
              </w:rPr>
            </w:pPr>
            <w:r w:rsidRPr="00F150D5">
              <w:rPr>
                <w:rFonts w:asciiTheme="minorHAnsi" w:eastAsia="SimSun" w:hAnsiTheme="minorHAnsi" w:cstheme="minorHAnsi"/>
                <w:sz w:val="18"/>
                <w:szCs w:val="18"/>
              </w:rPr>
              <w:t>L = 2</w:t>
            </w:r>
          </w:p>
          <w:p w14:paraId="330B08FE" w14:textId="77777777" w:rsidR="00174C8E" w:rsidRPr="00F150D5" w:rsidRDefault="00174C8E" w:rsidP="00FD1BD8">
            <w:pPr>
              <w:rPr>
                <w:rFonts w:asciiTheme="minorHAnsi" w:eastAsia="SimSun" w:hAnsiTheme="minorHAnsi" w:cstheme="minorHAnsi"/>
                <w:sz w:val="18"/>
                <w:szCs w:val="18"/>
              </w:rPr>
            </w:pPr>
            <w:r w:rsidRPr="00F150D5">
              <w:rPr>
                <w:rFonts w:asciiTheme="minorHAnsi" w:eastAsia="SimSun" w:hAnsiTheme="minorHAnsi" w:cstheme="minorHAnsi"/>
                <w:sz w:val="18"/>
                <w:szCs w:val="18"/>
              </w:rPr>
              <w:t>I = 4</w:t>
            </w:r>
          </w:p>
        </w:tc>
        <w:tc>
          <w:tcPr>
            <w:tcW w:w="2388" w:type="pct"/>
          </w:tcPr>
          <w:p w14:paraId="4964CE5E" w14:textId="77777777" w:rsidR="00174C8E" w:rsidRPr="00F150D5" w:rsidRDefault="00174C8E" w:rsidP="00FD1BD8">
            <w:pPr>
              <w:rPr>
                <w:rFonts w:asciiTheme="minorHAnsi" w:eastAsia="SimSun" w:hAnsiTheme="minorHAnsi" w:cstheme="minorHAnsi"/>
                <w:sz w:val="18"/>
                <w:szCs w:val="18"/>
              </w:rPr>
            </w:pPr>
            <w:r w:rsidRPr="00F150D5">
              <w:rPr>
                <w:rFonts w:asciiTheme="minorHAnsi" w:hAnsiTheme="minorHAnsi" w:cstheme="minorHAnsi"/>
                <w:sz w:val="18"/>
                <w:szCs w:val="18"/>
              </w:rPr>
              <w:t xml:space="preserve">This may be beyond the accountability line of the project given that this is governed by national political processes outside the project’s influence. The CBD processes could greatly help with mitigating this risk by encouraging Parties to sign documents as soon as possible and boosting political engagement. It is expected that the ground laid by this project will facilitate the identification and development of specific projects to implement the National Biodiversity </w:t>
            </w:r>
            <w:r w:rsidRPr="00F150D5">
              <w:rPr>
                <w:rFonts w:asciiTheme="minorHAnsi" w:hAnsiTheme="minorHAnsi" w:cstheme="minorHAnsi"/>
                <w:sz w:val="18"/>
                <w:szCs w:val="18"/>
              </w:rPr>
              <w:lastRenderedPageBreak/>
              <w:t xml:space="preserve">Finance Plans through funding from GEF and other donors following this project. </w:t>
            </w:r>
          </w:p>
        </w:tc>
        <w:tc>
          <w:tcPr>
            <w:tcW w:w="545" w:type="pct"/>
          </w:tcPr>
          <w:p w14:paraId="3B4DBAAD" w14:textId="77777777" w:rsidR="00174C8E" w:rsidRPr="00F150D5" w:rsidRDefault="00174C8E" w:rsidP="00FD1BD8">
            <w:pPr>
              <w:rPr>
                <w:rFonts w:asciiTheme="minorHAnsi" w:eastAsia="SimSun" w:hAnsiTheme="minorHAnsi" w:cstheme="minorHAnsi"/>
                <w:sz w:val="18"/>
                <w:szCs w:val="18"/>
              </w:rPr>
            </w:pPr>
            <w:r w:rsidRPr="00F150D5">
              <w:rPr>
                <w:rFonts w:asciiTheme="minorHAnsi" w:eastAsia="SimSun" w:hAnsiTheme="minorHAnsi" w:cstheme="minorHAnsi"/>
                <w:sz w:val="18"/>
                <w:szCs w:val="18"/>
              </w:rPr>
              <w:lastRenderedPageBreak/>
              <w:t>GPMTSU</w:t>
            </w:r>
          </w:p>
        </w:tc>
      </w:tr>
      <w:tr w:rsidR="00174C8E" w:rsidRPr="00F150D5" w14:paraId="391180DF" w14:textId="77777777" w:rsidTr="00174C8E">
        <w:tc>
          <w:tcPr>
            <w:tcW w:w="238" w:type="pct"/>
          </w:tcPr>
          <w:p w14:paraId="6E4B5407" w14:textId="77777777" w:rsidR="00174C8E" w:rsidRPr="00F150D5" w:rsidRDefault="00174C8E" w:rsidP="00FD1BD8">
            <w:pPr>
              <w:rPr>
                <w:rFonts w:asciiTheme="minorHAnsi" w:eastAsia="SimSun" w:hAnsiTheme="minorHAnsi" w:cstheme="minorHAnsi"/>
                <w:sz w:val="18"/>
                <w:szCs w:val="18"/>
              </w:rPr>
            </w:pPr>
            <w:r w:rsidRPr="00F150D5">
              <w:rPr>
                <w:rFonts w:asciiTheme="minorHAnsi" w:eastAsia="SimSun" w:hAnsiTheme="minorHAnsi" w:cstheme="minorHAnsi"/>
                <w:sz w:val="18"/>
                <w:szCs w:val="18"/>
              </w:rPr>
              <w:t>8</w:t>
            </w:r>
          </w:p>
        </w:tc>
        <w:tc>
          <w:tcPr>
            <w:tcW w:w="661" w:type="pct"/>
          </w:tcPr>
          <w:p w14:paraId="5AE372EC" w14:textId="77777777" w:rsidR="00174C8E" w:rsidRPr="00F150D5" w:rsidRDefault="00174C8E" w:rsidP="00FD1BD8">
            <w:pPr>
              <w:rPr>
                <w:rFonts w:asciiTheme="minorHAnsi" w:hAnsiTheme="minorHAnsi" w:cstheme="minorHAnsi"/>
                <w:sz w:val="18"/>
                <w:szCs w:val="18"/>
              </w:rPr>
            </w:pPr>
            <w:r w:rsidRPr="00F150D5">
              <w:rPr>
                <w:rFonts w:asciiTheme="minorHAnsi" w:hAnsiTheme="minorHAnsi" w:cstheme="minorHAnsi"/>
                <w:sz w:val="18"/>
                <w:szCs w:val="18"/>
              </w:rPr>
              <w:t>Limited oversight and monitoring may have reputational impact on the project.</w:t>
            </w:r>
          </w:p>
        </w:tc>
        <w:tc>
          <w:tcPr>
            <w:tcW w:w="639" w:type="pct"/>
          </w:tcPr>
          <w:p w14:paraId="62BCB49A" w14:textId="77777777" w:rsidR="00174C8E" w:rsidRPr="00F150D5" w:rsidRDefault="00174C8E" w:rsidP="00FD1BD8">
            <w:pPr>
              <w:rPr>
                <w:rFonts w:asciiTheme="minorHAnsi" w:eastAsia="SimSun" w:hAnsiTheme="minorHAnsi" w:cstheme="minorHAnsi"/>
                <w:sz w:val="18"/>
                <w:szCs w:val="18"/>
              </w:rPr>
            </w:pPr>
            <w:r w:rsidRPr="00F150D5">
              <w:rPr>
                <w:rFonts w:asciiTheme="minorHAnsi" w:eastAsia="SimSun" w:hAnsiTheme="minorHAnsi" w:cstheme="minorHAnsi"/>
                <w:sz w:val="18"/>
                <w:szCs w:val="18"/>
              </w:rPr>
              <w:t>Reputational</w:t>
            </w:r>
          </w:p>
        </w:tc>
        <w:tc>
          <w:tcPr>
            <w:tcW w:w="529" w:type="pct"/>
          </w:tcPr>
          <w:p w14:paraId="7C697539" w14:textId="77777777" w:rsidR="00174C8E" w:rsidRPr="00F150D5" w:rsidRDefault="00174C8E" w:rsidP="00FD1BD8">
            <w:pPr>
              <w:rPr>
                <w:rFonts w:asciiTheme="minorHAnsi" w:hAnsiTheme="minorHAnsi" w:cstheme="minorHAnsi"/>
                <w:sz w:val="18"/>
                <w:szCs w:val="18"/>
              </w:rPr>
            </w:pPr>
            <w:r w:rsidRPr="00F150D5">
              <w:rPr>
                <w:rFonts w:asciiTheme="minorHAnsi" w:hAnsiTheme="minorHAnsi" w:cstheme="minorHAnsi"/>
                <w:sz w:val="18"/>
                <w:szCs w:val="18"/>
              </w:rPr>
              <w:t>Moderate</w:t>
            </w:r>
          </w:p>
          <w:p w14:paraId="74C30084" w14:textId="77777777" w:rsidR="00174C8E" w:rsidRPr="00F150D5" w:rsidRDefault="00174C8E" w:rsidP="00FD1BD8">
            <w:pPr>
              <w:rPr>
                <w:rFonts w:asciiTheme="minorHAnsi" w:hAnsiTheme="minorHAnsi" w:cstheme="minorHAnsi"/>
                <w:sz w:val="18"/>
                <w:szCs w:val="18"/>
              </w:rPr>
            </w:pPr>
            <w:r w:rsidRPr="00F150D5">
              <w:rPr>
                <w:rFonts w:asciiTheme="minorHAnsi" w:hAnsiTheme="minorHAnsi" w:cstheme="minorHAnsi"/>
                <w:sz w:val="18"/>
                <w:szCs w:val="18"/>
              </w:rPr>
              <w:t>L = 3</w:t>
            </w:r>
          </w:p>
          <w:p w14:paraId="77F7CF0C" w14:textId="77777777" w:rsidR="00174C8E" w:rsidRPr="00F150D5" w:rsidRDefault="00174C8E" w:rsidP="00FD1BD8">
            <w:pPr>
              <w:rPr>
                <w:rFonts w:asciiTheme="minorHAnsi" w:eastAsiaTheme="minorHAnsi" w:hAnsiTheme="minorHAnsi" w:cstheme="minorHAnsi"/>
                <w:sz w:val="18"/>
                <w:szCs w:val="18"/>
              </w:rPr>
            </w:pPr>
            <w:r w:rsidRPr="00F150D5">
              <w:rPr>
                <w:rFonts w:asciiTheme="minorHAnsi" w:hAnsiTheme="minorHAnsi" w:cstheme="minorHAnsi"/>
                <w:sz w:val="18"/>
                <w:szCs w:val="18"/>
              </w:rPr>
              <w:t>I = 3</w:t>
            </w:r>
          </w:p>
        </w:tc>
        <w:tc>
          <w:tcPr>
            <w:tcW w:w="2388" w:type="pct"/>
          </w:tcPr>
          <w:p w14:paraId="78CEEC60" w14:textId="77777777" w:rsidR="00174C8E" w:rsidRPr="00F150D5" w:rsidRDefault="00174C8E" w:rsidP="00FD1BD8">
            <w:pPr>
              <w:rPr>
                <w:rFonts w:asciiTheme="minorHAnsi" w:hAnsiTheme="minorHAnsi" w:cstheme="minorHAnsi"/>
                <w:sz w:val="18"/>
                <w:szCs w:val="18"/>
              </w:rPr>
            </w:pPr>
            <w:r w:rsidRPr="00F150D5">
              <w:rPr>
                <w:rFonts w:asciiTheme="minorHAnsi" w:hAnsiTheme="minorHAnsi" w:cstheme="minorHAnsi"/>
                <w:sz w:val="18"/>
                <w:szCs w:val="18"/>
              </w:rPr>
              <w:t>UNDP's role in project governance will ensure that the project is being executed in compliance with UNDP &amp; GEF policies. This is achieved through three main lines of oversight and monitoring. The first line of oversight is provided through the UNDP Country Office, the second line of oversight is provided by UNDP BPPS Nature Hub Project Assurance responsibilities (fulfilled by the UNDP BPPS Nature Hub EBD RTA and STA and through UNDP’s direct role on the Project Board/Steering Committee. The next line of oversight is provided by the UNDP BPPS Nature Hub Directorate. The final line of oversight is provided by the independent OAI, IEO and other UNDP bodies).</w:t>
            </w:r>
          </w:p>
        </w:tc>
        <w:tc>
          <w:tcPr>
            <w:tcW w:w="545" w:type="pct"/>
          </w:tcPr>
          <w:p w14:paraId="354F2A2B" w14:textId="77777777" w:rsidR="00174C8E" w:rsidRPr="00F150D5" w:rsidRDefault="00174C8E" w:rsidP="00FD1BD8">
            <w:pPr>
              <w:rPr>
                <w:rFonts w:asciiTheme="minorHAnsi" w:eastAsia="SimSun" w:hAnsiTheme="minorHAnsi" w:cstheme="minorHAnsi"/>
                <w:sz w:val="18"/>
                <w:szCs w:val="18"/>
              </w:rPr>
            </w:pPr>
            <w:r w:rsidRPr="00F150D5">
              <w:rPr>
                <w:rFonts w:asciiTheme="minorHAnsi" w:eastAsia="SimSun" w:hAnsiTheme="minorHAnsi" w:cstheme="minorHAnsi"/>
                <w:sz w:val="18"/>
                <w:szCs w:val="18"/>
              </w:rPr>
              <w:t>GPMTSU</w:t>
            </w:r>
          </w:p>
        </w:tc>
      </w:tr>
      <w:tr w:rsidR="00174C8E" w:rsidRPr="00F150D5" w14:paraId="5D170794" w14:textId="77777777" w:rsidTr="00174C8E">
        <w:tc>
          <w:tcPr>
            <w:tcW w:w="238" w:type="pct"/>
          </w:tcPr>
          <w:p w14:paraId="6F89CF43" w14:textId="77777777" w:rsidR="00174C8E" w:rsidRPr="00F150D5" w:rsidRDefault="00174C8E" w:rsidP="00FD1BD8">
            <w:pPr>
              <w:rPr>
                <w:rFonts w:asciiTheme="minorHAnsi" w:eastAsia="SimSun" w:hAnsiTheme="minorHAnsi" w:cstheme="minorHAnsi"/>
                <w:sz w:val="18"/>
                <w:szCs w:val="18"/>
              </w:rPr>
            </w:pPr>
            <w:r w:rsidRPr="00F150D5">
              <w:rPr>
                <w:rFonts w:asciiTheme="minorHAnsi" w:eastAsia="SimSun" w:hAnsiTheme="minorHAnsi" w:cstheme="minorHAnsi"/>
                <w:sz w:val="18"/>
                <w:szCs w:val="18"/>
              </w:rPr>
              <w:t>9</w:t>
            </w:r>
          </w:p>
        </w:tc>
        <w:tc>
          <w:tcPr>
            <w:tcW w:w="661" w:type="pct"/>
          </w:tcPr>
          <w:p w14:paraId="14E13EE5" w14:textId="77777777" w:rsidR="00174C8E" w:rsidRPr="00F150D5" w:rsidRDefault="00174C8E" w:rsidP="00FD1BD8">
            <w:pPr>
              <w:rPr>
                <w:rFonts w:asciiTheme="minorHAnsi" w:hAnsiTheme="minorHAnsi" w:cstheme="minorHAnsi"/>
                <w:sz w:val="18"/>
                <w:szCs w:val="18"/>
              </w:rPr>
            </w:pPr>
            <w:r w:rsidRPr="00F150D5">
              <w:rPr>
                <w:rFonts w:asciiTheme="minorHAnsi" w:hAnsiTheme="minorHAnsi" w:cstheme="minorHAnsi"/>
                <w:sz w:val="18"/>
                <w:szCs w:val="18"/>
              </w:rPr>
              <w:t>Risk of fraud and corruption</w:t>
            </w:r>
          </w:p>
        </w:tc>
        <w:tc>
          <w:tcPr>
            <w:tcW w:w="639" w:type="pct"/>
          </w:tcPr>
          <w:p w14:paraId="20368CEB" w14:textId="77777777" w:rsidR="00174C8E" w:rsidRPr="00F150D5" w:rsidRDefault="00174C8E" w:rsidP="00FD1BD8">
            <w:pPr>
              <w:rPr>
                <w:rFonts w:asciiTheme="minorHAnsi" w:eastAsia="SimSun" w:hAnsiTheme="minorHAnsi" w:cstheme="minorHAnsi"/>
                <w:sz w:val="18"/>
                <w:szCs w:val="18"/>
              </w:rPr>
            </w:pPr>
            <w:r w:rsidRPr="00F150D5">
              <w:rPr>
                <w:rFonts w:asciiTheme="minorHAnsi" w:eastAsia="SimSun" w:hAnsiTheme="minorHAnsi" w:cstheme="minorHAnsi"/>
                <w:sz w:val="18"/>
                <w:szCs w:val="18"/>
              </w:rPr>
              <w:t>Reputational</w:t>
            </w:r>
          </w:p>
        </w:tc>
        <w:tc>
          <w:tcPr>
            <w:tcW w:w="529" w:type="pct"/>
          </w:tcPr>
          <w:p w14:paraId="67C8CFE9" w14:textId="77777777" w:rsidR="00174C8E" w:rsidRPr="00F150D5" w:rsidRDefault="00174C8E" w:rsidP="00FD1BD8">
            <w:pPr>
              <w:rPr>
                <w:rFonts w:asciiTheme="minorHAnsi" w:hAnsiTheme="minorHAnsi" w:cstheme="minorHAnsi"/>
                <w:sz w:val="18"/>
                <w:szCs w:val="18"/>
              </w:rPr>
            </w:pPr>
            <w:r w:rsidRPr="00F150D5">
              <w:rPr>
                <w:rFonts w:asciiTheme="minorHAnsi" w:hAnsiTheme="minorHAnsi" w:cstheme="minorHAnsi"/>
                <w:sz w:val="18"/>
                <w:szCs w:val="18"/>
              </w:rPr>
              <w:t>Low</w:t>
            </w:r>
          </w:p>
          <w:p w14:paraId="1DDD14DC" w14:textId="77777777" w:rsidR="00174C8E" w:rsidRPr="00F150D5" w:rsidRDefault="00174C8E" w:rsidP="00FD1BD8">
            <w:pPr>
              <w:rPr>
                <w:rFonts w:asciiTheme="minorHAnsi" w:hAnsiTheme="minorHAnsi" w:cstheme="minorHAnsi"/>
                <w:sz w:val="18"/>
                <w:szCs w:val="18"/>
              </w:rPr>
            </w:pPr>
            <w:r w:rsidRPr="00F150D5">
              <w:rPr>
                <w:rFonts w:asciiTheme="minorHAnsi" w:hAnsiTheme="minorHAnsi" w:cstheme="minorHAnsi"/>
                <w:sz w:val="18"/>
                <w:szCs w:val="18"/>
              </w:rPr>
              <w:t>L=2</w:t>
            </w:r>
          </w:p>
          <w:p w14:paraId="4575EF06" w14:textId="77777777" w:rsidR="00174C8E" w:rsidRPr="00F150D5" w:rsidRDefault="00174C8E" w:rsidP="00FD1BD8">
            <w:pPr>
              <w:rPr>
                <w:rFonts w:asciiTheme="minorHAnsi" w:hAnsiTheme="minorHAnsi" w:cstheme="minorHAnsi"/>
                <w:sz w:val="18"/>
                <w:szCs w:val="18"/>
              </w:rPr>
            </w:pPr>
            <w:r w:rsidRPr="00F150D5">
              <w:rPr>
                <w:rFonts w:asciiTheme="minorHAnsi" w:hAnsiTheme="minorHAnsi" w:cstheme="minorHAnsi"/>
                <w:sz w:val="18"/>
                <w:szCs w:val="18"/>
              </w:rPr>
              <w:t>I=2</w:t>
            </w:r>
          </w:p>
        </w:tc>
        <w:tc>
          <w:tcPr>
            <w:tcW w:w="2388" w:type="pct"/>
          </w:tcPr>
          <w:p w14:paraId="585F8E5F" w14:textId="77777777" w:rsidR="00174C8E" w:rsidRPr="00F150D5" w:rsidRDefault="00174C8E" w:rsidP="00FD1BD8">
            <w:pPr>
              <w:rPr>
                <w:rFonts w:asciiTheme="minorHAnsi" w:hAnsiTheme="minorHAnsi" w:cstheme="minorHAnsi"/>
                <w:sz w:val="18"/>
                <w:szCs w:val="18"/>
              </w:rPr>
            </w:pPr>
            <w:r w:rsidRPr="00F150D5">
              <w:rPr>
                <w:rFonts w:asciiTheme="minorHAnsi" w:hAnsiTheme="minorHAnsi" w:cstheme="minorHAnsi"/>
                <w:sz w:val="18"/>
                <w:szCs w:val="18"/>
              </w:rPr>
              <w:t>Overall, in accordance with the Project Document, the Project Board shall ensure the highest levels of fairness, integrity and transparency and take all measures to avoid any real or perceived conflicts of interest. The pertinent control mechanisms are contained within the UNDP Policy against Fraud and other Corrupt Practices to ensure early identification and management of conflict of interest. UNDP procurement rules based on key principles of procurement enlisted in the UNDP Financial rules and regulations will be implemented.</w:t>
            </w:r>
          </w:p>
        </w:tc>
        <w:tc>
          <w:tcPr>
            <w:tcW w:w="545" w:type="pct"/>
          </w:tcPr>
          <w:p w14:paraId="64E5C081" w14:textId="77777777" w:rsidR="00174C8E" w:rsidRPr="00F150D5" w:rsidRDefault="00174C8E" w:rsidP="00FD1BD8">
            <w:pPr>
              <w:rPr>
                <w:rFonts w:asciiTheme="minorHAnsi" w:eastAsia="SimSun" w:hAnsiTheme="minorHAnsi" w:cstheme="minorHAnsi"/>
                <w:sz w:val="18"/>
                <w:szCs w:val="18"/>
              </w:rPr>
            </w:pPr>
            <w:r w:rsidRPr="00F150D5">
              <w:rPr>
                <w:rFonts w:asciiTheme="minorHAnsi" w:eastAsia="SimSun" w:hAnsiTheme="minorHAnsi" w:cstheme="minorHAnsi"/>
                <w:sz w:val="18"/>
                <w:szCs w:val="18"/>
              </w:rPr>
              <w:t>GPMTSU</w:t>
            </w:r>
          </w:p>
        </w:tc>
      </w:tr>
      <w:tr w:rsidR="00174C8E" w:rsidRPr="00F150D5" w14:paraId="6FE214D7" w14:textId="77777777" w:rsidTr="00174C8E">
        <w:trPr>
          <w:trHeight w:val="2564"/>
        </w:trPr>
        <w:tc>
          <w:tcPr>
            <w:tcW w:w="238" w:type="pct"/>
          </w:tcPr>
          <w:p w14:paraId="578A9620" w14:textId="77777777" w:rsidR="00174C8E" w:rsidRPr="00F150D5" w:rsidRDefault="00174C8E" w:rsidP="00FD1BD8">
            <w:pPr>
              <w:rPr>
                <w:rFonts w:asciiTheme="minorHAnsi" w:eastAsia="SimSun" w:hAnsiTheme="minorHAnsi" w:cstheme="minorHAnsi"/>
                <w:sz w:val="18"/>
                <w:szCs w:val="18"/>
              </w:rPr>
            </w:pPr>
            <w:r w:rsidRPr="00F150D5">
              <w:rPr>
                <w:rFonts w:asciiTheme="minorHAnsi" w:eastAsia="SimSun" w:hAnsiTheme="minorHAnsi" w:cstheme="minorHAnsi"/>
                <w:sz w:val="18"/>
                <w:szCs w:val="18"/>
              </w:rPr>
              <w:t>10</w:t>
            </w:r>
          </w:p>
        </w:tc>
        <w:tc>
          <w:tcPr>
            <w:tcW w:w="661" w:type="pct"/>
          </w:tcPr>
          <w:p w14:paraId="7AAE2FE6" w14:textId="77777777" w:rsidR="00174C8E" w:rsidRPr="00F150D5" w:rsidRDefault="00174C8E" w:rsidP="00FD1BD8">
            <w:pPr>
              <w:rPr>
                <w:rFonts w:asciiTheme="minorHAnsi" w:hAnsiTheme="minorHAnsi" w:cstheme="minorHAnsi"/>
                <w:sz w:val="18"/>
                <w:szCs w:val="18"/>
              </w:rPr>
            </w:pPr>
            <w:r w:rsidRPr="00F150D5">
              <w:rPr>
                <w:rFonts w:asciiTheme="minorHAnsi" w:hAnsiTheme="minorHAnsi" w:cstheme="minorHAnsi"/>
                <w:sz w:val="18"/>
                <w:szCs w:val="18"/>
              </w:rPr>
              <w:t xml:space="preserve">Parties may not have access to the tools, methodologies and approaches required to complete all aspects of the National Biodiversity Finance Plans. </w:t>
            </w:r>
          </w:p>
        </w:tc>
        <w:tc>
          <w:tcPr>
            <w:tcW w:w="639" w:type="pct"/>
          </w:tcPr>
          <w:p w14:paraId="07708870" w14:textId="77777777" w:rsidR="00174C8E" w:rsidRPr="00F150D5" w:rsidRDefault="00174C8E" w:rsidP="00FD1BD8">
            <w:pPr>
              <w:rPr>
                <w:rFonts w:asciiTheme="minorHAnsi" w:eastAsia="SimSun" w:hAnsiTheme="minorHAnsi" w:cstheme="minorHAnsi"/>
                <w:sz w:val="18"/>
                <w:szCs w:val="18"/>
              </w:rPr>
            </w:pPr>
            <w:r w:rsidRPr="00F150D5">
              <w:rPr>
                <w:rFonts w:asciiTheme="minorHAnsi" w:eastAsia="SimSun" w:hAnsiTheme="minorHAnsi" w:cstheme="minorHAnsi"/>
                <w:sz w:val="18"/>
                <w:szCs w:val="18"/>
              </w:rPr>
              <w:t>Operational</w:t>
            </w:r>
          </w:p>
        </w:tc>
        <w:tc>
          <w:tcPr>
            <w:tcW w:w="529" w:type="pct"/>
          </w:tcPr>
          <w:p w14:paraId="032EEA29" w14:textId="77777777" w:rsidR="00174C8E" w:rsidRPr="00F150D5" w:rsidRDefault="00174C8E" w:rsidP="00FD1BD8">
            <w:pPr>
              <w:rPr>
                <w:rFonts w:asciiTheme="minorHAnsi" w:eastAsia="SimSun" w:hAnsiTheme="minorHAnsi" w:cstheme="minorHAnsi"/>
                <w:sz w:val="18"/>
                <w:szCs w:val="18"/>
              </w:rPr>
            </w:pPr>
            <w:r w:rsidRPr="00F150D5">
              <w:rPr>
                <w:rFonts w:asciiTheme="minorHAnsi" w:hAnsiTheme="minorHAnsi" w:cstheme="minorHAnsi"/>
                <w:sz w:val="18"/>
                <w:szCs w:val="18"/>
              </w:rPr>
              <w:t>Low</w:t>
            </w:r>
          </w:p>
          <w:p w14:paraId="39D9E696" w14:textId="77777777" w:rsidR="00174C8E" w:rsidRPr="00F150D5" w:rsidRDefault="00174C8E" w:rsidP="00FD1BD8">
            <w:pPr>
              <w:rPr>
                <w:rFonts w:asciiTheme="minorHAnsi" w:eastAsia="SimSun" w:hAnsiTheme="minorHAnsi" w:cstheme="minorHAnsi"/>
                <w:sz w:val="18"/>
                <w:szCs w:val="18"/>
              </w:rPr>
            </w:pPr>
            <w:r w:rsidRPr="00F150D5">
              <w:rPr>
                <w:rFonts w:asciiTheme="minorHAnsi" w:eastAsia="SimSun" w:hAnsiTheme="minorHAnsi" w:cstheme="minorHAnsi"/>
                <w:sz w:val="18"/>
                <w:szCs w:val="18"/>
              </w:rPr>
              <w:t>L = 1</w:t>
            </w:r>
          </w:p>
          <w:p w14:paraId="776FCB1A" w14:textId="77777777" w:rsidR="00174C8E" w:rsidRPr="00F150D5" w:rsidRDefault="00174C8E" w:rsidP="00FD1BD8">
            <w:pPr>
              <w:rPr>
                <w:rFonts w:asciiTheme="minorHAnsi" w:eastAsia="SimSun" w:hAnsiTheme="minorHAnsi" w:cstheme="minorHAnsi"/>
                <w:sz w:val="18"/>
                <w:szCs w:val="18"/>
              </w:rPr>
            </w:pPr>
            <w:r w:rsidRPr="00F150D5">
              <w:rPr>
                <w:rFonts w:asciiTheme="minorHAnsi" w:eastAsia="SimSun" w:hAnsiTheme="minorHAnsi" w:cstheme="minorHAnsi"/>
                <w:sz w:val="18"/>
                <w:szCs w:val="18"/>
              </w:rPr>
              <w:t>I = 4</w:t>
            </w:r>
          </w:p>
        </w:tc>
        <w:tc>
          <w:tcPr>
            <w:tcW w:w="2388" w:type="pct"/>
          </w:tcPr>
          <w:p w14:paraId="16CFA7A6" w14:textId="77777777" w:rsidR="00174C8E" w:rsidRPr="00F150D5" w:rsidRDefault="00174C8E" w:rsidP="00FD1BD8">
            <w:pPr>
              <w:rPr>
                <w:rFonts w:asciiTheme="minorHAnsi" w:hAnsiTheme="minorHAnsi" w:cstheme="minorHAnsi"/>
                <w:sz w:val="18"/>
                <w:szCs w:val="18"/>
              </w:rPr>
            </w:pPr>
            <w:r w:rsidRPr="00F150D5">
              <w:rPr>
                <w:rFonts w:asciiTheme="minorHAnsi" w:hAnsiTheme="minorHAnsi" w:cstheme="minorHAnsi"/>
                <w:sz w:val="18"/>
                <w:szCs w:val="18"/>
              </w:rPr>
              <w:t xml:space="preserve">The project will build on existing capacity building programs that UNDP and BIOFIN maintain </w:t>
            </w:r>
            <w:proofErr w:type="gramStart"/>
            <w:r w:rsidRPr="00F150D5">
              <w:rPr>
                <w:rFonts w:asciiTheme="minorHAnsi" w:hAnsiTheme="minorHAnsi" w:cstheme="minorHAnsi"/>
                <w:sz w:val="18"/>
                <w:szCs w:val="18"/>
              </w:rPr>
              <w:t>in order to</w:t>
            </w:r>
            <w:proofErr w:type="gramEnd"/>
            <w:r w:rsidRPr="00F150D5">
              <w:rPr>
                <w:rFonts w:asciiTheme="minorHAnsi" w:hAnsiTheme="minorHAnsi" w:cstheme="minorHAnsi"/>
                <w:sz w:val="18"/>
                <w:szCs w:val="18"/>
              </w:rPr>
              <w:t xml:space="preserve"> support parties with development and implementation of their finance plans, monitoring plans and resource mobilization. </w:t>
            </w:r>
          </w:p>
          <w:p w14:paraId="375F40E1" w14:textId="77777777" w:rsidR="00174C8E" w:rsidRPr="00F150D5" w:rsidRDefault="00174C8E" w:rsidP="00FD1BD8">
            <w:pPr>
              <w:rPr>
                <w:rFonts w:asciiTheme="minorHAnsi" w:eastAsia="SimSun" w:hAnsiTheme="minorHAnsi" w:cstheme="minorHAnsi"/>
                <w:sz w:val="18"/>
                <w:szCs w:val="18"/>
              </w:rPr>
            </w:pPr>
            <w:r w:rsidRPr="00F150D5">
              <w:rPr>
                <w:rFonts w:asciiTheme="minorHAnsi" w:hAnsiTheme="minorHAnsi" w:cstheme="minorHAnsi"/>
                <w:sz w:val="18"/>
                <w:szCs w:val="18"/>
              </w:rPr>
              <w:t xml:space="preserve">UNDP, through the </w:t>
            </w:r>
            <w:r w:rsidRPr="00F150D5">
              <w:rPr>
                <w:rFonts w:asciiTheme="minorHAnsi" w:eastAsia="SimSun" w:hAnsiTheme="minorHAnsi" w:cstheme="minorHAnsi"/>
                <w:sz w:val="18"/>
                <w:szCs w:val="18"/>
              </w:rPr>
              <w:t>GPMTSU</w:t>
            </w:r>
            <w:r w:rsidRPr="00F150D5">
              <w:rPr>
                <w:rFonts w:asciiTheme="minorHAnsi" w:hAnsiTheme="minorHAnsi" w:cstheme="minorHAnsi"/>
                <w:sz w:val="18"/>
                <w:szCs w:val="18"/>
              </w:rPr>
              <w:t xml:space="preserve"> will maintain a technical support facility to support countries throughout the project and will support Parties by providing detailed technical guidance and ensuring south-south exchange and learning. Operational procedures and substantive guidance will also be provided in multiple languages. </w:t>
            </w:r>
          </w:p>
        </w:tc>
        <w:tc>
          <w:tcPr>
            <w:tcW w:w="545" w:type="pct"/>
          </w:tcPr>
          <w:p w14:paraId="5C48CCB5" w14:textId="77777777" w:rsidR="00174C8E" w:rsidRPr="00F150D5" w:rsidRDefault="00174C8E" w:rsidP="00FD1BD8">
            <w:pPr>
              <w:rPr>
                <w:rFonts w:asciiTheme="minorHAnsi" w:eastAsia="SimSun" w:hAnsiTheme="minorHAnsi" w:cstheme="minorHAnsi"/>
                <w:sz w:val="18"/>
                <w:szCs w:val="18"/>
              </w:rPr>
            </w:pPr>
            <w:r w:rsidRPr="00F150D5">
              <w:rPr>
                <w:rFonts w:asciiTheme="minorHAnsi" w:eastAsia="SimSun" w:hAnsiTheme="minorHAnsi" w:cstheme="minorHAnsi"/>
                <w:sz w:val="18"/>
                <w:szCs w:val="18"/>
              </w:rPr>
              <w:t>GPMTSU</w:t>
            </w:r>
          </w:p>
        </w:tc>
      </w:tr>
      <w:tr w:rsidR="00174C8E" w:rsidRPr="00F150D5" w14:paraId="157AB49B" w14:textId="77777777" w:rsidTr="00174C8E">
        <w:tc>
          <w:tcPr>
            <w:tcW w:w="238" w:type="pct"/>
            <w:shd w:val="clear" w:color="auto" w:fill="FFD966" w:themeFill="accent4" w:themeFillTint="99"/>
          </w:tcPr>
          <w:p w14:paraId="71C3458A" w14:textId="77777777" w:rsidR="00174C8E" w:rsidRPr="00F150D5" w:rsidRDefault="00174C8E" w:rsidP="00FD1BD8">
            <w:pPr>
              <w:rPr>
                <w:rFonts w:asciiTheme="minorHAnsi" w:eastAsia="SimSun" w:hAnsiTheme="minorHAnsi" w:cstheme="minorHAnsi"/>
                <w:sz w:val="18"/>
                <w:szCs w:val="18"/>
              </w:rPr>
            </w:pPr>
            <w:r w:rsidRPr="00F150D5">
              <w:rPr>
                <w:rFonts w:asciiTheme="minorHAnsi" w:eastAsia="SimSun" w:hAnsiTheme="minorHAnsi" w:cstheme="minorHAnsi"/>
                <w:sz w:val="18"/>
                <w:szCs w:val="18"/>
              </w:rPr>
              <w:t>#</w:t>
            </w:r>
          </w:p>
        </w:tc>
        <w:tc>
          <w:tcPr>
            <w:tcW w:w="661" w:type="pct"/>
            <w:shd w:val="clear" w:color="auto" w:fill="FFD966" w:themeFill="accent4" w:themeFillTint="99"/>
          </w:tcPr>
          <w:p w14:paraId="6B4FAE19" w14:textId="77777777" w:rsidR="00174C8E" w:rsidRPr="00F150D5" w:rsidRDefault="00174C8E" w:rsidP="00FD1BD8">
            <w:pPr>
              <w:rPr>
                <w:rFonts w:asciiTheme="minorHAnsi" w:hAnsiTheme="minorHAnsi" w:cstheme="minorHAnsi"/>
                <w:sz w:val="18"/>
                <w:szCs w:val="18"/>
              </w:rPr>
            </w:pPr>
            <w:r w:rsidRPr="00F150D5">
              <w:rPr>
                <w:rFonts w:asciiTheme="minorHAnsi" w:eastAsia="SimSun" w:hAnsiTheme="minorHAnsi" w:cstheme="minorHAnsi"/>
                <w:sz w:val="18"/>
                <w:szCs w:val="18"/>
              </w:rPr>
              <w:t>Description</w:t>
            </w:r>
          </w:p>
        </w:tc>
        <w:tc>
          <w:tcPr>
            <w:tcW w:w="639" w:type="pct"/>
            <w:shd w:val="clear" w:color="auto" w:fill="FFD966" w:themeFill="accent4" w:themeFillTint="99"/>
          </w:tcPr>
          <w:p w14:paraId="6AD6F5BB" w14:textId="77777777" w:rsidR="00174C8E" w:rsidRPr="00F150D5" w:rsidRDefault="00174C8E" w:rsidP="00FD1BD8">
            <w:pPr>
              <w:rPr>
                <w:rFonts w:asciiTheme="minorHAnsi" w:hAnsiTheme="minorHAnsi" w:cstheme="minorHAnsi"/>
                <w:sz w:val="18"/>
                <w:szCs w:val="18"/>
              </w:rPr>
            </w:pPr>
            <w:r w:rsidRPr="00F150D5">
              <w:rPr>
                <w:rFonts w:asciiTheme="minorHAnsi" w:eastAsia="SimSun" w:hAnsiTheme="minorHAnsi" w:cstheme="minorHAnsi"/>
                <w:sz w:val="18"/>
                <w:szCs w:val="18"/>
              </w:rPr>
              <w:t>Risk Category</w:t>
            </w:r>
          </w:p>
        </w:tc>
        <w:tc>
          <w:tcPr>
            <w:tcW w:w="529" w:type="pct"/>
            <w:shd w:val="clear" w:color="auto" w:fill="FFD966" w:themeFill="accent4" w:themeFillTint="99"/>
          </w:tcPr>
          <w:p w14:paraId="539E027D" w14:textId="77777777" w:rsidR="00174C8E" w:rsidRPr="00F150D5" w:rsidRDefault="00174C8E" w:rsidP="00FD1BD8">
            <w:pPr>
              <w:rPr>
                <w:rFonts w:asciiTheme="minorHAnsi" w:eastAsia="SimSun" w:hAnsiTheme="minorHAnsi" w:cstheme="minorHAnsi"/>
                <w:sz w:val="18"/>
                <w:szCs w:val="18"/>
              </w:rPr>
            </w:pPr>
            <w:r w:rsidRPr="00F150D5">
              <w:rPr>
                <w:rFonts w:asciiTheme="minorHAnsi" w:eastAsia="SimSun" w:hAnsiTheme="minorHAnsi" w:cstheme="minorHAnsi"/>
                <w:sz w:val="18"/>
                <w:szCs w:val="18"/>
              </w:rPr>
              <w:t>Impact &amp; Likelihood</w:t>
            </w:r>
          </w:p>
        </w:tc>
        <w:tc>
          <w:tcPr>
            <w:tcW w:w="2388" w:type="pct"/>
            <w:shd w:val="clear" w:color="auto" w:fill="FFD966" w:themeFill="accent4" w:themeFillTint="99"/>
          </w:tcPr>
          <w:p w14:paraId="6FD2637A" w14:textId="77777777" w:rsidR="00174C8E" w:rsidRPr="00F150D5" w:rsidRDefault="00174C8E" w:rsidP="00FD1BD8">
            <w:pPr>
              <w:rPr>
                <w:rFonts w:asciiTheme="minorHAnsi" w:hAnsiTheme="minorHAnsi" w:cstheme="minorHAnsi"/>
                <w:sz w:val="18"/>
                <w:szCs w:val="18"/>
              </w:rPr>
            </w:pPr>
            <w:r w:rsidRPr="00F150D5">
              <w:rPr>
                <w:rFonts w:asciiTheme="minorHAnsi" w:eastAsia="SimSun" w:hAnsiTheme="minorHAnsi" w:cstheme="minorHAnsi"/>
                <w:sz w:val="18"/>
                <w:szCs w:val="18"/>
              </w:rPr>
              <w:t>Risk Treatment / Management Measures</w:t>
            </w:r>
          </w:p>
        </w:tc>
        <w:tc>
          <w:tcPr>
            <w:tcW w:w="545" w:type="pct"/>
            <w:shd w:val="clear" w:color="auto" w:fill="FFD966" w:themeFill="accent4" w:themeFillTint="99"/>
          </w:tcPr>
          <w:p w14:paraId="753F3900" w14:textId="77777777" w:rsidR="00174C8E" w:rsidRPr="00F150D5" w:rsidRDefault="00174C8E" w:rsidP="00FD1BD8">
            <w:pPr>
              <w:rPr>
                <w:rFonts w:asciiTheme="minorHAnsi" w:eastAsia="SimSun" w:hAnsiTheme="minorHAnsi" w:cstheme="minorHAnsi"/>
                <w:sz w:val="18"/>
                <w:szCs w:val="18"/>
              </w:rPr>
            </w:pPr>
            <w:r w:rsidRPr="00F150D5">
              <w:rPr>
                <w:rFonts w:asciiTheme="minorHAnsi" w:hAnsiTheme="minorHAnsi" w:cstheme="minorHAnsi"/>
                <w:sz w:val="18"/>
                <w:szCs w:val="18"/>
              </w:rPr>
              <w:t>Risk Owner</w:t>
            </w:r>
          </w:p>
        </w:tc>
      </w:tr>
      <w:tr w:rsidR="00F074D3" w:rsidRPr="00F150D5" w14:paraId="4115180C" w14:textId="77777777" w:rsidTr="00286E4A">
        <w:tc>
          <w:tcPr>
            <w:tcW w:w="5000" w:type="pct"/>
            <w:gridSpan w:val="6"/>
            <w:shd w:val="clear" w:color="auto" w:fill="70AD47" w:themeFill="accent6"/>
          </w:tcPr>
          <w:p w14:paraId="4FCE86C5" w14:textId="22E42437" w:rsidR="00F074D3" w:rsidRPr="00F150D5" w:rsidRDefault="00F074D3" w:rsidP="00FD1BD8">
            <w:pPr>
              <w:rPr>
                <w:rFonts w:asciiTheme="minorHAnsi" w:hAnsiTheme="minorHAnsi" w:cstheme="minorHAnsi"/>
                <w:b/>
                <w:bCs/>
                <w:sz w:val="18"/>
                <w:szCs w:val="18"/>
              </w:rPr>
            </w:pPr>
            <w:r w:rsidRPr="00F150D5">
              <w:rPr>
                <w:rFonts w:asciiTheme="minorHAnsi" w:hAnsiTheme="minorHAnsi" w:cstheme="minorHAnsi"/>
                <w:b/>
                <w:bCs/>
                <w:sz w:val="22"/>
                <w:szCs w:val="22"/>
              </w:rPr>
              <w:t>Social and Environmental Screening</w:t>
            </w:r>
            <w:r w:rsidRPr="00F150D5">
              <w:rPr>
                <w:rFonts w:asciiTheme="minorHAnsi" w:hAnsiTheme="minorHAnsi" w:cstheme="minorHAnsi"/>
                <w:b/>
                <w:bCs/>
                <w:sz w:val="18"/>
                <w:szCs w:val="18"/>
              </w:rPr>
              <w:t xml:space="preserve"> </w:t>
            </w:r>
          </w:p>
        </w:tc>
      </w:tr>
      <w:tr w:rsidR="00174C8E" w:rsidRPr="00F150D5" w14:paraId="5955BD9F" w14:textId="77777777" w:rsidTr="00174C8E">
        <w:tc>
          <w:tcPr>
            <w:tcW w:w="238" w:type="pct"/>
          </w:tcPr>
          <w:p w14:paraId="1F6F5EAD" w14:textId="77777777" w:rsidR="00174C8E" w:rsidRPr="00F150D5" w:rsidRDefault="00174C8E" w:rsidP="00FD1BD8">
            <w:pPr>
              <w:rPr>
                <w:rFonts w:asciiTheme="minorHAnsi" w:eastAsia="SimSun" w:hAnsiTheme="minorHAnsi" w:cstheme="minorHAnsi"/>
                <w:sz w:val="18"/>
                <w:szCs w:val="18"/>
              </w:rPr>
            </w:pPr>
            <w:r w:rsidRPr="00F150D5">
              <w:rPr>
                <w:rFonts w:asciiTheme="minorHAnsi" w:eastAsia="SimSun" w:hAnsiTheme="minorHAnsi" w:cstheme="minorHAnsi"/>
                <w:sz w:val="18"/>
                <w:szCs w:val="18"/>
              </w:rPr>
              <w:t>11</w:t>
            </w:r>
          </w:p>
        </w:tc>
        <w:tc>
          <w:tcPr>
            <w:tcW w:w="661" w:type="pct"/>
          </w:tcPr>
          <w:p w14:paraId="0E8FC773" w14:textId="77777777" w:rsidR="00174C8E" w:rsidRPr="00F150D5" w:rsidRDefault="00174C8E" w:rsidP="00FD1BD8">
            <w:pPr>
              <w:rPr>
                <w:rFonts w:asciiTheme="minorHAnsi" w:eastAsia="SimSun" w:hAnsiTheme="minorHAnsi" w:cstheme="minorHAnsi"/>
                <w:iCs/>
                <w:sz w:val="18"/>
                <w:szCs w:val="18"/>
                <w:lang w:bidi="en-US"/>
              </w:rPr>
            </w:pPr>
            <w:r w:rsidRPr="00F150D5">
              <w:rPr>
                <w:rFonts w:asciiTheme="minorHAnsi" w:hAnsiTheme="minorHAnsi" w:cstheme="minorHAnsi"/>
                <w:sz w:val="18"/>
                <w:szCs w:val="18"/>
              </w:rPr>
              <w:t xml:space="preserve">(SESP Risk 1) Recipient governments to this Grant, </w:t>
            </w:r>
            <w:r w:rsidRPr="00F150D5">
              <w:rPr>
                <w:rFonts w:asciiTheme="minorHAnsi" w:eastAsia="SimSun" w:hAnsiTheme="minorHAnsi" w:cstheme="minorHAnsi"/>
                <w:sz w:val="18"/>
                <w:szCs w:val="18"/>
                <w:lang w:bidi="en-US"/>
              </w:rPr>
              <w:t xml:space="preserve">Risk 1 Recipient governments to this Grant may not ensure equitable </w:t>
            </w:r>
            <w:r w:rsidRPr="00F150D5">
              <w:rPr>
                <w:rFonts w:asciiTheme="minorHAnsi" w:eastAsia="SimSun" w:hAnsiTheme="minorHAnsi" w:cstheme="minorHAnsi"/>
                <w:iCs/>
                <w:sz w:val="18"/>
                <w:szCs w:val="18"/>
                <w:lang w:bidi="en-US"/>
              </w:rPr>
              <w:t xml:space="preserve">representation of diverse </w:t>
            </w:r>
            <w:r w:rsidRPr="00F150D5">
              <w:rPr>
                <w:rFonts w:asciiTheme="minorHAnsi" w:eastAsia="SimSun" w:hAnsiTheme="minorHAnsi" w:cstheme="minorHAnsi"/>
                <w:iCs/>
                <w:sz w:val="18"/>
                <w:szCs w:val="18"/>
                <w:lang w:bidi="en-US"/>
              </w:rPr>
              <w:lastRenderedPageBreak/>
              <w:t xml:space="preserve">stakeholder groups, especially Indigenous Peoples and women’s organizations, preventing them from sharing their views on biodiversity finance solutions that may affect </w:t>
            </w:r>
            <w:proofErr w:type="gramStart"/>
            <w:r w:rsidRPr="00F150D5">
              <w:rPr>
                <w:rFonts w:asciiTheme="minorHAnsi" w:eastAsia="SimSun" w:hAnsiTheme="minorHAnsi" w:cstheme="minorHAnsi"/>
                <w:iCs/>
                <w:sz w:val="18"/>
                <w:szCs w:val="18"/>
                <w:lang w:bidi="en-US"/>
              </w:rPr>
              <w:t>them</w:t>
            </w:r>
            <w:proofErr w:type="gramEnd"/>
            <w:r w:rsidRPr="00F150D5">
              <w:rPr>
                <w:rFonts w:asciiTheme="minorHAnsi" w:eastAsia="SimSun" w:hAnsiTheme="minorHAnsi" w:cstheme="minorHAnsi"/>
                <w:iCs/>
                <w:sz w:val="18"/>
                <w:szCs w:val="18"/>
                <w:lang w:bidi="en-US"/>
              </w:rPr>
              <w:t xml:space="preserve"> </w:t>
            </w:r>
          </w:p>
          <w:p w14:paraId="3CE34DE3" w14:textId="77777777" w:rsidR="00174C8E" w:rsidRPr="00F150D5" w:rsidRDefault="00174C8E" w:rsidP="00FD1BD8">
            <w:pPr>
              <w:rPr>
                <w:rFonts w:asciiTheme="minorHAnsi" w:eastAsia="SimSun" w:hAnsiTheme="minorHAnsi" w:cstheme="minorHAnsi"/>
                <w:iCs/>
                <w:sz w:val="18"/>
                <w:szCs w:val="18"/>
                <w:lang w:bidi="en-US"/>
              </w:rPr>
            </w:pPr>
          </w:p>
          <w:p w14:paraId="772FBF66" w14:textId="77777777" w:rsidR="00174C8E" w:rsidRPr="00F150D5" w:rsidRDefault="00174C8E" w:rsidP="00FD1BD8">
            <w:pPr>
              <w:rPr>
                <w:rFonts w:asciiTheme="minorHAnsi" w:eastAsia="SimSun" w:hAnsiTheme="minorHAnsi" w:cstheme="minorHAnsi"/>
                <w:iCs/>
                <w:sz w:val="18"/>
                <w:szCs w:val="18"/>
                <w:lang w:bidi="en-US"/>
              </w:rPr>
            </w:pPr>
            <w:r w:rsidRPr="00F150D5">
              <w:rPr>
                <w:rFonts w:asciiTheme="minorHAnsi" w:eastAsia="SimSun" w:hAnsiTheme="minorHAnsi" w:cstheme="minorHAnsi"/>
                <w:iCs/>
                <w:sz w:val="18"/>
                <w:szCs w:val="18"/>
                <w:lang w:bidi="en-US"/>
              </w:rPr>
              <w:t>Questions P.2 to P.7 and P.13 to P.15</w:t>
            </w:r>
          </w:p>
          <w:p w14:paraId="7DCEA642" w14:textId="77777777" w:rsidR="00174C8E" w:rsidRPr="00F150D5" w:rsidRDefault="00174C8E" w:rsidP="00FD1BD8">
            <w:pPr>
              <w:rPr>
                <w:rFonts w:asciiTheme="minorHAnsi" w:hAnsiTheme="minorHAnsi" w:cstheme="minorHAnsi"/>
                <w:iCs/>
                <w:sz w:val="18"/>
                <w:szCs w:val="18"/>
              </w:rPr>
            </w:pPr>
          </w:p>
          <w:p w14:paraId="7BCD3C11" w14:textId="77777777" w:rsidR="00174C8E" w:rsidRPr="00F150D5" w:rsidRDefault="00174C8E" w:rsidP="00FD1BD8">
            <w:pPr>
              <w:rPr>
                <w:rFonts w:asciiTheme="minorHAnsi" w:hAnsiTheme="minorHAnsi" w:cstheme="minorHAnsi"/>
                <w:sz w:val="18"/>
                <w:szCs w:val="18"/>
              </w:rPr>
            </w:pPr>
          </w:p>
        </w:tc>
        <w:tc>
          <w:tcPr>
            <w:tcW w:w="639" w:type="pct"/>
          </w:tcPr>
          <w:p w14:paraId="0B864F64" w14:textId="77777777" w:rsidR="00174C8E" w:rsidRPr="00F150D5" w:rsidRDefault="00174C8E" w:rsidP="00FD1BD8">
            <w:pPr>
              <w:rPr>
                <w:rFonts w:asciiTheme="minorHAnsi" w:hAnsiTheme="minorHAnsi" w:cstheme="minorHAnsi"/>
                <w:sz w:val="18"/>
                <w:szCs w:val="18"/>
              </w:rPr>
            </w:pPr>
            <w:r w:rsidRPr="00F150D5">
              <w:rPr>
                <w:rFonts w:asciiTheme="minorHAnsi" w:hAnsiTheme="minorHAnsi" w:cstheme="minorHAnsi"/>
                <w:sz w:val="18"/>
                <w:szCs w:val="18"/>
              </w:rPr>
              <w:lastRenderedPageBreak/>
              <w:t>Social</w:t>
            </w:r>
          </w:p>
        </w:tc>
        <w:tc>
          <w:tcPr>
            <w:tcW w:w="529" w:type="pct"/>
          </w:tcPr>
          <w:p w14:paraId="3AA06281" w14:textId="77777777" w:rsidR="00174C8E" w:rsidRPr="00F150D5" w:rsidRDefault="00174C8E" w:rsidP="00FD1BD8">
            <w:pPr>
              <w:rPr>
                <w:rFonts w:asciiTheme="minorHAnsi" w:hAnsiTheme="minorHAnsi" w:cstheme="minorHAnsi"/>
                <w:bCs/>
                <w:sz w:val="18"/>
                <w:szCs w:val="18"/>
              </w:rPr>
            </w:pPr>
            <w:r w:rsidRPr="00F150D5">
              <w:rPr>
                <w:rFonts w:asciiTheme="minorHAnsi" w:hAnsiTheme="minorHAnsi" w:cstheme="minorHAnsi"/>
                <w:bCs/>
                <w:sz w:val="18"/>
                <w:szCs w:val="18"/>
              </w:rPr>
              <w:t>Moderate</w:t>
            </w:r>
          </w:p>
          <w:p w14:paraId="35EFCB07" w14:textId="77777777" w:rsidR="00174C8E" w:rsidRPr="00F150D5" w:rsidRDefault="00174C8E" w:rsidP="00FD1BD8">
            <w:pPr>
              <w:rPr>
                <w:rFonts w:asciiTheme="minorHAnsi" w:hAnsiTheme="minorHAnsi" w:cstheme="minorHAnsi"/>
                <w:sz w:val="18"/>
                <w:szCs w:val="18"/>
              </w:rPr>
            </w:pPr>
            <w:r w:rsidRPr="00F150D5">
              <w:rPr>
                <w:rFonts w:asciiTheme="minorHAnsi" w:hAnsiTheme="minorHAnsi" w:cstheme="minorHAnsi"/>
                <w:sz w:val="18"/>
                <w:szCs w:val="18"/>
              </w:rPr>
              <w:t>L = 3</w:t>
            </w:r>
          </w:p>
          <w:p w14:paraId="4B4C8F0E" w14:textId="77777777" w:rsidR="00174C8E" w:rsidRPr="00F150D5" w:rsidRDefault="00174C8E" w:rsidP="00FD1BD8">
            <w:pPr>
              <w:rPr>
                <w:rFonts w:asciiTheme="minorHAnsi" w:eastAsia="SimSun" w:hAnsiTheme="minorHAnsi" w:cstheme="minorHAnsi"/>
                <w:sz w:val="18"/>
                <w:szCs w:val="18"/>
              </w:rPr>
            </w:pPr>
            <w:r w:rsidRPr="00F150D5">
              <w:rPr>
                <w:rFonts w:asciiTheme="minorHAnsi" w:hAnsiTheme="minorHAnsi" w:cstheme="minorHAnsi"/>
                <w:sz w:val="18"/>
                <w:szCs w:val="18"/>
              </w:rPr>
              <w:t>I = 3</w:t>
            </w:r>
          </w:p>
        </w:tc>
        <w:tc>
          <w:tcPr>
            <w:tcW w:w="2388" w:type="pct"/>
          </w:tcPr>
          <w:p w14:paraId="5318D8D0" w14:textId="7ED81DC4" w:rsidR="00174C8E" w:rsidRPr="00F150D5" w:rsidRDefault="00174C8E" w:rsidP="00FD1BD8">
            <w:pPr>
              <w:rPr>
                <w:rFonts w:asciiTheme="minorHAnsi" w:eastAsia="SimSun" w:hAnsiTheme="minorHAnsi" w:cstheme="minorHAnsi"/>
                <w:iCs/>
                <w:sz w:val="18"/>
                <w:szCs w:val="18"/>
                <w:lang w:bidi="en-US"/>
              </w:rPr>
            </w:pPr>
            <w:r w:rsidRPr="00F150D5">
              <w:rPr>
                <w:rFonts w:asciiTheme="minorHAnsi" w:eastAsia="SimSun" w:hAnsiTheme="minorHAnsi" w:cstheme="minorHAnsi"/>
                <w:iCs/>
                <w:sz w:val="18"/>
                <w:szCs w:val="18"/>
                <w:lang w:bidi="en-US"/>
              </w:rPr>
              <w:t xml:space="preserve">This </w:t>
            </w:r>
            <w:r w:rsidR="005D2C85" w:rsidRPr="005D2C85">
              <w:rPr>
                <w:rFonts w:asciiTheme="minorHAnsi" w:eastAsia="SimSun" w:hAnsiTheme="minorHAnsi" w:cstheme="minorHAnsi"/>
                <w:iCs/>
                <w:sz w:val="18"/>
                <w:szCs w:val="18"/>
                <w:lang w:bidi="en-US"/>
              </w:rPr>
              <w:t>Umbrella Programme to Support Development of National Biodiversity Finance Plans </w:t>
            </w:r>
            <w:r w:rsidRPr="00F150D5">
              <w:rPr>
                <w:rFonts w:asciiTheme="minorHAnsi" w:eastAsia="SimSun" w:hAnsiTheme="minorHAnsi" w:cstheme="minorHAnsi"/>
                <w:iCs/>
                <w:sz w:val="18"/>
                <w:szCs w:val="18"/>
                <w:lang w:bidi="en-US"/>
              </w:rPr>
              <w:t xml:space="preserve">is an enabling activity and as such it will only convene stakeholders with the purpose of drafting a proposal for a national biodiversity finance plan, including the policy and planning processes that lead to the development of biodiversity finance plans. The actual design of biodiversity finance plans will be led by each government and technical sector ministries, with participation of stakeholders taking place through public consultations and civil society channels. </w:t>
            </w:r>
          </w:p>
          <w:p w14:paraId="7B427D66" w14:textId="77777777" w:rsidR="00174C8E" w:rsidRPr="00F150D5" w:rsidRDefault="00174C8E" w:rsidP="00FD1BD8">
            <w:pPr>
              <w:rPr>
                <w:rFonts w:asciiTheme="minorHAnsi" w:eastAsia="SimSun" w:hAnsiTheme="minorHAnsi" w:cstheme="minorHAnsi"/>
                <w:iCs/>
                <w:sz w:val="18"/>
                <w:szCs w:val="18"/>
                <w:lang w:bidi="en-US"/>
              </w:rPr>
            </w:pPr>
          </w:p>
          <w:p w14:paraId="40D1AA17" w14:textId="77777777" w:rsidR="00174C8E" w:rsidRPr="00F150D5" w:rsidRDefault="00174C8E" w:rsidP="00FD1BD8">
            <w:pPr>
              <w:rPr>
                <w:rFonts w:asciiTheme="minorHAnsi" w:eastAsia="SimSun" w:hAnsiTheme="minorHAnsi" w:cstheme="minorHAnsi"/>
                <w:iCs/>
                <w:sz w:val="18"/>
                <w:szCs w:val="18"/>
                <w:lang w:bidi="en-US"/>
              </w:rPr>
            </w:pPr>
            <w:r w:rsidRPr="00F150D5">
              <w:rPr>
                <w:rFonts w:asciiTheme="minorHAnsi" w:eastAsia="SimSun" w:hAnsiTheme="minorHAnsi" w:cstheme="minorHAnsi"/>
                <w:iCs/>
                <w:sz w:val="18"/>
                <w:szCs w:val="18"/>
                <w:lang w:bidi="en-US"/>
              </w:rPr>
              <w:t xml:space="preserve">Based on the BIOFIN methodology, the project will provide capacity support to conducting assessments, creating policy </w:t>
            </w:r>
            <w:r w:rsidRPr="00F150D5">
              <w:rPr>
                <w:rFonts w:asciiTheme="minorHAnsi" w:eastAsia="SimSun" w:hAnsiTheme="minorHAnsi" w:cstheme="minorHAnsi"/>
                <w:iCs/>
                <w:sz w:val="18"/>
                <w:szCs w:val="18"/>
                <w:lang w:bidi="en-US"/>
              </w:rPr>
              <w:lastRenderedPageBreak/>
              <w:t xml:space="preserve">dialogues/multistakeholder round tables, raising awareness via assessments on BD and finance policies, support to policy processes and financial targets and planning processes. </w:t>
            </w:r>
          </w:p>
          <w:p w14:paraId="46770DE5" w14:textId="77777777" w:rsidR="00174C8E" w:rsidRPr="00F150D5" w:rsidRDefault="00174C8E" w:rsidP="00FD1BD8">
            <w:pPr>
              <w:rPr>
                <w:rFonts w:asciiTheme="minorHAnsi" w:eastAsia="SimSun" w:hAnsiTheme="minorHAnsi" w:cstheme="minorHAnsi"/>
                <w:iCs/>
                <w:sz w:val="18"/>
                <w:szCs w:val="18"/>
                <w:lang w:bidi="en-US"/>
              </w:rPr>
            </w:pPr>
          </w:p>
          <w:p w14:paraId="605CE65A" w14:textId="77777777" w:rsidR="00174C8E" w:rsidRPr="00F150D5" w:rsidRDefault="00174C8E" w:rsidP="00FD1BD8">
            <w:pPr>
              <w:rPr>
                <w:rFonts w:asciiTheme="minorHAnsi" w:eastAsia="SimSun" w:hAnsiTheme="minorHAnsi" w:cstheme="minorHAnsi"/>
                <w:iCs/>
                <w:sz w:val="18"/>
                <w:szCs w:val="18"/>
                <w:lang w:bidi="en-US"/>
              </w:rPr>
            </w:pPr>
            <w:r w:rsidRPr="00F150D5">
              <w:rPr>
                <w:rFonts w:asciiTheme="minorHAnsi" w:eastAsia="SimSun" w:hAnsiTheme="minorHAnsi" w:cstheme="minorHAnsi"/>
                <w:iCs/>
                <w:sz w:val="18"/>
                <w:szCs w:val="18"/>
                <w:lang w:bidi="en-US"/>
              </w:rPr>
              <w:t xml:space="preserve">To mitigate the risk of excluding certain sectors / actors from participating in these processes, as required by national policy making frameworks, and UNDP SES, the country level projects will closely coordinate with the </w:t>
            </w:r>
            <w:r w:rsidRPr="00F150D5">
              <w:rPr>
                <w:rFonts w:asciiTheme="minorHAnsi" w:eastAsia="SimSun" w:hAnsiTheme="minorHAnsi" w:cstheme="minorHAnsi"/>
                <w:sz w:val="18"/>
                <w:szCs w:val="18"/>
                <w:lang w:bidi="en-US"/>
              </w:rPr>
              <w:t xml:space="preserve">GPMTSU </w:t>
            </w:r>
            <w:r w:rsidRPr="00F150D5">
              <w:rPr>
                <w:rFonts w:asciiTheme="minorHAnsi" w:eastAsia="SimSun" w:hAnsiTheme="minorHAnsi" w:cstheme="minorHAnsi"/>
                <w:iCs/>
                <w:sz w:val="18"/>
                <w:szCs w:val="18"/>
                <w:lang w:bidi="en-US"/>
              </w:rPr>
              <w:t>to:</w:t>
            </w:r>
          </w:p>
          <w:p w14:paraId="66FDF491" w14:textId="77777777" w:rsidR="00174C8E" w:rsidRPr="00F150D5" w:rsidRDefault="00174C8E" w:rsidP="00FD1BD8">
            <w:pPr>
              <w:rPr>
                <w:rFonts w:asciiTheme="minorHAnsi" w:eastAsia="SimSun" w:hAnsiTheme="minorHAnsi" w:cstheme="minorHAnsi"/>
                <w:iCs/>
                <w:sz w:val="18"/>
                <w:szCs w:val="18"/>
                <w:lang w:bidi="en-US"/>
              </w:rPr>
            </w:pPr>
          </w:p>
          <w:p w14:paraId="379C51C4" w14:textId="77777777" w:rsidR="00174C8E" w:rsidRPr="00F150D5" w:rsidRDefault="00174C8E" w:rsidP="00174C8E">
            <w:pPr>
              <w:numPr>
                <w:ilvl w:val="0"/>
                <w:numId w:val="39"/>
              </w:numPr>
              <w:rPr>
                <w:rFonts w:asciiTheme="minorHAnsi" w:eastAsia="SimSun" w:hAnsiTheme="minorHAnsi" w:cstheme="minorHAnsi"/>
                <w:iCs/>
                <w:sz w:val="18"/>
                <w:szCs w:val="18"/>
                <w:lang w:bidi="en-US"/>
              </w:rPr>
            </w:pPr>
            <w:r w:rsidRPr="00F150D5">
              <w:rPr>
                <w:rFonts w:asciiTheme="minorHAnsi" w:eastAsia="SimSun" w:hAnsiTheme="minorHAnsi" w:cstheme="minorHAnsi"/>
                <w:iCs/>
                <w:sz w:val="18"/>
                <w:szCs w:val="18"/>
                <w:lang w:bidi="en-US"/>
              </w:rPr>
              <w:t>Develop a simplified stakeholder mapping/analysis/engagement plan, applying national processes where possible and providing additional support through the project to address gaps.</w:t>
            </w:r>
          </w:p>
          <w:p w14:paraId="02F9A60C" w14:textId="77777777" w:rsidR="00174C8E" w:rsidRPr="00F150D5" w:rsidRDefault="00174C8E" w:rsidP="00174C8E">
            <w:pPr>
              <w:numPr>
                <w:ilvl w:val="0"/>
                <w:numId w:val="39"/>
              </w:numPr>
              <w:rPr>
                <w:rFonts w:asciiTheme="minorHAnsi" w:eastAsia="SimSun" w:hAnsiTheme="minorHAnsi" w:cstheme="minorHAnsi"/>
                <w:iCs/>
                <w:sz w:val="18"/>
                <w:szCs w:val="18"/>
                <w:lang w:bidi="en-US"/>
              </w:rPr>
            </w:pPr>
            <w:r w:rsidRPr="00F150D5">
              <w:rPr>
                <w:rFonts w:asciiTheme="minorHAnsi" w:eastAsia="SimSun" w:hAnsiTheme="minorHAnsi" w:cstheme="minorHAnsi"/>
                <w:iCs/>
                <w:sz w:val="18"/>
                <w:szCs w:val="18"/>
                <w:lang w:bidi="en-US"/>
              </w:rPr>
              <w:t xml:space="preserve">Ensure establishment of a Grievance Redress Mechanism (GRM) based on national/public mechanisms, building on existing public </w:t>
            </w:r>
            <w:proofErr w:type="gramStart"/>
            <w:r w:rsidRPr="00F150D5">
              <w:rPr>
                <w:rFonts w:asciiTheme="minorHAnsi" w:eastAsia="SimSun" w:hAnsiTheme="minorHAnsi" w:cstheme="minorHAnsi"/>
                <w:iCs/>
                <w:sz w:val="18"/>
                <w:szCs w:val="18"/>
                <w:lang w:bidi="en-US"/>
              </w:rPr>
              <w:t>systems</w:t>
            </w:r>
            <w:proofErr w:type="gramEnd"/>
          </w:p>
          <w:p w14:paraId="3E63C5AB" w14:textId="77777777" w:rsidR="00174C8E" w:rsidRPr="00F150D5" w:rsidRDefault="00174C8E" w:rsidP="00174C8E">
            <w:pPr>
              <w:numPr>
                <w:ilvl w:val="0"/>
                <w:numId w:val="39"/>
              </w:numPr>
              <w:rPr>
                <w:rFonts w:asciiTheme="minorHAnsi" w:eastAsia="SimSun" w:hAnsiTheme="minorHAnsi" w:cstheme="minorHAnsi"/>
                <w:iCs/>
                <w:sz w:val="18"/>
                <w:szCs w:val="18"/>
                <w:lang w:bidi="en-US"/>
              </w:rPr>
            </w:pPr>
            <w:r w:rsidRPr="00F150D5">
              <w:rPr>
                <w:rFonts w:asciiTheme="minorHAnsi" w:eastAsia="SimSun" w:hAnsiTheme="minorHAnsi" w:cstheme="minorHAnsi"/>
                <w:iCs/>
                <w:sz w:val="18"/>
                <w:szCs w:val="18"/>
                <w:lang w:bidi="en-US"/>
              </w:rPr>
              <w:t>Raise awareness on the UNDP SRM</w:t>
            </w:r>
          </w:p>
          <w:p w14:paraId="14A30A84" w14:textId="77777777" w:rsidR="00174C8E" w:rsidRPr="00F150D5" w:rsidRDefault="00174C8E" w:rsidP="00FD1BD8">
            <w:pPr>
              <w:rPr>
                <w:rFonts w:asciiTheme="minorHAnsi" w:eastAsia="SimSun" w:hAnsiTheme="minorHAnsi" w:cstheme="minorHAnsi"/>
                <w:iCs/>
                <w:sz w:val="18"/>
                <w:szCs w:val="18"/>
                <w:lang w:bidi="en-US"/>
              </w:rPr>
            </w:pPr>
          </w:p>
          <w:p w14:paraId="4DD728D1" w14:textId="77777777" w:rsidR="00174C8E" w:rsidRPr="00F150D5" w:rsidRDefault="00174C8E" w:rsidP="00FD1BD8">
            <w:pPr>
              <w:rPr>
                <w:rFonts w:asciiTheme="minorHAnsi" w:hAnsiTheme="minorHAnsi" w:cstheme="minorHAnsi"/>
                <w:sz w:val="18"/>
                <w:szCs w:val="18"/>
              </w:rPr>
            </w:pPr>
          </w:p>
        </w:tc>
        <w:tc>
          <w:tcPr>
            <w:tcW w:w="545" w:type="pct"/>
          </w:tcPr>
          <w:p w14:paraId="5245C2F9" w14:textId="77777777" w:rsidR="00174C8E" w:rsidRPr="00F150D5" w:rsidRDefault="00174C8E" w:rsidP="00FD1BD8">
            <w:pPr>
              <w:rPr>
                <w:rFonts w:asciiTheme="minorHAnsi" w:eastAsia="SimSun" w:hAnsiTheme="minorHAnsi" w:cstheme="minorHAnsi"/>
                <w:sz w:val="18"/>
                <w:szCs w:val="18"/>
              </w:rPr>
            </w:pPr>
            <w:r w:rsidRPr="00F150D5">
              <w:rPr>
                <w:rFonts w:asciiTheme="minorHAnsi" w:eastAsia="SimSun" w:hAnsiTheme="minorHAnsi" w:cstheme="minorHAnsi"/>
                <w:sz w:val="18"/>
                <w:szCs w:val="18"/>
              </w:rPr>
              <w:lastRenderedPageBreak/>
              <w:t>GPMTSU</w:t>
            </w:r>
          </w:p>
        </w:tc>
      </w:tr>
      <w:tr w:rsidR="00174C8E" w:rsidRPr="00F150D5" w14:paraId="016B6EB2" w14:textId="77777777" w:rsidTr="00174C8E">
        <w:tc>
          <w:tcPr>
            <w:tcW w:w="238" w:type="pct"/>
          </w:tcPr>
          <w:p w14:paraId="49585D92" w14:textId="77777777" w:rsidR="00174C8E" w:rsidRPr="00F150D5" w:rsidRDefault="00174C8E" w:rsidP="00FD1BD8">
            <w:pPr>
              <w:rPr>
                <w:rFonts w:asciiTheme="minorHAnsi" w:eastAsia="SimSun" w:hAnsiTheme="minorHAnsi" w:cstheme="minorHAnsi"/>
                <w:sz w:val="18"/>
                <w:szCs w:val="18"/>
              </w:rPr>
            </w:pPr>
            <w:r w:rsidRPr="00F150D5">
              <w:rPr>
                <w:rFonts w:asciiTheme="minorHAnsi" w:eastAsia="SimSun" w:hAnsiTheme="minorHAnsi" w:cstheme="minorHAnsi"/>
                <w:sz w:val="18"/>
                <w:szCs w:val="18"/>
              </w:rPr>
              <w:t>12</w:t>
            </w:r>
          </w:p>
        </w:tc>
        <w:tc>
          <w:tcPr>
            <w:tcW w:w="661" w:type="pct"/>
          </w:tcPr>
          <w:p w14:paraId="5E0A7797" w14:textId="77777777" w:rsidR="00174C8E" w:rsidRPr="00F150D5" w:rsidRDefault="00174C8E" w:rsidP="00FD1BD8">
            <w:pPr>
              <w:rPr>
                <w:rFonts w:asciiTheme="minorHAnsi" w:eastAsia="SimSun" w:hAnsiTheme="minorHAnsi" w:cstheme="minorHAnsi"/>
                <w:iCs/>
                <w:sz w:val="18"/>
                <w:szCs w:val="18"/>
                <w:lang w:bidi="en-US"/>
              </w:rPr>
            </w:pPr>
            <w:r w:rsidRPr="00F150D5">
              <w:rPr>
                <w:rFonts w:asciiTheme="minorHAnsi" w:hAnsiTheme="minorHAnsi" w:cstheme="minorHAnsi"/>
                <w:iCs/>
                <w:sz w:val="18"/>
                <w:szCs w:val="18"/>
              </w:rPr>
              <w:t xml:space="preserve">(SESP Risk 2) </w:t>
            </w:r>
            <w:r w:rsidRPr="00F150D5">
              <w:rPr>
                <w:rFonts w:asciiTheme="minorHAnsi" w:eastAsia="SimSun" w:hAnsiTheme="minorHAnsi" w:cstheme="minorHAnsi"/>
                <w:iCs/>
                <w:sz w:val="18"/>
                <w:szCs w:val="18"/>
                <w:lang w:bidi="en-US"/>
              </w:rPr>
              <w:t xml:space="preserve">Risk 2 The role of women may not be adequately considered in the process of </w:t>
            </w:r>
            <w:r w:rsidRPr="00F150D5">
              <w:rPr>
                <w:rFonts w:asciiTheme="minorHAnsi" w:eastAsia="SimSun" w:hAnsiTheme="minorHAnsi" w:cstheme="minorHAnsi"/>
                <w:sz w:val="18"/>
                <w:szCs w:val="18"/>
                <w:lang w:bidi="en-US"/>
              </w:rPr>
              <w:t xml:space="preserve">reviewing and developing biodiversity finance solutions and plans, as well as during </w:t>
            </w:r>
            <w:r w:rsidRPr="00F150D5">
              <w:rPr>
                <w:rFonts w:asciiTheme="minorHAnsi" w:eastAsia="SimSun" w:hAnsiTheme="minorHAnsi" w:cstheme="minorHAnsi"/>
                <w:iCs/>
                <w:sz w:val="18"/>
                <w:szCs w:val="18"/>
                <w:lang w:bidi="en-US"/>
              </w:rPr>
              <w:t xml:space="preserve">post-project, downstream actions that could perpetuate </w:t>
            </w:r>
            <w:r w:rsidRPr="00F150D5">
              <w:rPr>
                <w:rFonts w:asciiTheme="minorHAnsi" w:eastAsia="SimSun" w:hAnsiTheme="minorHAnsi" w:cstheme="minorHAnsi"/>
                <w:sz w:val="18"/>
                <w:szCs w:val="18"/>
                <w:lang w:bidi="en-US"/>
              </w:rPr>
              <w:t xml:space="preserve">existing discriminations against </w:t>
            </w:r>
            <w:proofErr w:type="gramStart"/>
            <w:r w:rsidRPr="00F150D5">
              <w:rPr>
                <w:rFonts w:asciiTheme="minorHAnsi" w:eastAsia="SimSun" w:hAnsiTheme="minorHAnsi" w:cstheme="minorHAnsi"/>
                <w:sz w:val="18"/>
                <w:szCs w:val="18"/>
                <w:lang w:bidi="en-US"/>
              </w:rPr>
              <w:t>women</w:t>
            </w:r>
            <w:proofErr w:type="gramEnd"/>
            <w:r w:rsidRPr="00F150D5">
              <w:rPr>
                <w:rFonts w:asciiTheme="minorHAnsi" w:eastAsia="SimSun" w:hAnsiTheme="minorHAnsi" w:cstheme="minorHAnsi"/>
                <w:iCs/>
                <w:sz w:val="18"/>
                <w:szCs w:val="18"/>
                <w:lang w:bidi="en-US"/>
              </w:rPr>
              <w:t xml:space="preserve"> </w:t>
            </w:r>
          </w:p>
          <w:p w14:paraId="529AB59E" w14:textId="77777777" w:rsidR="00174C8E" w:rsidRPr="00F150D5" w:rsidRDefault="00174C8E" w:rsidP="00FD1BD8">
            <w:pPr>
              <w:rPr>
                <w:rFonts w:asciiTheme="minorHAnsi" w:eastAsia="SimSun" w:hAnsiTheme="minorHAnsi" w:cstheme="minorHAnsi"/>
                <w:iCs/>
                <w:sz w:val="18"/>
                <w:szCs w:val="18"/>
                <w:lang w:bidi="en-US"/>
              </w:rPr>
            </w:pPr>
          </w:p>
          <w:p w14:paraId="14365F78" w14:textId="77777777" w:rsidR="00174C8E" w:rsidRPr="00F150D5" w:rsidRDefault="00174C8E" w:rsidP="00FD1BD8">
            <w:pPr>
              <w:rPr>
                <w:rFonts w:asciiTheme="minorHAnsi" w:hAnsiTheme="minorHAnsi" w:cstheme="minorHAnsi"/>
                <w:sz w:val="18"/>
                <w:szCs w:val="18"/>
              </w:rPr>
            </w:pPr>
            <w:r w:rsidRPr="00F150D5">
              <w:rPr>
                <w:rFonts w:asciiTheme="minorHAnsi" w:eastAsia="SimSun" w:hAnsiTheme="minorHAnsi" w:cstheme="minorHAnsi"/>
                <w:iCs/>
                <w:sz w:val="18"/>
                <w:szCs w:val="18"/>
                <w:lang w:bidi="en-US"/>
              </w:rPr>
              <w:t>Questions P.9, P.10, and P.11</w:t>
            </w:r>
          </w:p>
        </w:tc>
        <w:tc>
          <w:tcPr>
            <w:tcW w:w="639" w:type="pct"/>
          </w:tcPr>
          <w:p w14:paraId="04F935BF" w14:textId="77777777" w:rsidR="00174C8E" w:rsidRPr="00F150D5" w:rsidRDefault="00174C8E" w:rsidP="00FD1BD8">
            <w:pPr>
              <w:rPr>
                <w:rFonts w:asciiTheme="minorHAnsi" w:hAnsiTheme="minorHAnsi" w:cstheme="minorHAnsi"/>
                <w:sz w:val="18"/>
                <w:szCs w:val="18"/>
              </w:rPr>
            </w:pPr>
            <w:r w:rsidRPr="00F150D5">
              <w:rPr>
                <w:rFonts w:asciiTheme="minorHAnsi" w:hAnsiTheme="minorHAnsi" w:cstheme="minorHAnsi"/>
                <w:sz w:val="18"/>
                <w:szCs w:val="18"/>
              </w:rPr>
              <w:t>Social</w:t>
            </w:r>
          </w:p>
        </w:tc>
        <w:tc>
          <w:tcPr>
            <w:tcW w:w="529" w:type="pct"/>
          </w:tcPr>
          <w:p w14:paraId="678F87DF" w14:textId="77777777" w:rsidR="00174C8E" w:rsidRPr="00F150D5" w:rsidRDefault="00174C8E" w:rsidP="00FD1BD8">
            <w:pPr>
              <w:rPr>
                <w:rFonts w:asciiTheme="minorHAnsi" w:hAnsiTheme="minorHAnsi" w:cstheme="minorHAnsi"/>
                <w:b/>
                <w:sz w:val="18"/>
                <w:szCs w:val="18"/>
              </w:rPr>
            </w:pPr>
            <w:r w:rsidRPr="00F150D5">
              <w:rPr>
                <w:rFonts w:asciiTheme="minorHAnsi" w:hAnsiTheme="minorHAnsi" w:cstheme="minorHAnsi"/>
                <w:b/>
                <w:sz w:val="18"/>
                <w:szCs w:val="18"/>
              </w:rPr>
              <w:t>Moderate</w:t>
            </w:r>
          </w:p>
          <w:p w14:paraId="085C6BA7" w14:textId="77777777" w:rsidR="00174C8E" w:rsidRPr="00F150D5" w:rsidRDefault="00174C8E" w:rsidP="00FD1BD8">
            <w:pPr>
              <w:rPr>
                <w:rFonts w:asciiTheme="minorHAnsi" w:hAnsiTheme="minorHAnsi" w:cstheme="minorHAnsi"/>
                <w:sz w:val="18"/>
                <w:szCs w:val="18"/>
              </w:rPr>
            </w:pPr>
            <w:r w:rsidRPr="00F150D5">
              <w:rPr>
                <w:rFonts w:asciiTheme="minorHAnsi" w:hAnsiTheme="minorHAnsi" w:cstheme="minorHAnsi"/>
                <w:sz w:val="18"/>
                <w:szCs w:val="18"/>
              </w:rPr>
              <w:t>L = 3</w:t>
            </w:r>
          </w:p>
          <w:p w14:paraId="5C9A9FE3" w14:textId="77777777" w:rsidR="00174C8E" w:rsidRPr="00F150D5" w:rsidRDefault="00174C8E" w:rsidP="00FD1BD8">
            <w:pPr>
              <w:rPr>
                <w:rFonts w:asciiTheme="minorHAnsi" w:eastAsia="SimSun" w:hAnsiTheme="minorHAnsi" w:cstheme="minorHAnsi"/>
                <w:sz w:val="18"/>
                <w:szCs w:val="18"/>
              </w:rPr>
            </w:pPr>
            <w:r w:rsidRPr="00F150D5">
              <w:rPr>
                <w:rFonts w:asciiTheme="minorHAnsi" w:hAnsiTheme="minorHAnsi" w:cstheme="minorHAnsi"/>
                <w:sz w:val="18"/>
                <w:szCs w:val="18"/>
              </w:rPr>
              <w:t>I = 3</w:t>
            </w:r>
          </w:p>
        </w:tc>
        <w:tc>
          <w:tcPr>
            <w:tcW w:w="2388" w:type="pct"/>
          </w:tcPr>
          <w:p w14:paraId="32F4A67A" w14:textId="77777777" w:rsidR="00174C8E" w:rsidRPr="00F150D5" w:rsidRDefault="00174C8E" w:rsidP="00FD1BD8">
            <w:pPr>
              <w:rPr>
                <w:rFonts w:asciiTheme="minorHAnsi" w:eastAsia="SimSun" w:hAnsiTheme="minorHAnsi" w:cstheme="minorHAnsi"/>
                <w:iCs/>
                <w:sz w:val="18"/>
                <w:szCs w:val="18"/>
                <w:lang w:bidi="en-US"/>
              </w:rPr>
            </w:pPr>
            <w:r w:rsidRPr="00F150D5">
              <w:rPr>
                <w:rFonts w:asciiTheme="minorHAnsi" w:eastAsia="SimSun" w:hAnsiTheme="minorHAnsi" w:cstheme="minorHAnsi"/>
                <w:iCs/>
                <w:sz w:val="18"/>
                <w:szCs w:val="18"/>
                <w:lang w:bidi="en-US"/>
              </w:rPr>
              <w:t xml:space="preserve">The </w:t>
            </w:r>
            <w:r w:rsidRPr="00F150D5">
              <w:rPr>
                <w:rFonts w:asciiTheme="minorHAnsi" w:eastAsia="SimSun" w:hAnsiTheme="minorHAnsi" w:cstheme="minorHAnsi"/>
                <w:sz w:val="18"/>
                <w:szCs w:val="18"/>
                <w:lang w:bidi="en-US"/>
              </w:rPr>
              <w:t xml:space="preserve">GPMTSU </w:t>
            </w:r>
            <w:r w:rsidRPr="00F150D5">
              <w:rPr>
                <w:rFonts w:asciiTheme="minorHAnsi" w:eastAsia="SimSun" w:hAnsiTheme="minorHAnsi" w:cstheme="minorHAnsi"/>
                <w:iCs/>
                <w:sz w:val="18"/>
                <w:szCs w:val="18"/>
                <w:lang w:bidi="en-US"/>
              </w:rPr>
              <w:t>will provide support to country level projects for gender mainstreaming via the development of a Gender Guidance at the Global level,</w:t>
            </w:r>
            <w:r w:rsidRPr="00F150D5">
              <w:rPr>
                <w:rFonts w:asciiTheme="minorHAnsi" w:eastAsia="SimSun" w:hAnsiTheme="minorHAnsi" w:cstheme="minorHAnsi"/>
                <w:sz w:val="18"/>
                <w:szCs w:val="18"/>
                <w:lang w:bidi="en-US"/>
              </w:rPr>
              <w:t xml:space="preserve"> focused webinars, and workshop presentations</w:t>
            </w:r>
            <w:r w:rsidRPr="00F150D5">
              <w:rPr>
                <w:rFonts w:asciiTheme="minorHAnsi" w:eastAsia="SimSun" w:hAnsiTheme="minorHAnsi" w:cstheme="minorHAnsi"/>
                <w:iCs/>
                <w:sz w:val="18"/>
                <w:szCs w:val="18"/>
                <w:lang w:bidi="en-US"/>
              </w:rPr>
              <w:t xml:space="preserve">. </w:t>
            </w:r>
          </w:p>
          <w:p w14:paraId="6EA35615" w14:textId="77777777" w:rsidR="00174C8E" w:rsidRPr="00F150D5" w:rsidRDefault="00174C8E" w:rsidP="00FD1BD8">
            <w:pPr>
              <w:rPr>
                <w:rFonts w:asciiTheme="minorHAnsi" w:eastAsia="SimSun" w:hAnsiTheme="minorHAnsi" w:cstheme="minorHAnsi"/>
                <w:sz w:val="18"/>
                <w:szCs w:val="18"/>
                <w:lang w:bidi="en-US"/>
              </w:rPr>
            </w:pPr>
            <w:r w:rsidRPr="00F150D5">
              <w:rPr>
                <w:rFonts w:asciiTheme="minorHAnsi" w:eastAsia="SimSun" w:hAnsiTheme="minorHAnsi" w:cstheme="minorHAnsi"/>
                <w:sz w:val="18"/>
                <w:szCs w:val="18"/>
                <w:lang w:bidi="en-US"/>
              </w:rPr>
              <w:t xml:space="preserve">In addition, </w:t>
            </w:r>
            <w:r w:rsidRPr="00F150D5">
              <w:rPr>
                <w:rFonts w:asciiTheme="minorHAnsi" w:eastAsia="SimSun" w:hAnsiTheme="minorHAnsi" w:cstheme="minorHAnsi"/>
                <w:iCs/>
                <w:sz w:val="18"/>
                <w:szCs w:val="18"/>
                <w:lang w:bidi="en-US"/>
              </w:rPr>
              <w:t xml:space="preserve"> this project  through its capacity support component, will provide </w:t>
            </w:r>
            <w:r w:rsidRPr="00F150D5">
              <w:rPr>
                <w:rFonts w:asciiTheme="minorHAnsi" w:eastAsia="SimSun" w:hAnsiTheme="minorHAnsi" w:cstheme="minorHAnsi"/>
                <w:sz w:val="18"/>
                <w:szCs w:val="18"/>
                <w:lang w:bidi="en-US"/>
              </w:rPr>
              <w:t>gender equality and women’s empowerment guidance to recipient government  based on the post-2020 gender plan of action and its linkages with the most directly relevant goals, milestones and targets of the framework, in order to support the targeted integration of gender actions into national biodiversity finance  plans (</w:t>
            </w:r>
            <w:hyperlink r:id="rId62" w:history="1">
              <w:r w:rsidRPr="00F150D5">
                <w:rPr>
                  <w:rFonts w:asciiTheme="minorHAnsi" w:eastAsia="SimSun" w:hAnsiTheme="minorHAnsi" w:cstheme="minorHAnsi"/>
                  <w:color w:val="0000FF"/>
                  <w:sz w:val="18"/>
                  <w:szCs w:val="18"/>
                  <w:u w:val="single"/>
                  <w:lang w:bidi="en-US"/>
                </w:rPr>
                <w:t>https://www.cbd.int/doc/c/7227/c52b/ed7715edecb93033e67c1602/sbi-03-inf-41-en.pdf</w:t>
              </w:r>
            </w:hyperlink>
            <w:r w:rsidRPr="00F150D5">
              <w:rPr>
                <w:rFonts w:asciiTheme="minorHAnsi" w:eastAsia="SimSun" w:hAnsiTheme="minorHAnsi" w:cstheme="minorHAnsi"/>
                <w:sz w:val="18"/>
                <w:szCs w:val="18"/>
                <w:lang w:bidi="en-US"/>
              </w:rPr>
              <w:t>).</w:t>
            </w:r>
          </w:p>
          <w:p w14:paraId="0B2A5393" w14:textId="77777777" w:rsidR="00174C8E" w:rsidRPr="00F150D5" w:rsidRDefault="00174C8E" w:rsidP="00FD1BD8">
            <w:pPr>
              <w:rPr>
                <w:rFonts w:asciiTheme="minorHAnsi" w:eastAsia="SimSun" w:hAnsiTheme="minorHAnsi" w:cstheme="minorHAnsi"/>
                <w:sz w:val="18"/>
                <w:szCs w:val="18"/>
                <w:lang w:bidi="en-US"/>
              </w:rPr>
            </w:pPr>
            <w:r w:rsidRPr="00F150D5">
              <w:rPr>
                <w:rFonts w:asciiTheme="minorHAnsi" w:eastAsia="SimSun" w:hAnsiTheme="minorHAnsi" w:cstheme="minorHAnsi"/>
                <w:sz w:val="18"/>
                <w:szCs w:val="18"/>
                <w:lang w:bidi="en-US"/>
              </w:rPr>
              <w:t xml:space="preserve">The technical methodology for developing biodiversity finance plans captures the main aspects of gender mainstreaming. This includes </w:t>
            </w:r>
            <w:r w:rsidRPr="00F150D5">
              <w:rPr>
                <w:rFonts w:asciiTheme="minorHAnsi" w:eastAsia="SimSun" w:hAnsiTheme="minorHAnsi" w:cstheme="minorHAnsi"/>
                <w:iCs/>
                <w:sz w:val="18"/>
                <w:szCs w:val="18"/>
                <w:lang w:bidi="en-US"/>
              </w:rPr>
              <w:t xml:space="preserve">gender mainstreaming within the national policy consultation processes and </w:t>
            </w:r>
            <w:r w:rsidRPr="00F150D5">
              <w:rPr>
                <w:rFonts w:asciiTheme="minorHAnsi" w:eastAsia="SimSun" w:hAnsiTheme="minorHAnsi" w:cstheme="minorHAnsi"/>
                <w:sz w:val="18"/>
                <w:szCs w:val="18"/>
                <w:lang w:bidi="en-US"/>
              </w:rPr>
              <w:t xml:space="preserve">gender related criteria for the screening process of finance solutions to be undertaken during project implementation. </w:t>
            </w:r>
          </w:p>
          <w:p w14:paraId="71D4F043" w14:textId="77777777" w:rsidR="00174C8E" w:rsidRPr="00F150D5" w:rsidRDefault="00174C8E" w:rsidP="00FD1BD8">
            <w:pPr>
              <w:rPr>
                <w:rFonts w:asciiTheme="minorHAnsi" w:hAnsiTheme="minorHAnsi" w:cstheme="minorHAnsi"/>
                <w:sz w:val="18"/>
                <w:szCs w:val="18"/>
              </w:rPr>
            </w:pPr>
          </w:p>
        </w:tc>
        <w:tc>
          <w:tcPr>
            <w:tcW w:w="545" w:type="pct"/>
          </w:tcPr>
          <w:p w14:paraId="11122D95" w14:textId="77777777" w:rsidR="00174C8E" w:rsidRPr="00F150D5" w:rsidRDefault="00174C8E" w:rsidP="00FD1BD8">
            <w:pPr>
              <w:rPr>
                <w:rFonts w:asciiTheme="minorHAnsi" w:eastAsia="SimSun" w:hAnsiTheme="minorHAnsi" w:cstheme="minorHAnsi"/>
                <w:sz w:val="18"/>
                <w:szCs w:val="18"/>
              </w:rPr>
            </w:pPr>
            <w:r w:rsidRPr="00F150D5">
              <w:rPr>
                <w:rFonts w:asciiTheme="minorHAnsi" w:eastAsia="SimSun" w:hAnsiTheme="minorHAnsi" w:cstheme="minorHAnsi"/>
                <w:sz w:val="18"/>
                <w:szCs w:val="18"/>
              </w:rPr>
              <w:t>GPMTSU</w:t>
            </w:r>
          </w:p>
        </w:tc>
      </w:tr>
      <w:tr w:rsidR="00174C8E" w:rsidRPr="00F150D5" w14:paraId="4CCA45E7" w14:textId="77777777" w:rsidTr="00174C8E">
        <w:tc>
          <w:tcPr>
            <w:tcW w:w="238" w:type="pct"/>
          </w:tcPr>
          <w:p w14:paraId="118253AC" w14:textId="77777777" w:rsidR="00174C8E" w:rsidRPr="00F150D5" w:rsidRDefault="00174C8E" w:rsidP="00FD1BD8">
            <w:pPr>
              <w:rPr>
                <w:rFonts w:asciiTheme="minorHAnsi" w:eastAsia="SimSun" w:hAnsiTheme="minorHAnsi" w:cstheme="minorHAnsi"/>
                <w:sz w:val="18"/>
                <w:szCs w:val="18"/>
              </w:rPr>
            </w:pPr>
            <w:r w:rsidRPr="00F150D5">
              <w:rPr>
                <w:rFonts w:asciiTheme="minorHAnsi" w:eastAsia="SimSun" w:hAnsiTheme="minorHAnsi" w:cstheme="minorHAnsi"/>
                <w:sz w:val="18"/>
                <w:szCs w:val="18"/>
              </w:rPr>
              <w:t>13</w:t>
            </w:r>
          </w:p>
        </w:tc>
        <w:tc>
          <w:tcPr>
            <w:tcW w:w="661" w:type="pct"/>
          </w:tcPr>
          <w:p w14:paraId="4FD09905" w14:textId="77777777" w:rsidR="00174C8E" w:rsidRPr="00F150D5" w:rsidRDefault="00174C8E" w:rsidP="00FD1BD8">
            <w:pPr>
              <w:rPr>
                <w:rFonts w:asciiTheme="minorHAnsi" w:eastAsia="SimSun" w:hAnsiTheme="minorHAnsi" w:cstheme="minorHAnsi"/>
                <w:iCs/>
                <w:sz w:val="18"/>
                <w:szCs w:val="18"/>
                <w:lang w:bidi="en-US"/>
              </w:rPr>
            </w:pPr>
            <w:r w:rsidRPr="00F150D5">
              <w:rPr>
                <w:rFonts w:asciiTheme="minorHAnsi" w:hAnsiTheme="minorHAnsi" w:cstheme="minorHAnsi"/>
                <w:iCs/>
                <w:sz w:val="18"/>
                <w:szCs w:val="18"/>
              </w:rPr>
              <w:t xml:space="preserve">(SESP Risk 3) </w:t>
            </w:r>
            <w:r w:rsidRPr="00F150D5">
              <w:rPr>
                <w:rFonts w:asciiTheme="minorHAnsi" w:eastAsia="SimSun" w:hAnsiTheme="minorHAnsi" w:cstheme="minorHAnsi"/>
                <w:iCs/>
                <w:sz w:val="18"/>
                <w:szCs w:val="18"/>
                <w:lang w:bidi="en-US"/>
              </w:rPr>
              <w:t xml:space="preserve">Risk 3 During the consultation processes that will take place under nationally led processes, </w:t>
            </w:r>
            <w:r w:rsidRPr="00F150D5">
              <w:rPr>
                <w:rFonts w:asciiTheme="minorHAnsi" w:eastAsia="SimSun" w:hAnsiTheme="minorHAnsi" w:cstheme="minorHAnsi"/>
                <w:iCs/>
                <w:sz w:val="18"/>
                <w:szCs w:val="18"/>
                <w:lang w:bidi="en-US"/>
              </w:rPr>
              <w:lastRenderedPageBreak/>
              <w:t xml:space="preserve">participants could get exposed to Covid-19 at in-person </w:t>
            </w:r>
            <w:proofErr w:type="gramStart"/>
            <w:r w:rsidRPr="00F150D5">
              <w:rPr>
                <w:rFonts w:asciiTheme="minorHAnsi" w:eastAsia="SimSun" w:hAnsiTheme="minorHAnsi" w:cstheme="minorHAnsi"/>
                <w:iCs/>
                <w:sz w:val="18"/>
                <w:szCs w:val="18"/>
                <w:lang w:bidi="en-US"/>
              </w:rPr>
              <w:t>workshops</w:t>
            </w:r>
            <w:proofErr w:type="gramEnd"/>
            <w:r w:rsidRPr="00F150D5">
              <w:rPr>
                <w:rFonts w:asciiTheme="minorHAnsi" w:eastAsia="SimSun" w:hAnsiTheme="minorHAnsi" w:cstheme="minorHAnsi"/>
                <w:iCs/>
                <w:sz w:val="18"/>
                <w:szCs w:val="18"/>
                <w:lang w:bidi="en-US"/>
              </w:rPr>
              <w:t xml:space="preserve"> </w:t>
            </w:r>
          </w:p>
          <w:p w14:paraId="108B2841" w14:textId="77777777" w:rsidR="00174C8E" w:rsidRPr="00F150D5" w:rsidRDefault="00174C8E" w:rsidP="00FD1BD8">
            <w:pPr>
              <w:rPr>
                <w:rFonts w:asciiTheme="minorHAnsi" w:eastAsia="SimSun" w:hAnsiTheme="minorHAnsi" w:cstheme="minorHAnsi"/>
                <w:iCs/>
                <w:sz w:val="18"/>
                <w:szCs w:val="18"/>
                <w:lang w:bidi="en-US"/>
              </w:rPr>
            </w:pPr>
          </w:p>
          <w:p w14:paraId="4593EFB9" w14:textId="77777777" w:rsidR="00174C8E" w:rsidRPr="00F150D5" w:rsidRDefault="00174C8E" w:rsidP="00FD1BD8">
            <w:pPr>
              <w:rPr>
                <w:rFonts w:asciiTheme="minorHAnsi" w:hAnsiTheme="minorHAnsi" w:cstheme="minorHAnsi"/>
                <w:sz w:val="18"/>
                <w:szCs w:val="18"/>
              </w:rPr>
            </w:pPr>
            <w:r w:rsidRPr="00F150D5">
              <w:rPr>
                <w:rFonts w:asciiTheme="minorHAnsi" w:eastAsia="SimSun" w:hAnsiTheme="minorHAnsi" w:cstheme="minorHAnsi"/>
                <w:iCs/>
                <w:sz w:val="18"/>
                <w:szCs w:val="18"/>
                <w:lang w:bidi="en-US"/>
              </w:rPr>
              <w:t>Question 3.4</w:t>
            </w:r>
          </w:p>
        </w:tc>
        <w:tc>
          <w:tcPr>
            <w:tcW w:w="639" w:type="pct"/>
          </w:tcPr>
          <w:p w14:paraId="57606931" w14:textId="77777777" w:rsidR="00174C8E" w:rsidRPr="00F150D5" w:rsidRDefault="00174C8E" w:rsidP="00FD1BD8">
            <w:pPr>
              <w:rPr>
                <w:rFonts w:asciiTheme="minorHAnsi" w:hAnsiTheme="minorHAnsi" w:cstheme="minorHAnsi"/>
                <w:sz w:val="18"/>
                <w:szCs w:val="18"/>
              </w:rPr>
            </w:pPr>
            <w:r w:rsidRPr="00F150D5">
              <w:rPr>
                <w:rFonts w:asciiTheme="minorHAnsi" w:hAnsiTheme="minorHAnsi" w:cstheme="minorHAnsi"/>
                <w:sz w:val="18"/>
                <w:szCs w:val="18"/>
              </w:rPr>
              <w:lastRenderedPageBreak/>
              <w:t>Social</w:t>
            </w:r>
          </w:p>
        </w:tc>
        <w:tc>
          <w:tcPr>
            <w:tcW w:w="529" w:type="pct"/>
          </w:tcPr>
          <w:p w14:paraId="28B0669A" w14:textId="77777777" w:rsidR="00174C8E" w:rsidRPr="00F150D5" w:rsidRDefault="00174C8E" w:rsidP="00FD1BD8">
            <w:pPr>
              <w:rPr>
                <w:rFonts w:asciiTheme="minorHAnsi" w:hAnsiTheme="minorHAnsi" w:cstheme="minorHAnsi"/>
                <w:b/>
                <w:sz w:val="18"/>
                <w:szCs w:val="18"/>
              </w:rPr>
            </w:pPr>
            <w:r w:rsidRPr="00F150D5">
              <w:rPr>
                <w:rFonts w:asciiTheme="minorHAnsi" w:hAnsiTheme="minorHAnsi" w:cstheme="minorHAnsi"/>
                <w:b/>
                <w:sz w:val="18"/>
                <w:szCs w:val="18"/>
              </w:rPr>
              <w:t>Low</w:t>
            </w:r>
          </w:p>
          <w:p w14:paraId="125CE7B5" w14:textId="77777777" w:rsidR="00174C8E" w:rsidRPr="00F150D5" w:rsidRDefault="00174C8E" w:rsidP="00FD1BD8">
            <w:pPr>
              <w:rPr>
                <w:rFonts w:asciiTheme="minorHAnsi" w:hAnsiTheme="minorHAnsi" w:cstheme="minorHAnsi"/>
                <w:sz w:val="18"/>
                <w:szCs w:val="18"/>
              </w:rPr>
            </w:pPr>
            <w:r w:rsidRPr="00F150D5">
              <w:rPr>
                <w:rFonts w:asciiTheme="minorHAnsi" w:hAnsiTheme="minorHAnsi" w:cstheme="minorHAnsi"/>
                <w:sz w:val="18"/>
                <w:szCs w:val="18"/>
              </w:rPr>
              <w:t>L = 2</w:t>
            </w:r>
          </w:p>
          <w:p w14:paraId="1131C25B" w14:textId="77777777" w:rsidR="00174C8E" w:rsidRPr="00F150D5" w:rsidRDefault="00174C8E" w:rsidP="00FD1BD8">
            <w:pPr>
              <w:rPr>
                <w:rFonts w:asciiTheme="minorHAnsi" w:eastAsia="SimSun" w:hAnsiTheme="minorHAnsi" w:cstheme="minorHAnsi"/>
                <w:sz w:val="18"/>
                <w:szCs w:val="18"/>
              </w:rPr>
            </w:pPr>
            <w:r w:rsidRPr="00F150D5">
              <w:rPr>
                <w:rFonts w:asciiTheme="minorHAnsi" w:hAnsiTheme="minorHAnsi" w:cstheme="minorHAnsi"/>
                <w:sz w:val="18"/>
                <w:szCs w:val="18"/>
              </w:rPr>
              <w:t>I = 2</w:t>
            </w:r>
          </w:p>
        </w:tc>
        <w:tc>
          <w:tcPr>
            <w:tcW w:w="2388" w:type="pct"/>
          </w:tcPr>
          <w:p w14:paraId="3CF9C7FE" w14:textId="77777777" w:rsidR="00174C8E" w:rsidRPr="00F150D5" w:rsidRDefault="00174C8E" w:rsidP="00FD1BD8">
            <w:pPr>
              <w:rPr>
                <w:rFonts w:asciiTheme="minorHAnsi" w:hAnsiTheme="minorHAnsi" w:cstheme="minorHAnsi"/>
                <w:sz w:val="18"/>
                <w:szCs w:val="18"/>
              </w:rPr>
            </w:pPr>
          </w:p>
        </w:tc>
        <w:tc>
          <w:tcPr>
            <w:tcW w:w="545" w:type="pct"/>
          </w:tcPr>
          <w:p w14:paraId="557A382F" w14:textId="77777777" w:rsidR="00174C8E" w:rsidRPr="00F150D5" w:rsidRDefault="00174C8E" w:rsidP="00FD1BD8">
            <w:pPr>
              <w:rPr>
                <w:rFonts w:asciiTheme="minorHAnsi" w:eastAsia="SimSun" w:hAnsiTheme="minorHAnsi" w:cstheme="minorHAnsi"/>
                <w:sz w:val="18"/>
                <w:szCs w:val="18"/>
              </w:rPr>
            </w:pPr>
            <w:r w:rsidRPr="00F150D5">
              <w:rPr>
                <w:rFonts w:asciiTheme="minorHAnsi" w:eastAsia="SimSun" w:hAnsiTheme="minorHAnsi" w:cstheme="minorHAnsi"/>
                <w:sz w:val="18"/>
                <w:szCs w:val="18"/>
              </w:rPr>
              <w:t>GPMTSU</w:t>
            </w:r>
          </w:p>
        </w:tc>
      </w:tr>
      <w:tr w:rsidR="00174C8E" w:rsidRPr="00F150D5" w14:paraId="4F5FA8E2" w14:textId="77777777" w:rsidTr="00174C8E">
        <w:tc>
          <w:tcPr>
            <w:tcW w:w="238" w:type="pct"/>
          </w:tcPr>
          <w:p w14:paraId="06E89F2A" w14:textId="77777777" w:rsidR="00174C8E" w:rsidRPr="00F150D5" w:rsidRDefault="00174C8E" w:rsidP="00FD1BD8">
            <w:pPr>
              <w:rPr>
                <w:rFonts w:asciiTheme="minorHAnsi" w:eastAsia="SimSun" w:hAnsiTheme="minorHAnsi" w:cstheme="minorHAnsi"/>
                <w:sz w:val="18"/>
                <w:szCs w:val="18"/>
              </w:rPr>
            </w:pPr>
            <w:r w:rsidRPr="00F150D5">
              <w:rPr>
                <w:rFonts w:asciiTheme="minorHAnsi" w:eastAsia="SimSun" w:hAnsiTheme="minorHAnsi" w:cstheme="minorHAnsi"/>
                <w:sz w:val="18"/>
                <w:szCs w:val="18"/>
              </w:rPr>
              <w:t>14</w:t>
            </w:r>
          </w:p>
        </w:tc>
        <w:tc>
          <w:tcPr>
            <w:tcW w:w="661" w:type="pct"/>
          </w:tcPr>
          <w:p w14:paraId="252EC57B" w14:textId="77777777" w:rsidR="00174C8E" w:rsidRPr="00F150D5" w:rsidRDefault="00174C8E" w:rsidP="00FD1BD8">
            <w:pPr>
              <w:rPr>
                <w:rFonts w:asciiTheme="minorHAnsi" w:eastAsia="SimSun" w:hAnsiTheme="minorHAnsi" w:cstheme="minorHAnsi"/>
                <w:iCs/>
                <w:sz w:val="18"/>
                <w:szCs w:val="18"/>
                <w:lang w:bidi="en-US"/>
              </w:rPr>
            </w:pPr>
            <w:r w:rsidRPr="00F150D5">
              <w:rPr>
                <w:rFonts w:asciiTheme="minorHAnsi" w:eastAsia="SimSun" w:hAnsiTheme="minorHAnsi" w:cstheme="minorHAnsi"/>
                <w:iCs/>
                <w:sz w:val="18"/>
                <w:szCs w:val="18"/>
                <w:lang w:bidi="en-US"/>
              </w:rPr>
              <w:t>Risk 4 The development of</w:t>
            </w:r>
            <w:r w:rsidRPr="00F150D5">
              <w:rPr>
                <w:rFonts w:asciiTheme="minorHAnsi" w:eastAsia="SimSun" w:hAnsiTheme="minorHAnsi" w:cstheme="minorHAnsi"/>
                <w:sz w:val="18"/>
                <w:szCs w:val="18"/>
                <w:lang w:bidi="en-US"/>
              </w:rPr>
              <w:t xml:space="preserve"> national biodiversity finance plans </w:t>
            </w:r>
            <w:r w:rsidRPr="00F150D5">
              <w:rPr>
                <w:rFonts w:asciiTheme="minorHAnsi" w:eastAsia="SimSun" w:hAnsiTheme="minorHAnsi" w:cstheme="minorHAnsi"/>
                <w:iCs/>
                <w:sz w:val="18"/>
                <w:szCs w:val="18"/>
                <w:lang w:bidi="en-US"/>
              </w:rPr>
              <w:t>may neglect to consider potential future indirect downstream risks associated with the implementation of the National Biodiversity Finance Plans, including:</w:t>
            </w:r>
          </w:p>
          <w:p w14:paraId="0E5AD481" w14:textId="77777777" w:rsidR="00174C8E" w:rsidRPr="00F150D5" w:rsidRDefault="00174C8E" w:rsidP="00FD1BD8">
            <w:pPr>
              <w:rPr>
                <w:rFonts w:asciiTheme="minorHAnsi" w:eastAsia="SimSun" w:hAnsiTheme="minorHAnsi" w:cstheme="minorHAnsi"/>
                <w:iCs/>
                <w:sz w:val="18"/>
                <w:szCs w:val="18"/>
                <w:lang w:bidi="en-US"/>
              </w:rPr>
            </w:pPr>
          </w:p>
          <w:p w14:paraId="4D972404" w14:textId="61FE1526" w:rsidR="00174C8E" w:rsidRPr="00F150D5" w:rsidRDefault="00174C8E" w:rsidP="00174C8E">
            <w:pPr>
              <w:numPr>
                <w:ilvl w:val="0"/>
                <w:numId w:val="40"/>
              </w:numPr>
              <w:rPr>
                <w:rFonts w:asciiTheme="minorHAnsi" w:eastAsia="SimSun" w:hAnsiTheme="minorHAnsi" w:cstheme="minorHAnsi"/>
                <w:iCs/>
                <w:sz w:val="18"/>
                <w:szCs w:val="18"/>
                <w:lang w:bidi="en-US"/>
              </w:rPr>
            </w:pPr>
            <w:r w:rsidRPr="00F150D5">
              <w:rPr>
                <w:rFonts w:asciiTheme="minorHAnsi" w:eastAsia="SimSun" w:hAnsiTheme="minorHAnsi" w:cstheme="minorHAnsi"/>
                <w:iCs/>
                <w:sz w:val="18"/>
                <w:szCs w:val="18"/>
                <w:lang w:bidi="en-US"/>
              </w:rPr>
              <w:t>Risks on biodiversity (</w:t>
            </w:r>
            <w:proofErr w:type="gramStart"/>
            <w:r w:rsidRPr="00F150D5">
              <w:rPr>
                <w:rFonts w:asciiTheme="minorHAnsi" w:eastAsia="SimSun" w:hAnsiTheme="minorHAnsi" w:cstheme="minorHAnsi"/>
                <w:iCs/>
                <w:sz w:val="18"/>
                <w:szCs w:val="18"/>
                <w:lang w:bidi="en-US"/>
              </w:rPr>
              <w:t>e.g.</w:t>
            </w:r>
            <w:proofErr w:type="gramEnd"/>
            <w:r w:rsidRPr="00F150D5">
              <w:rPr>
                <w:rFonts w:asciiTheme="minorHAnsi" w:eastAsia="SimSun" w:hAnsiTheme="minorHAnsi" w:cstheme="minorHAnsi"/>
                <w:iCs/>
                <w:sz w:val="18"/>
                <w:szCs w:val="18"/>
                <w:lang w:bidi="en-US"/>
              </w:rPr>
              <w:t xml:space="preserve"> through utilization of genetic resources, impacts on habitat, changes to </w:t>
            </w:r>
            <w:r w:rsidR="00726163" w:rsidRPr="00F150D5">
              <w:rPr>
                <w:rFonts w:asciiTheme="minorHAnsi" w:eastAsia="SimSun" w:hAnsiTheme="minorHAnsi" w:cstheme="minorHAnsi"/>
                <w:iCs/>
                <w:sz w:val="18"/>
                <w:szCs w:val="18"/>
                <w:lang w:bidi="en-US"/>
              </w:rPr>
              <w:t>land use</w:t>
            </w:r>
            <w:r w:rsidRPr="00F150D5">
              <w:rPr>
                <w:rFonts w:asciiTheme="minorHAnsi" w:eastAsia="SimSun" w:hAnsiTheme="minorHAnsi" w:cstheme="minorHAnsi"/>
                <w:iCs/>
                <w:sz w:val="18"/>
                <w:szCs w:val="18"/>
                <w:lang w:bidi="en-US"/>
              </w:rPr>
              <w:t>) (Standard 1)</w:t>
            </w:r>
          </w:p>
          <w:p w14:paraId="3A4D8E69" w14:textId="77777777" w:rsidR="00174C8E" w:rsidRPr="00F150D5" w:rsidRDefault="00174C8E" w:rsidP="00174C8E">
            <w:pPr>
              <w:numPr>
                <w:ilvl w:val="0"/>
                <w:numId w:val="40"/>
              </w:numPr>
              <w:rPr>
                <w:rFonts w:asciiTheme="minorHAnsi" w:eastAsia="SimSun" w:hAnsiTheme="minorHAnsi" w:cstheme="minorHAnsi"/>
                <w:iCs/>
                <w:sz w:val="18"/>
                <w:szCs w:val="18"/>
                <w:lang w:bidi="en-US"/>
              </w:rPr>
            </w:pPr>
            <w:r w:rsidRPr="00F150D5">
              <w:rPr>
                <w:rFonts w:asciiTheme="minorHAnsi" w:eastAsia="SimSun" w:hAnsiTheme="minorHAnsi" w:cstheme="minorHAnsi"/>
                <w:iCs/>
                <w:sz w:val="18"/>
                <w:szCs w:val="18"/>
                <w:lang w:bidi="en-US"/>
              </w:rPr>
              <w:t>Risks on economic or physical displacement (Standard 5)</w:t>
            </w:r>
          </w:p>
          <w:p w14:paraId="4C5D2DA2" w14:textId="77777777" w:rsidR="00174C8E" w:rsidRPr="00F150D5" w:rsidRDefault="00174C8E" w:rsidP="00174C8E">
            <w:pPr>
              <w:numPr>
                <w:ilvl w:val="0"/>
                <w:numId w:val="40"/>
              </w:numPr>
              <w:rPr>
                <w:rFonts w:asciiTheme="minorHAnsi" w:eastAsia="SimSun" w:hAnsiTheme="minorHAnsi" w:cstheme="minorHAnsi"/>
                <w:iCs/>
                <w:sz w:val="18"/>
                <w:szCs w:val="18"/>
                <w:lang w:bidi="en-US"/>
              </w:rPr>
            </w:pPr>
            <w:r w:rsidRPr="00F150D5">
              <w:rPr>
                <w:rFonts w:asciiTheme="minorHAnsi" w:eastAsia="SimSun" w:hAnsiTheme="minorHAnsi" w:cstheme="minorHAnsi"/>
                <w:iCs/>
                <w:sz w:val="18"/>
                <w:szCs w:val="18"/>
                <w:lang w:bidi="en-US"/>
              </w:rPr>
              <w:t xml:space="preserve">Risks on cultural heritage, including </w:t>
            </w:r>
            <w:r w:rsidRPr="00F150D5">
              <w:rPr>
                <w:rFonts w:asciiTheme="minorHAnsi" w:eastAsia="SimSun" w:hAnsiTheme="minorHAnsi" w:cstheme="minorHAnsi"/>
                <w:iCs/>
                <w:sz w:val="18"/>
                <w:szCs w:val="18"/>
                <w:lang w:bidi="en-US"/>
              </w:rPr>
              <w:lastRenderedPageBreak/>
              <w:t xml:space="preserve">traditional knowledge (Standard 1 [1.13] and 4 [4.1, 4.3, 4.4, and 4.5]) </w:t>
            </w:r>
          </w:p>
          <w:p w14:paraId="2DAC7160" w14:textId="77777777" w:rsidR="00174C8E" w:rsidRPr="00F150D5" w:rsidRDefault="00174C8E" w:rsidP="00174C8E">
            <w:pPr>
              <w:numPr>
                <w:ilvl w:val="0"/>
                <w:numId w:val="40"/>
              </w:numPr>
              <w:rPr>
                <w:rFonts w:asciiTheme="minorHAnsi" w:hAnsiTheme="minorHAnsi" w:cstheme="minorHAnsi"/>
                <w:sz w:val="18"/>
                <w:szCs w:val="18"/>
              </w:rPr>
            </w:pPr>
            <w:r w:rsidRPr="00F150D5">
              <w:rPr>
                <w:rFonts w:asciiTheme="minorHAnsi" w:eastAsia="SimSun" w:hAnsiTheme="minorHAnsi" w:cstheme="minorHAnsi"/>
                <w:iCs/>
                <w:sz w:val="18"/>
                <w:szCs w:val="18"/>
                <w:lang w:bidi="en-US"/>
              </w:rPr>
              <w:t>Risks on Indigenous Peoples (Standard 6)</w:t>
            </w:r>
          </w:p>
          <w:p w14:paraId="4B863B54" w14:textId="31502E6C" w:rsidR="00174C8E" w:rsidRPr="00F150D5" w:rsidRDefault="00174C8E" w:rsidP="00174C8E">
            <w:pPr>
              <w:numPr>
                <w:ilvl w:val="0"/>
                <w:numId w:val="40"/>
              </w:numPr>
              <w:rPr>
                <w:rFonts w:asciiTheme="minorHAnsi" w:hAnsiTheme="minorHAnsi" w:cstheme="minorHAnsi"/>
                <w:sz w:val="18"/>
                <w:szCs w:val="18"/>
              </w:rPr>
            </w:pPr>
            <w:r w:rsidRPr="00F150D5">
              <w:rPr>
                <w:rFonts w:asciiTheme="minorHAnsi" w:eastAsia="SimSun" w:hAnsiTheme="minorHAnsi" w:cstheme="minorHAnsi"/>
                <w:iCs/>
                <w:sz w:val="18"/>
                <w:szCs w:val="18"/>
                <w:lang w:bidi="en-US"/>
              </w:rPr>
              <w:t>Risks on community health and safety and labour and working conditions (Standards 3 [3.4 and 3.8] and 7 [7.6])</w:t>
            </w:r>
          </w:p>
        </w:tc>
        <w:tc>
          <w:tcPr>
            <w:tcW w:w="639" w:type="pct"/>
          </w:tcPr>
          <w:p w14:paraId="779EDBFB" w14:textId="77777777" w:rsidR="00174C8E" w:rsidRPr="00F150D5" w:rsidRDefault="00174C8E" w:rsidP="00FD1BD8">
            <w:pPr>
              <w:rPr>
                <w:rFonts w:asciiTheme="minorHAnsi" w:hAnsiTheme="minorHAnsi" w:cstheme="minorHAnsi"/>
                <w:sz w:val="18"/>
                <w:szCs w:val="18"/>
              </w:rPr>
            </w:pPr>
            <w:r w:rsidRPr="00F150D5">
              <w:rPr>
                <w:rFonts w:asciiTheme="minorHAnsi" w:hAnsiTheme="minorHAnsi" w:cstheme="minorHAnsi"/>
                <w:sz w:val="18"/>
                <w:szCs w:val="18"/>
              </w:rPr>
              <w:lastRenderedPageBreak/>
              <w:t>Social &amp; Environmental</w:t>
            </w:r>
          </w:p>
        </w:tc>
        <w:tc>
          <w:tcPr>
            <w:tcW w:w="529" w:type="pct"/>
          </w:tcPr>
          <w:p w14:paraId="246A1D8D" w14:textId="77777777" w:rsidR="00174C8E" w:rsidRPr="00F150D5" w:rsidRDefault="00174C8E" w:rsidP="00FD1BD8">
            <w:pPr>
              <w:rPr>
                <w:rFonts w:asciiTheme="minorHAnsi" w:hAnsiTheme="minorHAnsi" w:cstheme="minorHAnsi"/>
                <w:b/>
                <w:sz w:val="18"/>
                <w:szCs w:val="18"/>
              </w:rPr>
            </w:pPr>
            <w:r w:rsidRPr="00F150D5">
              <w:rPr>
                <w:rFonts w:asciiTheme="minorHAnsi" w:hAnsiTheme="minorHAnsi" w:cstheme="minorHAnsi"/>
                <w:b/>
                <w:sz w:val="18"/>
                <w:szCs w:val="18"/>
              </w:rPr>
              <w:t>Moderate</w:t>
            </w:r>
          </w:p>
          <w:p w14:paraId="15FC7D52" w14:textId="77777777" w:rsidR="00174C8E" w:rsidRPr="00F150D5" w:rsidRDefault="00174C8E" w:rsidP="00FD1BD8">
            <w:pPr>
              <w:rPr>
                <w:rFonts w:asciiTheme="minorHAnsi" w:hAnsiTheme="minorHAnsi" w:cstheme="minorHAnsi"/>
                <w:sz w:val="18"/>
                <w:szCs w:val="18"/>
              </w:rPr>
            </w:pPr>
            <w:r w:rsidRPr="00F150D5">
              <w:rPr>
                <w:rFonts w:asciiTheme="minorHAnsi" w:hAnsiTheme="minorHAnsi" w:cstheme="minorHAnsi"/>
                <w:sz w:val="18"/>
                <w:szCs w:val="18"/>
              </w:rPr>
              <w:t>L = 3</w:t>
            </w:r>
          </w:p>
          <w:p w14:paraId="12607720" w14:textId="77777777" w:rsidR="00174C8E" w:rsidRPr="00F150D5" w:rsidRDefault="00174C8E" w:rsidP="00FD1BD8">
            <w:pPr>
              <w:rPr>
                <w:rFonts w:asciiTheme="minorHAnsi" w:eastAsia="SimSun" w:hAnsiTheme="minorHAnsi" w:cstheme="minorHAnsi"/>
                <w:sz w:val="18"/>
                <w:szCs w:val="18"/>
              </w:rPr>
            </w:pPr>
            <w:r w:rsidRPr="00F150D5">
              <w:rPr>
                <w:rFonts w:asciiTheme="minorHAnsi" w:hAnsiTheme="minorHAnsi" w:cstheme="minorHAnsi"/>
                <w:sz w:val="18"/>
                <w:szCs w:val="18"/>
              </w:rPr>
              <w:t>I = 3</w:t>
            </w:r>
          </w:p>
        </w:tc>
        <w:tc>
          <w:tcPr>
            <w:tcW w:w="2388" w:type="pct"/>
          </w:tcPr>
          <w:p w14:paraId="19C6D348" w14:textId="77777777" w:rsidR="00174C8E" w:rsidRPr="00F150D5" w:rsidRDefault="00174C8E" w:rsidP="00FD1BD8">
            <w:pPr>
              <w:rPr>
                <w:rFonts w:asciiTheme="minorHAnsi" w:eastAsia="SimSun" w:hAnsiTheme="minorHAnsi" w:cstheme="minorHAnsi"/>
                <w:sz w:val="18"/>
                <w:szCs w:val="18"/>
                <w:lang w:bidi="en-US"/>
              </w:rPr>
            </w:pPr>
            <w:r w:rsidRPr="00F150D5">
              <w:rPr>
                <w:rFonts w:asciiTheme="minorHAnsi" w:eastAsia="SimSun" w:hAnsiTheme="minorHAnsi" w:cstheme="minorHAnsi"/>
                <w:sz w:val="18"/>
                <w:szCs w:val="18"/>
                <w:lang w:bidi="en-US"/>
              </w:rPr>
              <w:t>This global programme will not implement the National Biodiversity Finance Plans. This will be done by future projects or initiatives. If future projects are funded by GEF-8 resources with support by UNDP, UNDP SES requirements will apply and project specific SES screening, assessment and management processes will apply.</w:t>
            </w:r>
          </w:p>
          <w:p w14:paraId="7BA41DA9" w14:textId="77777777" w:rsidR="00174C8E" w:rsidRPr="00F150D5" w:rsidRDefault="00174C8E" w:rsidP="00FD1BD8">
            <w:pPr>
              <w:rPr>
                <w:rFonts w:asciiTheme="minorHAnsi" w:eastAsia="SimSun" w:hAnsiTheme="minorHAnsi" w:cstheme="minorHAnsi"/>
                <w:iCs/>
                <w:sz w:val="18"/>
                <w:szCs w:val="18"/>
                <w:lang w:bidi="en-US"/>
              </w:rPr>
            </w:pPr>
          </w:p>
          <w:p w14:paraId="6212D88D" w14:textId="77777777" w:rsidR="00174C8E" w:rsidRPr="00F150D5" w:rsidRDefault="00174C8E" w:rsidP="00FD1BD8">
            <w:pPr>
              <w:rPr>
                <w:rFonts w:asciiTheme="minorHAnsi" w:eastAsia="SimSun" w:hAnsiTheme="minorHAnsi" w:cstheme="minorHAnsi"/>
                <w:iCs/>
                <w:sz w:val="18"/>
                <w:szCs w:val="18"/>
                <w:lang w:bidi="en-US"/>
              </w:rPr>
            </w:pPr>
            <w:r w:rsidRPr="00F150D5">
              <w:rPr>
                <w:rFonts w:asciiTheme="minorHAnsi" w:eastAsia="SimSun" w:hAnsiTheme="minorHAnsi" w:cstheme="minorHAnsi"/>
                <w:iCs/>
                <w:sz w:val="18"/>
                <w:szCs w:val="18"/>
                <w:lang w:bidi="en-US"/>
              </w:rPr>
              <w:t xml:space="preserve">To support the integration of considerations within the BD Financing Plans related to potential downstream impacts and unintended environmental and social impacts, this project will implement assessments (ex. assessments of socio-economic impacts of finance policy and tradeoffs between sectors) and awareness raising (ex. on potential environmental and social impacts that could result from the finance plans) and the mainstreaming of social and environmental sustainability aspects within the dialogues processes for biodiversity finance planning, where possible. In addition, during implementation, the project will support training on the setting up of country level accountability mechanisms, including grievance and redress mechanisms within the national interventions, provide guidance on stakeholder response mechanisms, disclosure, public consultation and validation of finance solutions and plans, to support the governments accountability to stakeholders. This will be conducted within the framework of national policies and will focus on enhancing the national processes of public consultation and stakeholder engagement within policy development processes. </w:t>
            </w:r>
          </w:p>
          <w:p w14:paraId="080A7251" w14:textId="77777777" w:rsidR="00174C8E" w:rsidRPr="00F150D5" w:rsidRDefault="00174C8E" w:rsidP="00FD1BD8">
            <w:pPr>
              <w:rPr>
                <w:rFonts w:asciiTheme="minorHAnsi" w:eastAsia="SimSun" w:hAnsiTheme="minorHAnsi" w:cstheme="minorHAnsi"/>
                <w:iCs/>
                <w:sz w:val="18"/>
                <w:szCs w:val="18"/>
                <w:lang w:bidi="en-US"/>
              </w:rPr>
            </w:pPr>
          </w:p>
          <w:p w14:paraId="13D03FC8" w14:textId="77777777" w:rsidR="00174C8E" w:rsidRPr="00F150D5" w:rsidRDefault="00174C8E" w:rsidP="00FD1BD8">
            <w:pPr>
              <w:rPr>
                <w:rFonts w:asciiTheme="minorHAnsi" w:eastAsia="SimSun" w:hAnsiTheme="minorHAnsi" w:cstheme="minorHAnsi"/>
                <w:iCs/>
                <w:sz w:val="18"/>
                <w:szCs w:val="18"/>
                <w:lang w:bidi="en-US"/>
              </w:rPr>
            </w:pPr>
            <w:r w:rsidRPr="00F150D5">
              <w:rPr>
                <w:rFonts w:asciiTheme="minorHAnsi" w:eastAsia="SimSun" w:hAnsiTheme="minorHAnsi" w:cstheme="minorHAnsi"/>
                <w:iCs/>
                <w:sz w:val="18"/>
                <w:szCs w:val="18"/>
                <w:lang w:bidi="en-US"/>
              </w:rPr>
              <w:t>In support to the above, this project has integrated assessments within two outputs, namely:</w:t>
            </w:r>
          </w:p>
          <w:p w14:paraId="372B9188" w14:textId="77777777" w:rsidR="00174C8E" w:rsidRPr="00F150D5" w:rsidRDefault="00174C8E" w:rsidP="00FD1BD8">
            <w:pPr>
              <w:rPr>
                <w:rFonts w:asciiTheme="minorHAnsi" w:eastAsia="SimSun" w:hAnsiTheme="minorHAnsi" w:cstheme="minorHAnsi"/>
                <w:iCs/>
                <w:sz w:val="18"/>
                <w:szCs w:val="18"/>
                <w:lang w:bidi="en-US"/>
              </w:rPr>
            </w:pPr>
          </w:p>
          <w:p w14:paraId="1D7AD8E3" w14:textId="77777777" w:rsidR="00174C8E" w:rsidRPr="00F150D5" w:rsidRDefault="00174C8E" w:rsidP="00FD1BD8">
            <w:pPr>
              <w:rPr>
                <w:rFonts w:asciiTheme="minorHAnsi" w:eastAsia="SimSun" w:hAnsiTheme="minorHAnsi" w:cstheme="minorHAnsi"/>
                <w:iCs/>
                <w:sz w:val="18"/>
                <w:szCs w:val="18"/>
                <w:lang w:bidi="en-US"/>
              </w:rPr>
            </w:pPr>
            <w:r w:rsidRPr="00F150D5">
              <w:rPr>
                <w:rFonts w:asciiTheme="minorHAnsi" w:eastAsia="SimSun" w:hAnsiTheme="minorHAnsi" w:cstheme="minorHAnsi"/>
                <w:iCs/>
                <w:sz w:val="18"/>
                <w:szCs w:val="18"/>
                <w:lang w:bidi="en-US"/>
              </w:rPr>
              <w:t>Output 4.1.3 An assessment of socio-economic tradeoffs, including environmental/social impacts of BD proposed finance solutions /recommendations and corresponding management plans or frameworks on different sectors and stakeholders to ensure that risks are avoided and managed when Biodiversity Finance Plans are implemented in the future.</w:t>
            </w:r>
          </w:p>
          <w:p w14:paraId="0CDF4513" w14:textId="77777777" w:rsidR="00174C8E" w:rsidRPr="00F150D5" w:rsidRDefault="00174C8E" w:rsidP="00FD1BD8">
            <w:pPr>
              <w:rPr>
                <w:rFonts w:asciiTheme="minorHAnsi" w:eastAsia="SimSun" w:hAnsiTheme="minorHAnsi" w:cstheme="minorHAnsi"/>
                <w:iCs/>
                <w:sz w:val="18"/>
                <w:szCs w:val="18"/>
                <w:lang w:bidi="en-US"/>
              </w:rPr>
            </w:pPr>
          </w:p>
          <w:p w14:paraId="6C699DC0" w14:textId="77777777" w:rsidR="00174C8E" w:rsidRPr="00F150D5" w:rsidRDefault="00174C8E" w:rsidP="00FD1BD8">
            <w:pPr>
              <w:rPr>
                <w:rFonts w:asciiTheme="minorHAnsi" w:eastAsia="SimSun" w:hAnsiTheme="minorHAnsi" w:cstheme="minorHAnsi"/>
                <w:iCs/>
                <w:sz w:val="18"/>
                <w:szCs w:val="18"/>
                <w:lang w:bidi="en-US"/>
              </w:rPr>
            </w:pPr>
            <w:r w:rsidRPr="00F150D5">
              <w:rPr>
                <w:rFonts w:asciiTheme="minorHAnsi" w:eastAsia="SimSun" w:hAnsiTheme="minorHAnsi" w:cstheme="minorHAnsi"/>
                <w:iCs/>
                <w:sz w:val="18"/>
                <w:szCs w:val="18"/>
                <w:lang w:bidi="en-US"/>
              </w:rPr>
              <w:t>Output 4.1.4 Socio-economic /poverty assessment with scenarios related to implementation of BD financial solutions that are recommended by the project.</w:t>
            </w:r>
          </w:p>
          <w:p w14:paraId="2AD5C344" w14:textId="77777777" w:rsidR="00174C8E" w:rsidRPr="00F150D5" w:rsidRDefault="00174C8E" w:rsidP="00FD1BD8">
            <w:pPr>
              <w:rPr>
                <w:rFonts w:asciiTheme="minorHAnsi" w:eastAsia="SimSun" w:hAnsiTheme="minorHAnsi" w:cstheme="minorHAnsi"/>
                <w:iCs/>
                <w:sz w:val="18"/>
                <w:szCs w:val="18"/>
                <w:lang w:bidi="en-US"/>
              </w:rPr>
            </w:pPr>
          </w:p>
          <w:p w14:paraId="65B0CC8F" w14:textId="77777777" w:rsidR="00174C8E" w:rsidRPr="00F150D5" w:rsidRDefault="00174C8E" w:rsidP="00FD1BD8">
            <w:pPr>
              <w:rPr>
                <w:rFonts w:asciiTheme="minorHAnsi" w:eastAsia="SimSun" w:hAnsiTheme="minorHAnsi" w:cstheme="minorHAnsi"/>
                <w:sz w:val="18"/>
                <w:szCs w:val="18"/>
                <w:lang w:bidi="en-US"/>
              </w:rPr>
            </w:pPr>
            <w:r w:rsidRPr="00F150D5">
              <w:rPr>
                <w:rFonts w:asciiTheme="minorHAnsi" w:eastAsia="SimSun" w:hAnsiTheme="minorHAnsi" w:cstheme="minorHAnsi"/>
                <w:sz w:val="18"/>
                <w:szCs w:val="18"/>
                <w:lang w:bidi="en-US"/>
              </w:rPr>
              <w:t>The recommendations that result from these two outputs for national financial plans, will support countries to consider potential downstream impacts and embed risk mitigation measures/safeguards in the plan to inform design of subsequent programmes and projects.</w:t>
            </w:r>
          </w:p>
          <w:p w14:paraId="4AA48761" w14:textId="77777777" w:rsidR="00174C8E" w:rsidRPr="00F150D5" w:rsidRDefault="00174C8E" w:rsidP="00FD1BD8">
            <w:pPr>
              <w:rPr>
                <w:rFonts w:asciiTheme="minorHAnsi" w:eastAsia="SimSun" w:hAnsiTheme="minorHAnsi" w:cstheme="minorHAnsi"/>
                <w:sz w:val="18"/>
                <w:szCs w:val="18"/>
                <w:lang w:bidi="en-US"/>
              </w:rPr>
            </w:pPr>
            <w:r w:rsidRPr="00F150D5">
              <w:rPr>
                <w:rFonts w:asciiTheme="minorHAnsi" w:eastAsia="SimSun" w:hAnsiTheme="minorHAnsi" w:cstheme="minorHAnsi"/>
                <w:sz w:val="18"/>
                <w:szCs w:val="18"/>
                <w:lang w:bidi="en-US"/>
              </w:rPr>
              <w:lastRenderedPageBreak/>
              <w:t xml:space="preserve">  </w:t>
            </w:r>
          </w:p>
          <w:p w14:paraId="24EA70A0" w14:textId="77777777" w:rsidR="00174C8E" w:rsidRPr="00F150D5" w:rsidRDefault="00174C8E" w:rsidP="00FD1BD8">
            <w:pPr>
              <w:rPr>
                <w:rFonts w:asciiTheme="minorHAnsi" w:eastAsia="SimSun" w:hAnsiTheme="minorHAnsi" w:cstheme="minorHAnsi"/>
                <w:iCs/>
                <w:sz w:val="18"/>
                <w:szCs w:val="18"/>
                <w:lang w:bidi="en-US"/>
              </w:rPr>
            </w:pPr>
            <w:r w:rsidRPr="00F150D5">
              <w:rPr>
                <w:rFonts w:asciiTheme="minorHAnsi" w:eastAsia="SimSun" w:hAnsiTheme="minorHAnsi" w:cstheme="minorHAnsi"/>
                <w:iCs/>
                <w:sz w:val="18"/>
                <w:szCs w:val="18"/>
                <w:lang w:bidi="en-US"/>
              </w:rPr>
              <w:t xml:space="preserve">These assessments can shed light on concerns about Indigenous Peoples and special interest groups rights to ABS/genetic resources and/or indigenous knowledge, </w:t>
            </w:r>
            <w:proofErr w:type="gramStart"/>
            <w:r w:rsidRPr="00F150D5">
              <w:rPr>
                <w:rFonts w:asciiTheme="minorHAnsi" w:eastAsia="SimSun" w:hAnsiTheme="minorHAnsi" w:cstheme="minorHAnsi"/>
                <w:iCs/>
                <w:sz w:val="18"/>
                <w:szCs w:val="18"/>
                <w:lang w:bidi="en-US"/>
              </w:rPr>
              <w:t>land</w:t>
            </w:r>
            <w:proofErr w:type="gramEnd"/>
            <w:r w:rsidRPr="00F150D5">
              <w:rPr>
                <w:rFonts w:asciiTheme="minorHAnsi" w:eastAsia="SimSun" w:hAnsiTheme="minorHAnsi" w:cstheme="minorHAnsi"/>
                <w:iCs/>
                <w:sz w:val="18"/>
                <w:szCs w:val="18"/>
                <w:lang w:bidi="en-US"/>
              </w:rPr>
              <w:t xml:space="preserve"> and resource rights, and FPIC requirements. </w:t>
            </w:r>
          </w:p>
          <w:p w14:paraId="50EF828A" w14:textId="77777777" w:rsidR="00174C8E" w:rsidRPr="00F150D5" w:rsidRDefault="00174C8E" w:rsidP="00FD1BD8">
            <w:pPr>
              <w:rPr>
                <w:rFonts w:asciiTheme="minorHAnsi" w:hAnsiTheme="minorHAnsi" w:cstheme="minorHAnsi"/>
                <w:sz w:val="18"/>
                <w:szCs w:val="18"/>
              </w:rPr>
            </w:pPr>
            <w:r w:rsidRPr="00F150D5">
              <w:rPr>
                <w:rFonts w:asciiTheme="minorHAnsi" w:eastAsia="SimSun" w:hAnsiTheme="minorHAnsi" w:cstheme="minorHAnsi"/>
                <w:iCs/>
                <w:sz w:val="18"/>
                <w:szCs w:val="18"/>
                <w:lang w:bidi="en-US"/>
              </w:rPr>
              <w:t xml:space="preserve">This will provide support to national authorities via information available to integrate in the dialogue safeguards considerations such as respect to the rights of the special interest groups and holders of Genetic Resources (GR) and its associated Traditional Knowledge (TK) under the Nagoya Protocol and other international laws and national legislation and regulations regarding indigenous peoples and special interest groups. Including meaningful and effective consultation with local communities (holders of GR and TK) so that TK is used and or shared only with the consent of the providers of such TK and through the application of FPIC procedures. </w:t>
            </w:r>
          </w:p>
        </w:tc>
        <w:tc>
          <w:tcPr>
            <w:tcW w:w="545" w:type="pct"/>
          </w:tcPr>
          <w:p w14:paraId="0F6FCEDD" w14:textId="77777777" w:rsidR="00174C8E" w:rsidRPr="00F150D5" w:rsidRDefault="00174C8E" w:rsidP="00FD1BD8">
            <w:pPr>
              <w:rPr>
                <w:rFonts w:asciiTheme="minorHAnsi" w:eastAsia="SimSun" w:hAnsiTheme="minorHAnsi" w:cstheme="minorHAnsi"/>
                <w:sz w:val="18"/>
                <w:szCs w:val="18"/>
              </w:rPr>
            </w:pPr>
            <w:r w:rsidRPr="00F150D5">
              <w:rPr>
                <w:rFonts w:asciiTheme="minorHAnsi" w:eastAsia="SimSun" w:hAnsiTheme="minorHAnsi" w:cstheme="minorHAnsi"/>
                <w:sz w:val="18"/>
                <w:szCs w:val="18"/>
              </w:rPr>
              <w:lastRenderedPageBreak/>
              <w:t>GPMTSU</w:t>
            </w:r>
          </w:p>
        </w:tc>
      </w:tr>
    </w:tbl>
    <w:p w14:paraId="60FF5405" w14:textId="512D85E8" w:rsidR="00966EF0" w:rsidRPr="00F150D5" w:rsidRDefault="00966EF0" w:rsidP="00966EF0">
      <w:pPr>
        <w:keepNext/>
        <w:spacing w:after="60"/>
        <w:jc w:val="both"/>
        <w:outlineLvl w:val="1"/>
        <w:rPr>
          <w:rFonts w:ascii="Calibri" w:eastAsia="SimSun" w:hAnsi="Calibri"/>
          <w:b/>
          <w:bCs/>
          <w:sz w:val="20"/>
        </w:rPr>
        <w:sectPr w:rsidR="00966EF0" w:rsidRPr="00F150D5" w:rsidSect="00991912">
          <w:pgSz w:w="12240" w:h="15840"/>
          <w:pgMar w:top="1498" w:right="1195" w:bottom="821" w:left="1339" w:header="720" w:footer="720" w:gutter="0"/>
          <w:cols w:space="720"/>
          <w:docGrid w:linePitch="360"/>
        </w:sectPr>
      </w:pPr>
    </w:p>
    <w:p w14:paraId="3E472F6A" w14:textId="7879A573" w:rsidR="00966EF0" w:rsidRPr="00F150D5" w:rsidRDefault="02F3E46C" w:rsidP="0045615D">
      <w:pPr>
        <w:pStyle w:val="Heading3"/>
      </w:pPr>
      <w:bookmarkStart w:id="68" w:name="_Annex__Overview"/>
      <w:bookmarkStart w:id="69" w:name="_Toc135315145"/>
      <w:bookmarkEnd w:id="68"/>
      <w:r w:rsidRPr="00F150D5">
        <w:lastRenderedPageBreak/>
        <w:t xml:space="preserve">Annex </w:t>
      </w:r>
      <w:r w:rsidR="00966EF0" w:rsidRPr="00F150D5">
        <w:fldChar w:fldCharType="begin"/>
      </w:r>
      <w:r w:rsidR="00966EF0" w:rsidRPr="00F150D5">
        <w:instrText xml:space="preserve"> AUTONUM  \* Arabic </w:instrText>
      </w:r>
      <w:r w:rsidR="00966EF0" w:rsidRPr="00F150D5">
        <w:fldChar w:fldCharType="end"/>
      </w:r>
      <w:r w:rsidRPr="00F150D5">
        <w:t xml:space="preserve"> Overview of </w:t>
      </w:r>
      <w:r w:rsidR="658524BC" w:rsidRPr="00F150D5">
        <w:t>P</w:t>
      </w:r>
      <w:r w:rsidRPr="00F150D5">
        <w:t xml:space="preserve">roject </w:t>
      </w:r>
      <w:r w:rsidR="658524BC" w:rsidRPr="00F150D5">
        <w:t>S</w:t>
      </w:r>
      <w:r w:rsidRPr="00F150D5">
        <w:t xml:space="preserve">taff and </w:t>
      </w:r>
      <w:r w:rsidR="658524BC" w:rsidRPr="00F150D5">
        <w:t>T</w:t>
      </w:r>
      <w:r w:rsidRPr="00F150D5">
        <w:t xml:space="preserve">echnical </w:t>
      </w:r>
      <w:r w:rsidR="658524BC" w:rsidRPr="00F150D5">
        <w:t>C</w:t>
      </w:r>
      <w:r w:rsidRPr="00F150D5">
        <w:t>onsultancies</w:t>
      </w:r>
      <w:bookmarkEnd w:id="69"/>
    </w:p>
    <w:p w14:paraId="31904192" w14:textId="53B6972D" w:rsidR="00485F43" w:rsidRPr="00F150D5" w:rsidRDefault="747A3A70" w:rsidP="003E3575">
      <w:pPr>
        <w:pStyle w:val="Heading4"/>
      </w:pPr>
      <w:bookmarkStart w:id="70" w:name="_Hlk99171550"/>
      <w:r w:rsidRPr="00F150D5">
        <w:t xml:space="preserve">Staff and Consultancies for </w:t>
      </w:r>
      <w:r w:rsidR="1AFF6C9F" w:rsidRPr="00F150D5">
        <w:t>Global Knowledge and Technical Assistance Platform</w:t>
      </w:r>
    </w:p>
    <w:tbl>
      <w:tblPr>
        <w:tblW w:w="11435" w:type="dxa"/>
        <w:tblInd w:w="-8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620"/>
        <w:gridCol w:w="810"/>
        <w:gridCol w:w="9005"/>
      </w:tblGrid>
      <w:tr w:rsidR="00966EF0" w:rsidRPr="00F150D5" w14:paraId="435B5242" w14:textId="77777777" w:rsidTr="00B87BD1">
        <w:trPr>
          <w:tblHeader/>
        </w:trPr>
        <w:tc>
          <w:tcPr>
            <w:tcW w:w="1620" w:type="dxa"/>
            <w:tcBorders>
              <w:top w:val="single" w:sz="4" w:space="0" w:color="auto"/>
              <w:left w:val="single" w:sz="4" w:space="0" w:color="auto"/>
              <w:bottom w:val="single" w:sz="4" w:space="0" w:color="auto"/>
              <w:right w:val="single" w:sz="4" w:space="0" w:color="auto"/>
            </w:tcBorders>
            <w:shd w:val="clear" w:color="auto" w:fill="FDE9D9"/>
            <w:hideMark/>
          </w:tcPr>
          <w:p w14:paraId="7BDA4FEF" w14:textId="77777777" w:rsidR="00966EF0" w:rsidRPr="00F150D5" w:rsidRDefault="00966EF0" w:rsidP="002B3A78">
            <w:pPr>
              <w:rPr>
                <w:rFonts w:ascii="Calibri" w:eastAsia="SimSun" w:hAnsi="Calibri"/>
                <w:b/>
                <w:sz w:val="20"/>
                <w:szCs w:val="20"/>
                <w:lang w:eastAsia="ja-JP"/>
              </w:rPr>
            </w:pPr>
            <w:bookmarkStart w:id="71" w:name="_Hlk99171513"/>
            <w:bookmarkEnd w:id="70"/>
            <w:r w:rsidRPr="00F150D5">
              <w:rPr>
                <w:rFonts w:ascii="Calibri" w:eastAsia="SimSun" w:hAnsi="Calibri"/>
                <w:b/>
                <w:sz w:val="20"/>
                <w:szCs w:val="20"/>
                <w:lang w:eastAsia="ja-JP"/>
              </w:rPr>
              <w:t>Consultant</w:t>
            </w:r>
          </w:p>
        </w:tc>
        <w:tc>
          <w:tcPr>
            <w:tcW w:w="810" w:type="dxa"/>
            <w:tcBorders>
              <w:top w:val="single" w:sz="4" w:space="0" w:color="auto"/>
              <w:left w:val="single" w:sz="4" w:space="0" w:color="auto"/>
              <w:bottom w:val="single" w:sz="4" w:space="0" w:color="auto"/>
              <w:right w:val="single" w:sz="4" w:space="0" w:color="auto"/>
            </w:tcBorders>
            <w:shd w:val="clear" w:color="auto" w:fill="FDE9D9"/>
            <w:hideMark/>
          </w:tcPr>
          <w:p w14:paraId="01397F4F" w14:textId="77777777" w:rsidR="00966EF0" w:rsidRPr="00F150D5" w:rsidRDefault="00966EF0" w:rsidP="002B3A78">
            <w:pPr>
              <w:rPr>
                <w:rFonts w:ascii="Calibri" w:eastAsia="SimSun" w:hAnsi="Calibri"/>
                <w:b/>
                <w:sz w:val="20"/>
                <w:szCs w:val="20"/>
                <w:lang w:eastAsia="ja-JP"/>
              </w:rPr>
            </w:pPr>
            <w:r w:rsidRPr="00F150D5">
              <w:rPr>
                <w:rFonts w:ascii="Calibri" w:eastAsia="SimSun" w:hAnsi="Calibri"/>
                <w:b/>
                <w:sz w:val="20"/>
                <w:szCs w:val="20"/>
                <w:lang w:eastAsia="ja-JP"/>
              </w:rPr>
              <w:t>Time Input</w:t>
            </w:r>
          </w:p>
        </w:tc>
        <w:tc>
          <w:tcPr>
            <w:tcW w:w="9000" w:type="dxa"/>
            <w:tcBorders>
              <w:top w:val="single" w:sz="4" w:space="0" w:color="auto"/>
              <w:left w:val="single" w:sz="4" w:space="0" w:color="auto"/>
              <w:bottom w:val="single" w:sz="4" w:space="0" w:color="auto"/>
              <w:right w:val="single" w:sz="4" w:space="0" w:color="auto"/>
            </w:tcBorders>
            <w:shd w:val="clear" w:color="auto" w:fill="FDE9D9"/>
            <w:hideMark/>
          </w:tcPr>
          <w:p w14:paraId="15D5BA5E" w14:textId="3C3F0362" w:rsidR="00966EF0" w:rsidRPr="00F150D5" w:rsidRDefault="00F12D85" w:rsidP="002B3A78">
            <w:pPr>
              <w:rPr>
                <w:rFonts w:ascii="Calibri" w:eastAsia="SimSun" w:hAnsi="Calibri"/>
                <w:b/>
                <w:sz w:val="20"/>
                <w:szCs w:val="20"/>
                <w:lang w:eastAsia="ja-JP"/>
              </w:rPr>
            </w:pPr>
            <w:r w:rsidRPr="00F150D5">
              <w:rPr>
                <w:rFonts w:ascii="Calibri" w:eastAsia="SimSun" w:hAnsi="Calibri"/>
                <w:b/>
                <w:sz w:val="20"/>
                <w:szCs w:val="20"/>
                <w:lang w:eastAsia="ja-JP"/>
              </w:rPr>
              <w:t>Duties and Responsibilities</w:t>
            </w:r>
          </w:p>
        </w:tc>
      </w:tr>
      <w:tr w:rsidR="00966EF0" w:rsidRPr="00F150D5" w14:paraId="50EC255A" w14:textId="77777777" w:rsidTr="00B87BD1">
        <w:tc>
          <w:tcPr>
            <w:tcW w:w="11435" w:type="dxa"/>
            <w:gridSpan w:val="3"/>
            <w:tcBorders>
              <w:top w:val="single" w:sz="4" w:space="0" w:color="auto"/>
              <w:left w:val="single" w:sz="4" w:space="0" w:color="auto"/>
              <w:bottom w:val="single" w:sz="4" w:space="0" w:color="auto"/>
              <w:right w:val="single" w:sz="4" w:space="0" w:color="auto"/>
            </w:tcBorders>
            <w:shd w:val="clear" w:color="auto" w:fill="DAEEF3"/>
            <w:hideMark/>
          </w:tcPr>
          <w:p w14:paraId="216F9677" w14:textId="5D64AE98" w:rsidR="00966EF0" w:rsidRPr="00F150D5" w:rsidRDefault="00966EF0" w:rsidP="002B3A78">
            <w:pPr>
              <w:rPr>
                <w:rFonts w:ascii="Calibri" w:eastAsia="SimSun" w:hAnsi="Calibri"/>
                <w:i/>
                <w:sz w:val="20"/>
                <w:szCs w:val="20"/>
                <w:lang w:eastAsia="ja-JP"/>
              </w:rPr>
            </w:pPr>
            <w:r w:rsidRPr="00F150D5">
              <w:rPr>
                <w:rFonts w:ascii="Calibri" w:eastAsia="SimSun" w:hAnsi="Calibri"/>
                <w:b/>
                <w:i/>
                <w:sz w:val="20"/>
                <w:szCs w:val="20"/>
                <w:lang w:eastAsia="ja-JP"/>
              </w:rPr>
              <w:t>For Project Management</w:t>
            </w:r>
          </w:p>
        </w:tc>
      </w:tr>
      <w:tr w:rsidR="006150FC" w:rsidRPr="00F150D5" w14:paraId="18859C0B" w14:textId="77777777" w:rsidTr="00B87BD1">
        <w:trPr>
          <w:trHeight w:val="300"/>
        </w:trPr>
        <w:tc>
          <w:tcPr>
            <w:tcW w:w="1620" w:type="dxa"/>
            <w:tcBorders>
              <w:top w:val="single" w:sz="4" w:space="0" w:color="auto"/>
              <w:left w:val="single" w:sz="4" w:space="0" w:color="auto"/>
              <w:bottom w:val="single" w:sz="4" w:space="0" w:color="auto"/>
              <w:right w:val="single" w:sz="4" w:space="0" w:color="auto"/>
            </w:tcBorders>
          </w:tcPr>
          <w:p w14:paraId="7C1FD495" w14:textId="39ADA5D0" w:rsidR="00301B1B" w:rsidRPr="00F150D5" w:rsidRDefault="09E5A773" w:rsidP="650A60A1">
            <w:pPr>
              <w:rPr>
                <w:rFonts w:asciiTheme="minorHAnsi" w:eastAsia="SimSun" w:hAnsiTheme="minorHAnsi" w:cstheme="minorBidi"/>
                <w:sz w:val="20"/>
                <w:szCs w:val="20"/>
                <w:lang w:eastAsia="ja-JP"/>
              </w:rPr>
            </w:pPr>
            <w:r w:rsidRPr="00F150D5">
              <w:rPr>
                <w:rFonts w:asciiTheme="minorHAnsi" w:eastAsia="SimSun" w:hAnsiTheme="minorHAnsi" w:cstheme="minorBidi"/>
                <w:sz w:val="20"/>
                <w:szCs w:val="20"/>
                <w:lang w:eastAsia="ja-JP"/>
              </w:rPr>
              <w:t xml:space="preserve">Global Finance Specialist and Project </w:t>
            </w:r>
            <w:r w:rsidR="002A3C68" w:rsidRPr="00F150D5">
              <w:rPr>
                <w:rFonts w:asciiTheme="minorHAnsi" w:eastAsia="SimSun" w:hAnsiTheme="minorHAnsi" w:cstheme="minorBidi"/>
                <w:sz w:val="20"/>
                <w:szCs w:val="20"/>
                <w:lang w:eastAsia="ja-JP"/>
              </w:rPr>
              <w:t xml:space="preserve">Technical Lead </w:t>
            </w:r>
            <w:r w:rsidR="0F101A68" w:rsidRPr="00F150D5">
              <w:rPr>
                <w:rFonts w:asciiTheme="minorHAnsi" w:eastAsia="SimSun" w:hAnsiTheme="minorHAnsi" w:cstheme="minorBidi"/>
                <w:sz w:val="20"/>
                <w:szCs w:val="20"/>
                <w:lang w:eastAsia="ja-JP"/>
              </w:rPr>
              <w:t>(</w:t>
            </w:r>
            <w:r w:rsidR="00A639A6" w:rsidRPr="00F150D5">
              <w:rPr>
                <w:rFonts w:asciiTheme="minorHAnsi" w:eastAsia="SimSun" w:hAnsiTheme="minorHAnsi" w:cstheme="minorBidi"/>
                <w:sz w:val="20"/>
                <w:szCs w:val="20"/>
                <w:lang w:eastAsia="ja-JP"/>
              </w:rPr>
              <w:t>P</w:t>
            </w:r>
            <w:r w:rsidR="0F101A68" w:rsidRPr="00F150D5">
              <w:rPr>
                <w:rFonts w:asciiTheme="minorHAnsi" w:eastAsia="SimSun" w:hAnsiTheme="minorHAnsi" w:cstheme="minorBidi"/>
                <w:sz w:val="20"/>
                <w:szCs w:val="20"/>
                <w:lang w:eastAsia="ja-JP"/>
              </w:rPr>
              <w:t xml:space="preserve">3) </w:t>
            </w:r>
          </w:p>
          <w:p w14:paraId="4C31FB4E" w14:textId="23915D48" w:rsidR="00301B1B" w:rsidRPr="00F150D5" w:rsidRDefault="00301B1B" w:rsidP="00301B1B">
            <w:pPr>
              <w:rPr>
                <w:rFonts w:asciiTheme="minorHAnsi" w:eastAsia="SimSun" w:hAnsiTheme="minorHAnsi" w:cstheme="minorHAnsi"/>
                <w:iCs/>
                <w:sz w:val="20"/>
                <w:szCs w:val="20"/>
                <w:lang w:eastAsia="ja-JP"/>
              </w:rPr>
            </w:pPr>
          </w:p>
        </w:tc>
        <w:tc>
          <w:tcPr>
            <w:tcW w:w="810" w:type="dxa"/>
            <w:tcBorders>
              <w:top w:val="single" w:sz="4" w:space="0" w:color="auto"/>
              <w:left w:val="single" w:sz="4" w:space="0" w:color="auto"/>
              <w:bottom w:val="single" w:sz="4" w:space="0" w:color="auto"/>
              <w:right w:val="single" w:sz="4" w:space="0" w:color="auto"/>
            </w:tcBorders>
          </w:tcPr>
          <w:p w14:paraId="3482BF18" w14:textId="609416FE" w:rsidR="007976C3" w:rsidRPr="00F150D5" w:rsidRDefault="00260A52" w:rsidP="2B52E19C">
            <w:pPr>
              <w:rPr>
                <w:rFonts w:asciiTheme="minorHAnsi" w:eastAsia="SimSun" w:hAnsiTheme="minorHAnsi" w:cstheme="minorBidi"/>
                <w:sz w:val="20"/>
                <w:szCs w:val="20"/>
                <w:lang w:eastAsia="ja-JP"/>
              </w:rPr>
            </w:pPr>
            <w:r w:rsidRPr="00F150D5">
              <w:rPr>
                <w:rFonts w:asciiTheme="minorHAnsi" w:eastAsia="SimSun" w:hAnsiTheme="minorHAnsi" w:cstheme="minorBidi"/>
                <w:sz w:val="20"/>
                <w:szCs w:val="20"/>
                <w:lang w:eastAsia="ja-JP"/>
              </w:rPr>
              <w:t>4 years</w:t>
            </w:r>
          </w:p>
        </w:tc>
        <w:tc>
          <w:tcPr>
            <w:tcW w:w="9000" w:type="dxa"/>
            <w:tcBorders>
              <w:top w:val="single" w:sz="4" w:space="0" w:color="auto"/>
              <w:left w:val="single" w:sz="4" w:space="0" w:color="auto"/>
              <w:bottom w:val="single" w:sz="4" w:space="0" w:color="auto"/>
              <w:right w:val="single" w:sz="4" w:space="0" w:color="auto"/>
            </w:tcBorders>
          </w:tcPr>
          <w:p w14:paraId="57B37469" w14:textId="4B1530EA" w:rsidR="00D35D46" w:rsidRPr="00F150D5" w:rsidRDefault="00A639A6" w:rsidP="005E0D3D">
            <w:pPr>
              <w:numPr>
                <w:ilvl w:val="0"/>
                <w:numId w:val="30"/>
              </w:numPr>
              <w:textAlignment w:val="baseline"/>
              <w:rPr>
                <w:rFonts w:asciiTheme="minorHAnsi" w:hAnsiTheme="minorHAnsi" w:cstheme="minorHAnsi"/>
                <w:iCs/>
                <w:sz w:val="20"/>
                <w:szCs w:val="20"/>
                <w:lang w:val="en-GB"/>
              </w:rPr>
            </w:pPr>
            <w:r w:rsidRPr="00F150D5">
              <w:rPr>
                <w:rFonts w:asciiTheme="minorHAnsi" w:hAnsiTheme="minorHAnsi" w:cstheme="minorHAnsi"/>
                <w:iCs/>
                <w:sz w:val="20"/>
                <w:szCs w:val="20"/>
                <w:lang w:val="en-GB"/>
              </w:rPr>
              <w:t>Lead</w:t>
            </w:r>
            <w:r w:rsidR="00D35D46" w:rsidRPr="00F150D5">
              <w:rPr>
                <w:rFonts w:asciiTheme="minorHAnsi" w:hAnsiTheme="minorHAnsi" w:cstheme="minorHAnsi"/>
                <w:iCs/>
                <w:sz w:val="20"/>
                <w:szCs w:val="20"/>
                <w:lang w:val="en-GB"/>
              </w:rPr>
              <w:t xml:space="preserve"> the project at a global scale, working to maximise and showcase impacts and to strengthen relationships with stakeholders at all </w:t>
            </w:r>
            <w:proofErr w:type="gramStart"/>
            <w:r w:rsidR="00D35D46" w:rsidRPr="00F150D5">
              <w:rPr>
                <w:rFonts w:asciiTheme="minorHAnsi" w:hAnsiTheme="minorHAnsi" w:cstheme="minorHAnsi"/>
                <w:iCs/>
                <w:sz w:val="20"/>
                <w:szCs w:val="20"/>
                <w:lang w:val="en-GB"/>
              </w:rPr>
              <w:t>levels</w:t>
            </w:r>
            <w:proofErr w:type="gramEnd"/>
          </w:p>
          <w:p w14:paraId="1A85BD6F" w14:textId="4F6F81F4" w:rsidR="00D35D46" w:rsidRPr="00F150D5" w:rsidRDefault="00D35D46" w:rsidP="00B87BD1">
            <w:pPr>
              <w:numPr>
                <w:ilvl w:val="0"/>
                <w:numId w:val="30"/>
              </w:numPr>
              <w:ind w:right="70"/>
              <w:textAlignment w:val="baseline"/>
              <w:rPr>
                <w:rFonts w:asciiTheme="minorHAnsi" w:hAnsiTheme="minorHAnsi" w:cstheme="minorHAnsi"/>
                <w:iCs/>
                <w:sz w:val="20"/>
                <w:szCs w:val="20"/>
                <w:lang w:val="en-GB"/>
              </w:rPr>
            </w:pPr>
            <w:r w:rsidRPr="00F150D5">
              <w:rPr>
                <w:rFonts w:asciiTheme="minorHAnsi" w:hAnsiTheme="minorHAnsi" w:cstheme="minorHAnsi"/>
                <w:iCs/>
                <w:sz w:val="20"/>
                <w:szCs w:val="20"/>
                <w:lang w:val="en-GB"/>
              </w:rPr>
              <w:t xml:space="preserve">Provide strategic guidance and </w:t>
            </w:r>
            <w:r w:rsidR="000B71DB" w:rsidRPr="00F150D5">
              <w:rPr>
                <w:rFonts w:asciiTheme="minorHAnsi" w:hAnsiTheme="minorHAnsi" w:cstheme="minorHAnsi"/>
                <w:iCs/>
                <w:sz w:val="20"/>
                <w:szCs w:val="20"/>
                <w:lang w:val="en-GB"/>
              </w:rPr>
              <w:t>technical</w:t>
            </w:r>
            <w:r w:rsidRPr="00F150D5">
              <w:rPr>
                <w:rFonts w:asciiTheme="minorHAnsi" w:hAnsiTheme="minorHAnsi" w:cstheme="minorHAnsi"/>
                <w:iCs/>
                <w:sz w:val="20"/>
                <w:szCs w:val="20"/>
                <w:lang w:val="en-GB"/>
              </w:rPr>
              <w:t xml:space="preserve"> oversight to support all countries, reviewing on a regular basis progress reports, deliverables, disbursements and budgets to ensure implementation is on track, and troubleshooting and adapting management as </w:t>
            </w:r>
            <w:proofErr w:type="gramStart"/>
            <w:r w:rsidRPr="00F150D5">
              <w:rPr>
                <w:rFonts w:asciiTheme="minorHAnsi" w:hAnsiTheme="minorHAnsi" w:cstheme="minorHAnsi"/>
                <w:iCs/>
                <w:sz w:val="20"/>
                <w:szCs w:val="20"/>
                <w:lang w:val="en-GB"/>
              </w:rPr>
              <w:t>required</w:t>
            </w:r>
            <w:proofErr w:type="gramEnd"/>
          </w:p>
          <w:p w14:paraId="17C10446" w14:textId="77777777" w:rsidR="00D35D46" w:rsidRPr="00F150D5" w:rsidRDefault="00D35D46" w:rsidP="005E0D3D">
            <w:pPr>
              <w:numPr>
                <w:ilvl w:val="0"/>
                <w:numId w:val="30"/>
              </w:numPr>
              <w:textAlignment w:val="baseline"/>
              <w:rPr>
                <w:rFonts w:asciiTheme="minorHAnsi" w:hAnsiTheme="minorHAnsi" w:cstheme="minorHAnsi"/>
                <w:iCs/>
                <w:sz w:val="20"/>
                <w:szCs w:val="20"/>
                <w:lang w:val="en-GB"/>
              </w:rPr>
            </w:pPr>
            <w:r w:rsidRPr="00F150D5">
              <w:rPr>
                <w:rFonts w:asciiTheme="minorHAnsi" w:hAnsiTheme="minorHAnsi" w:cstheme="minorHAnsi"/>
                <w:iCs/>
                <w:sz w:val="20"/>
                <w:szCs w:val="20"/>
                <w:lang w:val="en-GB"/>
              </w:rPr>
              <w:t xml:space="preserve">Ensure the management and administrative requirements (technical, financial, communications, audits, evaluations, etc.) of the GEF are </w:t>
            </w:r>
            <w:proofErr w:type="gramStart"/>
            <w:r w:rsidRPr="00F150D5">
              <w:rPr>
                <w:rFonts w:asciiTheme="minorHAnsi" w:hAnsiTheme="minorHAnsi" w:cstheme="minorHAnsi"/>
                <w:iCs/>
                <w:sz w:val="20"/>
                <w:szCs w:val="20"/>
                <w:lang w:val="en-GB"/>
              </w:rPr>
              <w:t>met</w:t>
            </w:r>
            <w:proofErr w:type="gramEnd"/>
          </w:p>
          <w:p w14:paraId="62CDA6B4" w14:textId="77777777" w:rsidR="00D35D46" w:rsidRPr="00F150D5" w:rsidRDefault="00D35D46" w:rsidP="005E0D3D">
            <w:pPr>
              <w:numPr>
                <w:ilvl w:val="0"/>
                <w:numId w:val="30"/>
              </w:numPr>
              <w:textAlignment w:val="baseline"/>
              <w:rPr>
                <w:rFonts w:asciiTheme="minorHAnsi" w:hAnsiTheme="minorHAnsi" w:cstheme="minorHAnsi"/>
                <w:iCs/>
                <w:sz w:val="20"/>
                <w:szCs w:val="20"/>
                <w:lang w:val="en-GB"/>
              </w:rPr>
            </w:pPr>
            <w:r w:rsidRPr="00F150D5">
              <w:rPr>
                <w:rFonts w:asciiTheme="minorHAnsi" w:hAnsiTheme="minorHAnsi" w:cstheme="minorHAnsi"/>
                <w:iCs/>
                <w:sz w:val="20"/>
                <w:szCs w:val="20"/>
                <w:lang w:val="en-GB"/>
              </w:rPr>
              <w:t xml:space="preserve">Ensure that UNDP-specific processes (integrated work planning, budgeting, procurement, monitoring and evaluation, SESP, etc.) are </w:t>
            </w:r>
            <w:proofErr w:type="gramStart"/>
            <w:r w:rsidRPr="00F150D5">
              <w:rPr>
                <w:rFonts w:asciiTheme="minorHAnsi" w:hAnsiTheme="minorHAnsi" w:cstheme="minorHAnsi"/>
                <w:iCs/>
                <w:sz w:val="20"/>
                <w:szCs w:val="20"/>
                <w:lang w:val="en-GB"/>
              </w:rPr>
              <w:t>met</w:t>
            </w:r>
            <w:proofErr w:type="gramEnd"/>
          </w:p>
          <w:p w14:paraId="068126DA" w14:textId="77777777" w:rsidR="00D35D46" w:rsidRPr="00F150D5" w:rsidRDefault="00D35D46" w:rsidP="005E0D3D">
            <w:pPr>
              <w:numPr>
                <w:ilvl w:val="0"/>
                <w:numId w:val="30"/>
              </w:numPr>
              <w:textAlignment w:val="baseline"/>
              <w:rPr>
                <w:rFonts w:asciiTheme="minorHAnsi" w:hAnsiTheme="minorHAnsi" w:cstheme="minorHAnsi"/>
                <w:iCs/>
                <w:sz w:val="20"/>
                <w:szCs w:val="20"/>
                <w:lang w:val="en-GB"/>
              </w:rPr>
            </w:pPr>
            <w:r w:rsidRPr="00F150D5">
              <w:rPr>
                <w:rFonts w:asciiTheme="minorHAnsi" w:hAnsiTheme="minorHAnsi" w:cstheme="minorHAnsi"/>
                <w:iCs/>
                <w:sz w:val="20"/>
                <w:szCs w:val="20"/>
                <w:lang w:val="en-GB"/>
              </w:rPr>
              <w:t>Establish and convene meetings of the Project Board</w:t>
            </w:r>
          </w:p>
          <w:p w14:paraId="23BC3C68" w14:textId="77777777" w:rsidR="00D35D46" w:rsidRPr="00F150D5" w:rsidRDefault="00D35D46" w:rsidP="005E0D3D">
            <w:pPr>
              <w:numPr>
                <w:ilvl w:val="0"/>
                <w:numId w:val="30"/>
              </w:numPr>
              <w:textAlignment w:val="baseline"/>
              <w:rPr>
                <w:rFonts w:asciiTheme="minorHAnsi" w:hAnsiTheme="minorHAnsi" w:cstheme="minorHAnsi"/>
                <w:iCs/>
                <w:sz w:val="20"/>
                <w:szCs w:val="20"/>
                <w:lang w:val="en-GB"/>
              </w:rPr>
            </w:pPr>
            <w:r w:rsidRPr="00F150D5">
              <w:rPr>
                <w:rFonts w:asciiTheme="minorHAnsi" w:hAnsiTheme="minorHAnsi" w:cstheme="minorHAnsi"/>
                <w:iCs/>
                <w:sz w:val="20"/>
                <w:szCs w:val="20"/>
                <w:lang w:val="en-GB"/>
              </w:rPr>
              <w:t xml:space="preserve">Manage and monitor risks and issues, submitting newly identified ones to the Project Board for consideration and decision if </w:t>
            </w:r>
            <w:proofErr w:type="gramStart"/>
            <w:r w:rsidRPr="00F150D5">
              <w:rPr>
                <w:rFonts w:asciiTheme="minorHAnsi" w:hAnsiTheme="minorHAnsi" w:cstheme="minorHAnsi"/>
                <w:iCs/>
                <w:sz w:val="20"/>
                <w:szCs w:val="20"/>
                <w:lang w:val="en-GB"/>
              </w:rPr>
              <w:t>required</w:t>
            </w:r>
            <w:proofErr w:type="gramEnd"/>
          </w:p>
          <w:p w14:paraId="07663900" w14:textId="77777777" w:rsidR="00D35D46" w:rsidRPr="00F150D5" w:rsidRDefault="00D35D46" w:rsidP="005E0D3D">
            <w:pPr>
              <w:numPr>
                <w:ilvl w:val="0"/>
                <w:numId w:val="30"/>
              </w:numPr>
              <w:textAlignment w:val="baseline"/>
              <w:rPr>
                <w:rFonts w:asciiTheme="minorHAnsi" w:hAnsiTheme="minorHAnsi" w:cstheme="minorHAnsi"/>
                <w:iCs/>
                <w:sz w:val="20"/>
                <w:szCs w:val="20"/>
                <w:lang w:val="en-GB"/>
              </w:rPr>
            </w:pPr>
            <w:r w:rsidRPr="00F150D5">
              <w:rPr>
                <w:rFonts w:asciiTheme="minorHAnsi" w:hAnsiTheme="minorHAnsi" w:cstheme="minorHAnsi"/>
                <w:iCs/>
                <w:sz w:val="20"/>
                <w:szCs w:val="20"/>
                <w:lang w:val="en-GB"/>
              </w:rPr>
              <w:t xml:space="preserve">Identify and source necessary technical expertise and support, and oversee the recruitment of international consultants and service providers, ensure necessary training and ongoing capacity building are carried </w:t>
            </w:r>
            <w:proofErr w:type="gramStart"/>
            <w:r w:rsidRPr="00F150D5">
              <w:rPr>
                <w:rFonts w:asciiTheme="minorHAnsi" w:hAnsiTheme="minorHAnsi" w:cstheme="minorHAnsi"/>
                <w:iCs/>
                <w:sz w:val="20"/>
                <w:szCs w:val="20"/>
                <w:lang w:val="en-GB"/>
              </w:rPr>
              <w:t>out</w:t>
            </w:r>
            <w:proofErr w:type="gramEnd"/>
          </w:p>
          <w:p w14:paraId="77A578F5" w14:textId="77777777" w:rsidR="00D35D46" w:rsidRPr="00F150D5" w:rsidRDefault="00D35D46" w:rsidP="005E0D3D">
            <w:pPr>
              <w:numPr>
                <w:ilvl w:val="0"/>
                <w:numId w:val="30"/>
              </w:numPr>
              <w:textAlignment w:val="baseline"/>
              <w:rPr>
                <w:rFonts w:asciiTheme="minorHAnsi" w:hAnsiTheme="minorHAnsi" w:cstheme="minorHAnsi"/>
                <w:iCs/>
                <w:sz w:val="20"/>
                <w:szCs w:val="20"/>
                <w:lang w:val="en-GB"/>
              </w:rPr>
            </w:pPr>
            <w:r w:rsidRPr="00F150D5">
              <w:rPr>
                <w:rFonts w:asciiTheme="minorHAnsi" w:hAnsiTheme="minorHAnsi" w:cstheme="minorHAnsi"/>
                <w:iCs/>
                <w:sz w:val="20"/>
                <w:szCs w:val="20"/>
                <w:lang w:val="en-GB"/>
              </w:rPr>
              <w:t xml:space="preserve">Liaise with other relevant UNDP staff including in-country colleagues regarding the project, including to share information about trends and issues in the thematic </w:t>
            </w:r>
            <w:proofErr w:type="gramStart"/>
            <w:r w:rsidRPr="00F150D5">
              <w:rPr>
                <w:rFonts w:asciiTheme="minorHAnsi" w:hAnsiTheme="minorHAnsi" w:cstheme="minorHAnsi"/>
                <w:iCs/>
                <w:sz w:val="20"/>
                <w:szCs w:val="20"/>
                <w:lang w:val="en-GB"/>
              </w:rPr>
              <w:t>area</w:t>
            </w:r>
            <w:proofErr w:type="gramEnd"/>
          </w:p>
          <w:p w14:paraId="221E458B" w14:textId="0BEC6694" w:rsidR="00D35D46" w:rsidRPr="00F150D5" w:rsidRDefault="7CB81017" w:rsidP="650A60A1">
            <w:pPr>
              <w:numPr>
                <w:ilvl w:val="0"/>
                <w:numId w:val="30"/>
              </w:numPr>
              <w:rPr>
                <w:rFonts w:asciiTheme="minorHAnsi" w:hAnsiTheme="minorHAnsi" w:cstheme="minorBidi"/>
                <w:sz w:val="20"/>
                <w:szCs w:val="20"/>
                <w:lang w:val="en-GB"/>
              </w:rPr>
            </w:pPr>
            <w:r w:rsidRPr="00F150D5">
              <w:rPr>
                <w:rFonts w:asciiTheme="minorHAnsi" w:hAnsiTheme="minorHAnsi" w:cstheme="minorBidi"/>
                <w:sz w:val="20"/>
                <w:szCs w:val="20"/>
                <w:lang w:val="en-GB"/>
              </w:rPr>
              <w:t xml:space="preserve">Liaise with </w:t>
            </w:r>
            <w:r w:rsidR="11234A86" w:rsidRPr="00F150D5">
              <w:rPr>
                <w:rFonts w:asciiTheme="minorHAnsi" w:hAnsiTheme="minorHAnsi" w:cstheme="minorBidi"/>
                <w:sz w:val="20"/>
                <w:szCs w:val="20"/>
                <w:lang w:val="en-GB"/>
              </w:rPr>
              <w:t>relevant ini</w:t>
            </w:r>
            <w:r w:rsidR="6C19A4BD" w:rsidRPr="00F150D5">
              <w:rPr>
                <w:rFonts w:asciiTheme="minorHAnsi" w:hAnsiTheme="minorHAnsi" w:cstheme="minorBidi"/>
                <w:sz w:val="20"/>
                <w:szCs w:val="20"/>
                <w:lang w:val="en-GB"/>
              </w:rPr>
              <w:t>t</w:t>
            </w:r>
            <w:r w:rsidR="225B0B3B" w:rsidRPr="00F150D5">
              <w:rPr>
                <w:rFonts w:asciiTheme="minorHAnsi" w:hAnsiTheme="minorHAnsi" w:cstheme="minorBidi"/>
                <w:sz w:val="20"/>
                <w:szCs w:val="20"/>
                <w:lang w:val="en-GB"/>
              </w:rPr>
              <w:t>i</w:t>
            </w:r>
            <w:r w:rsidR="11234A86" w:rsidRPr="00F150D5">
              <w:rPr>
                <w:rFonts w:asciiTheme="minorHAnsi" w:hAnsiTheme="minorHAnsi" w:cstheme="minorBidi"/>
                <w:sz w:val="20"/>
                <w:szCs w:val="20"/>
                <w:lang w:val="en-GB"/>
              </w:rPr>
              <w:t xml:space="preserve">atives and programs in UNDP and with other organizations in support of the execution of the project. </w:t>
            </w:r>
          </w:p>
          <w:p w14:paraId="10304256" w14:textId="632D8519" w:rsidR="00D35D46" w:rsidRPr="00F150D5" w:rsidRDefault="00D35D46" w:rsidP="005E0D3D">
            <w:pPr>
              <w:numPr>
                <w:ilvl w:val="0"/>
                <w:numId w:val="30"/>
              </w:numPr>
              <w:textAlignment w:val="baseline"/>
              <w:rPr>
                <w:rFonts w:asciiTheme="minorHAnsi" w:hAnsiTheme="minorHAnsi" w:cstheme="minorBidi"/>
                <w:sz w:val="20"/>
                <w:szCs w:val="20"/>
                <w:lang w:val="en-GB"/>
              </w:rPr>
            </w:pPr>
            <w:r w:rsidRPr="00F150D5">
              <w:rPr>
                <w:rFonts w:asciiTheme="minorHAnsi" w:hAnsiTheme="minorHAnsi" w:cstheme="minorBidi"/>
                <w:sz w:val="20"/>
                <w:szCs w:val="20"/>
                <w:lang w:val="en-GB"/>
              </w:rPr>
              <w:t xml:space="preserve">Ensure technical excellence of implementation/outcomes and outputs/products by providing inputs to, and critically reviewing </w:t>
            </w:r>
            <w:proofErr w:type="gramStart"/>
            <w:r w:rsidRPr="00F150D5">
              <w:rPr>
                <w:rFonts w:asciiTheme="minorHAnsi" w:hAnsiTheme="minorHAnsi" w:cstheme="minorBidi"/>
                <w:sz w:val="20"/>
                <w:szCs w:val="20"/>
                <w:lang w:val="en-GB"/>
              </w:rPr>
              <w:t>these</w:t>
            </w:r>
            <w:proofErr w:type="gramEnd"/>
          </w:p>
          <w:p w14:paraId="266D9969" w14:textId="24191619" w:rsidR="00D35D46" w:rsidRPr="00F150D5" w:rsidRDefault="00D35D46" w:rsidP="005E0D3D">
            <w:pPr>
              <w:numPr>
                <w:ilvl w:val="0"/>
                <w:numId w:val="30"/>
              </w:numPr>
              <w:textAlignment w:val="baseline"/>
              <w:rPr>
                <w:rFonts w:asciiTheme="minorHAnsi" w:hAnsiTheme="minorHAnsi" w:cstheme="minorHAnsi"/>
                <w:iCs/>
                <w:sz w:val="20"/>
                <w:szCs w:val="20"/>
                <w:lang w:val="en-GB"/>
              </w:rPr>
            </w:pPr>
            <w:r w:rsidRPr="00F150D5">
              <w:rPr>
                <w:rFonts w:asciiTheme="minorHAnsi" w:hAnsiTheme="minorHAnsi" w:cstheme="minorHAnsi"/>
                <w:iCs/>
                <w:sz w:val="20"/>
                <w:szCs w:val="20"/>
                <w:lang w:val="en-GB"/>
              </w:rPr>
              <w:t>Work with UNDP staff and partner organisations to feed lessons learned from the projec</w:t>
            </w:r>
            <w:r w:rsidR="00667EFE" w:rsidRPr="00F150D5">
              <w:rPr>
                <w:rFonts w:asciiTheme="minorHAnsi" w:hAnsiTheme="minorHAnsi" w:cstheme="minorHAnsi"/>
                <w:iCs/>
                <w:sz w:val="20"/>
                <w:szCs w:val="20"/>
                <w:lang w:val="en-GB"/>
              </w:rPr>
              <w:t xml:space="preserve">t </w:t>
            </w:r>
            <w:proofErr w:type="gramStart"/>
            <w:r w:rsidR="00667EFE" w:rsidRPr="00F150D5">
              <w:rPr>
                <w:rFonts w:asciiTheme="minorHAnsi" w:hAnsiTheme="minorHAnsi" w:cstheme="minorHAnsi"/>
                <w:iCs/>
                <w:sz w:val="20"/>
                <w:szCs w:val="20"/>
                <w:lang w:val="en-GB"/>
              </w:rPr>
              <w:t>implementation</w:t>
            </w:r>
            <w:proofErr w:type="gramEnd"/>
            <w:r w:rsidR="00667EFE" w:rsidRPr="00F150D5">
              <w:rPr>
                <w:rFonts w:asciiTheme="minorHAnsi" w:hAnsiTheme="minorHAnsi" w:cstheme="minorHAnsi"/>
                <w:iCs/>
                <w:sz w:val="20"/>
                <w:szCs w:val="20"/>
                <w:lang w:val="en-GB"/>
              </w:rPr>
              <w:t xml:space="preserve"> </w:t>
            </w:r>
          </w:p>
          <w:p w14:paraId="49701D9D" w14:textId="77777777" w:rsidR="00243EDB" w:rsidRPr="00F150D5" w:rsidRDefault="00243EDB" w:rsidP="00243EDB">
            <w:pPr>
              <w:rPr>
                <w:rFonts w:asciiTheme="minorHAnsi" w:hAnsiTheme="minorHAnsi" w:cstheme="minorHAnsi"/>
                <w:b/>
                <w:iCs/>
                <w:sz w:val="20"/>
                <w:szCs w:val="20"/>
                <w:lang w:val="en-GB"/>
              </w:rPr>
            </w:pPr>
            <w:r w:rsidRPr="00F150D5">
              <w:rPr>
                <w:rFonts w:asciiTheme="minorHAnsi" w:hAnsiTheme="minorHAnsi" w:cstheme="minorHAnsi"/>
                <w:b/>
                <w:iCs/>
                <w:sz w:val="20"/>
                <w:szCs w:val="20"/>
                <w:lang w:val="en-GB"/>
              </w:rPr>
              <w:t>Key Deliverables:</w:t>
            </w:r>
          </w:p>
          <w:p w14:paraId="2B453BE9" w14:textId="62AE6D2F" w:rsidR="006150FC" w:rsidRPr="00F150D5" w:rsidRDefault="147017F0" w:rsidP="2B52E19C">
            <w:pPr>
              <w:numPr>
                <w:ilvl w:val="0"/>
                <w:numId w:val="30"/>
              </w:numPr>
              <w:rPr>
                <w:rFonts w:asciiTheme="minorHAnsi" w:hAnsiTheme="minorHAnsi" w:cstheme="minorBidi"/>
                <w:sz w:val="20"/>
                <w:szCs w:val="20"/>
                <w:lang w:val="en-GB"/>
              </w:rPr>
            </w:pPr>
            <w:r w:rsidRPr="00F150D5">
              <w:rPr>
                <w:rFonts w:asciiTheme="minorHAnsi" w:hAnsiTheme="minorHAnsi" w:cstheme="minorBidi"/>
                <w:sz w:val="20"/>
                <w:szCs w:val="20"/>
                <w:lang w:val="en-GB"/>
              </w:rPr>
              <w:t xml:space="preserve">Technically robust outputs under </w:t>
            </w:r>
            <w:r w:rsidR="44301A93" w:rsidRPr="00F150D5">
              <w:rPr>
                <w:rFonts w:asciiTheme="minorHAnsi" w:hAnsiTheme="minorHAnsi" w:cstheme="minorBidi"/>
                <w:sz w:val="20"/>
                <w:szCs w:val="20"/>
                <w:lang w:val="en-GB"/>
              </w:rPr>
              <w:t>all five</w:t>
            </w:r>
            <w:r w:rsidRPr="00F150D5">
              <w:rPr>
                <w:rFonts w:asciiTheme="minorHAnsi" w:hAnsiTheme="minorHAnsi" w:cstheme="minorBidi"/>
                <w:sz w:val="20"/>
                <w:szCs w:val="20"/>
                <w:lang w:val="en-GB"/>
              </w:rPr>
              <w:t xml:space="preserve"> components of the project</w:t>
            </w:r>
            <w:r w:rsidR="44301A93" w:rsidRPr="00F150D5">
              <w:rPr>
                <w:rFonts w:asciiTheme="minorHAnsi" w:hAnsiTheme="minorHAnsi" w:cstheme="minorBidi"/>
                <w:sz w:val="20"/>
                <w:szCs w:val="20"/>
                <w:lang w:val="en-GB"/>
              </w:rPr>
              <w:t>.</w:t>
            </w:r>
          </w:p>
          <w:p w14:paraId="1A1832A9" w14:textId="24196C20" w:rsidR="00AC0574" w:rsidRPr="00F150D5" w:rsidRDefault="00AC0574" w:rsidP="005E0D3D">
            <w:pPr>
              <w:numPr>
                <w:ilvl w:val="0"/>
                <w:numId w:val="30"/>
              </w:numPr>
              <w:rPr>
                <w:rFonts w:asciiTheme="minorHAnsi" w:hAnsiTheme="minorHAnsi" w:cstheme="minorHAnsi"/>
                <w:iCs/>
                <w:sz w:val="20"/>
                <w:szCs w:val="20"/>
                <w:lang w:val="en-GB"/>
              </w:rPr>
            </w:pPr>
            <w:r w:rsidRPr="00F150D5">
              <w:rPr>
                <w:rFonts w:asciiTheme="minorHAnsi" w:hAnsiTheme="minorHAnsi" w:cstheme="minorHAnsi"/>
                <w:iCs/>
                <w:sz w:val="20"/>
                <w:szCs w:val="20"/>
                <w:lang w:val="en-GB"/>
              </w:rPr>
              <w:t>R</w:t>
            </w:r>
            <w:r w:rsidR="00243EDB" w:rsidRPr="00F150D5">
              <w:rPr>
                <w:rFonts w:asciiTheme="minorHAnsi" w:hAnsiTheme="minorHAnsi" w:cstheme="minorHAnsi"/>
                <w:iCs/>
                <w:sz w:val="20"/>
                <w:szCs w:val="20"/>
                <w:lang w:val="en-GB"/>
              </w:rPr>
              <w:t>e</w:t>
            </w:r>
            <w:r w:rsidRPr="00F150D5">
              <w:rPr>
                <w:rFonts w:asciiTheme="minorHAnsi" w:hAnsiTheme="minorHAnsi" w:cstheme="minorHAnsi"/>
                <w:iCs/>
                <w:sz w:val="20"/>
                <w:szCs w:val="20"/>
                <w:lang w:val="en-GB"/>
              </w:rPr>
              <w:t>gular updates in the form of a dashboard or easily digested progress report on the status of development project outputs</w:t>
            </w:r>
          </w:p>
          <w:p w14:paraId="2D5C4F25" w14:textId="77777777" w:rsidR="00AC0574" w:rsidRPr="00F150D5" w:rsidRDefault="00AC0574" w:rsidP="005E0D3D">
            <w:pPr>
              <w:numPr>
                <w:ilvl w:val="0"/>
                <w:numId w:val="30"/>
              </w:numPr>
              <w:rPr>
                <w:rFonts w:asciiTheme="minorHAnsi" w:hAnsiTheme="minorHAnsi" w:cstheme="minorHAnsi"/>
                <w:iCs/>
                <w:sz w:val="20"/>
                <w:szCs w:val="20"/>
                <w:lang w:val="en-GB"/>
              </w:rPr>
            </w:pPr>
            <w:r w:rsidRPr="00F150D5">
              <w:rPr>
                <w:rFonts w:asciiTheme="minorHAnsi" w:hAnsiTheme="minorHAnsi" w:cstheme="minorHAnsi"/>
                <w:iCs/>
                <w:sz w:val="20"/>
                <w:szCs w:val="20"/>
                <w:lang w:val="en-GB"/>
              </w:rPr>
              <w:t>Expert review template</w:t>
            </w:r>
          </w:p>
          <w:p w14:paraId="4954F870" w14:textId="77777777" w:rsidR="00AC0574" w:rsidRPr="00F150D5" w:rsidRDefault="00AC0574" w:rsidP="005E0D3D">
            <w:pPr>
              <w:numPr>
                <w:ilvl w:val="0"/>
                <w:numId w:val="30"/>
              </w:numPr>
              <w:rPr>
                <w:rFonts w:asciiTheme="minorHAnsi" w:hAnsiTheme="minorHAnsi" w:cstheme="minorHAnsi"/>
                <w:iCs/>
                <w:sz w:val="20"/>
                <w:szCs w:val="20"/>
                <w:lang w:val="en-GB"/>
              </w:rPr>
            </w:pPr>
            <w:r w:rsidRPr="00F150D5">
              <w:rPr>
                <w:rFonts w:asciiTheme="minorHAnsi" w:hAnsiTheme="minorHAnsi" w:cstheme="minorHAnsi"/>
                <w:iCs/>
                <w:sz w:val="20"/>
                <w:szCs w:val="20"/>
                <w:lang w:val="en-GB"/>
              </w:rPr>
              <w:t xml:space="preserve">Completion of guidance materials, including guidance identified by the </w:t>
            </w:r>
            <w:proofErr w:type="gramStart"/>
            <w:r w:rsidRPr="00F150D5">
              <w:rPr>
                <w:rFonts w:asciiTheme="minorHAnsi" w:hAnsiTheme="minorHAnsi" w:cstheme="minorHAnsi"/>
                <w:iCs/>
                <w:sz w:val="20"/>
                <w:szCs w:val="20"/>
                <w:lang w:val="en-GB"/>
              </w:rPr>
              <w:t>SESP</w:t>
            </w:r>
            <w:proofErr w:type="gramEnd"/>
          </w:p>
          <w:p w14:paraId="5BCBAACA" w14:textId="77777777" w:rsidR="00AC0574" w:rsidRPr="00F150D5" w:rsidRDefault="00AC0574" w:rsidP="00AC0574">
            <w:pPr>
              <w:rPr>
                <w:rFonts w:asciiTheme="minorHAnsi" w:hAnsiTheme="minorHAnsi" w:cstheme="minorHAnsi"/>
                <w:b/>
                <w:iCs/>
                <w:sz w:val="20"/>
                <w:szCs w:val="20"/>
                <w:lang w:val="en-GB"/>
              </w:rPr>
            </w:pPr>
            <w:r w:rsidRPr="00F150D5">
              <w:rPr>
                <w:rFonts w:asciiTheme="minorHAnsi" w:hAnsiTheme="minorHAnsi" w:cstheme="minorHAnsi"/>
                <w:b/>
                <w:iCs/>
                <w:sz w:val="20"/>
                <w:szCs w:val="20"/>
                <w:lang w:val="en-GB"/>
              </w:rPr>
              <w:t>Expertise &amp; Qualifications:</w:t>
            </w:r>
          </w:p>
          <w:p w14:paraId="2F63F9E0" w14:textId="610FEB57" w:rsidR="00AC0574" w:rsidRPr="00F150D5" w:rsidRDefault="774B9A96" w:rsidP="650A60A1">
            <w:pPr>
              <w:numPr>
                <w:ilvl w:val="0"/>
                <w:numId w:val="30"/>
              </w:numPr>
              <w:rPr>
                <w:rFonts w:asciiTheme="minorHAnsi" w:hAnsiTheme="minorHAnsi" w:cstheme="minorBidi"/>
                <w:sz w:val="20"/>
                <w:szCs w:val="20"/>
                <w:lang w:val="en-GB"/>
              </w:rPr>
            </w:pPr>
            <w:r w:rsidRPr="00F150D5">
              <w:rPr>
                <w:rFonts w:asciiTheme="minorHAnsi" w:hAnsiTheme="minorHAnsi" w:cstheme="minorBidi"/>
                <w:sz w:val="20"/>
                <w:szCs w:val="20"/>
                <w:lang w:val="en-GB"/>
              </w:rPr>
              <w:t>Master’s degree in natural resources</w:t>
            </w:r>
            <w:r w:rsidR="13858C8F" w:rsidRPr="00F150D5">
              <w:rPr>
                <w:rFonts w:asciiTheme="minorHAnsi" w:hAnsiTheme="minorHAnsi" w:cstheme="minorBidi"/>
                <w:sz w:val="20"/>
                <w:szCs w:val="20"/>
                <w:lang w:val="en-GB"/>
              </w:rPr>
              <w:t>, sustainable finance, environment and development studies</w:t>
            </w:r>
            <w:r w:rsidRPr="00F150D5">
              <w:rPr>
                <w:rFonts w:asciiTheme="minorHAnsi" w:hAnsiTheme="minorHAnsi" w:cstheme="minorBidi"/>
                <w:sz w:val="20"/>
                <w:szCs w:val="20"/>
                <w:lang w:val="en-GB"/>
              </w:rPr>
              <w:t xml:space="preserve"> or relevant field highly desired</w:t>
            </w:r>
          </w:p>
          <w:p w14:paraId="4A743C55" w14:textId="695D83DB" w:rsidR="08558A47" w:rsidRPr="00F150D5" w:rsidRDefault="08558A47" w:rsidP="28F3CA92">
            <w:pPr>
              <w:numPr>
                <w:ilvl w:val="0"/>
                <w:numId w:val="30"/>
              </w:numPr>
              <w:rPr>
                <w:rFonts w:asciiTheme="minorHAnsi" w:hAnsiTheme="minorHAnsi" w:cstheme="minorBidi"/>
                <w:sz w:val="20"/>
                <w:szCs w:val="20"/>
                <w:lang w:val="en-GB"/>
              </w:rPr>
            </w:pPr>
            <w:r w:rsidRPr="00F150D5">
              <w:rPr>
                <w:rFonts w:asciiTheme="minorHAnsi" w:hAnsiTheme="minorHAnsi" w:cstheme="minorBidi"/>
                <w:sz w:val="20"/>
                <w:szCs w:val="20"/>
                <w:lang w:val="en-GB"/>
              </w:rPr>
              <w:t xml:space="preserve">At least 7 years of experience with thematic areas including biodiversity </w:t>
            </w:r>
            <w:proofErr w:type="gramStart"/>
            <w:r w:rsidRPr="00F150D5">
              <w:rPr>
                <w:rFonts w:asciiTheme="minorHAnsi" w:hAnsiTheme="minorHAnsi" w:cstheme="minorBidi"/>
                <w:sz w:val="20"/>
                <w:szCs w:val="20"/>
                <w:lang w:val="en-GB"/>
              </w:rPr>
              <w:t>finance</w:t>
            </w:r>
            <w:proofErr w:type="gramEnd"/>
          </w:p>
          <w:p w14:paraId="2975CED5" w14:textId="3F9613AF" w:rsidR="00AC0574" w:rsidRPr="00F150D5" w:rsidRDefault="00AC0574" w:rsidP="005E0D3D">
            <w:pPr>
              <w:numPr>
                <w:ilvl w:val="0"/>
                <w:numId w:val="30"/>
              </w:numPr>
              <w:rPr>
                <w:rFonts w:asciiTheme="minorHAnsi" w:hAnsiTheme="minorHAnsi" w:cstheme="minorHAnsi"/>
                <w:iCs/>
                <w:sz w:val="20"/>
                <w:szCs w:val="20"/>
                <w:lang w:val="en-GB"/>
              </w:rPr>
            </w:pPr>
            <w:r w:rsidRPr="00F150D5">
              <w:rPr>
                <w:rFonts w:asciiTheme="minorHAnsi" w:hAnsiTheme="minorHAnsi" w:cstheme="minorBidi"/>
                <w:sz w:val="20"/>
                <w:szCs w:val="20"/>
                <w:lang w:val="en-GB"/>
              </w:rPr>
              <w:t xml:space="preserve">Experience </w:t>
            </w:r>
            <w:r w:rsidR="00D960CC" w:rsidRPr="00F150D5">
              <w:rPr>
                <w:rFonts w:asciiTheme="minorHAnsi" w:hAnsiTheme="minorHAnsi" w:cstheme="minorBidi"/>
                <w:sz w:val="20"/>
                <w:szCs w:val="20"/>
                <w:lang w:val="en-GB"/>
              </w:rPr>
              <w:t xml:space="preserve">on project management </w:t>
            </w:r>
          </w:p>
          <w:p w14:paraId="30A6E7F1" w14:textId="40397A19" w:rsidR="00D933BC" w:rsidRPr="00F150D5" w:rsidRDefault="774B9A96" w:rsidP="650A60A1">
            <w:pPr>
              <w:numPr>
                <w:ilvl w:val="0"/>
                <w:numId w:val="30"/>
              </w:numPr>
              <w:rPr>
                <w:rFonts w:asciiTheme="minorHAnsi" w:hAnsiTheme="minorHAnsi" w:cstheme="minorBidi"/>
                <w:sz w:val="20"/>
                <w:szCs w:val="20"/>
                <w:lang w:val="en-GB"/>
              </w:rPr>
            </w:pPr>
            <w:r w:rsidRPr="00F150D5">
              <w:rPr>
                <w:rFonts w:asciiTheme="minorHAnsi" w:hAnsiTheme="minorHAnsi" w:cstheme="minorBidi"/>
                <w:sz w:val="20"/>
                <w:szCs w:val="20"/>
              </w:rPr>
              <w:t>Experience managing UNDP project</w:t>
            </w:r>
            <w:r w:rsidR="0688E587" w:rsidRPr="00F150D5">
              <w:rPr>
                <w:rFonts w:asciiTheme="minorHAnsi" w:hAnsiTheme="minorHAnsi" w:cstheme="minorBidi"/>
                <w:sz w:val="20"/>
                <w:szCs w:val="20"/>
              </w:rPr>
              <w:t>s</w:t>
            </w:r>
            <w:r w:rsidRPr="00F150D5">
              <w:rPr>
                <w:rFonts w:asciiTheme="minorHAnsi" w:hAnsiTheme="minorHAnsi" w:cstheme="minorBidi"/>
                <w:sz w:val="20"/>
                <w:szCs w:val="20"/>
              </w:rPr>
              <w:t xml:space="preserve"> highly </w:t>
            </w:r>
            <w:proofErr w:type="gramStart"/>
            <w:r w:rsidRPr="00F150D5">
              <w:rPr>
                <w:rFonts w:asciiTheme="minorHAnsi" w:hAnsiTheme="minorHAnsi" w:cstheme="minorBidi"/>
                <w:sz w:val="20"/>
                <w:szCs w:val="20"/>
              </w:rPr>
              <w:t>desired</w:t>
            </w:r>
            <w:proofErr w:type="gramEnd"/>
          </w:p>
          <w:p w14:paraId="5D5A8EAB" w14:textId="72515FCE" w:rsidR="00AC0574" w:rsidRPr="00F150D5" w:rsidRDefault="00AC0574" w:rsidP="005E0D3D">
            <w:pPr>
              <w:pStyle w:val="ListParagraph"/>
              <w:numPr>
                <w:ilvl w:val="0"/>
                <w:numId w:val="36"/>
              </w:numPr>
              <w:rPr>
                <w:rFonts w:asciiTheme="minorHAnsi" w:hAnsiTheme="minorHAnsi" w:cstheme="minorBidi"/>
                <w:sz w:val="20"/>
                <w:szCs w:val="20"/>
                <w:lang w:eastAsia="ja-JP"/>
              </w:rPr>
            </w:pPr>
            <w:r w:rsidRPr="00F150D5">
              <w:rPr>
                <w:rFonts w:asciiTheme="minorHAnsi" w:hAnsiTheme="minorHAnsi" w:cstheme="minorBidi"/>
                <w:sz w:val="20"/>
                <w:szCs w:val="20"/>
              </w:rPr>
              <w:t xml:space="preserve">Experience developing and managing technical and expert reviews of national plans and </w:t>
            </w:r>
            <w:proofErr w:type="gramStart"/>
            <w:r w:rsidRPr="00F150D5">
              <w:rPr>
                <w:rFonts w:asciiTheme="minorHAnsi" w:hAnsiTheme="minorHAnsi" w:cstheme="minorBidi"/>
                <w:sz w:val="20"/>
                <w:szCs w:val="20"/>
              </w:rPr>
              <w:t>reports</w:t>
            </w:r>
            <w:proofErr w:type="gramEnd"/>
          </w:p>
          <w:p w14:paraId="7E3816A7" w14:textId="1B049873" w:rsidR="68A60B3B" w:rsidRPr="00F150D5" w:rsidRDefault="68A60B3B" w:rsidP="28F3CA92">
            <w:pPr>
              <w:pStyle w:val="ListParagraph"/>
              <w:numPr>
                <w:ilvl w:val="0"/>
                <w:numId w:val="36"/>
              </w:numPr>
              <w:rPr>
                <w:rFonts w:asciiTheme="minorHAnsi" w:hAnsiTheme="minorHAnsi" w:cstheme="minorBidi"/>
                <w:sz w:val="20"/>
                <w:szCs w:val="20"/>
                <w:lang w:eastAsia="ja-JP"/>
              </w:rPr>
            </w:pPr>
            <w:r w:rsidRPr="00F150D5">
              <w:rPr>
                <w:rFonts w:ascii="Arial" w:eastAsia="Arial" w:hAnsi="Arial" w:cs="Arial"/>
                <w:color w:val="333333"/>
                <w:sz w:val="20"/>
                <w:szCs w:val="20"/>
                <w:lang w:val="en-GB"/>
              </w:rPr>
              <w:t xml:space="preserve">Significant international and developing country </w:t>
            </w:r>
            <w:proofErr w:type="gramStart"/>
            <w:r w:rsidRPr="00F150D5">
              <w:rPr>
                <w:rFonts w:ascii="Arial" w:eastAsia="Arial" w:hAnsi="Arial" w:cs="Arial"/>
                <w:color w:val="333333"/>
                <w:sz w:val="20"/>
                <w:szCs w:val="20"/>
                <w:lang w:val="en-GB"/>
              </w:rPr>
              <w:t>experience</w:t>
            </w:r>
            <w:proofErr w:type="gramEnd"/>
          </w:p>
          <w:p w14:paraId="1E1EA3FB" w14:textId="63C69E80" w:rsidR="00D35D46" w:rsidRPr="00F150D5" w:rsidRDefault="00D35D46" w:rsidP="7349B124">
            <w:pPr>
              <w:rPr>
                <w:rFonts w:asciiTheme="minorHAnsi" w:hAnsiTheme="minorHAnsi" w:cstheme="minorBidi"/>
                <w:sz w:val="20"/>
                <w:szCs w:val="20"/>
                <w:lang w:eastAsia="ja-JP"/>
              </w:rPr>
            </w:pPr>
          </w:p>
        </w:tc>
      </w:tr>
      <w:tr w:rsidR="003E0CF9" w:rsidRPr="00F150D5" w14:paraId="011D3B41" w14:textId="77777777" w:rsidTr="00B87BD1">
        <w:trPr>
          <w:trHeight w:val="600"/>
        </w:trPr>
        <w:tc>
          <w:tcPr>
            <w:tcW w:w="11435" w:type="dxa"/>
            <w:gridSpan w:val="3"/>
            <w:tcBorders>
              <w:top w:val="single" w:sz="4" w:space="0" w:color="auto"/>
              <w:left w:val="single" w:sz="4" w:space="0" w:color="auto"/>
              <w:bottom w:val="single" w:sz="4" w:space="0" w:color="auto"/>
              <w:right w:val="single" w:sz="4" w:space="0" w:color="auto"/>
            </w:tcBorders>
          </w:tcPr>
          <w:p w14:paraId="5ABB57D3" w14:textId="4FD2F59F" w:rsidR="003E0CF9" w:rsidRPr="00F150D5" w:rsidRDefault="003E0CF9" w:rsidP="002B3A78">
            <w:pPr>
              <w:rPr>
                <w:rFonts w:ascii="Calibri" w:eastAsia="SimSun" w:hAnsi="Calibri"/>
                <w:iCs/>
                <w:sz w:val="20"/>
                <w:szCs w:val="20"/>
              </w:rPr>
            </w:pPr>
          </w:p>
        </w:tc>
      </w:tr>
      <w:tr w:rsidR="003E0CF9" w:rsidRPr="00F150D5" w14:paraId="4DC52426" w14:textId="77777777" w:rsidTr="00B87BD1">
        <w:tc>
          <w:tcPr>
            <w:tcW w:w="11435" w:type="dxa"/>
            <w:gridSpan w:val="3"/>
            <w:tcBorders>
              <w:top w:val="single" w:sz="4" w:space="0" w:color="auto"/>
              <w:left w:val="single" w:sz="4" w:space="0" w:color="auto"/>
              <w:bottom w:val="single" w:sz="4" w:space="0" w:color="auto"/>
              <w:right w:val="single" w:sz="4" w:space="0" w:color="auto"/>
            </w:tcBorders>
            <w:shd w:val="clear" w:color="auto" w:fill="DAEEF3"/>
            <w:hideMark/>
          </w:tcPr>
          <w:p w14:paraId="06177A8D" w14:textId="3EA7E6BF" w:rsidR="003E0CF9" w:rsidRPr="00F150D5" w:rsidRDefault="003E0CF9" w:rsidP="002B3A78">
            <w:pPr>
              <w:rPr>
                <w:rFonts w:ascii="Calibri" w:eastAsia="SimSun" w:hAnsi="Calibri"/>
                <w:i/>
                <w:sz w:val="20"/>
                <w:szCs w:val="20"/>
                <w:lang w:eastAsia="ja-JP"/>
              </w:rPr>
            </w:pPr>
            <w:r w:rsidRPr="00F150D5">
              <w:rPr>
                <w:rFonts w:ascii="Calibri" w:eastAsia="SimSun" w:hAnsi="Calibri"/>
                <w:b/>
                <w:i/>
                <w:sz w:val="20"/>
                <w:szCs w:val="20"/>
                <w:lang w:eastAsia="ja-JP"/>
              </w:rPr>
              <w:t>For Technical Assistance</w:t>
            </w:r>
          </w:p>
        </w:tc>
      </w:tr>
      <w:tr w:rsidR="006150FC" w:rsidRPr="00F150D5" w14:paraId="31C69A35" w14:textId="77777777" w:rsidTr="00B87BD1">
        <w:tc>
          <w:tcPr>
            <w:tcW w:w="1620" w:type="dxa"/>
            <w:tcBorders>
              <w:top w:val="single" w:sz="4" w:space="0" w:color="auto"/>
              <w:left w:val="single" w:sz="4" w:space="0" w:color="auto"/>
              <w:bottom w:val="single" w:sz="4" w:space="0" w:color="auto"/>
              <w:right w:val="single" w:sz="4" w:space="0" w:color="auto"/>
            </w:tcBorders>
          </w:tcPr>
          <w:p w14:paraId="56FC797D" w14:textId="1D97F0AA" w:rsidR="006150FC" w:rsidRPr="00F150D5" w:rsidRDefault="54D8A3CF" w:rsidP="650A60A1">
            <w:pPr>
              <w:rPr>
                <w:rFonts w:ascii="Calibri" w:eastAsia="SimSun" w:hAnsi="Calibri"/>
                <w:sz w:val="20"/>
                <w:szCs w:val="20"/>
              </w:rPr>
            </w:pPr>
            <w:r w:rsidRPr="00F150D5">
              <w:rPr>
                <w:rFonts w:ascii="Calibri" w:eastAsia="SimSun" w:hAnsi="Calibri"/>
                <w:sz w:val="20"/>
                <w:szCs w:val="20"/>
              </w:rPr>
              <w:t xml:space="preserve">2 </w:t>
            </w:r>
            <w:r w:rsidR="26BB1846" w:rsidRPr="00F150D5">
              <w:rPr>
                <w:rFonts w:ascii="Calibri" w:eastAsia="SimSun" w:hAnsi="Calibri"/>
                <w:sz w:val="20"/>
                <w:szCs w:val="20"/>
              </w:rPr>
              <w:t>Program Associate</w:t>
            </w:r>
            <w:r w:rsidRPr="00F150D5">
              <w:rPr>
                <w:rFonts w:ascii="Calibri" w:eastAsia="SimSun" w:hAnsi="Calibri"/>
                <w:sz w:val="20"/>
                <w:szCs w:val="20"/>
              </w:rPr>
              <w:t>s</w:t>
            </w:r>
            <w:r w:rsidR="6394B1BC" w:rsidRPr="00F150D5">
              <w:rPr>
                <w:rFonts w:ascii="Calibri" w:eastAsia="SimSun" w:hAnsi="Calibri"/>
                <w:sz w:val="20"/>
                <w:szCs w:val="20"/>
              </w:rPr>
              <w:t xml:space="preserve"> (G</w:t>
            </w:r>
            <w:r w:rsidR="20A23D3D" w:rsidRPr="00F150D5">
              <w:rPr>
                <w:rFonts w:ascii="Calibri" w:eastAsia="SimSun" w:hAnsi="Calibri"/>
                <w:sz w:val="20"/>
                <w:szCs w:val="20"/>
              </w:rPr>
              <w:t>7</w:t>
            </w:r>
            <w:r w:rsidR="6394B1BC" w:rsidRPr="00F150D5">
              <w:rPr>
                <w:rFonts w:ascii="Calibri" w:eastAsia="SimSun" w:hAnsi="Calibri"/>
                <w:sz w:val="20"/>
                <w:szCs w:val="20"/>
              </w:rPr>
              <w:t xml:space="preserve"> and </w:t>
            </w:r>
            <w:r w:rsidR="149D8AD8" w:rsidRPr="00F150D5">
              <w:rPr>
                <w:rFonts w:ascii="Calibri" w:eastAsia="SimSun" w:hAnsi="Calibri"/>
                <w:sz w:val="20"/>
                <w:szCs w:val="20"/>
              </w:rPr>
              <w:t>G</w:t>
            </w:r>
            <w:r w:rsidR="0B7144EC" w:rsidRPr="00F150D5">
              <w:rPr>
                <w:rFonts w:ascii="Calibri" w:eastAsia="SimSun" w:hAnsi="Calibri"/>
                <w:sz w:val="20"/>
                <w:szCs w:val="20"/>
              </w:rPr>
              <w:t>6</w:t>
            </w:r>
            <w:r w:rsidR="6394B1BC" w:rsidRPr="00F150D5">
              <w:rPr>
                <w:rFonts w:ascii="Calibri" w:eastAsia="SimSun" w:hAnsi="Calibri"/>
                <w:sz w:val="20"/>
                <w:szCs w:val="20"/>
              </w:rPr>
              <w:t>)</w:t>
            </w:r>
          </w:p>
          <w:p w14:paraId="6DC71095" w14:textId="2F2FF505" w:rsidR="006150FC" w:rsidRPr="00F150D5" w:rsidRDefault="006150FC" w:rsidP="650A60A1">
            <w:pPr>
              <w:rPr>
                <w:rFonts w:ascii="Calibri" w:eastAsia="SimSun" w:hAnsi="Calibri"/>
                <w:color w:val="FF0000"/>
                <w:sz w:val="20"/>
                <w:szCs w:val="20"/>
              </w:rPr>
            </w:pPr>
          </w:p>
        </w:tc>
        <w:tc>
          <w:tcPr>
            <w:tcW w:w="810" w:type="dxa"/>
            <w:tcBorders>
              <w:top w:val="single" w:sz="4" w:space="0" w:color="auto"/>
              <w:left w:val="single" w:sz="4" w:space="0" w:color="auto"/>
              <w:bottom w:val="single" w:sz="4" w:space="0" w:color="auto"/>
              <w:right w:val="single" w:sz="4" w:space="0" w:color="auto"/>
            </w:tcBorders>
          </w:tcPr>
          <w:p w14:paraId="08D41978" w14:textId="1761BF09" w:rsidR="006150FC" w:rsidRPr="00F150D5" w:rsidRDefault="00260A52" w:rsidP="2B52E19C">
            <w:pPr>
              <w:rPr>
                <w:rFonts w:ascii="Calibri" w:eastAsia="SimSun" w:hAnsi="Calibri"/>
                <w:sz w:val="20"/>
                <w:szCs w:val="20"/>
                <w:lang w:eastAsia="ja-JP"/>
              </w:rPr>
            </w:pPr>
            <w:r w:rsidRPr="00F150D5">
              <w:rPr>
                <w:rFonts w:ascii="Calibri" w:eastAsia="SimSun" w:hAnsi="Calibri"/>
                <w:sz w:val="20"/>
                <w:szCs w:val="20"/>
                <w:lang w:eastAsia="ja-JP"/>
              </w:rPr>
              <w:lastRenderedPageBreak/>
              <w:t>4 years</w:t>
            </w:r>
          </w:p>
        </w:tc>
        <w:tc>
          <w:tcPr>
            <w:tcW w:w="9000" w:type="dxa"/>
            <w:tcBorders>
              <w:top w:val="single" w:sz="4" w:space="0" w:color="auto"/>
              <w:left w:val="single" w:sz="4" w:space="0" w:color="auto"/>
              <w:bottom w:val="single" w:sz="4" w:space="0" w:color="auto"/>
              <w:right w:val="single" w:sz="4" w:space="0" w:color="auto"/>
            </w:tcBorders>
          </w:tcPr>
          <w:p w14:paraId="66E9A62F" w14:textId="36D71697" w:rsidR="00A62D9D" w:rsidRPr="00F150D5" w:rsidRDefault="00A62D9D" w:rsidP="00A62D9D">
            <w:pPr>
              <w:rPr>
                <w:rFonts w:asciiTheme="minorHAnsi" w:hAnsiTheme="minorHAnsi" w:cstheme="minorHAnsi"/>
                <w:sz w:val="20"/>
                <w:szCs w:val="20"/>
              </w:rPr>
            </w:pPr>
            <w:r w:rsidRPr="00F150D5">
              <w:rPr>
                <w:rFonts w:asciiTheme="minorHAnsi" w:hAnsiTheme="minorHAnsi" w:cstheme="minorHAnsi"/>
                <w:sz w:val="20"/>
                <w:szCs w:val="20"/>
              </w:rPr>
              <w:t>The Program Associate</w:t>
            </w:r>
            <w:r w:rsidR="00B87C75" w:rsidRPr="00F150D5">
              <w:rPr>
                <w:rFonts w:asciiTheme="minorHAnsi" w:hAnsiTheme="minorHAnsi" w:cstheme="minorHAnsi"/>
                <w:sz w:val="20"/>
                <w:szCs w:val="20"/>
              </w:rPr>
              <w:t>s</w:t>
            </w:r>
            <w:r w:rsidRPr="00F150D5">
              <w:rPr>
                <w:rFonts w:asciiTheme="minorHAnsi" w:hAnsiTheme="minorHAnsi" w:cstheme="minorHAnsi"/>
                <w:sz w:val="20"/>
                <w:szCs w:val="20"/>
              </w:rPr>
              <w:t xml:space="preserve"> will be responsible for the financial, </w:t>
            </w:r>
            <w:proofErr w:type="gramStart"/>
            <w:r w:rsidRPr="00F150D5">
              <w:rPr>
                <w:rFonts w:asciiTheme="minorHAnsi" w:hAnsiTheme="minorHAnsi" w:cstheme="minorHAnsi"/>
                <w:sz w:val="20"/>
                <w:szCs w:val="20"/>
              </w:rPr>
              <w:t>administrative</w:t>
            </w:r>
            <w:proofErr w:type="gramEnd"/>
            <w:r w:rsidRPr="00F150D5">
              <w:rPr>
                <w:rFonts w:asciiTheme="minorHAnsi" w:hAnsiTheme="minorHAnsi" w:cstheme="minorHAnsi"/>
                <w:sz w:val="20"/>
                <w:szCs w:val="20"/>
              </w:rPr>
              <w:t xml:space="preserve"> and operational oversight of the program analyst working on this global DIM project, ensuring effective and transparent utilization of resources and integrity of services. The Operations Specialist works in close collaboration with other teams </w:t>
            </w:r>
            <w:r w:rsidRPr="00F150D5">
              <w:rPr>
                <w:rFonts w:asciiTheme="minorHAnsi" w:hAnsiTheme="minorHAnsi" w:cstheme="minorHAnsi"/>
                <w:sz w:val="20"/>
                <w:szCs w:val="20"/>
              </w:rPr>
              <w:lastRenderedPageBreak/>
              <w:t xml:space="preserve">across the GPN in all locations, as well as with other </w:t>
            </w:r>
            <w:proofErr w:type="spellStart"/>
            <w:r w:rsidRPr="00F150D5">
              <w:rPr>
                <w:rFonts w:asciiTheme="minorHAnsi" w:hAnsiTheme="minorHAnsi" w:cstheme="minorHAnsi"/>
                <w:sz w:val="20"/>
                <w:szCs w:val="20"/>
              </w:rPr>
              <w:t>Bureaux</w:t>
            </w:r>
            <w:proofErr w:type="spellEnd"/>
            <w:r w:rsidRPr="00F150D5">
              <w:rPr>
                <w:rFonts w:asciiTheme="minorHAnsi" w:hAnsiTheme="minorHAnsi" w:cstheme="minorHAnsi"/>
                <w:sz w:val="20"/>
                <w:szCs w:val="20"/>
              </w:rPr>
              <w:t xml:space="preserve"> as necessary, to help resolve complex finance and operations-related issues and provide effective guidance on such matters. The incumbent is entrusted with Financial Portfolio reporting, review and approval of budgets, review of donor agreements and approval of POs, vouchers and special cases related to travel and procurement. S/he provides guidance to relevant Procurement and Administrative Analysts and Programme &amp; Operations Associates in a matrix supervisory role to ensure that operational transactions and request are completed and compliant with financial rules and regulations.</w:t>
            </w:r>
          </w:p>
          <w:p w14:paraId="2C9956CE" w14:textId="77777777" w:rsidR="00A62D9D" w:rsidRPr="00F150D5" w:rsidRDefault="00A62D9D" w:rsidP="00A62D9D">
            <w:pPr>
              <w:rPr>
                <w:rFonts w:asciiTheme="minorHAnsi" w:hAnsiTheme="minorHAnsi" w:cstheme="minorHAnsi"/>
                <w:sz w:val="20"/>
                <w:szCs w:val="20"/>
              </w:rPr>
            </w:pPr>
            <w:r w:rsidRPr="00F150D5">
              <w:rPr>
                <w:rFonts w:asciiTheme="minorHAnsi" w:hAnsiTheme="minorHAnsi" w:cstheme="minorHAnsi"/>
                <w:sz w:val="20"/>
                <w:szCs w:val="20"/>
              </w:rPr>
              <w:t>1.) Implementation of operational strategies and policies</w:t>
            </w:r>
          </w:p>
          <w:p w14:paraId="11A3EEBC" w14:textId="77777777" w:rsidR="00A62D9D" w:rsidRPr="00F150D5" w:rsidRDefault="00A62D9D" w:rsidP="005E0D3D">
            <w:pPr>
              <w:pStyle w:val="ListParagraph"/>
              <w:numPr>
                <w:ilvl w:val="0"/>
                <w:numId w:val="30"/>
              </w:numPr>
              <w:rPr>
                <w:rFonts w:asciiTheme="minorHAnsi" w:hAnsiTheme="minorHAnsi" w:cstheme="minorHAnsi"/>
                <w:sz w:val="20"/>
                <w:szCs w:val="20"/>
              </w:rPr>
            </w:pPr>
            <w:r w:rsidRPr="00F150D5">
              <w:rPr>
                <w:rFonts w:asciiTheme="minorHAnsi" w:hAnsiTheme="minorHAnsi" w:cstheme="minorHAnsi"/>
                <w:sz w:val="20"/>
                <w:szCs w:val="20"/>
              </w:rPr>
              <w:t>Compliance of operations with UN/UNDP rules, regulations and policies, implementation of corporate operational strategies, establishment of management targets and monitoring achievement of results.</w:t>
            </w:r>
          </w:p>
          <w:p w14:paraId="590A6A3A" w14:textId="77777777" w:rsidR="00A62D9D" w:rsidRPr="00F150D5" w:rsidRDefault="00A62D9D" w:rsidP="005E0D3D">
            <w:pPr>
              <w:pStyle w:val="ListParagraph"/>
              <w:numPr>
                <w:ilvl w:val="0"/>
                <w:numId w:val="30"/>
              </w:numPr>
              <w:rPr>
                <w:rFonts w:asciiTheme="minorHAnsi" w:hAnsiTheme="minorHAnsi" w:cstheme="minorHAnsi"/>
                <w:sz w:val="20"/>
                <w:szCs w:val="20"/>
              </w:rPr>
            </w:pPr>
            <w:r w:rsidRPr="00F150D5">
              <w:rPr>
                <w:rFonts w:asciiTheme="minorHAnsi" w:hAnsiTheme="minorHAnsi" w:cstheme="minorHAnsi"/>
                <w:sz w:val="20"/>
                <w:szCs w:val="20"/>
              </w:rPr>
              <w:t>Provision of advice on strategies, policies and plans affecting delivery of policy, advisory and programme support services.</w:t>
            </w:r>
          </w:p>
          <w:p w14:paraId="7F9A1B4B" w14:textId="77777777" w:rsidR="00A62D9D" w:rsidRPr="00F150D5" w:rsidRDefault="00A62D9D" w:rsidP="005E0D3D">
            <w:pPr>
              <w:pStyle w:val="ListParagraph"/>
              <w:numPr>
                <w:ilvl w:val="0"/>
                <w:numId w:val="30"/>
              </w:numPr>
              <w:rPr>
                <w:rFonts w:asciiTheme="minorHAnsi" w:hAnsiTheme="minorHAnsi" w:cstheme="minorHAnsi"/>
                <w:sz w:val="20"/>
                <w:szCs w:val="20"/>
              </w:rPr>
            </w:pPr>
            <w:r w:rsidRPr="00F150D5">
              <w:rPr>
                <w:rFonts w:asciiTheme="minorHAnsi" w:hAnsiTheme="minorHAnsi" w:cstheme="minorHAnsi"/>
                <w:sz w:val="20"/>
                <w:szCs w:val="20"/>
              </w:rPr>
              <w:t xml:space="preserve">Contribution to and ensuring compliance with internal Standard Operating Procedures in Finance, Human Resources Management, Procurement, Logistical and ICT </w:t>
            </w:r>
            <w:proofErr w:type="gramStart"/>
            <w:r w:rsidRPr="00F150D5">
              <w:rPr>
                <w:rFonts w:asciiTheme="minorHAnsi" w:hAnsiTheme="minorHAnsi" w:cstheme="minorHAnsi"/>
                <w:sz w:val="20"/>
                <w:szCs w:val="20"/>
              </w:rPr>
              <w:t>services</w:t>
            </w:r>
            <w:proofErr w:type="gramEnd"/>
            <w:r w:rsidRPr="00F150D5">
              <w:rPr>
                <w:rFonts w:asciiTheme="minorHAnsi" w:hAnsiTheme="minorHAnsi" w:cstheme="minorHAnsi"/>
                <w:sz w:val="20"/>
                <w:szCs w:val="20"/>
              </w:rPr>
              <w:t xml:space="preserve"> and Results Management.</w:t>
            </w:r>
          </w:p>
          <w:p w14:paraId="5615FF7C" w14:textId="77777777" w:rsidR="00A62D9D" w:rsidRPr="00F150D5" w:rsidRDefault="00A62D9D" w:rsidP="005E0D3D">
            <w:pPr>
              <w:pStyle w:val="ListParagraph"/>
              <w:numPr>
                <w:ilvl w:val="0"/>
                <w:numId w:val="30"/>
              </w:numPr>
              <w:rPr>
                <w:rFonts w:asciiTheme="minorHAnsi" w:hAnsiTheme="minorHAnsi" w:cstheme="minorHAnsi"/>
                <w:sz w:val="20"/>
                <w:szCs w:val="20"/>
              </w:rPr>
            </w:pPr>
            <w:r w:rsidRPr="00F150D5">
              <w:rPr>
                <w:rFonts w:asciiTheme="minorHAnsi" w:hAnsiTheme="minorHAnsi" w:cstheme="minorHAnsi"/>
                <w:sz w:val="20"/>
                <w:szCs w:val="20"/>
              </w:rPr>
              <w:t>Constant monitoring and analysis of the operating environment, quick readjustment of the operations, advice on legal considerations and risks.</w:t>
            </w:r>
          </w:p>
          <w:p w14:paraId="24F71FF9" w14:textId="77777777" w:rsidR="00A62D9D" w:rsidRPr="00F150D5" w:rsidRDefault="00A62D9D" w:rsidP="005E0D3D">
            <w:pPr>
              <w:pStyle w:val="ListParagraph"/>
              <w:numPr>
                <w:ilvl w:val="0"/>
                <w:numId w:val="30"/>
              </w:numPr>
              <w:rPr>
                <w:rFonts w:asciiTheme="minorHAnsi" w:hAnsiTheme="minorHAnsi" w:cstheme="minorHAnsi"/>
                <w:sz w:val="20"/>
                <w:szCs w:val="20"/>
              </w:rPr>
            </w:pPr>
            <w:r w:rsidRPr="00F150D5">
              <w:rPr>
                <w:rFonts w:asciiTheme="minorHAnsi" w:hAnsiTheme="minorHAnsi" w:cstheme="minorHAnsi"/>
                <w:sz w:val="20"/>
                <w:szCs w:val="20"/>
              </w:rPr>
              <w:t>Provision of support services to GPN SSM Team in NY and outposted GPN locations, ensuring smooth functioning of the Bureau as a whole.</w:t>
            </w:r>
          </w:p>
          <w:p w14:paraId="37926AD3" w14:textId="77777777" w:rsidR="00A62D9D" w:rsidRPr="00F150D5" w:rsidRDefault="00A62D9D" w:rsidP="005E0D3D">
            <w:pPr>
              <w:pStyle w:val="ListParagraph"/>
              <w:numPr>
                <w:ilvl w:val="0"/>
                <w:numId w:val="30"/>
              </w:numPr>
              <w:rPr>
                <w:rFonts w:asciiTheme="minorHAnsi" w:hAnsiTheme="minorHAnsi" w:cstheme="minorHAnsi"/>
                <w:sz w:val="20"/>
                <w:szCs w:val="20"/>
              </w:rPr>
            </w:pPr>
            <w:r w:rsidRPr="00F150D5">
              <w:rPr>
                <w:rFonts w:asciiTheme="minorHAnsi" w:hAnsiTheme="minorHAnsi" w:cstheme="minorHAnsi"/>
                <w:sz w:val="20"/>
                <w:szCs w:val="20"/>
              </w:rPr>
              <w:t>Interface with BMS on all service provision, as necessary, for transactional support.</w:t>
            </w:r>
          </w:p>
          <w:p w14:paraId="0718F28E" w14:textId="77777777" w:rsidR="00A62D9D" w:rsidRPr="00F150D5" w:rsidRDefault="00A62D9D" w:rsidP="005E0D3D">
            <w:pPr>
              <w:pStyle w:val="ListParagraph"/>
              <w:numPr>
                <w:ilvl w:val="0"/>
                <w:numId w:val="30"/>
              </w:numPr>
              <w:rPr>
                <w:rFonts w:asciiTheme="minorHAnsi" w:hAnsiTheme="minorHAnsi" w:cstheme="minorHAnsi"/>
                <w:sz w:val="20"/>
                <w:szCs w:val="20"/>
              </w:rPr>
            </w:pPr>
            <w:r w:rsidRPr="00F150D5">
              <w:rPr>
                <w:rFonts w:asciiTheme="minorHAnsi" w:hAnsiTheme="minorHAnsi" w:cstheme="minorHAnsi"/>
                <w:sz w:val="20"/>
                <w:szCs w:val="20"/>
              </w:rPr>
              <w:t xml:space="preserve">Development of collaboration strategies with GPN programme management team and other personnel to develop operational processes and procedures that enhance efficiencies in project/programme </w:t>
            </w:r>
            <w:proofErr w:type="gramStart"/>
            <w:r w:rsidRPr="00F150D5">
              <w:rPr>
                <w:rFonts w:asciiTheme="minorHAnsi" w:hAnsiTheme="minorHAnsi" w:cstheme="minorHAnsi"/>
                <w:sz w:val="20"/>
                <w:szCs w:val="20"/>
              </w:rPr>
              <w:t>management</w:t>
            </w:r>
            <w:proofErr w:type="gramEnd"/>
          </w:p>
          <w:p w14:paraId="631DD327" w14:textId="77777777" w:rsidR="00A62D9D" w:rsidRPr="00F150D5" w:rsidRDefault="00A62D9D" w:rsidP="00A62D9D">
            <w:pPr>
              <w:rPr>
                <w:rFonts w:asciiTheme="minorHAnsi" w:hAnsiTheme="minorHAnsi" w:cstheme="minorHAnsi"/>
                <w:sz w:val="20"/>
                <w:szCs w:val="20"/>
              </w:rPr>
            </w:pPr>
            <w:r w:rsidRPr="00F150D5">
              <w:rPr>
                <w:rFonts w:asciiTheme="minorHAnsi" w:hAnsiTheme="minorHAnsi" w:cstheme="minorHAnsi"/>
                <w:sz w:val="20"/>
                <w:szCs w:val="20"/>
              </w:rPr>
              <w:t>2.) Guidance, work-planning and implementation support for global programmes and projects</w:t>
            </w:r>
          </w:p>
          <w:p w14:paraId="0A3A6766" w14:textId="77777777" w:rsidR="00A62D9D" w:rsidRPr="00F150D5" w:rsidRDefault="00A62D9D" w:rsidP="005E0D3D">
            <w:pPr>
              <w:pStyle w:val="ListParagraph"/>
              <w:numPr>
                <w:ilvl w:val="0"/>
                <w:numId w:val="30"/>
              </w:numPr>
              <w:rPr>
                <w:rFonts w:asciiTheme="minorHAnsi" w:hAnsiTheme="minorHAnsi" w:cstheme="minorHAnsi"/>
                <w:sz w:val="20"/>
                <w:szCs w:val="20"/>
              </w:rPr>
            </w:pPr>
            <w:r w:rsidRPr="00F150D5">
              <w:rPr>
                <w:rFonts w:asciiTheme="minorHAnsi" w:hAnsiTheme="minorHAnsi" w:cstheme="minorHAnsi"/>
                <w:sz w:val="20"/>
                <w:szCs w:val="20"/>
              </w:rPr>
              <w:t>Effective formulation and implementation of global programmes and projects through advisory support, focusing especially on execution modalities, management arrangements, implementation capacities, and other operational aspects.</w:t>
            </w:r>
          </w:p>
          <w:p w14:paraId="354CEE56" w14:textId="77777777" w:rsidR="00DC582A" w:rsidRPr="00F150D5" w:rsidRDefault="00DC582A" w:rsidP="005E0D3D">
            <w:pPr>
              <w:pStyle w:val="ListParagraph"/>
              <w:numPr>
                <w:ilvl w:val="0"/>
                <w:numId w:val="35"/>
              </w:numPr>
              <w:rPr>
                <w:rFonts w:asciiTheme="minorHAnsi" w:hAnsiTheme="minorHAnsi" w:cstheme="minorHAnsi"/>
                <w:sz w:val="20"/>
                <w:szCs w:val="20"/>
              </w:rPr>
            </w:pPr>
            <w:r w:rsidRPr="00F150D5">
              <w:rPr>
                <w:rFonts w:asciiTheme="minorHAnsi" w:hAnsiTheme="minorHAnsi" w:cstheme="minorHAnsi"/>
                <w:sz w:val="20"/>
                <w:szCs w:val="20"/>
              </w:rPr>
              <w:t>Quality control in the preparation and approval of project documents, revisions, and budgets.</w:t>
            </w:r>
          </w:p>
          <w:p w14:paraId="63601D46" w14:textId="77777777" w:rsidR="00DC582A" w:rsidRPr="00F150D5" w:rsidRDefault="00DC582A" w:rsidP="005E0D3D">
            <w:pPr>
              <w:pStyle w:val="ListParagraph"/>
              <w:numPr>
                <w:ilvl w:val="0"/>
                <w:numId w:val="35"/>
              </w:numPr>
              <w:rPr>
                <w:rFonts w:asciiTheme="minorHAnsi" w:hAnsiTheme="minorHAnsi" w:cstheme="minorHAnsi"/>
                <w:sz w:val="20"/>
                <w:szCs w:val="20"/>
              </w:rPr>
            </w:pPr>
            <w:r w:rsidRPr="00F150D5">
              <w:rPr>
                <w:rFonts w:asciiTheme="minorHAnsi" w:hAnsiTheme="minorHAnsi" w:cstheme="minorHAnsi"/>
                <w:sz w:val="20"/>
                <w:szCs w:val="20"/>
              </w:rPr>
              <w:t>Establishment of collaborative arrangements with partners in line with applicable UNDP regulations and rules, including but not limited to donor agreements, memoranda of understanding, letters of agreement, grant agreements etc.</w:t>
            </w:r>
          </w:p>
          <w:p w14:paraId="795003EE" w14:textId="77777777" w:rsidR="00DC582A" w:rsidRPr="00F150D5" w:rsidRDefault="00DC582A" w:rsidP="005E0D3D">
            <w:pPr>
              <w:pStyle w:val="ListParagraph"/>
              <w:numPr>
                <w:ilvl w:val="0"/>
                <w:numId w:val="35"/>
              </w:numPr>
              <w:rPr>
                <w:rFonts w:asciiTheme="minorHAnsi" w:hAnsiTheme="minorHAnsi" w:cstheme="minorHAnsi"/>
                <w:sz w:val="20"/>
                <w:szCs w:val="20"/>
              </w:rPr>
            </w:pPr>
            <w:r w:rsidRPr="00F150D5">
              <w:rPr>
                <w:rFonts w:asciiTheme="minorHAnsi" w:hAnsiTheme="minorHAnsi" w:cstheme="minorHAnsi"/>
                <w:sz w:val="20"/>
                <w:szCs w:val="20"/>
              </w:rPr>
              <w:t>Capacity assessments and capacity building of implementing partners.</w:t>
            </w:r>
          </w:p>
          <w:p w14:paraId="0DB3CB2F" w14:textId="77777777" w:rsidR="00DC582A" w:rsidRPr="00F150D5" w:rsidRDefault="00DC582A" w:rsidP="005E0D3D">
            <w:pPr>
              <w:pStyle w:val="ListParagraph"/>
              <w:numPr>
                <w:ilvl w:val="0"/>
                <w:numId w:val="35"/>
              </w:numPr>
              <w:rPr>
                <w:rFonts w:asciiTheme="minorHAnsi" w:hAnsiTheme="minorHAnsi" w:cstheme="minorHAnsi"/>
                <w:sz w:val="20"/>
                <w:szCs w:val="20"/>
              </w:rPr>
            </w:pPr>
            <w:r w:rsidRPr="00F150D5">
              <w:rPr>
                <w:rFonts w:asciiTheme="minorHAnsi" w:hAnsiTheme="minorHAnsi" w:cstheme="minorHAnsi"/>
                <w:sz w:val="20"/>
                <w:szCs w:val="20"/>
              </w:rPr>
              <w:t>Follow up to ensure timely operational and financial closure of global projects.</w:t>
            </w:r>
          </w:p>
          <w:p w14:paraId="45867828" w14:textId="77777777" w:rsidR="00DC582A" w:rsidRPr="00F150D5" w:rsidRDefault="00DC582A" w:rsidP="005E0D3D">
            <w:pPr>
              <w:pStyle w:val="ListParagraph"/>
              <w:numPr>
                <w:ilvl w:val="0"/>
                <w:numId w:val="35"/>
              </w:numPr>
              <w:rPr>
                <w:rFonts w:asciiTheme="minorHAnsi" w:hAnsiTheme="minorHAnsi" w:cstheme="minorHAnsi"/>
                <w:sz w:val="20"/>
                <w:szCs w:val="20"/>
              </w:rPr>
            </w:pPr>
            <w:r w:rsidRPr="00F150D5">
              <w:rPr>
                <w:rFonts w:asciiTheme="minorHAnsi" w:hAnsiTheme="minorHAnsi" w:cstheme="minorHAnsi"/>
                <w:sz w:val="20"/>
                <w:szCs w:val="20"/>
              </w:rPr>
              <w:t>Collaborative arrangements with OHR and procurement team to ensure effective delivery of HR and procurement services in compliance with corporate regulations and rules.</w:t>
            </w:r>
          </w:p>
          <w:p w14:paraId="52BC6535" w14:textId="77777777" w:rsidR="00DC582A" w:rsidRPr="00F150D5" w:rsidRDefault="00DC582A" w:rsidP="005E0D3D">
            <w:pPr>
              <w:pStyle w:val="ListParagraph"/>
              <w:numPr>
                <w:ilvl w:val="0"/>
                <w:numId w:val="35"/>
              </w:numPr>
              <w:rPr>
                <w:rFonts w:asciiTheme="minorHAnsi" w:hAnsiTheme="minorHAnsi" w:cstheme="minorHAnsi"/>
                <w:sz w:val="20"/>
                <w:szCs w:val="20"/>
              </w:rPr>
            </w:pPr>
            <w:r w:rsidRPr="00F150D5">
              <w:rPr>
                <w:rFonts w:asciiTheme="minorHAnsi" w:hAnsiTheme="minorHAnsi" w:cstheme="minorHAnsi"/>
                <w:sz w:val="20"/>
                <w:szCs w:val="20"/>
              </w:rPr>
              <w:t>Support implementation of SDAs signed with central procurement and travel units to ensure effective delivery of procurement and travel services in compliance with corporate regulations and rules.</w:t>
            </w:r>
          </w:p>
          <w:p w14:paraId="20837175" w14:textId="77777777" w:rsidR="00DC582A" w:rsidRPr="00F150D5" w:rsidRDefault="00DC582A" w:rsidP="00DC582A">
            <w:pPr>
              <w:rPr>
                <w:rFonts w:asciiTheme="minorHAnsi" w:hAnsiTheme="minorHAnsi" w:cstheme="minorHAnsi"/>
                <w:sz w:val="20"/>
                <w:szCs w:val="20"/>
              </w:rPr>
            </w:pPr>
            <w:r w:rsidRPr="00F150D5">
              <w:rPr>
                <w:rFonts w:asciiTheme="minorHAnsi" w:hAnsiTheme="minorHAnsi" w:cstheme="minorHAnsi"/>
                <w:sz w:val="20"/>
                <w:szCs w:val="20"/>
              </w:rPr>
              <w:t>3.) Financial and Budgetary management</w:t>
            </w:r>
          </w:p>
          <w:p w14:paraId="6DA448C1" w14:textId="77777777" w:rsidR="00DC582A" w:rsidRPr="00F150D5" w:rsidRDefault="00DC582A" w:rsidP="005E0D3D">
            <w:pPr>
              <w:pStyle w:val="ListParagraph"/>
              <w:numPr>
                <w:ilvl w:val="0"/>
                <w:numId w:val="37"/>
              </w:numPr>
              <w:rPr>
                <w:rFonts w:asciiTheme="minorHAnsi" w:hAnsiTheme="minorHAnsi" w:cstheme="minorHAnsi"/>
                <w:sz w:val="20"/>
                <w:szCs w:val="20"/>
              </w:rPr>
            </w:pPr>
            <w:r w:rsidRPr="00F150D5">
              <w:rPr>
                <w:rFonts w:asciiTheme="minorHAnsi" w:hAnsiTheme="minorHAnsi" w:cstheme="minorHAnsi"/>
                <w:sz w:val="20"/>
                <w:szCs w:val="20"/>
              </w:rPr>
              <w:t>Timely approval of project budgets in Atlas through the commitment control function based on valid supporting documents, proper use of accounts and accurate F&amp;A set up.</w:t>
            </w:r>
          </w:p>
          <w:p w14:paraId="5287F73E" w14:textId="77777777" w:rsidR="00DC582A" w:rsidRPr="00F150D5" w:rsidRDefault="00DC582A" w:rsidP="005E0D3D">
            <w:pPr>
              <w:pStyle w:val="ListParagraph"/>
              <w:numPr>
                <w:ilvl w:val="0"/>
                <w:numId w:val="37"/>
              </w:numPr>
              <w:rPr>
                <w:rFonts w:asciiTheme="minorHAnsi" w:hAnsiTheme="minorHAnsi" w:cstheme="minorHAnsi"/>
                <w:sz w:val="20"/>
                <w:szCs w:val="20"/>
              </w:rPr>
            </w:pPr>
            <w:r w:rsidRPr="00F150D5">
              <w:rPr>
                <w:rFonts w:asciiTheme="minorHAnsi" w:hAnsiTheme="minorHAnsi" w:cstheme="minorHAnsi"/>
                <w:sz w:val="20"/>
                <w:szCs w:val="20"/>
              </w:rPr>
              <w:t>In liaison with BMS, follow up to clear contribution agreements, ensure timely receipts, monitoring of project level revenue and expenditures, assignment of ASLs or transfer of cash from HQ to other departments.</w:t>
            </w:r>
          </w:p>
          <w:p w14:paraId="4524EB5A" w14:textId="5355C3B7" w:rsidR="00DC582A" w:rsidRPr="00F150D5" w:rsidRDefault="00DC582A" w:rsidP="005E0D3D">
            <w:pPr>
              <w:pStyle w:val="ListParagraph"/>
              <w:numPr>
                <w:ilvl w:val="0"/>
                <w:numId w:val="37"/>
              </w:numPr>
              <w:rPr>
                <w:rFonts w:asciiTheme="minorHAnsi" w:hAnsiTheme="minorHAnsi" w:cstheme="minorHAnsi"/>
                <w:sz w:val="20"/>
                <w:szCs w:val="20"/>
              </w:rPr>
            </w:pPr>
            <w:r w:rsidRPr="00F150D5">
              <w:rPr>
                <w:rFonts w:asciiTheme="minorHAnsi" w:hAnsiTheme="minorHAnsi" w:cstheme="minorHAnsi"/>
                <w:sz w:val="20"/>
                <w:szCs w:val="20"/>
              </w:rPr>
              <w:t xml:space="preserve">Efficient and effective performance </w:t>
            </w:r>
            <w:r w:rsidR="00AA1AEE" w:rsidRPr="00F150D5">
              <w:rPr>
                <w:rFonts w:asciiTheme="minorHAnsi" w:hAnsiTheme="minorHAnsi" w:cstheme="minorHAnsi"/>
                <w:sz w:val="20"/>
                <w:szCs w:val="20"/>
              </w:rPr>
              <w:t>of Quantum</w:t>
            </w:r>
            <w:r w:rsidRPr="00F150D5">
              <w:rPr>
                <w:rFonts w:asciiTheme="minorHAnsi" w:hAnsiTheme="minorHAnsi" w:cstheme="minorHAnsi"/>
                <w:sz w:val="20"/>
                <w:szCs w:val="20"/>
              </w:rPr>
              <w:t xml:space="preserve"> 2 role for approval of purchase orders and vouchers. </w:t>
            </w:r>
          </w:p>
          <w:p w14:paraId="3465AFC4" w14:textId="77777777" w:rsidR="00DC582A" w:rsidRPr="00F150D5" w:rsidRDefault="00DC582A" w:rsidP="005E0D3D">
            <w:pPr>
              <w:pStyle w:val="ListParagraph"/>
              <w:numPr>
                <w:ilvl w:val="0"/>
                <w:numId w:val="37"/>
              </w:numPr>
              <w:rPr>
                <w:rFonts w:asciiTheme="minorHAnsi" w:hAnsiTheme="minorHAnsi" w:cstheme="minorHAnsi"/>
                <w:sz w:val="20"/>
                <w:szCs w:val="20"/>
              </w:rPr>
            </w:pPr>
            <w:r w:rsidRPr="00F150D5">
              <w:rPr>
                <w:rFonts w:asciiTheme="minorHAnsi" w:hAnsiTheme="minorHAnsi" w:cstheme="minorHAnsi"/>
                <w:sz w:val="20"/>
                <w:szCs w:val="20"/>
              </w:rPr>
              <w:t>Management of Revenue Service Portal management.</w:t>
            </w:r>
          </w:p>
          <w:p w14:paraId="3C14C466" w14:textId="77777777" w:rsidR="00DC582A" w:rsidRPr="00F150D5" w:rsidRDefault="00DC582A" w:rsidP="005E0D3D">
            <w:pPr>
              <w:pStyle w:val="ListParagraph"/>
              <w:numPr>
                <w:ilvl w:val="0"/>
                <w:numId w:val="37"/>
              </w:numPr>
              <w:rPr>
                <w:rFonts w:asciiTheme="minorHAnsi" w:hAnsiTheme="minorHAnsi" w:cstheme="minorHAnsi"/>
                <w:sz w:val="20"/>
                <w:szCs w:val="20"/>
              </w:rPr>
            </w:pPr>
            <w:r w:rsidRPr="00F150D5">
              <w:rPr>
                <w:rFonts w:asciiTheme="minorHAnsi" w:hAnsiTheme="minorHAnsi" w:cstheme="minorHAnsi"/>
                <w:sz w:val="20"/>
                <w:szCs w:val="20"/>
              </w:rPr>
              <w:t>Backstopping for Travel Manager Level 2 approver.</w:t>
            </w:r>
          </w:p>
          <w:p w14:paraId="03BF60DD" w14:textId="77777777" w:rsidR="00DC582A" w:rsidRPr="00F150D5" w:rsidRDefault="00DC582A" w:rsidP="005E0D3D">
            <w:pPr>
              <w:pStyle w:val="ListParagraph"/>
              <w:numPr>
                <w:ilvl w:val="0"/>
                <w:numId w:val="37"/>
              </w:numPr>
              <w:rPr>
                <w:rFonts w:asciiTheme="minorHAnsi" w:hAnsiTheme="minorHAnsi" w:cstheme="minorHAnsi"/>
                <w:sz w:val="20"/>
                <w:szCs w:val="20"/>
              </w:rPr>
            </w:pPr>
            <w:r w:rsidRPr="00F150D5">
              <w:rPr>
                <w:rFonts w:asciiTheme="minorHAnsi" w:hAnsiTheme="minorHAnsi" w:cstheme="minorHAnsi"/>
                <w:sz w:val="20"/>
                <w:szCs w:val="20"/>
              </w:rPr>
              <w:t>Support in following up to external and internal audits and evaluations.</w:t>
            </w:r>
          </w:p>
          <w:p w14:paraId="5FF3AFA9" w14:textId="77777777" w:rsidR="00DC582A" w:rsidRPr="00F150D5" w:rsidRDefault="00DC582A" w:rsidP="005E0D3D">
            <w:pPr>
              <w:pStyle w:val="ListParagraph"/>
              <w:numPr>
                <w:ilvl w:val="0"/>
                <w:numId w:val="37"/>
              </w:numPr>
              <w:rPr>
                <w:rFonts w:asciiTheme="minorHAnsi" w:hAnsiTheme="minorHAnsi" w:cstheme="minorHAnsi"/>
                <w:sz w:val="20"/>
                <w:szCs w:val="20"/>
              </w:rPr>
            </w:pPr>
            <w:r w:rsidRPr="00F150D5">
              <w:rPr>
                <w:rFonts w:asciiTheme="minorHAnsi" w:hAnsiTheme="minorHAnsi" w:cstheme="minorHAnsi"/>
                <w:sz w:val="20"/>
                <w:szCs w:val="20"/>
              </w:rPr>
              <w:lastRenderedPageBreak/>
              <w:t xml:space="preserve">Support to effective quarterly/year-end closures. </w:t>
            </w:r>
          </w:p>
          <w:p w14:paraId="22A6DB23" w14:textId="77777777" w:rsidR="00DC582A" w:rsidRPr="00F150D5" w:rsidRDefault="00DC582A" w:rsidP="005E0D3D">
            <w:pPr>
              <w:pStyle w:val="ListParagraph"/>
              <w:numPr>
                <w:ilvl w:val="0"/>
                <w:numId w:val="37"/>
              </w:numPr>
              <w:rPr>
                <w:rFonts w:asciiTheme="minorHAnsi" w:hAnsiTheme="minorHAnsi" w:cstheme="minorHAnsi"/>
                <w:sz w:val="20"/>
                <w:szCs w:val="20"/>
              </w:rPr>
            </w:pPr>
            <w:r w:rsidRPr="00F150D5">
              <w:rPr>
                <w:rFonts w:asciiTheme="minorHAnsi" w:hAnsiTheme="minorHAnsi" w:cstheme="minorHAnsi"/>
                <w:sz w:val="20"/>
                <w:szCs w:val="20"/>
              </w:rPr>
              <w:t>Preparation of analytical, management, and donor reports for assigned portfolio of projects.</w:t>
            </w:r>
          </w:p>
          <w:p w14:paraId="7631810A" w14:textId="77777777" w:rsidR="00DC582A" w:rsidRPr="00F150D5" w:rsidRDefault="00DC582A" w:rsidP="00DC582A">
            <w:pPr>
              <w:rPr>
                <w:rFonts w:asciiTheme="minorHAnsi" w:hAnsiTheme="minorHAnsi" w:cstheme="minorHAnsi"/>
                <w:sz w:val="20"/>
                <w:szCs w:val="20"/>
              </w:rPr>
            </w:pPr>
            <w:r w:rsidRPr="00F150D5">
              <w:rPr>
                <w:rFonts w:asciiTheme="minorHAnsi" w:hAnsiTheme="minorHAnsi" w:cstheme="minorHAnsi"/>
                <w:sz w:val="20"/>
                <w:szCs w:val="20"/>
              </w:rPr>
              <w:t>4.) Knowledge building and knowledge sharing</w:t>
            </w:r>
          </w:p>
          <w:p w14:paraId="643046BB" w14:textId="77777777" w:rsidR="00DC582A" w:rsidRPr="00F150D5" w:rsidRDefault="00DC582A" w:rsidP="005E0D3D">
            <w:pPr>
              <w:pStyle w:val="ListParagraph"/>
              <w:numPr>
                <w:ilvl w:val="0"/>
                <w:numId w:val="32"/>
              </w:numPr>
              <w:rPr>
                <w:rFonts w:asciiTheme="minorHAnsi" w:hAnsiTheme="minorHAnsi" w:cstheme="minorHAnsi"/>
                <w:sz w:val="20"/>
                <w:szCs w:val="20"/>
              </w:rPr>
            </w:pPr>
            <w:r w:rsidRPr="00F150D5">
              <w:rPr>
                <w:rFonts w:asciiTheme="minorHAnsi" w:hAnsiTheme="minorHAnsi" w:cstheme="minorBidi"/>
                <w:sz w:val="20"/>
                <w:szCs w:val="20"/>
              </w:rPr>
              <w:t xml:space="preserve">Knowledge building and sharing </w:t>
            </w:r>
            <w:proofErr w:type="gramStart"/>
            <w:r w:rsidRPr="00F150D5">
              <w:rPr>
                <w:rFonts w:asciiTheme="minorHAnsi" w:hAnsiTheme="minorHAnsi" w:cstheme="minorBidi"/>
                <w:sz w:val="20"/>
                <w:szCs w:val="20"/>
              </w:rPr>
              <w:t>with regard to</w:t>
            </w:r>
            <w:proofErr w:type="gramEnd"/>
            <w:r w:rsidRPr="00F150D5">
              <w:rPr>
                <w:rFonts w:asciiTheme="minorHAnsi" w:hAnsiTheme="minorHAnsi" w:cstheme="minorBidi"/>
                <w:sz w:val="20"/>
                <w:szCs w:val="20"/>
              </w:rPr>
              <w:t xml:space="preserve"> operational/finance business processes, </w:t>
            </w:r>
          </w:p>
          <w:p w14:paraId="2B165591" w14:textId="77777777" w:rsidR="00DC582A" w:rsidRPr="00F150D5" w:rsidRDefault="00DC582A" w:rsidP="005E0D3D">
            <w:pPr>
              <w:pStyle w:val="ListParagraph"/>
              <w:numPr>
                <w:ilvl w:val="0"/>
                <w:numId w:val="32"/>
              </w:numPr>
              <w:rPr>
                <w:rFonts w:asciiTheme="minorHAnsi" w:hAnsiTheme="minorHAnsi" w:cstheme="minorHAnsi"/>
                <w:sz w:val="20"/>
                <w:szCs w:val="20"/>
              </w:rPr>
            </w:pPr>
            <w:r w:rsidRPr="00F150D5">
              <w:rPr>
                <w:rFonts w:asciiTheme="minorHAnsi" w:hAnsiTheme="minorHAnsi" w:cstheme="minorBidi"/>
                <w:sz w:val="20"/>
                <w:szCs w:val="20"/>
              </w:rPr>
              <w:t xml:space="preserve">Organization of GPN operations and programme staff trainings, </w:t>
            </w:r>
          </w:p>
          <w:p w14:paraId="12DD6928" w14:textId="77777777" w:rsidR="00DC582A" w:rsidRPr="00F150D5" w:rsidRDefault="00DC582A" w:rsidP="005E0D3D">
            <w:pPr>
              <w:pStyle w:val="ListParagraph"/>
              <w:numPr>
                <w:ilvl w:val="0"/>
                <w:numId w:val="32"/>
              </w:numPr>
              <w:rPr>
                <w:rFonts w:asciiTheme="minorHAnsi" w:hAnsiTheme="minorHAnsi" w:cstheme="minorHAnsi"/>
                <w:sz w:val="20"/>
                <w:szCs w:val="20"/>
              </w:rPr>
            </w:pPr>
            <w:r w:rsidRPr="00F150D5">
              <w:rPr>
                <w:rFonts w:asciiTheme="minorHAnsi" w:hAnsiTheme="minorHAnsi" w:cstheme="minorBidi"/>
                <w:sz w:val="20"/>
                <w:szCs w:val="20"/>
              </w:rPr>
              <w:t>Synthesis of lessons learnt/best practices, and sound contributions to UNDP knowledge networks.</w:t>
            </w:r>
          </w:p>
          <w:p w14:paraId="4BE1D574" w14:textId="5317CFF7" w:rsidR="006150FC" w:rsidRPr="00F150D5" w:rsidRDefault="00DC582A" w:rsidP="00DC582A">
            <w:pPr>
              <w:ind w:left="720"/>
              <w:rPr>
                <w:rFonts w:ascii="Calibri" w:hAnsi="Calibri" w:cs="Arial"/>
                <w:iCs/>
                <w:sz w:val="20"/>
                <w:szCs w:val="20"/>
                <w:u w:val="single"/>
                <w:lang w:eastAsia="zh-CN"/>
              </w:rPr>
            </w:pPr>
            <w:r w:rsidRPr="00F150D5">
              <w:rPr>
                <w:rFonts w:asciiTheme="minorHAnsi" w:hAnsiTheme="minorHAnsi" w:cstheme="minorHAnsi"/>
                <w:sz w:val="20"/>
                <w:szCs w:val="20"/>
              </w:rPr>
              <w:t>First entry point for interpretation of all operational matters and sharing with other staff in the assigned portfolio.</w:t>
            </w:r>
          </w:p>
        </w:tc>
      </w:tr>
      <w:tr w:rsidR="7B9A86F9" w:rsidRPr="00F150D5" w14:paraId="055CFE7C" w14:textId="77777777" w:rsidTr="00B87BD1">
        <w:trPr>
          <w:trHeight w:val="300"/>
        </w:trPr>
        <w:tc>
          <w:tcPr>
            <w:tcW w:w="1620" w:type="dxa"/>
            <w:tcBorders>
              <w:top w:val="single" w:sz="4" w:space="0" w:color="auto"/>
              <w:left w:val="single" w:sz="4" w:space="0" w:color="auto"/>
              <w:bottom w:val="single" w:sz="4" w:space="0" w:color="auto"/>
              <w:right w:val="single" w:sz="4" w:space="0" w:color="auto"/>
            </w:tcBorders>
          </w:tcPr>
          <w:p w14:paraId="541A0726" w14:textId="64C5368B" w:rsidR="37DB8981" w:rsidRPr="00F150D5" w:rsidRDefault="1777D29D" w:rsidP="650A60A1">
            <w:pPr>
              <w:rPr>
                <w:rFonts w:ascii="Calibri" w:eastAsia="SimSun" w:hAnsi="Calibri"/>
                <w:sz w:val="20"/>
                <w:szCs w:val="20"/>
              </w:rPr>
            </w:pPr>
            <w:r w:rsidRPr="00F150D5">
              <w:rPr>
                <w:rFonts w:ascii="Calibri" w:eastAsia="SimSun" w:hAnsi="Calibri"/>
                <w:sz w:val="20"/>
                <w:szCs w:val="20"/>
              </w:rPr>
              <w:lastRenderedPageBreak/>
              <w:t>Technical Advisors</w:t>
            </w:r>
          </w:p>
        </w:tc>
        <w:tc>
          <w:tcPr>
            <w:tcW w:w="810" w:type="dxa"/>
            <w:tcBorders>
              <w:top w:val="single" w:sz="4" w:space="0" w:color="auto"/>
              <w:left w:val="single" w:sz="4" w:space="0" w:color="auto"/>
              <w:bottom w:val="single" w:sz="4" w:space="0" w:color="auto"/>
              <w:right w:val="single" w:sz="4" w:space="0" w:color="auto"/>
            </w:tcBorders>
          </w:tcPr>
          <w:p w14:paraId="0BDED09E" w14:textId="61643409" w:rsidR="7B9A86F9" w:rsidRPr="00F150D5" w:rsidRDefault="7B9A86F9" w:rsidP="7B9A86F9">
            <w:pPr>
              <w:rPr>
                <w:rFonts w:ascii="Calibri" w:eastAsia="SimSun" w:hAnsi="Calibri"/>
                <w:sz w:val="20"/>
                <w:szCs w:val="20"/>
                <w:lang w:eastAsia="ja-JP"/>
              </w:rPr>
            </w:pPr>
          </w:p>
        </w:tc>
        <w:tc>
          <w:tcPr>
            <w:tcW w:w="9000" w:type="dxa"/>
            <w:tcBorders>
              <w:top w:val="single" w:sz="4" w:space="0" w:color="auto"/>
              <w:left w:val="single" w:sz="4" w:space="0" w:color="auto"/>
              <w:bottom w:val="single" w:sz="4" w:space="0" w:color="auto"/>
              <w:right w:val="single" w:sz="4" w:space="0" w:color="auto"/>
            </w:tcBorders>
          </w:tcPr>
          <w:p w14:paraId="2BBAE851" w14:textId="404AA426" w:rsidR="7B9A86F9" w:rsidRPr="00F150D5" w:rsidRDefault="45CF2CFB" w:rsidP="650A60A1">
            <w:pPr>
              <w:pStyle w:val="ListParagraph"/>
              <w:numPr>
                <w:ilvl w:val="0"/>
                <w:numId w:val="30"/>
              </w:numPr>
              <w:jc w:val="both"/>
              <w:rPr>
                <w:rFonts w:asciiTheme="minorHAnsi" w:eastAsiaTheme="minorEastAsia" w:hAnsiTheme="minorHAnsi" w:cstheme="minorBidi"/>
                <w:color w:val="000000" w:themeColor="text1"/>
                <w:sz w:val="20"/>
                <w:szCs w:val="20"/>
                <w:lang w:val="en-GB"/>
              </w:rPr>
            </w:pPr>
            <w:r w:rsidRPr="00F150D5">
              <w:rPr>
                <w:rFonts w:asciiTheme="minorHAnsi" w:eastAsiaTheme="minorEastAsia" w:hAnsiTheme="minorHAnsi" w:cstheme="minorBidi"/>
                <w:color w:val="000000" w:themeColor="text1"/>
                <w:sz w:val="20"/>
                <w:szCs w:val="20"/>
                <w:lang w:val="en-GB"/>
              </w:rPr>
              <w:t>Provide technical guidance and feedback on dr</w:t>
            </w:r>
            <w:r w:rsidR="3CB260FA" w:rsidRPr="00F150D5">
              <w:rPr>
                <w:rFonts w:asciiTheme="minorHAnsi" w:eastAsiaTheme="minorEastAsia" w:hAnsiTheme="minorHAnsi" w:cstheme="minorBidi"/>
                <w:color w:val="000000" w:themeColor="text1"/>
                <w:sz w:val="20"/>
                <w:szCs w:val="20"/>
                <w:lang w:val="en-GB"/>
              </w:rPr>
              <w:t>a</w:t>
            </w:r>
            <w:r w:rsidRPr="00F150D5">
              <w:rPr>
                <w:rFonts w:asciiTheme="minorHAnsi" w:eastAsiaTheme="minorEastAsia" w:hAnsiTheme="minorHAnsi" w:cstheme="minorBidi"/>
                <w:color w:val="000000" w:themeColor="text1"/>
                <w:sz w:val="20"/>
                <w:szCs w:val="20"/>
                <w:lang w:val="en-GB"/>
              </w:rPr>
              <w:t>ft and final assessments of Component 1-4</w:t>
            </w:r>
          </w:p>
          <w:p w14:paraId="08DE84B8" w14:textId="307AB248" w:rsidR="7B9A86F9" w:rsidRPr="00F150D5" w:rsidRDefault="45CF2CFB" w:rsidP="650A60A1">
            <w:pPr>
              <w:pStyle w:val="ListParagraph"/>
              <w:numPr>
                <w:ilvl w:val="0"/>
                <w:numId w:val="30"/>
              </w:numPr>
              <w:jc w:val="both"/>
              <w:rPr>
                <w:rFonts w:asciiTheme="minorHAnsi" w:eastAsiaTheme="minorEastAsia" w:hAnsiTheme="minorHAnsi" w:cstheme="minorBidi"/>
                <w:color w:val="000000" w:themeColor="text1"/>
                <w:sz w:val="20"/>
                <w:szCs w:val="20"/>
                <w:lang w:val="en-GB"/>
              </w:rPr>
            </w:pPr>
            <w:r w:rsidRPr="00F150D5">
              <w:rPr>
                <w:rFonts w:asciiTheme="minorHAnsi" w:eastAsiaTheme="minorEastAsia" w:hAnsiTheme="minorHAnsi" w:cstheme="minorBidi"/>
                <w:color w:val="000000" w:themeColor="text1"/>
                <w:sz w:val="20"/>
                <w:szCs w:val="20"/>
                <w:lang w:val="en-GB"/>
              </w:rPr>
              <w:t xml:space="preserve">Travel to countries as needed to support the design and implementation of </w:t>
            </w:r>
            <w:r w:rsidR="6BE21CE0" w:rsidRPr="00F150D5">
              <w:rPr>
                <w:rFonts w:asciiTheme="minorHAnsi" w:eastAsiaTheme="minorEastAsia" w:hAnsiTheme="minorHAnsi" w:cstheme="minorBidi"/>
                <w:color w:val="000000" w:themeColor="text1"/>
                <w:sz w:val="20"/>
                <w:szCs w:val="20"/>
                <w:lang w:val="en-GB"/>
              </w:rPr>
              <w:t>biodiver</w:t>
            </w:r>
            <w:r w:rsidR="65354B6E" w:rsidRPr="00F150D5">
              <w:rPr>
                <w:rFonts w:asciiTheme="minorHAnsi" w:eastAsiaTheme="minorEastAsia" w:hAnsiTheme="minorHAnsi" w:cstheme="minorBidi"/>
                <w:color w:val="000000" w:themeColor="text1"/>
                <w:sz w:val="20"/>
                <w:szCs w:val="20"/>
                <w:lang w:val="en-GB"/>
              </w:rPr>
              <w:t>s</w:t>
            </w:r>
            <w:r w:rsidR="6BE21CE0" w:rsidRPr="00F150D5">
              <w:rPr>
                <w:rFonts w:asciiTheme="minorHAnsi" w:eastAsiaTheme="minorEastAsia" w:hAnsiTheme="minorHAnsi" w:cstheme="minorBidi"/>
                <w:color w:val="000000" w:themeColor="text1"/>
                <w:sz w:val="20"/>
                <w:szCs w:val="20"/>
                <w:lang w:val="en-GB"/>
              </w:rPr>
              <w:t xml:space="preserve">ity </w:t>
            </w:r>
            <w:r w:rsidRPr="00F150D5">
              <w:rPr>
                <w:rFonts w:asciiTheme="minorHAnsi" w:eastAsiaTheme="minorEastAsia" w:hAnsiTheme="minorHAnsi" w:cstheme="minorBidi"/>
                <w:color w:val="000000" w:themeColor="text1"/>
                <w:sz w:val="20"/>
                <w:szCs w:val="20"/>
                <w:lang w:val="en-GB"/>
              </w:rPr>
              <w:t xml:space="preserve">finance </w:t>
            </w:r>
            <w:r w:rsidR="196698F4" w:rsidRPr="00F150D5">
              <w:rPr>
                <w:rFonts w:asciiTheme="minorHAnsi" w:eastAsiaTheme="minorEastAsia" w:hAnsiTheme="minorHAnsi" w:cstheme="minorBidi"/>
                <w:color w:val="000000" w:themeColor="text1"/>
                <w:sz w:val="20"/>
                <w:szCs w:val="20"/>
                <w:lang w:val="en-GB"/>
              </w:rPr>
              <w:t xml:space="preserve">plans </w:t>
            </w:r>
            <w:r w:rsidRPr="00F150D5">
              <w:rPr>
                <w:rFonts w:asciiTheme="minorHAnsi" w:eastAsiaTheme="minorEastAsia" w:hAnsiTheme="minorHAnsi" w:cstheme="minorBidi"/>
                <w:color w:val="000000" w:themeColor="text1"/>
                <w:sz w:val="20"/>
                <w:szCs w:val="20"/>
                <w:lang w:val="en-GB"/>
              </w:rPr>
              <w:t>and engage with key stakeholders to develop opportunities of collaborations for finance solution implementation</w:t>
            </w:r>
            <w:r w:rsidR="00514ACF" w:rsidRPr="00F150D5">
              <w:rPr>
                <w:rFonts w:asciiTheme="minorHAnsi" w:eastAsiaTheme="minorEastAsia" w:hAnsiTheme="minorHAnsi" w:cstheme="minorBidi"/>
                <w:color w:val="000000" w:themeColor="text1"/>
                <w:sz w:val="20"/>
                <w:szCs w:val="20"/>
                <w:lang w:val="en-GB"/>
              </w:rPr>
              <w:t>.</w:t>
            </w:r>
          </w:p>
          <w:p w14:paraId="169B3FBB" w14:textId="11183AC0" w:rsidR="7B9A86F9" w:rsidRPr="00F150D5" w:rsidRDefault="45CF2CFB" w:rsidP="650A60A1">
            <w:pPr>
              <w:pStyle w:val="ListParagraph"/>
              <w:numPr>
                <w:ilvl w:val="0"/>
                <w:numId w:val="30"/>
              </w:numPr>
              <w:jc w:val="both"/>
              <w:rPr>
                <w:rFonts w:asciiTheme="minorHAnsi" w:eastAsiaTheme="minorEastAsia" w:hAnsiTheme="minorHAnsi" w:cstheme="minorBidi"/>
                <w:color w:val="000000" w:themeColor="text1"/>
                <w:sz w:val="20"/>
                <w:szCs w:val="20"/>
                <w:lang w:val="en-GB"/>
              </w:rPr>
            </w:pPr>
            <w:r w:rsidRPr="00F150D5">
              <w:rPr>
                <w:rFonts w:asciiTheme="minorHAnsi" w:eastAsiaTheme="minorEastAsia" w:hAnsiTheme="minorHAnsi" w:cstheme="minorBidi"/>
                <w:color w:val="000000" w:themeColor="text1"/>
                <w:sz w:val="20"/>
                <w:szCs w:val="20"/>
                <w:lang w:val="en-GB"/>
              </w:rPr>
              <w:t xml:space="preserve">Provide support to the development of tailored guidance materials or other knowledge products on selected finance solutions, and provide inputs into project proposals for resource mobilisation as </w:t>
            </w:r>
            <w:proofErr w:type="gramStart"/>
            <w:r w:rsidRPr="00F150D5">
              <w:rPr>
                <w:rFonts w:asciiTheme="minorHAnsi" w:eastAsiaTheme="minorEastAsia" w:hAnsiTheme="minorHAnsi" w:cstheme="minorBidi"/>
                <w:color w:val="000000" w:themeColor="text1"/>
                <w:sz w:val="20"/>
                <w:szCs w:val="20"/>
                <w:lang w:val="en-GB"/>
              </w:rPr>
              <w:t>required;</w:t>
            </w:r>
            <w:proofErr w:type="gramEnd"/>
            <w:r w:rsidRPr="00F150D5">
              <w:rPr>
                <w:rFonts w:asciiTheme="minorHAnsi" w:eastAsiaTheme="minorEastAsia" w:hAnsiTheme="minorHAnsi" w:cstheme="minorBidi"/>
                <w:color w:val="000000" w:themeColor="text1"/>
                <w:sz w:val="20"/>
                <w:szCs w:val="20"/>
                <w:lang w:val="en-GB"/>
              </w:rPr>
              <w:t xml:space="preserve"> </w:t>
            </w:r>
          </w:p>
          <w:p w14:paraId="195F0221" w14:textId="7EF38D7F" w:rsidR="7B9A86F9" w:rsidRPr="00F150D5" w:rsidRDefault="45CF2CFB" w:rsidP="650A60A1">
            <w:pPr>
              <w:pStyle w:val="ListParagraph"/>
              <w:numPr>
                <w:ilvl w:val="0"/>
                <w:numId w:val="30"/>
              </w:numPr>
              <w:jc w:val="both"/>
              <w:rPr>
                <w:rFonts w:asciiTheme="minorHAnsi" w:eastAsiaTheme="minorEastAsia" w:hAnsiTheme="minorHAnsi" w:cstheme="minorBidi"/>
                <w:color w:val="000000" w:themeColor="text1"/>
                <w:sz w:val="20"/>
                <w:szCs w:val="20"/>
                <w:lang w:val="en-GB"/>
              </w:rPr>
            </w:pPr>
            <w:r w:rsidRPr="00F150D5">
              <w:rPr>
                <w:rFonts w:asciiTheme="minorHAnsi" w:eastAsiaTheme="minorEastAsia" w:hAnsiTheme="minorHAnsi" w:cstheme="minorBidi"/>
                <w:color w:val="000000" w:themeColor="text1"/>
                <w:sz w:val="20"/>
                <w:szCs w:val="20"/>
                <w:lang w:val="en-GB"/>
              </w:rPr>
              <w:t xml:space="preserve">Guide national </w:t>
            </w:r>
            <w:r w:rsidR="53CA711B" w:rsidRPr="00F150D5">
              <w:rPr>
                <w:rFonts w:asciiTheme="minorHAnsi" w:eastAsiaTheme="minorEastAsia" w:hAnsiTheme="minorHAnsi" w:cstheme="minorBidi"/>
                <w:color w:val="000000" w:themeColor="text1"/>
                <w:sz w:val="20"/>
                <w:szCs w:val="20"/>
                <w:lang w:val="en-GB"/>
              </w:rPr>
              <w:t>t</w:t>
            </w:r>
            <w:r w:rsidRPr="00F150D5">
              <w:rPr>
                <w:rFonts w:asciiTheme="minorHAnsi" w:eastAsiaTheme="minorEastAsia" w:hAnsiTheme="minorHAnsi" w:cstheme="minorBidi"/>
                <w:color w:val="000000" w:themeColor="text1"/>
                <w:sz w:val="20"/>
                <w:szCs w:val="20"/>
                <w:lang w:val="en-GB"/>
              </w:rPr>
              <w:t>eams to relevant experts, knowledge platforms, tools and other guidance material related to the prioritised finance solutions/</w:t>
            </w:r>
            <w:proofErr w:type="gramStart"/>
            <w:r w:rsidRPr="00F150D5">
              <w:rPr>
                <w:rFonts w:asciiTheme="minorHAnsi" w:eastAsiaTheme="minorEastAsia" w:hAnsiTheme="minorHAnsi" w:cstheme="minorBidi"/>
                <w:color w:val="000000" w:themeColor="text1"/>
                <w:sz w:val="20"/>
                <w:szCs w:val="20"/>
                <w:lang w:val="en-GB"/>
              </w:rPr>
              <w:t>mechanisms;</w:t>
            </w:r>
            <w:proofErr w:type="gramEnd"/>
          </w:p>
          <w:p w14:paraId="5FC3FE5B" w14:textId="09144535" w:rsidR="7B9A86F9" w:rsidRPr="00F150D5" w:rsidRDefault="0F45DFE5" w:rsidP="650A60A1">
            <w:pPr>
              <w:jc w:val="both"/>
              <w:rPr>
                <w:rFonts w:asciiTheme="minorHAnsi" w:eastAsiaTheme="minorEastAsia" w:hAnsiTheme="minorHAnsi" w:cstheme="minorBidi"/>
                <w:color w:val="000000" w:themeColor="text1"/>
                <w:sz w:val="20"/>
                <w:szCs w:val="20"/>
                <w:lang w:val="en-GB"/>
              </w:rPr>
            </w:pPr>
            <w:r w:rsidRPr="00F150D5">
              <w:rPr>
                <w:rFonts w:asciiTheme="minorHAnsi" w:eastAsiaTheme="minorEastAsia" w:hAnsiTheme="minorHAnsi" w:cstheme="minorBidi"/>
                <w:color w:val="000000" w:themeColor="text1"/>
                <w:sz w:val="20"/>
                <w:szCs w:val="20"/>
                <w:lang w:val="en-GB"/>
              </w:rPr>
              <w:t>Capacity bui</w:t>
            </w:r>
            <w:r w:rsidR="0B5AB8ED" w:rsidRPr="00F150D5">
              <w:rPr>
                <w:rFonts w:asciiTheme="minorHAnsi" w:eastAsiaTheme="minorEastAsia" w:hAnsiTheme="minorHAnsi" w:cstheme="minorBidi"/>
                <w:color w:val="000000" w:themeColor="text1"/>
                <w:sz w:val="20"/>
                <w:szCs w:val="20"/>
                <w:lang w:val="en-GB"/>
              </w:rPr>
              <w:t>l</w:t>
            </w:r>
            <w:r w:rsidRPr="00F150D5">
              <w:rPr>
                <w:rFonts w:asciiTheme="minorHAnsi" w:eastAsiaTheme="minorEastAsia" w:hAnsiTheme="minorHAnsi" w:cstheme="minorBidi"/>
                <w:color w:val="000000" w:themeColor="text1"/>
                <w:sz w:val="20"/>
                <w:szCs w:val="20"/>
                <w:lang w:val="en-GB"/>
              </w:rPr>
              <w:t>d</w:t>
            </w:r>
            <w:r w:rsidR="7FACB767" w:rsidRPr="00F150D5">
              <w:rPr>
                <w:rFonts w:asciiTheme="minorHAnsi" w:eastAsiaTheme="minorEastAsia" w:hAnsiTheme="minorHAnsi" w:cstheme="minorBidi"/>
                <w:color w:val="000000" w:themeColor="text1"/>
                <w:sz w:val="20"/>
                <w:szCs w:val="20"/>
                <w:lang w:val="en-GB"/>
              </w:rPr>
              <w:t>ing</w:t>
            </w:r>
            <w:r w:rsidRPr="00F150D5">
              <w:rPr>
                <w:rFonts w:asciiTheme="minorHAnsi" w:eastAsiaTheme="minorEastAsia" w:hAnsiTheme="minorHAnsi" w:cstheme="minorBidi"/>
                <w:color w:val="000000" w:themeColor="text1"/>
                <w:sz w:val="20"/>
                <w:szCs w:val="20"/>
                <w:lang w:val="en-GB"/>
              </w:rPr>
              <w:t>:</w:t>
            </w:r>
          </w:p>
          <w:p w14:paraId="71D88992" w14:textId="13129439" w:rsidR="7B9A86F9" w:rsidRPr="00F150D5" w:rsidRDefault="0F45DFE5" w:rsidP="650A60A1">
            <w:pPr>
              <w:pStyle w:val="ListParagraph"/>
              <w:numPr>
                <w:ilvl w:val="0"/>
                <w:numId w:val="30"/>
              </w:numPr>
              <w:jc w:val="both"/>
              <w:rPr>
                <w:rFonts w:asciiTheme="minorHAnsi" w:eastAsiaTheme="minorEastAsia" w:hAnsiTheme="minorHAnsi" w:cstheme="minorBidi"/>
                <w:color w:val="000000" w:themeColor="text1"/>
                <w:sz w:val="20"/>
                <w:szCs w:val="20"/>
                <w:lang w:val="en-GB"/>
              </w:rPr>
            </w:pPr>
            <w:r w:rsidRPr="00F150D5">
              <w:rPr>
                <w:rFonts w:asciiTheme="minorHAnsi" w:eastAsiaTheme="minorEastAsia" w:hAnsiTheme="minorHAnsi" w:cstheme="minorBidi"/>
                <w:color w:val="000000" w:themeColor="text1"/>
                <w:sz w:val="20"/>
                <w:szCs w:val="20"/>
                <w:lang w:val="en-GB"/>
              </w:rPr>
              <w:t xml:space="preserve">Engaging in capacity assessments and capacity development of national stakeholders as required, helping to build up a large pool of experts in each country that possess the basic skills to implement the project’s </w:t>
            </w:r>
            <w:proofErr w:type="gramStart"/>
            <w:r w:rsidRPr="00F150D5">
              <w:rPr>
                <w:rFonts w:asciiTheme="minorHAnsi" w:eastAsiaTheme="minorEastAsia" w:hAnsiTheme="minorHAnsi" w:cstheme="minorBidi"/>
                <w:color w:val="000000" w:themeColor="text1"/>
                <w:sz w:val="20"/>
                <w:szCs w:val="20"/>
                <w:lang w:val="en-GB"/>
              </w:rPr>
              <w:t>component’s;</w:t>
            </w:r>
            <w:proofErr w:type="gramEnd"/>
          </w:p>
          <w:p w14:paraId="4C5F7582" w14:textId="4843C5BB" w:rsidR="7B9A86F9" w:rsidRPr="00F150D5" w:rsidRDefault="0F45DFE5" w:rsidP="650A60A1">
            <w:pPr>
              <w:pStyle w:val="ListParagraph"/>
              <w:numPr>
                <w:ilvl w:val="0"/>
                <w:numId w:val="30"/>
              </w:numPr>
              <w:jc w:val="both"/>
              <w:rPr>
                <w:rFonts w:asciiTheme="minorHAnsi" w:eastAsiaTheme="minorEastAsia" w:hAnsiTheme="minorHAnsi" w:cstheme="minorBidi"/>
                <w:color w:val="000000" w:themeColor="text1"/>
                <w:sz w:val="20"/>
                <w:szCs w:val="20"/>
                <w:lang w:val="en-GB"/>
              </w:rPr>
            </w:pPr>
            <w:r w:rsidRPr="00F150D5">
              <w:rPr>
                <w:rFonts w:asciiTheme="minorHAnsi" w:eastAsiaTheme="minorEastAsia" w:hAnsiTheme="minorHAnsi" w:cstheme="minorBidi"/>
                <w:color w:val="000000" w:themeColor="text1"/>
                <w:sz w:val="20"/>
                <w:szCs w:val="20"/>
                <w:lang w:val="en-GB"/>
              </w:rPr>
              <w:t xml:space="preserve">Strengthening the capacity of a wider group of national stakeholders on prioritised finance solutions to beginner/intermediate level (as relevant), and support the process of institutionalisation with national training institutes and </w:t>
            </w:r>
            <w:proofErr w:type="gramStart"/>
            <w:r w:rsidRPr="00F150D5">
              <w:rPr>
                <w:rFonts w:asciiTheme="minorHAnsi" w:eastAsiaTheme="minorEastAsia" w:hAnsiTheme="minorHAnsi" w:cstheme="minorBidi"/>
                <w:color w:val="000000" w:themeColor="text1"/>
                <w:sz w:val="20"/>
                <w:szCs w:val="20"/>
                <w:lang w:val="en-GB"/>
              </w:rPr>
              <w:t>universities;</w:t>
            </w:r>
            <w:proofErr w:type="gramEnd"/>
          </w:p>
          <w:p w14:paraId="2EEF223B" w14:textId="07FFF47B" w:rsidR="7B9A86F9" w:rsidRPr="00F150D5" w:rsidRDefault="0F45DFE5" w:rsidP="650A60A1">
            <w:pPr>
              <w:pStyle w:val="ListParagraph"/>
              <w:numPr>
                <w:ilvl w:val="0"/>
                <w:numId w:val="30"/>
              </w:numPr>
              <w:jc w:val="both"/>
              <w:rPr>
                <w:rFonts w:asciiTheme="minorHAnsi" w:eastAsiaTheme="minorEastAsia" w:hAnsiTheme="minorHAnsi" w:cstheme="minorBidi"/>
                <w:color w:val="000000" w:themeColor="text1"/>
                <w:sz w:val="20"/>
                <w:szCs w:val="20"/>
                <w:lang w:val="en-GB"/>
              </w:rPr>
            </w:pPr>
            <w:r w:rsidRPr="00F150D5">
              <w:rPr>
                <w:rFonts w:asciiTheme="minorHAnsi" w:eastAsiaTheme="minorEastAsia" w:hAnsiTheme="minorHAnsi" w:cstheme="minorBidi"/>
                <w:color w:val="000000" w:themeColor="text1"/>
                <w:sz w:val="20"/>
                <w:szCs w:val="20"/>
                <w:lang w:val="en-GB"/>
              </w:rPr>
              <w:t xml:space="preserve">Provide inputs to global, regional, and national technical workshops, regional conference calls, technical webinars series, and website discussions.  </w:t>
            </w:r>
          </w:p>
          <w:p w14:paraId="4EAE353F" w14:textId="6A537116" w:rsidR="7B9A86F9" w:rsidRPr="00F150D5" w:rsidRDefault="0F45DFE5" w:rsidP="650A60A1">
            <w:pPr>
              <w:jc w:val="both"/>
              <w:rPr>
                <w:rFonts w:asciiTheme="minorHAnsi" w:eastAsiaTheme="minorEastAsia" w:hAnsiTheme="minorHAnsi" w:cstheme="minorBidi"/>
                <w:color w:val="000000" w:themeColor="text1"/>
                <w:sz w:val="20"/>
                <w:szCs w:val="20"/>
                <w:lang w:val="en-GB"/>
              </w:rPr>
            </w:pPr>
            <w:r w:rsidRPr="00F150D5">
              <w:rPr>
                <w:rFonts w:asciiTheme="minorHAnsi" w:eastAsiaTheme="minorEastAsia" w:hAnsiTheme="minorHAnsi" w:cstheme="minorBidi"/>
                <w:color w:val="000000" w:themeColor="text1"/>
                <w:sz w:val="20"/>
                <w:szCs w:val="20"/>
                <w:lang w:val="en-GB"/>
              </w:rPr>
              <w:t>Knowledge management:</w:t>
            </w:r>
          </w:p>
          <w:p w14:paraId="27094D16" w14:textId="1BAF5318" w:rsidR="7B9A86F9" w:rsidRPr="00F150D5" w:rsidRDefault="0F45DFE5" w:rsidP="650A60A1">
            <w:pPr>
              <w:pStyle w:val="ListParagraph"/>
              <w:numPr>
                <w:ilvl w:val="0"/>
                <w:numId w:val="30"/>
              </w:numPr>
              <w:jc w:val="both"/>
              <w:rPr>
                <w:rFonts w:asciiTheme="minorHAnsi" w:eastAsiaTheme="minorEastAsia" w:hAnsiTheme="minorHAnsi" w:cstheme="minorBidi"/>
                <w:color w:val="000000" w:themeColor="text1"/>
                <w:sz w:val="20"/>
                <w:szCs w:val="20"/>
                <w:lang w:val="en-GB"/>
              </w:rPr>
            </w:pPr>
            <w:r w:rsidRPr="00F150D5">
              <w:rPr>
                <w:rFonts w:asciiTheme="minorHAnsi" w:eastAsiaTheme="minorEastAsia" w:hAnsiTheme="minorHAnsi" w:cstheme="minorBidi"/>
                <w:color w:val="000000" w:themeColor="text1"/>
                <w:sz w:val="20"/>
                <w:szCs w:val="20"/>
                <w:lang w:val="en-GB"/>
              </w:rPr>
              <w:t xml:space="preserve">Enable countries to share experiences through virtual and on-site </w:t>
            </w:r>
            <w:proofErr w:type="gramStart"/>
            <w:r w:rsidRPr="00F150D5">
              <w:rPr>
                <w:rFonts w:asciiTheme="minorHAnsi" w:eastAsiaTheme="minorEastAsia" w:hAnsiTheme="minorHAnsi" w:cstheme="minorBidi"/>
                <w:color w:val="000000" w:themeColor="text1"/>
                <w:sz w:val="20"/>
                <w:szCs w:val="20"/>
                <w:lang w:val="en-GB"/>
              </w:rPr>
              <w:t>discussions;</w:t>
            </w:r>
            <w:proofErr w:type="gramEnd"/>
            <w:r w:rsidRPr="00F150D5">
              <w:rPr>
                <w:rFonts w:asciiTheme="minorHAnsi" w:eastAsiaTheme="minorEastAsia" w:hAnsiTheme="minorHAnsi" w:cstheme="minorBidi"/>
                <w:color w:val="000000" w:themeColor="text1"/>
                <w:sz w:val="20"/>
                <w:szCs w:val="20"/>
                <w:lang w:val="en-GB"/>
              </w:rPr>
              <w:t xml:space="preserve"> </w:t>
            </w:r>
          </w:p>
          <w:p w14:paraId="00E21F3A" w14:textId="786890A8" w:rsidR="7B9A86F9" w:rsidRPr="00F150D5" w:rsidRDefault="0F45DFE5" w:rsidP="650A60A1">
            <w:pPr>
              <w:pStyle w:val="ListParagraph"/>
              <w:numPr>
                <w:ilvl w:val="0"/>
                <w:numId w:val="30"/>
              </w:numPr>
              <w:jc w:val="both"/>
              <w:rPr>
                <w:rFonts w:asciiTheme="minorHAnsi" w:eastAsiaTheme="minorEastAsia" w:hAnsiTheme="minorHAnsi" w:cstheme="minorBidi"/>
                <w:color w:val="000000" w:themeColor="text1"/>
                <w:sz w:val="20"/>
                <w:szCs w:val="20"/>
                <w:lang w:val="en-GB"/>
              </w:rPr>
            </w:pPr>
            <w:r w:rsidRPr="00F150D5">
              <w:rPr>
                <w:rFonts w:asciiTheme="minorHAnsi" w:eastAsiaTheme="minorEastAsia" w:hAnsiTheme="minorHAnsi" w:cstheme="minorBidi"/>
                <w:color w:val="000000" w:themeColor="text1"/>
                <w:sz w:val="20"/>
                <w:szCs w:val="20"/>
                <w:lang w:val="en-GB"/>
              </w:rPr>
              <w:t xml:space="preserve">Write up articles, case studies, and other materials emerging from the BIOFIN process, summarizing key experiences and lessons from core </w:t>
            </w:r>
            <w:proofErr w:type="gramStart"/>
            <w:r w:rsidRPr="00F150D5">
              <w:rPr>
                <w:rFonts w:asciiTheme="minorHAnsi" w:eastAsiaTheme="minorEastAsia" w:hAnsiTheme="minorHAnsi" w:cstheme="minorBidi"/>
                <w:color w:val="000000" w:themeColor="text1"/>
                <w:sz w:val="20"/>
                <w:szCs w:val="20"/>
                <w:lang w:val="en-GB"/>
              </w:rPr>
              <w:t>countries;</w:t>
            </w:r>
            <w:proofErr w:type="gramEnd"/>
          </w:p>
          <w:p w14:paraId="75BBFFFE" w14:textId="74D7EAD1" w:rsidR="7B9A86F9" w:rsidRPr="00F150D5" w:rsidRDefault="519B25DD" w:rsidP="650A60A1">
            <w:pPr>
              <w:jc w:val="both"/>
              <w:rPr>
                <w:rFonts w:asciiTheme="minorHAnsi" w:eastAsiaTheme="minorEastAsia" w:hAnsiTheme="minorHAnsi" w:cstheme="minorBidi"/>
                <w:color w:val="000000" w:themeColor="text1"/>
                <w:sz w:val="20"/>
                <w:szCs w:val="20"/>
                <w:lang w:val="en-GB"/>
              </w:rPr>
            </w:pPr>
            <w:r w:rsidRPr="00F150D5">
              <w:rPr>
                <w:rFonts w:asciiTheme="minorHAnsi" w:eastAsiaTheme="minorEastAsia" w:hAnsiTheme="minorHAnsi" w:cstheme="minorBidi"/>
                <w:color w:val="000000" w:themeColor="text1"/>
                <w:sz w:val="20"/>
                <w:szCs w:val="20"/>
                <w:lang w:val="en-GB"/>
              </w:rPr>
              <w:t xml:space="preserve">Expertise and </w:t>
            </w:r>
            <w:r w:rsidR="3E26963F" w:rsidRPr="00F150D5">
              <w:rPr>
                <w:rFonts w:asciiTheme="minorHAnsi" w:eastAsiaTheme="minorEastAsia" w:hAnsiTheme="minorHAnsi" w:cstheme="minorBidi"/>
                <w:color w:val="000000" w:themeColor="text1"/>
                <w:sz w:val="20"/>
                <w:szCs w:val="20"/>
                <w:lang w:val="en-GB"/>
              </w:rPr>
              <w:t>qualifications</w:t>
            </w:r>
            <w:r w:rsidRPr="00F150D5">
              <w:rPr>
                <w:rFonts w:asciiTheme="minorHAnsi" w:eastAsiaTheme="minorEastAsia" w:hAnsiTheme="minorHAnsi" w:cstheme="minorBidi"/>
                <w:color w:val="000000" w:themeColor="text1"/>
                <w:sz w:val="20"/>
                <w:szCs w:val="20"/>
                <w:lang w:val="en-GB"/>
              </w:rPr>
              <w:t>:</w:t>
            </w:r>
          </w:p>
          <w:p w14:paraId="5D6D61C2" w14:textId="4002FBFD" w:rsidR="7B9A86F9" w:rsidRPr="00F150D5" w:rsidRDefault="6FBE61EC" w:rsidP="650A60A1">
            <w:pPr>
              <w:pStyle w:val="ListParagraph"/>
              <w:numPr>
                <w:ilvl w:val="0"/>
                <w:numId w:val="2"/>
              </w:numPr>
              <w:jc w:val="both"/>
              <w:rPr>
                <w:rFonts w:asciiTheme="minorHAnsi" w:eastAsiaTheme="minorEastAsia" w:hAnsiTheme="minorHAnsi" w:cstheme="minorBidi"/>
                <w:color w:val="000000" w:themeColor="text1"/>
                <w:sz w:val="20"/>
                <w:szCs w:val="20"/>
                <w:lang w:val="en-GB"/>
              </w:rPr>
            </w:pPr>
            <w:r w:rsidRPr="00F150D5">
              <w:rPr>
                <w:rFonts w:asciiTheme="minorHAnsi" w:eastAsiaTheme="minorEastAsia" w:hAnsiTheme="minorHAnsi" w:cstheme="minorBidi"/>
                <w:color w:val="000000" w:themeColor="text1"/>
                <w:sz w:val="20"/>
                <w:szCs w:val="20"/>
                <w:lang w:val="en-GB"/>
              </w:rPr>
              <w:t>Master’s degree or higher in public finance, private finance, economics, environmental economics, public administration, financial management, or natural/environmental sciences, social sciences (a specialization in environmental finance and development, or other closely related field is an advantage)</w:t>
            </w:r>
          </w:p>
          <w:p w14:paraId="6E1A98EA" w14:textId="491D958D" w:rsidR="7B9A86F9" w:rsidRPr="00F150D5" w:rsidRDefault="6FBE61EC" w:rsidP="650A60A1">
            <w:pPr>
              <w:pStyle w:val="ListParagraph"/>
              <w:numPr>
                <w:ilvl w:val="0"/>
                <w:numId w:val="2"/>
              </w:numPr>
              <w:jc w:val="both"/>
              <w:rPr>
                <w:rFonts w:asciiTheme="minorHAnsi" w:eastAsiaTheme="minorEastAsia" w:hAnsiTheme="minorHAnsi" w:cstheme="minorBidi"/>
                <w:color w:val="000000" w:themeColor="text1"/>
                <w:sz w:val="20"/>
                <w:szCs w:val="20"/>
                <w:lang w:val="en-GB"/>
              </w:rPr>
            </w:pPr>
            <w:r w:rsidRPr="00F150D5">
              <w:rPr>
                <w:rFonts w:asciiTheme="minorHAnsi" w:eastAsiaTheme="minorEastAsia" w:hAnsiTheme="minorHAnsi" w:cstheme="minorBidi"/>
                <w:color w:val="000000" w:themeColor="text1"/>
                <w:sz w:val="20"/>
                <w:szCs w:val="20"/>
                <w:lang w:val="en-GB"/>
              </w:rPr>
              <w:t>At least 5 years’ demonstrated expertise in public or private sector finance, sustainable development/environmental finance, resource mobilisation, biodiversity conservation, natural resource management, or a related field</w:t>
            </w:r>
            <w:r w:rsidR="5EA1F700" w:rsidRPr="00F150D5">
              <w:rPr>
                <w:rFonts w:asciiTheme="minorHAnsi" w:eastAsiaTheme="minorEastAsia" w:hAnsiTheme="minorHAnsi" w:cstheme="minorBidi"/>
                <w:color w:val="000000" w:themeColor="text1"/>
                <w:sz w:val="20"/>
                <w:szCs w:val="20"/>
                <w:lang w:val="en-GB"/>
              </w:rPr>
              <w:t>.</w:t>
            </w:r>
          </w:p>
          <w:p w14:paraId="4E6A789E" w14:textId="1831EF0D" w:rsidR="7B9A86F9" w:rsidRPr="00F150D5" w:rsidRDefault="7B9A86F9" w:rsidP="650A60A1">
            <w:pPr>
              <w:jc w:val="both"/>
              <w:rPr>
                <w:rFonts w:ascii="Arial" w:eastAsia="Arial" w:hAnsi="Arial" w:cs="Arial"/>
                <w:color w:val="000000" w:themeColor="text1"/>
                <w:sz w:val="20"/>
                <w:szCs w:val="20"/>
                <w:lang w:val="en-GB"/>
              </w:rPr>
            </w:pPr>
          </w:p>
          <w:p w14:paraId="1A36FDAE" w14:textId="6812B8C0" w:rsidR="7B9A86F9" w:rsidRPr="00F150D5" w:rsidRDefault="7B9A86F9" w:rsidP="650A60A1">
            <w:pPr>
              <w:jc w:val="both"/>
              <w:rPr>
                <w:rFonts w:ascii="Arial" w:eastAsia="Arial" w:hAnsi="Arial" w:cs="Arial"/>
                <w:color w:val="000000" w:themeColor="text1"/>
                <w:sz w:val="20"/>
                <w:szCs w:val="20"/>
                <w:lang w:val="en-GB"/>
              </w:rPr>
            </w:pPr>
          </w:p>
        </w:tc>
      </w:tr>
      <w:tr w:rsidR="650A60A1" w:rsidRPr="00F150D5" w14:paraId="28EB646E" w14:textId="77777777" w:rsidTr="00B87BD1">
        <w:trPr>
          <w:trHeight w:val="300"/>
        </w:trPr>
        <w:tc>
          <w:tcPr>
            <w:tcW w:w="1620" w:type="dxa"/>
            <w:tcBorders>
              <w:top w:val="single" w:sz="4" w:space="0" w:color="auto"/>
              <w:left w:val="single" w:sz="4" w:space="0" w:color="auto"/>
              <w:bottom w:val="single" w:sz="4" w:space="0" w:color="auto"/>
              <w:right w:val="single" w:sz="4" w:space="0" w:color="auto"/>
            </w:tcBorders>
          </w:tcPr>
          <w:p w14:paraId="537CD033" w14:textId="5ED3EBFA" w:rsidR="2175E87B" w:rsidRPr="00F150D5" w:rsidRDefault="2175E87B" w:rsidP="650A60A1">
            <w:pPr>
              <w:rPr>
                <w:rFonts w:ascii="Calibri" w:eastAsia="Calibri" w:hAnsi="Calibri" w:cs="Calibri"/>
              </w:rPr>
            </w:pPr>
            <w:r w:rsidRPr="00F150D5">
              <w:rPr>
                <w:rFonts w:asciiTheme="minorHAnsi" w:eastAsiaTheme="minorEastAsia" w:hAnsiTheme="minorHAnsi" w:cstheme="minorBidi"/>
                <w:color w:val="000000" w:themeColor="text1"/>
                <w:sz w:val="20"/>
                <w:szCs w:val="20"/>
                <w:lang w:val="en-GB"/>
              </w:rPr>
              <w:t>Project Support Analyst</w:t>
            </w:r>
            <w:r w:rsidR="1D26D266" w:rsidRPr="00F150D5">
              <w:rPr>
                <w:rFonts w:asciiTheme="minorHAnsi" w:eastAsiaTheme="minorEastAsia" w:hAnsiTheme="minorHAnsi" w:cstheme="minorBidi"/>
                <w:color w:val="000000" w:themeColor="text1"/>
                <w:sz w:val="20"/>
                <w:szCs w:val="20"/>
                <w:lang w:val="en-GB"/>
              </w:rPr>
              <w:t xml:space="preserve"> (IPSA </w:t>
            </w:r>
            <w:r w:rsidR="4C6CD8A4" w:rsidRPr="00F150D5">
              <w:rPr>
                <w:rFonts w:asciiTheme="minorHAnsi" w:eastAsiaTheme="minorEastAsia" w:hAnsiTheme="minorHAnsi" w:cstheme="minorBidi"/>
                <w:color w:val="000000" w:themeColor="text1"/>
                <w:sz w:val="20"/>
                <w:szCs w:val="20"/>
                <w:lang w:val="en-GB"/>
              </w:rPr>
              <w:t>8</w:t>
            </w:r>
            <w:r w:rsidR="1D26D266" w:rsidRPr="00F150D5">
              <w:rPr>
                <w:rFonts w:asciiTheme="minorHAnsi" w:eastAsiaTheme="minorEastAsia" w:hAnsiTheme="minorHAnsi" w:cstheme="minorBidi"/>
                <w:color w:val="000000" w:themeColor="text1"/>
                <w:sz w:val="20"/>
                <w:szCs w:val="20"/>
                <w:lang w:val="en-GB"/>
              </w:rPr>
              <w:t>)</w:t>
            </w:r>
          </w:p>
        </w:tc>
        <w:tc>
          <w:tcPr>
            <w:tcW w:w="810" w:type="dxa"/>
            <w:tcBorders>
              <w:top w:val="single" w:sz="4" w:space="0" w:color="auto"/>
              <w:left w:val="single" w:sz="4" w:space="0" w:color="auto"/>
              <w:bottom w:val="single" w:sz="4" w:space="0" w:color="auto"/>
              <w:right w:val="single" w:sz="4" w:space="0" w:color="auto"/>
            </w:tcBorders>
          </w:tcPr>
          <w:p w14:paraId="4A4F5872" w14:textId="71871426" w:rsidR="650A60A1" w:rsidRPr="00F150D5" w:rsidRDefault="650A60A1" w:rsidP="650A60A1">
            <w:pPr>
              <w:rPr>
                <w:rFonts w:ascii="Calibri" w:eastAsia="SimSun" w:hAnsi="Calibri"/>
                <w:sz w:val="20"/>
                <w:szCs w:val="20"/>
                <w:lang w:eastAsia="ja-JP"/>
              </w:rPr>
            </w:pPr>
          </w:p>
        </w:tc>
        <w:tc>
          <w:tcPr>
            <w:tcW w:w="9000" w:type="dxa"/>
            <w:tcBorders>
              <w:top w:val="single" w:sz="4" w:space="0" w:color="auto"/>
              <w:left w:val="single" w:sz="4" w:space="0" w:color="auto"/>
              <w:bottom w:val="single" w:sz="4" w:space="0" w:color="auto"/>
              <w:right w:val="single" w:sz="4" w:space="0" w:color="auto"/>
            </w:tcBorders>
          </w:tcPr>
          <w:p w14:paraId="7F272A72" w14:textId="0CE06A45" w:rsidR="65E99139" w:rsidRPr="00F150D5" w:rsidRDefault="65E99139" w:rsidP="650A60A1">
            <w:pPr>
              <w:pStyle w:val="ListParagraph"/>
              <w:numPr>
                <w:ilvl w:val="0"/>
                <w:numId w:val="30"/>
              </w:numPr>
              <w:jc w:val="both"/>
              <w:rPr>
                <w:rFonts w:ascii="Calibri" w:eastAsia="Calibri" w:hAnsi="Calibri" w:cs="Calibri"/>
                <w:color w:val="000000" w:themeColor="text1"/>
                <w:sz w:val="20"/>
                <w:szCs w:val="20"/>
                <w:lang w:val="en-GB"/>
              </w:rPr>
            </w:pPr>
            <w:r w:rsidRPr="00F150D5">
              <w:rPr>
                <w:rFonts w:ascii="Calibri" w:eastAsia="Calibri" w:hAnsi="Calibri" w:cs="Calibri"/>
                <w:color w:val="000000" w:themeColor="text1"/>
                <w:sz w:val="20"/>
                <w:szCs w:val="20"/>
                <w:lang w:val="en-GB"/>
              </w:rPr>
              <w:t xml:space="preserve">Provide technical assurance and backstopping to the Project Lead on all issues related to the </w:t>
            </w:r>
            <w:proofErr w:type="gramStart"/>
            <w:r w:rsidRPr="00F150D5">
              <w:rPr>
                <w:rFonts w:ascii="Calibri" w:eastAsia="Calibri" w:hAnsi="Calibri" w:cs="Calibri"/>
                <w:color w:val="000000" w:themeColor="text1"/>
                <w:sz w:val="20"/>
                <w:szCs w:val="20"/>
                <w:lang w:val="en-GB"/>
              </w:rPr>
              <w:t>project</w:t>
            </w:r>
            <w:proofErr w:type="gramEnd"/>
          </w:p>
          <w:p w14:paraId="66020B52" w14:textId="3CC31ACD" w:rsidR="65E99139" w:rsidRPr="00F150D5" w:rsidRDefault="65E99139" w:rsidP="650A60A1">
            <w:pPr>
              <w:pStyle w:val="ListParagraph"/>
              <w:numPr>
                <w:ilvl w:val="0"/>
                <w:numId w:val="30"/>
              </w:numPr>
              <w:jc w:val="both"/>
              <w:rPr>
                <w:rFonts w:ascii="Calibri" w:eastAsia="Calibri" w:hAnsi="Calibri" w:cs="Calibri"/>
                <w:color w:val="000000" w:themeColor="text1"/>
                <w:sz w:val="20"/>
                <w:szCs w:val="20"/>
                <w:lang w:val="en-GB"/>
              </w:rPr>
            </w:pPr>
            <w:r w:rsidRPr="00F150D5">
              <w:rPr>
                <w:rFonts w:ascii="Calibri" w:eastAsia="Calibri" w:hAnsi="Calibri" w:cs="Calibri"/>
                <w:color w:val="000000" w:themeColor="text1"/>
                <w:sz w:val="20"/>
                <w:szCs w:val="20"/>
                <w:lang w:val="en-GB"/>
              </w:rPr>
              <w:t xml:space="preserve">Maintain key data and information systems required to execute the </w:t>
            </w:r>
            <w:proofErr w:type="gramStart"/>
            <w:r w:rsidRPr="00F150D5">
              <w:rPr>
                <w:rFonts w:ascii="Calibri" w:eastAsia="Calibri" w:hAnsi="Calibri" w:cs="Calibri"/>
                <w:color w:val="000000" w:themeColor="text1"/>
                <w:sz w:val="20"/>
                <w:szCs w:val="20"/>
                <w:lang w:val="en-GB"/>
              </w:rPr>
              <w:t>project</w:t>
            </w:r>
            <w:proofErr w:type="gramEnd"/>
          </w:p>
          <w:p w14:paraId="3C0A78DD" w14:textId="336400EC" w:rsidR="65E99139" w:rsidRPr="00F150D5" w:rsidRDefault="65E99139" w:rsidP="650A60A1">
            <w:pPr>
              <w:pStyle w:val="ListParagraph"/>
              <w:numPr>
                <w:ilvl w:val="0"/>
                <w:numId w:val="30"/>
              </w:numPr>
              <w:rPr>
                <w:rFonts w:ascii="Calibri" w:eastAsia="Calibri" w:hAnsi="Calibri" w:cs="Calibri"/>
                <w:color w:val="000000" w:themeColor="text1"/>
                <w:sz w:val="20"/>
                <w:szCs w:val="20"/>
                <w:lang w:val="en-GB"/>
              </w:rPr>
            </w:pPr>
            <w:r w:rsidRPr="00F150D5">
              <w:rPr>
                <w:rFonts w:ascii="Calibri" w:eastAsia="Calibri" w:hAnsi="Calibri" w:cs="Calibri"/>
                <w:color w:val="000000" w:themeColor="text1"/>
                <w:sz w:val="20"/>
                <w:szCs w:val="20"/>
                <w:lang w:val="en-GB"/>
              </w:rPr>
              <w:t xml:space="preserve">Organize and manage communication systems with countries and the </w:t>
            </w:r>
            <w:proofErr w:type="gramStart"/>
            <w:r w:rsidRPr="00F150D5">
              <w:rPr>
                <w:rFonts w:ascii="Calibri" w:eastAsia="Calibri" w:hAnsi="Calibri" w:cs="Calibri"/>
                <w:color w:val="000000" w:themeColor="text1"/>
                <w:sz w:val="20"/>
                <w:szCs w:val="20"/>
                <w:lang w:val="en-GB"/>
              </w:rPr>
              <w:t>GPMSU</w:t>
            </w:r>
            <w:proofErr w:type="gramEnd"/>
          </w:p>
          <w:p w14:paraId="22E0D009" w14:textId="735C6419" w:rsidR="65E99139" w:rsidRPr="00F150D5" w:rsidRDefault="65E99139" w:rsidP="650A60A1">
            <w:pPr>
              <w:pStyle w:val="ListParagraph"/>
              <w:numPr>
                <w:ilvl w:val="0"/>
                <w:numId w:val="30"/>
              </w:numPr>
              <w:rPr>
                <w:rFonts w:ascii="Calibri" w:eastAsia="Calibri" w:hAnsi="Calibri" w:cs="Calibri"/>
                <w:color w:val="000000" w:themeColor="text1"/>
                <w:sz w:val="20"/>
                <w:szCs w:val="20"/>
                <w:lang w:val="en-GB"/>
              </w:rPr>
            </w:pPr>
            <w:r w:rsidRPr="00F150D5">
              <w:rPr>
                <w:rFonts w:ascii="Calibri" w:eastAsia="Calibri" w:hAnsi="Calibri" w:cs="Calibri"/>
                <w:color w:val="000000" w:themeColor="text1"/>
                <w:sz w:val="20"/>
                <w:szCs w:val="20"/>
                <w:lang w:val="en-GB"/>
              </w:rPr>
              <w:t xml:space="preserve">Provide support to Project Lead for inception and learning workshops and planning </w:t>
            </w:r>
            <w:proofErr w:type="gramStart"/>
            <w:r w:rsidRPr="00F150D5">
              <w:rPr>
                <w:rFonts w:ascii="Calibri" w:eastAsia="Calibri" w:hAnsi="Calibri" w:cs="Calibri"/>
                <w:color w:val="000000" w:themeColor="text1"/>
                <w:sz w:val="20"/>
                <w:szCs w:val="20"/>
                <w:lang w:val="en-GB"/>
              </w:rPr>
              <w:t>processes</w:t>
            </w:r>
            <w:proofErr w:type="gramEnd"/>
            <w:r w:rsidRPr="00F150D5">
              <w:rPr>
                <w:rFonts w:ascii="Calibri" w:eastAsia="Calibri" w:hAnsi="Calibri" w:cs="Calibri"/>
                <w:color w:val="000000" w:themeColor="text1"/>
                <w:sz w:val="20"/>
                <w:szCs w:val="20"/>
                <w:lang w:val="en-GB"/>
              </w:rPr>
              <w:t xml:space="preserve"> </w:t>
            </w:r>
          </w:p>
          <w:p w14:paraId="1D376A60" w14:textId="0576E662" w:rsidR="1D2AE302" w:rsidRPr="00F150D5" w:rsidRDefault="1D2AE302" w:rsidP="650A60A1">
            <w:pPr>
              <w:pStyle w:val="ListParagraph"/>
              <w:numPr>
                <w:ilvl w:val="0"/>
                <w:numId w:val="30"/>
              </w:numPr>
              <w:rPr>
                <w:rFonts w:ascii="Calibri" w:eastAsia="Calibri" w:hAnsi="Calibri" w:cs="Calibri"/>
                <w:color w:val="000000" w:themeColor="text1"/>
                <w:sz w:val="20"/>
                <w:szCs w:val="20"/>
                <w:lang w:val="en-GB"/>
              </w:rPr>
            </w:pPr>
            <w:r w:rsidRPr="00F150D5">
              <w:rPr>
                <w:rFonts w:ascii="Calibri" w:eastAsia="Calibri" w:hAnsi="Calibri" w:cs="Calibri"/>
                <w:color w:val="000000" w:themeColor="text1"/>
                <w:sz w:val="20"/>
                <w:szCs w:val="20"/>
                <w:lang w:val="en-GB"/>
              </w:rPr>
              <w:t>Maintain up to date</w:t>
            </w:r>
            <w:r w:rsidR="7C7D559A" w:rsidRPr="00F150D5">
              <w:rPr>
                <w:rFonts w:ascii="Calibri" w:eastAsia="Calibri" w:hAnsi="Calibri" w:cs="Calibri"/>
                <w:color w:val="000000" w:themeColor="text1"/>
                <w:sz w:val="20"/>
                <w:szCs w:val="20"/>
                <w:lang w:val="en-GB"/>
              </w:rPr>
              <w:t xml:space="preserve"> reports on</w:t>
            </w:r>
            <w:r w:rsidRPr="00F150D5">
              <w:rPr>
                <w:rFonts w:ascii="Calibri" w:eastAsia="Calibri" w:hAnsi="Calibri" w:cs="Calibri"/>
                <w:color w:val="000000" w:themeColor="text1"/>
                <w:sz w:val="20"/>
                <w:szCs w:val="20"/>
                <w:lang w:val="en-GB"/>
              </w:rPr>
              <w:t xml:space="preserve"> country progress on</w:t>
            </w:r>
            <w:r w:rsidR="72EA9091" w:rsidRPr="00F150D5">
              <w:rPr>
                <w:rFonts w:ascii="Calibri" w:eastAsia="Calibri" w:hAnsi="Calibri" w:cs="Calibri"/>
                <w:color w:val="000000" w:themeColor="text1"/>
                <w:sz w:val="20"/>
                <w:szCs w:val="20"/>
                <w:lang w:val="en-GB"/>
              </w:rPr>
              <w:t xml:space="preserve"> </w:t>
            </w:r>
            <w:r w:rsidR="6E9B55F2" w:rsidRPr="00F150D5">
              <w:rPr>
                <w:rFonts w:ascii="Calibri" w:eastAsia="Calibri" w:hAnsi="Calibri" w:cs="Calibri"/>
                <w:color w:val="000000" w:themeColor="text1"/>
                <w:sz w:val="20"/>
                <w:szCs w:val="20"/>
                <w:lang w:val="en-GB"/>
              </w:rPr>
              <w:t>Components 1-4</w:t>
            </w:r>
          </w:p>
          <w:p w14:paraId="2E052941" w14:textId="6E2A3252" w:rsidR="34BBA468" w:rsidRPr="00F150D5" w:rsidRDefault="34BBA468" w:rsidP="650A60A1">
            <w:pPr>
              <w:pStyle w:val="ListParagraph"/>
              <w:numPr>
                <w:ilvl w:val="0"/>
                <w:numId w:val="30"/>
              </w:numPr>
              <w:rPr>
                <w:rFonts w:ascii="Calibri" w:eastAsia="Calibri" w:hAnsi="Calibri" w:cs="Calibri"/>
                <w:color w:val="000000" w:themeColor="text1"/>
                <w:sz w:val="20"/>
                <w:szCs w:val="20"/>
                <w:lang w:val="en-GB"/>
              </w:rPr>
            </w:pPr>
            <w:r w:rsidRPr="00F150D5">
              <w:rPr>
                <w:rFonts w:ascii="Calibri" w:eastAsia="Calibri" w:hAnsi="Calibri" w:cs="Calibri"/>
                <w:color w:val="000000" w:themeColor="text1"/>
                <w:sz w:val="20"/>
                <w:szCs w:val="20"/>
                <w:lang w:val="en-GB"/>
              </w:rPr>
              <w:t xml:space="preserve">Provide support to e-learning and webinar </w:t>
            </w:r>
            <w:proofErr w:type="gramStart"/>
            <w:r w:rsidRPr="00F150D5">
              <w:rPr>
                <w:rFonts w:ascii="Calibri" w:eastAsia="Calibri" w:hAnsi="Calibri" w:cs="Calibri"/>
                <w:color w:val="000000" w:themeColor="text1"/>
                <w:sz w:val="20"/>
                <w:szCs w:val="20"/>
                <w:lang w:val="en-GB"/>
              </w:rPr>
              <w:t>training</w:t>
            </w:r>
            <w:proofErr w:type="gramEnd"/>
          </w:p>
          <w:p w14:paraId="6DB888CC" w14:textId="2BB702B8" w:rsidR="026DF2F7" w:rsidRPr="00F150D5" w:rsidRDefault="026DF2F7">
            <w:r w:rsidRPr="00F150D5">
              <w:rPr>
                <w:rFonts w:ascii="Calibri" w:eastAsia="Calibri" w:hAnsi="Calibri" w:cs="Calibri"/>
                <w:b/>
                <w:bCs/>
                <w:color w:val="000000" w:themeColor="text1"/>
                <w:sz w:val="20"/>
                <w:szCs w:val="20"/>
                <w:lang w:val="en-GB"/>
              </w:rPr>
              <w:t>Expertise &amp; Qualifications:</w:t>
            </w:r>
          </w:p>
          <w:p w14:paraId="3B188DA5" w14:textId="629F7EAF" w:rsidR="2F5641EA" w:rsidRPr="00F150D5" w:rsidRDefault="2F5641EA" w:rsidP="650A60A1">
            <w:pPr>
              <w:pStyle w:val="ListParagraph"/>
              <w:numPr>
                <w:ilvl w:val="0"/>
                <w:numId w:val="30"/>
              </w:numPr>
              <w:rPr>
                <w:rFonts w:ascii="Calibri" w:eastAsia="Calibri" w:hAnsi="Calibri" w:cs="Calibri"/>
                <w:color w:val="000000" w:themeColor="text1"/>
                <w:sz w:val="20"/>
                <w:szCs w:val="20"/>
                <w:lang w:val="en-GB"/>
              </w:rPr>
            </w:pPr>
            <w:r w:rsidRPr="00F150D5">
              <w:rPr>
                <w:rFonts w:ascii="Calibri" w:eastAsia="Calibri" w:hAnsi="Calibri" w:cs="Calibri"/>
                <w:color w:val="000000" w:themeColor="text1"/>
                <w:sz w:val="20"/>
                <w:szCs w:val="20"/>
                <w:lang w:val="en-GB"/>
              </w:rPr>
              <w:t>Bachelor's</w:t>
            </w:r>
            <w:r w:rsidR="026DF2F7" w:rsidRPr="00F150D5">
              <w:rPr>
                <w:rFonts w:ascii="Calibri" w:eastAsia="Calibri" w:hAnsi="Calibri" w:cs="Calibri"/>
                <w:color w:val="000000" w:themeColor="text1"/>
                <w:sz w:val="20"/>
                <w:szCs w:val="20"/>
                <w:lang w:val="en-GB"/>
              </w:rPr>
              <w:t xml:space="preserve"> degree in environmental economics, natural resources, sustainable </w:t>
            </w:r>
            <w:proofErr w:type="gramStart"/>
            <w:r w:rsidR="026DF2F7" w:rsidRPr="00F150D5">
              <w:rPr>
                <w:rFonts w:ascii="Calibri" w:eastAsia="Calibri" w:hAnsi="Calibri" w:cs="Calibri"/>
                <w:color w:val="000000" w:themeColor="text1"/>
                <w:sz w:val="20"/>
                <w:szCs w:val="20"/>
                <w:lang w:val="en-GB"/>
              </w:rPr>
              <w:t>development</w:t>
            </w:r>
            <w:proofErr w:type="gramEnd"/>
            <w:r w:rsidR="026DF2F7" w:rsidRPr="00F150D5">
              <w:rPr>
                <w:rFonts w:ascii="Calibri" w:eastAsia="Calibri" w:hAnsi="Calibri" w:cs="Calibri"/>
                <w:color w:val="000000" w:themeColor="text1"/>
                <w:sz w:val="20"/>
                <w:szCs w:val="20"/>
                <w:lang w:val="en-GB"/>
              </w:rPr>
              <w:t xml:space="preserve"> or relevant field highly desired</w:t>
            </w:r>
          </w:p>
          <w:p w14:paraId="215CE4C1" w14:textId="6D5CA53C" w:rsidR="026DF2F7" w:rsidRPr="00F150D5" w:rsidRDefault="026DF2F7" w:rsidP="650A60A1">
            <w:pPr>
              <w:pStyle w:val="ListParagraph"/>
              <w:numPr>
                <w:ilvl w:val="0"/>
                <w:numId w:val="30"/>
              </w:numPr>
              <w:rPr>
                <w:rFonts w:ascii="Calibri" w:eastAsia="Calibri" w:hAnsi="Calibri" w:cs="Calibri"/>
                <w:color w:val="000000" w:themeColor="text1"/>
                <w:sz w:val="20"/>
                <w:szCs w:val="20"/>
                <w:lang w:val="en-GB"/>
              </w:rPr>
            </w:pPr>
            <w:r w:rsidRPr="00F150D5">
              <w:rPr>
                <w:rFonts w:ascii="Calibri" w:eastAsia="Calibri" w:hAnsi="Calibri" w:cs="Calibri"/>
                <w:color w:val="000000" w:themeColor="text1"/>
                <w:sz w:val="20"/>
                <w:szCs w:val="20"/>
                <w:lang w:val="en-GB"/>
              </w:rPr>
              <w:t>At least 2 years of relevant work experience</w:t>
            </w:r>
          </w:p>
          <w:p w14:paraId="2DD9A76C" w14:textId="177FE81A" w:rsidR="026DF2F7" w:rsidRPr="00F150D5" w:rsidRDefault="026DF2F7" w:rsidP="650A60A1">
            <w:pPr>
              <w:pStyle w:val="ListParagraph"/>
              <w:numPr>
                <w:ilvl w:val="0"/>
                <w:numId w:val="30"/>
              </w:numPr>
              <w:rPr>
                <w:rFonts w:ascii="Calibri" w:eastAsia="Calibri" w:hAnsi="Calibri" w:cs="Calibri"/>
                <w:color w:val="000000" w:themeColor="text1"/>
                <w:sz w:val="20"/>
                <w:szCs w:val="20"/>
                <w:lang w:val="en-GB"/>
              </w:rPr>
            </w:pPr>
            <w:r w:rsidRPr="00F150D5">
              <w:rPr>
                <w:rFonts w:ascii="Calibri" w:eastAsia="Calibri" w:hAnsi="Calibri" w:cs="Calibri"/>
                <w:color w:val="000000" w:themeColor="text1"/>
                <w:sz w:val="20"/>
                <w:szCs w:val="20"/>
                <w:lang w:val="en-GB"/>
              </w:rPr>
              <w:lastRenderedPageBreak/>
              <w:t xml:space="preserve">Experience in, and familiarity with, biodiversity finance issues desirable  </w:t>
            </w:r>
          </w:p>
          <w:p w14:paraId="0D66F453" w14:textId="0AC669E0" w:rsidR="026DF2F7" w:rsidRPr="00F150D5" w:rsidRDefault="026DF2F7" w:rsidP="650A60A1">
            <w:pPr>
              <w:pStyle w:val="ListParagraph"/>
              <w:numPr>
                <w:ilvl w:val="0"/>
                <w:numId w:val="30"/>
              </w:numPr>
              <w:rPr>
                <w:rFonts w:ascii="Calibri" w:eastAsia="Calibri" w:hAnsi="Calibri" w:cs="Calibri"/>
                <w:color w:val="000000" w:themeColor="text1"/>
                <w:sz w:val="20"/>
                <w:szCs w:val="20"/>
                <w:lang w:val="en-GB"/>
              </w:rPr>
            </w:pPr>
            <w:r w:rsidRPr="00F150D5">
              <w:rPr>
                <w:rFonts w:ascii="Calibri" w:eastAsia="Calibri" w:hAnsi="Calibri" w:cs="Calibri"/>
                <w:color w:val="000000" w:themeColor="text1"/>
                <w:sz w:val="20"/>
                <w:szCs w:val="20"/>
                <w:lang w:val="en-GB"/>
              </w:rPr>
              <w:t xml:space="preserve">Experience managing data and information </w:t>
            </w:r>
            <w:proofErr w:type="gramStart"/>
            <w:r w:rsidRPr="00F150D5">
              <w:rPr>
                <w:rFonts w:ascii="Calibri" w:eastAsia="Calibri" w:hAnsi="Calibri" w:cs="Calibri"/>
                <w:color w:val="000000" w:themeColor="text1"/>
                <w:sz w:val="20"/>
                <w:szCs w:val="20"/>
                <w:lang w:val="en-GB"/>
              </w:rPr>
              <w:t>systems</w:t>
            </w:r>
            <w:proofErr w:type="gramEnd"/>
          </w:p>
          <w:p w14:paraId="1EEC470F" w14:textId="60BBE2B4" w:rsidR="2C1874FB" w:rsidRPr="00F150D5" w:rsidRDefault="2C1874FB" w:rsidP="650A60A1">
            <w:pPr>
              <w:pStyle w:val="ListParagraph"/>
              <w:numPr>
                <w:ilvl w:val="0"/>
                <w:numId w:val="30"/>
              </w:numPr>
              <w:rPr>
                <w:rFonts w:ascii="Calibri" w:eastAsia="Calibri" w:hAnsi="Calibri" w:cs="Calibri"/>
                <w:sz w:val="20"/>
                <w:szCs w:val="20"/>
                <w:lang w:val="en-GB"/>
              </w:rPr>
            </w:pPr>
            <w:r w:rsidRPr="00F150D5">
              <w:rPr>
                <w:rFonts w:ascii="Calibri" w:eastAsia="Calibri" w:hAnsi="Calibri" w:cs="Calibri"/>
                <w:sz w:val="20"/>
                <w:szCs w:val="20"/>
                <w:lang w:val="en-GB"/>
              </w:rPr>
              <w:t xml:space="preserve">Experience running webinars and dialogue </w:t>
            </w:r>
            <w:proofErr w:type="gramStart"/>
            <w:r w:rsidRPr="00F150D5">
              <w:rPr>
                <w:rFonts w:ascii="Calibri" w:eastAsia="Calibri" w:hAnsi="Calibri" w:cs="Calibri"/>
                <w:sz w:val="20"/>
                <w:szCs w:val="20"/>
                <w:lang w:val="en-GB"/>
              </w:rPr>
              <w:t>platforms</w:t>
            </w:r>
            <w:proofErr w:type="gramEnd"/>
          </w:p>
          <w:p w14:paraId="7243EAAF" w14:textId="18FBEAEE" w:rsidR="650A60A1" w:rsidRPr="00F150D5" w:rsidRDefault="650A60A1" w:rsidP="650A60A1">
            <w:pPr>
              <w:jc w:val="both"/>
              <w:rPr>
                <w:rFonts w:ascii="Arial" w:eastAsia="Arial" w:hAnsi="Arial" w:cs="Arial"/>
                <w:color w:val="000000" w:themeColor="text1"/>
                <w:sz w:val="20"/>
                <w:szCs w:val="20"/>
                <w:lang w:val="en-GB"/>
              </w:rPr>
            </w:pPr>
          </w:p>
        </w:tc>
      </w:tr>
      <w:tr w:rsidR="7B9A86F9" w:rsidRPr="00F150D5" w14:paraId="693382A0" w14:textId="77777777" w:rsidTr="00B87BD1">
        <w:trPr>
          <w:trHeight w:val="300"/>
        </w:trPr>
        <w:tc>
          <w:tcPr>
            <w:tcW w:w="1620" w:type="dxa"/>
            <w:tcBorders>
              <w:top w:val="single" w:sz="4" w:space="0" w:color="auto"/>
              <w:left w:val="single" w:sz="4" w:space="0" w:color="auto"/>
              <w:bottom w:val="single" w:sz="4" w:space="0" w:color="auto"/>
              <w:right w:val="single" w:sz="4" w:space="0" w:color="auto"/>
            </w:tcBorders>
          </w:tcPr>
          <w:p w14:paraId="2B7A7632" w14:textId="1CB4F2B8" w:rsidR="37DB8981" w:rsidRPr="00F150D5" w:rsidRDefault="1777D29D" w:rsidP="650A60A1">
            <w:pPr>
              <w:rPr>
                <w:rFonts w:ascii="Calibri" w:eastAsia="SimSun" w:hAnsi="Calibri"/>
                <w:sz w:val="22"/>
                <w:szCs w:val="22"/>
              </w:rPr>
            </w:pPr>
            <w:r w:rsidRPr="00F150D5">
              <w:rPr>
                <w:rFonts w:asciiTheme="minorHAnsi" w:eastAsiaTheme="minorEastAsia" w:hAnsiTheme="minorHAnsi" w:cstheme="minorBidi"/>
                <w:color w:val="000000" w:themeColor="text1"/>
                <w:sz w:val="20"/>
                <w:szCs w:val="20"/>
                <w:lang w:val="en-GB"/>
              </w:rPr>
              <w:lastRenderedPageBreak/>
              <w:t>Gender and stakeholder Specialist</w:t>
            </w:r>
          </w:p>
        </w:tc>
        <w:tc>
          <w:tcPr>
            <w:tcW w:w="810" w:type="dxa"/>
            <w:tcBorders>
              <w:top w:val="single" w:sz="4" w:space="0" w:color="auto"/>
              <w:left w:val="single" w:sz="4" w:space="0" w:color="auto"/>
              <w:bottom w:val="single" w:sz="4" w:space="0" w:color="auto"/>
              <w:right w:val="single" w:sz="4" w:space="0" w:color="auto"/>
            </w:tcBorders>
          </w:tcPr>
          <w:p w14:paraId="6BC78388" w14:textId="045C85EA" w:rsidR="7B9A86F9" w:rsidRPr="00F150D5" w:rsidRDefault="7B9A86F9" w:rsidP="7B9A86F9">
            <w:pPr>
              <w:rPr>
                <w:rFonts w:ascii="Calibri" w:eastAsia="SimSun" w:hAnsi="Calibri"/>
                <w:sz w:val="20"/>
                <w:szCs w:val="20"/>
                <w:lang w:eastAsia="ja-JP"/>
              </w:rPr>
            </w:pPr>
          </w:p>
        </w:tc>
        <w:tc>
          <w:tcPr>
            <w:tcW w:w="9000" w:type="dxa"/>
            <w:tcBorders>
              <w:top w:val="single" w:sz="4" w:space="0" w:color="auto"/>
              <w:left w:val="single" w:sz="4" w:space="0" w:color="auto"/>
              <w:bottom w:val="single" w:sz="4" w:space="0" w:color="auto"/>
              <w:right w:val="single" w:sz="4" w:space="0" w:color="auto"/>
            </w:tcBorders>
          </w:tcPr>
          <w:p w14:paraId="3873B24B" w14:textId="1EA53954" w:rsidR="7B9A86F9" w:rsidRPr="00F150D5" w:rsidRDefault="62691683" w:rsidP="650A60A1">
            <w:pPr>
              <w:pStyle w:val="ListParagraph"/>
              <w:numPr>
                <w:ilvl w:val="0"/>
                <w:numId w:val="3"/>
              </w:numPr>
              <w:rPr>
                <w:rFonts w:ascii="Calibri" w:eastAsia="Calibri" w:hAnsi="Calibri" w:cs="Calibri"/>
                <w:sz w:val="20"/>
                <w:szCs w:val="20"/>
              </w:rPr>
            </w:pPr>
            <w:r w:rsidRPr="00F150D5">
              <w:rPr>
                <w:rFonts w:ascii="Calibri" w:eastAsia="Calibri" w:hAnsi="Calibri" w:cs="Calibri"/>
                <w:sz w:val="20"/>
                <w:szCs w:val="20"/>
              </w:rPr>
              <w:t xml:space="preserve">Carry out a participatory gender analysis to fully consider the different needs, roles, benefits, impacts, risks and access to/control over resources of women and men (including considerations of intersecting categories of identity such as age, social status, ethnicity, marital status, etc.) given a project’s context, and appropriate measures taken to address and these and promote gender equality; collect gender responsive baseline data relevant to project planning and monitoring; identify the share of female and male direct beneficiaries.  </w:t>
            </w:r>
          </w:p>
          <w:p w14:paraId="6D84B43F" w14:textId="6B285AE2" w:rsidR="7B9A86F9" w:rsidRPr="00F150D5" w:rsidRDefault="62691683" w:rsidP="650A60A1">
            <w:pPr>
              <w:pStyle w:val="ListParagraph"/>
              <w:numPr>
                <w:ilvl w:val="0"/>
                <w:numId w:val="3"/>
              </w:numPr>
              <w:rPr>
                <w:rFonts w:ascii="Calibri" w:eastAsia="Calibri" w:hAnsi="Calibri" w:cs="Calibri"/>
                <w:color w:val="000000" w:themeColor="text1"/>
                <w:sz w:val="20"/>
                <w:szCs w:val="20"/>
              </w:rPr>
            </w:pPr>
            <w:r w:rsidRPr="00F150D5">
              <w:rPr>
                <w:rFonts w:ascii="Calibri" w:eastAsia="Calibri" w:hAnsi="Calibri" w:cs="Calibri"/>
                <w:color w:val="000000" w:themeColor="text1"/>
                <w:sz w:val="20"/>
                <w:szCs w:val="20"/>
              </w:rPr>
              <w:t xml:space="preserve">Assist in organizing and carrying out gender responsive stakeholder consultation sessions </w:t>
            </w:r>
            <w:proofErr w:type="gramStart"/>
            <w:r w:rsidRPr="00F150D5">
              <w:rPr>
                <w:rFonts w:ascii="Calibri" w:eastAsia="Calibri" w:hAnsi="Calibri" w:cs="Calibri"/>
                <w:color w:val="000000" w:themeColor="text1"/>
                <w:sz w:val="20"/>
                <w:szCs w:val="20"/>
              </w:rPr>
              <w:t>in order to</w:t>
            </w:r>
            <w:proofErr w:type="gramEnd"/>
            <w:r w:rsidRPr="00F150D5">
              <w:rPr>
                <w:rFonts w:ascii="Calibri" w:eastAsia="Calibri" w:hAnsi="Calibri" w:cs="Calibri"/>
                <w:color w:val="000000" w:themeColor="text1"/>
                <w:sz w:val="20"/>
                <w:szCs w:val="20"/>
              </w:rPr>
              <w:t xml:space="preserve"> solicit inputs and ensure both male and female stakeholder involvement and buy-in to the project.</w:t>
            </w:r>
            <w:r w:rsidR="64199B64" w:rsidRPr="00F150D5">
              <w:rPr>
                <w:rFonts w:ascii="Calibri" w:eastAsia="Calibri" w:hAnsi="Calibri" w:cs="Calibri"/>
                <w:color w:val="000000" w:themeColor="text1"/>
                <w:sz w:val="20"/>
                <w:szCs w:val="20"/>
              </w:rPr>
              <w:t xml:space="preserve"> </w:t>
            </w:r>
            <w:r w:rsidRPr="00F150D5">
              <w:rPr>
                <w:rFonts w:ascii="Calibri" w:eastAsia="Calibri" w:hAnsi="Calibri" w:cs="Calibri"/>
                <w:color w:val="000000" w:themeColor="text1"/>
                <w:sz w:val="20"/>
                <w:szCs w:val="20"/>
              </w:rPr>
              <w:t xml:space="preserve">Guide the project development team in using participatory techniques that involve both women and men in assessments and discussions. </w:t>
            </w:r>
          </w:p>
          <w:p w14:paraId="4CEE9BB1" w14:textId="01A011F8" w:rsidR="7B9A86F9" w:rsidRPr="00F150D5" w:rsidRDefault="62691683" w:rsidP="650A60A1">
            <w:pPr>
              <w:pStyle w:val="ListParagraph"/>
              <w:numPr>
                <w:ilvl w:val="0"/>
                <w:numId w:val="3"/>
              </w:numPr>
              <w:rPr>
                <w:rFonts w:ascii="Calibri" w:eastAsia="Calibri" w:hAnsi="Calibri" w:cs="Calibri"/>
                <w:sz w:val="20"/>
                <w:szCs w:val="20"/>
              </w:rPr>
            </w:pPr>
            <w:r w:rsidRPr="00F150D5">
              <w:rPr>
                <w:rFonts w:ascii="Calibri" w:eastAsia="Calibri" w:hAnsi="Calibri" w:cs="Calibri"/>
                <w:sz w:val="20"/>
                <w:szCs w:val="20"/>
              </w:rPr>
              <w:t>Ensure that all aspects of the project documents are gender responsive: work with the project development team to devise the projects results framework and theory of change: develop gender-responsive outcomes, baselines, targets, and indicators for the project results framework and ensure that all applicable indicators are disaggregated by sex and other relevant, intersecting forms of identity; ensure that gender considerations are integrated into the project’s theory of change, including in the discussion of impact, assumptions, evidence and risks</w:t>
            </w:r>
          </w:p>
          <w:p w14:paraId="1E38BE50" w14:textId="012AB5BC" w:rsidR="7B9A86F9" w:rsidRPr="00F150D5" w:rsidRDefault="62691683" w:rsidP="650A60A1">
            <w:pPr>
              <w:pStyle w:val="ListParagraph"/>
              <w:numPr>
                <w:ilvl w:val="0"/>
                <w:numId w:val="3"/>
              </w:numPr>
              <w:rPr>
                <w:rFonts w:ascii="Calibri" w:eastAsia="Calibri" w:hAnsi="Calibri" w:cs="Calibri"/>
                <w:sz w:val="20"/>
                <w:szCs w:val="20"/>
              </w:rPr>
            </w:pPr>
            <w:r w:rsidRPr="00F150D5">
              <w:rPr>
                <w:rFonts w:ascii="Calibri" w:eastAsia="Calibri" w:hAnsi="Calibri" w:cs="Calibri"/>
                <w:sz w:val="20"/>
                <w:szCs w:val="20"/>
              </w:rPr>
              <w:t>Develop a Gender Action Plan for the project with annual outputs to facilitate implementation of activities that promote gender equality and women’s empowerment.</w:t>
            </w:r>
          </w:p>
          <w:p w14:paraId="2347C086" w14:textId="6F37796D" w:rsidR="7B9A86F9" w:rsidRPr="00F150D5" w:rsidRDefault="62691683" w:rsidP="650A60A1">
            <w:pPr>
              <w:pStyle w:val="ListParagraph"/>
              <w:numPr>
                <w:ilvl w:val="0"/>
                <w:numId w:val="3"/>
              </w:numPr>
              <w:rPr>
                <w:rFonts w:ascii="Calibri" w:eastAsia="Calibri" w:hAnsi="Calibri" w:cs="Calibri"/>
                <w:sz w:val="20"/>
                <w:szCs w:val="20"/>
              </w:rPr>
            </w:pPr>
            <w:r w:rsidRPr="00F150D5">
              <w:rPr>
                <w:rFonts w:ascii="Calibri" w:eastAsia="Calibri" w:hAnsi="Calibri" w:cs="Calibri"/>
                <w:sz w:val="20"/>
                <w:szCs w:val="20"/>
              </w:rPr>
              <w:t xml:space="preserve">Provide inputs to the UNDP Social and Environmental Screening Procedure including assessing potential negative impacts of the project on gender equality and specific activities to mitigate and/or minimize them. </w:t>
            </w:r>
          </w:p>
          <w:p w14:paraId="75FC9BDB" w14:textId="581B324D" w:rsidR="7B9A86F9" w:rsidRPr="00F150D5" w:rsidRDefault="62691683" w:rsidP="650A60A1">
            <w:pPr>
              <w:pStyle w:val="ListParagraph"/>
              <w:numPr>
                <w:ilvl w:val="0"/>
                <w:numId w:val="3"/>
              </w:numPr>
              <w:rPr>
                <w:rFonts w:ascii="Calibri" w:eastAsia="Calibri" w:hAnsi="Calibri" w:cs="Calibri"/>
                <w:sz w:val="20"/>
                <w:szCs w:val="20"/>
              </w:rPr>
            </w:pPr>
            <w:r w:rsidRPr="00F150D5">
              <w:rPr>
                <w:rFonts w:ascii="Calibri" w:eastAsia="Calibri" w:hAnsi="Calibri" w:cs="Calibri"/>
                <w:sz w:val="20"/>
                <w:szCs w:val="20"/>
              </w:rPr>
              <w:t xml:space="preserve">Assist the project development team in identifying and developing partnerships with gender equality/women’s governmental institutions, local women’s NGOs/CSOs and relevant national stakeholders.  </w:t>
            </w:r>
          </w:p>
          <w:p w14:paraId="158902D8" w14:textId="0F51EBD6" w:rsidR="7B9A86F9" w:rsidRPr="00F150D5" w:rsidRDefault="62691683" w:rsidP="650A60A1">
            <w:pPr>
              <w:pStyle w:val="ListParagraph"/>
              <w:numPr>
                <w:ilvl w:val="0"/>
                <w:numId w:val="3"/>
              </w:numPr>
              <w:rPr>
                <w:rFonts w:asciiTheme="minorHAnsi" w:hAnsiTheme="minorHAnsi" w:cstheme="minorBidi"/>
                <w:b/>
                <w:bCs/>
                <w:sz w:val="20"/>
                <w:szCs w:val="20"/>
                <w:lang w:val="en-GB"/>
              </w:rPr>
            </w:pPr>
            <w:r w:rsidRPr="00F150D5">
              <w:rPr>
                <w:rFonts w:ascii="Calibri" w:eastAsia="Calibri" w:hAnsi="Calibri" w:cs="Calibri"/>
                <w:color w:val="000000" w:themeColor="text1"/>
                <w:sz w:val="20"/>
                <w:szCs w:val="20"/>
              </w:rPr>
              <w:t>As requested by the project development team, assist with capacity building and other aspects of project preparation to ensure gender considerations are mainstreamed into the project document</w:t>
            </w:r>
            <w:r w:rsidR="4B075B93" w:rsidRPr="00F150D5">
              <w:rPr>
                <w:rFonts w:ascii="Calibri" w:eastAsia="Calibri" w:hAnsi="Calibri" w:cs="Calibri"/>
                <w:color w:val="000000" w:themeColor="text1"/>
                <w:sz w:val="20"/>
                <w:szCs w:val="20"/>
              </w:rPr>
              <w:t xml:space="preserve"> and the project`s components in particular, Component 4 on the National Biodiversity Finance Plan.</w:t>
            </w:r>
          </w:p>
          <w:p w14:paraId="4D9C2FCA" w14:textId="2A7FC482" w:rsidR="7B9A86F9" w:rsidRPr="00F150D5" w:rsidRDefault="59F852BC" w:rsidP="650A60A1">
            <w:pPr>
              <w:rPr>
                <w:rFonts w:asciiTheme="minorHAnsi" w:hAnsiTheme="minorHAnsi" w:cstheme="minorBidi"/>
                <w:b/>
                <w:bCs/>
                <w:sz w:val="20"/>
                <w:szCs w:val="20"/>
                <w:lang w:val="en-GB"/>
              </w:rPr>
            </w:pPr>
            <w:r w:rsidRPr="00F150D5">
              <w:rPr>
                <w:rFonts w:asciiTheme="minorHAnsi" w:hAnsiTheme="minorHAnsi" w:cstheme="minorBidi"/>
                <w:b/>
                <w:bCs/>
                <w:sz w:val="20"/>
                <w:szCs w:val="20"/>
                <w:lang w:val="en-GB"/>
              </w:rPr>
              <w:t>Key Deliverables:</w:t>
            </w:r>
          </w:p>
          <w:p w14:paraId="3DD5F28A" w14:textId="60BA0287" w:rsidR="7B9A86F9" w:rsidRPr="00F150D5" w:rsidRDefault="59F852BC" w:rsidP="650A60A1">
            <w:pPr>
              <w:rPr>
                <w:rFonts w:ascii="Calibri" w:eastAsia="Calibri" w:hAnsi="Calibri" w:cs="Calibri"/>
                <w:color w:val="000000" w:themeColor="text1"/>
                <w:sz w:val="20"/>
                <w:szCs w:val="20"/>
              </w:rPr>
            </w:pPr>
            <w:r w:rsidRPr="00F150D5">
              <w:rPr>
                <w:rFonts w:ascii="Calibri" w:eastAsia="Calibri" w:hAnsi="Calibri" w:cs="Calibri"/>
                <w:color w:val="000000" w:themeColor="text1"/>
                <w:sz w:val="20"/>
                <w:szCs w:val="20"/>
              </w:rPr>
              <w:t xml:space="preserve">- Participatory Gender Analysis </w:t>
            </w:r>
          </w:p>
          <w:p w14:paraId="0EA99D8B" w14:textId="3CA37A20" w:rsidR="7B9A86F9" w:rsidRPr="00F150D5" w:rsidRDefault="114CF5F6" w:rsidP="650A60A1">
            <w:pPr>
              <w:rPr>
                <w:rFonts w:ascii="Calibri" w:eastAsia="Calibri" w:hAnsi="Calibri" w:cs="Calibri"/>
                <w:color w:val="000000" w:themeColor="text1"/>
                <w:sz w:val="20"/>
                <w:szCs w:val="20"/>
                <w:lang w:val="en-GB"/>
              </w:rPr>
            </w:pPr>
            <w:r w:rsidRPr="00F150D5">
              <w:rPr>
                <w:rFonts w:ascii="Calibri" w:eastAsia="Calibri" w:hAnsi="Calibri" w:cs="Calibri"/>
                <w:color w:val="000000" w:themeColor="text1"/>
                <w:sz w:val="20"/>
                <w:szCs w:val="20"/>
              </w:rPr>
              <w:t xml:space="preserve">- </w:t>
            </w:r>
            <w:r w:rsidR="59F852BC" w:rsidRPr="00F150D5">
              <w:rPr>
                <w:rFonts w:ascii="Calibri" w:eastAsia="Calibri" w:hAnsi="Calibri" w:cs="Calibri"/>
                <w:color w:val="000000" w:themeColor="text1"/>
                <w:sz w:val="20"/>
                <w:szCs w:val="20"/>
              </w:rPr>
              <w:t xml:space="preserve">Gender </w:t>
            </w:r>
            <w:r w:rsidR="66353322" w:rsidRPr="00F150D5">
              <w:rPr>
                <w:rFonts w:ascii="Calibri" w:eastAsia="Calibri" w:hAnsi="Calibri" w:cs="Calibri"/>
                <w:color w:val="000000" w:themeColor="text1"/>
                <w:sz w:val="20"/>
                <w:szCs w:val="20"/>
              </w:rPr>
              <w:t xml:space="preserve">and stakeholder </w:t>
            </w:r>
            <w:r w:rsidR="59F852BC" w:rsidRPr="00F150D5">
              <w:rPr>
                <w:rFonts w:ascii="Calibri" w:eastAsia="Calibri" w:hAnsi="Calibri" w:cs="Calibri"/>
                <w:color w:val="000000" w:themeColor="text1"/>
                <w:sz w:val="20"/>
                <w:szCs w:val="20"/>
              </w:rPr>
              <w:t>Action Plan</w:t>
            </w:r>
          </w:p>
          <w:p w14:paraId="629EA31B" w14:textId="344AA0A2" w:rsidR="7B9A86F9" w:rsidRPr="00F150D5" w:rsidRDefault="15C24B51" w:rsidP="650A60A1">
            <w:pPr>
              <w:rPr>
                <w:rFonts w:ascii="Calibri" w:eastAsia="Calibri" w:hAnsi="Calibri" w:cs="Calibri"/>
                <w:i/>
                <w:color w:val="FF0000"/>
                <w:sz w:val="20"/>
                <w:szCs w:val="20"/>
              </w:rPr>
            </w:pPr>
            <w:r w:rsidRPr="00F150D5">
              <w:rPr>
                <w:rFonts w:asciiTheme="minorHAnsi" w:hAnsiTheme="minorHAnsi" w:cstheme="minorBidi"/>
                <w:b/>
                <w:bCs/>
                <w:sz w:val="20"/>
                <w:szCs w:val="20"/>
                <w:lang w:val="en-GB"/>
              </w:rPr>
              <w:t>Expertise &amp; Qualifications:</w:t>
            </w:r>
          </w:p>
          <w:p w14:paraId="073450E2" w14:textId="1716DDDA" w:rsidR="7B9A86F9" w:rsidRPr="00F150D5" w:rsidRDefault="2A63CD06" w:rsidP="650A60A1">
            <w:pPr>
              <w:pStyle w:val="ListParagraph"/>
              <w:numPr>
                <w:ilvl w:val="0"/>
                <w:numId w:val="10"/>
              </w:numPr>
              <w:rPr>
                <w:rFonts w:ascii="Calibri" w:eastAsia="Calibri" w:hAnsi="Calibri" w:cs="Calibri"/>
                <w:i/>
                <w:color w:val="FF0000"/>
                <w:sz w:val="20"/>
                <w:szCs w:val="20"/>
              </w:rPr>
            </w:pPr>
            <w:r w:rsidRPr="00F150D5">
              <w:rPr>
                <w:rFonts w:ascii="Calibri" w:eastAsia="Calibri" w:hAnsi="Calibri" w:cs="Calibri"/>
                <w:sz w:val="20"/>
                <w:szCs w:val="20"/>
              </w:rPr>
              <w:t>Demonstrated understanding of issues related to gender and sustainable development and finance; at least 5</w:t>
            </w:r>
            <w:r w:rsidRPr="00F150D5">
              <w:rPr>
                <w:rFonts w:ascii="Calibri" w:eastAsia="Calibri" w:hAnsi="Calibri" w:cs="Calibri"/>
                <w:i/>
                <w:color w:val="FF0000"/>
                <w:sz w:val="20"/>
                <w:szCs w:val="20"/>
              </w:rPr>
              <w:t xml:space="preserve"> </w:t>
            </w:r>
            <w:r w:rsidRPr="00F150D5">
              <w:rPr>
                <w:rFonts w:ascii="Calibri" w:eastAsia="Calibri" w:hAnsi="Calibri" w:cs="Calibri"/>
                <w:sz w:val="20"/>
                <w:szCs w:val="20"/>
              </w:rPr>
              <w:t xml:space="preserve">years of practical working experience in gender mainstreaming, women’s </w:t>
            </w:r>
            <w:proofErr w:type="gramStart"/>
            <w:r w:rsidRPr="00F150D5">
              <w:rPr>
                <w:rFonts w:ascii="Calibri" w:eastAsia="Calibri" w:hAnsi="Calibri" w:cs="Calibri"/>
                <w:sz w:val="20"/>
                <w:szCs w:val="20"/>
              </w:rPr>
              <w:t>empowerment</w:t>
            </w:r>
            <w:proofErr w:type="gramEnd"/>
            <w:r w:rsidRPr="00F150D5">
              <w:rPr>
                <w:rFonts w:ascii="Calibri" w:eastAsia="Calibri" w:hAnsi="Calibri" w:cs="Calibri"/>
                <w:sz w:val="20"/>
                <w:szCs w:val="20"/>
              </w:rPr>
              <w:t xml:space="preserve"> and sustainable development.</w:t>
            </w:r>
          </w:p>
          <w:p w14:paraId="18BDBD85" w14:textId="0FC0D104" w:rsidR="7B9A86F9" w:rsidRPr="00F150D5" w:rsidRDefault="2A63CD06" w:rsidP="650A60A1">
            <w:pPr>
              <w:pStyle w:val="ListParagraph"/>
              <w:numPr>
                <w:ilvl w:val="0"/>
                <w:numId w:val="10"/>
              </w:numPr>
              <w:rPr>
                <w:rFonts w:ascii="Calibri" w:eastAsia="Calibri" w:hAnsi="Calibri" w:cs="Calibri"/>
                <w:sz w:val="20"/>
                <w:szCs w:val="20"/>
              </w:rPr>
            </w:pPr>
            <w:r w:rsidRPr="00F150D5">
              <w:rPr>
                <w:rFonts w:ascii="Calibri" w:eastAsia="Calibri" w:hAnsi="Calibri" w:cs="Calibri"/>
                <w:sz w:val="20"/>
                <w:szCs w:val="20"/>
              </w:rPr>
              <w:t>Experience carrying out participatory gender analysis; experience collecting and formulating gender responsive indicators and sex-disaggregated data and preparing gender responsive project analysis; developing gender action plans.</w:t>
            </w:r>
          </w:p>
          <w:p w14:paraId="26692CCC" w14:textId="69B43D15" w:rsidR="7B9A86F9" w:rsidRPr="00F150D5" w:rsidRDefault="2A63CD06" w:rsidP="28F3CA92">
            <w:pPr>
              <w:pStyle w:val="ListParagraph"/>
              <w:numPr>
                <w:ilvl w:val="0"/>
                <w:numId w:val="30"/>
              </w:numPr>
              <w:tabs>
                <w:tab w:val="left" w:pos="720"/>
              </w:tabs>
              <w:rPr>
                <w:rFonts w:ascii="Calibri" w:eastAsia="Calibri" w:hAnsi="Calibri" w:cs="Calibri"/>
                <w:color w:val="000000" w:themeColor="text1"/>
                <w:sz w:val="20"/>
                <w:szCs w:val="20"/>
              </w:rPr>
            </w:pPr>
            <w:r w:rsidRPr="00F150D5">
              <w:rPr>
                <w:rFonts w:ascii="Calibri" w:eastAsia="Calibri" w:hAnsi="Calibri" w:cs="Calibri"/>
                <w:color w:val="000000" w:themeColor="text1"/>
                <w:sz w:val="20"/>
                <w:szCs w:val="20"/>
              </w:rPr>
              <w:t xml:space="preserve">Demonstrated understanding of the links between sustainable development, social and gender issues, </w:t>
            </w:r>
            <w:r w:rsidR="4CB77368" w:rsidRPr="00F150D5">
              <w:rPr>
                <w:rFonts w:ascii="Calibri" w:eastAsia="Calibri" w:hAnsi="Calibri" w:cs="Calibri"/>
                <w:color w:val="000000" w:themeColor="text1"/>
                <w:sz w:val="20"/>
                <w:szCs w:val="20"/>
              </w:rPr>
              <w:t>preferable</w:t>
            </w:r>
            <w:r w:rsidRPr="00F150D5">
              <w:rPr>
                <w:rFonts w:ascii="Calibri" w:eastAsia="Calibri" w:hAnsi="Calibri" w:cs="Calibri"/>
                <w:color w:val="000000" w:themeColor="text1"/>
                <w:sz w:val="20"/>
                <w:szCs w:val="20"/>
              </w:rPr>
              <w:t xml:space="preserve"> experience working on susta</w:t>
            </w:r>
            <w:r w:rsidR="6B2BCCF6" w:rsidRPr="00F150D5">
              <w:rPr>
                <w:rFonts w:ascii="Calibri" w:eastAsia="Calibri" w:hAnsi="Calibri" w:cs="Calibri"/>
                <w:color w:val="000000" w:themeColor="text1"/>
                <w:sz w:val="20"/>
                <w:szCs w:val="20"/>
              </w:rPr>
              <w:t xml:space="preserve">inable </w:t>
            </w:r>
            <w:r w:rsidRPr="00F150D5">
              <w:rPr>
                <w:rFonts w:ascii="Calibri" w:eastAsia="Calibri" w:hAnsi="Calibri" w:cs="Calibri"/>
                <w:color w:val="000000" w:themeColor="text1"/>
                <w:sz w:val="20"/>
                <w:szCs w:val="20"/>
              </w:rPr>
              <w:t xml:space="preserve">finance and gender </w:t>
            </w:r>
            <w:proofErr w:type="gramStart"/>
            <w:r w:rsidRPr="00F150D5">
              <w:rPr>
                <w:rFonts w:ascii="Calibri" w:eastAsia="Calibri" w:hAnsi="Calibri" w:cs="Calibri"/>
                <w:color w:val="000000" w:themeColor="text1"/>
                <w:sz w:val="20"/>
                <w:szCs w:val="20"/>
              </w:rPr>
              <w:t>issues;</w:t>
            </w:r>
            <w:proofErr w:type="gramEnd"/>
          </w:p>
          <w:p w14:paraId="1D13B651" w14:textId="3830AFCB" w:rsidR="7B9A86F9" w:rsidRPr="00F150D5" w:rsidRDefault="2A63CD06" w:rsidP="28F3CA92">
            <w:pPr>
              <w:pStyle w:val="ListParagraph"/>
              <w:numPr>
                <w:ilvl w:val="0"/>
                <w:numId w:val="30"/>
              </w:numPr>
              <w:tabs>
                <w:tab w:val="left" w:pos="720"/>
              </w:tabs>
              <w:rPr>
                <w:rFonts w:ascii="Calibri" w:eastAsia="Calibri" w:hAnsi="Calibri" w:cs="Calibri"/>
                <w:color w:val="000000" w:themeColor="text1"/>
                <w:sz w:val="20"/>
                <w:szCs w:val="20"/>
              </w:rPr>
            </w:pPr>
            <w:r w:rsidRPr="00F150D5">
              <w:rPr>
                <w:rFonts w:ascii="Calibri" w:eastAsia="Calibri" w:hAnsi="Calibri" w:cs="Calibri"/>
                <w:color w:val="000000" w:themeColor="text1"/>
                <w:sz w:val="20"/>
                <w:szCs w:val="20"/>
              </w:rPr>
              <w:t xml:space="preserve">Demonstrated experience working on policy and programmatic issues with national and local governments and civil society organizations including community organizations. </w:t>
            </w:r>
          </w:p>
          <w:p w14:paraId="5C8E322C" w14:textId="3F18AD5D" w:rsidR="7B9A86F9" w:rsidRPr="00F150D5" w:rsidRDefault="2A63CD06" w:rsidP="28F3CA92">
            <w:pPr>
              <w:pStyle w:val="ListParagraph"/>
              <w:numPr>
                <w:ilvl w:val="0"/>
                <w:numId w:val="30"/>
              </w:numPr>
              <w:tabs>
                <w:tab w:val="left" w:pos="720"/>
              </w:tabs>
              <w:jc w:val="both"/>
              <w:rPr>
                <w:rFonts w:ascii="Calibri" w:eastAsia="Calibri" w:hAnsi="Calibri" w:cs="Calibri"/>
                <w:color w:val="000000" w:themeColor="text1"/>
                <w:sz w:val="20"/>
                <w:szCs w:val="20"/>
              </w:rPr>
            </w:pPr>
            <w:r w:rsidRPr="00F150D5">
              <w:rPr>
                <w:rFonts w:ascii="Calibri" w:eastAsia="Calibri" w:hAnsi="Calibri" w:cs="Calibri"/>
                <w:color w:val="000000" w:themeColor="text1"/>
                <w:sz w:val="20"/>
                <w:szCs w:val="20"/>
              </w:rPr>
              <w:t xml:space="preserve">Experience in facilitating gender responsive stakeholder meetings is highly </w:t>
            </w:r>
            <w:proofErr w:type="gramStart"/>
            <w:r w:rsidRPr="00F150D5">
              <w:rPr>
                <w:rFonts w:ascii="Calibri" w:eastAsia="Calibri" w:hAnsi="Calibri" w:cs="Calibri"/>
                <w:color w:val="000000" w:themeColor="text1"/>
                <w:sz w:val="20"/>
                <w:szCs w:val="20"/>
              </w:rPr>
              <w:t>desired;</w:t>
            </w:r>
            <w:proofErr w:type="gramEnd"/>
          </w:p>
          <w:p w14:paraId="67FD3EAD" w14:textId="3E100523" w:rsidR="7B9A86F9" w:rsidRPr="00F150D5" w:rsidRDefault="2A63CD06" w:rsidP="28F3CA92">
            <w:pPr>
              <w:pStyle w:val="ListParagraph"/>
              <w:numPr>
                <w:ilvl w:val="0"/>
                <w:numId w:val="30"/>
              </w:numPr>
              <w:tabs>
                <w:tab w:val="left" w:pos="720"/>
              </w:tabs>
              <w:rPr>
                <w:rFonts w:ascii="Calibri" w:eastAsia="Calibri" w:hAnsi="Calibri" w:cs="Calibri"/>
                <w:sz w:val="20"/>
                <w:szCs w:val="20"/>
              </w:rPr>
            </w:pPr>
            <w:r w:rsidRPr="00F150D5">
              <w:rPr>
                <w:rFonts w:ascii="Calibri" w:eastAsia="Calibri" w:hAnsi="Calibri" w:cs="Calibri"/>
                <w:color w:val="000000" w:themeColor="text1"/>
                <w:sz w:val="20"/>
                <w:szCs w:val="20"/>
              </w:rPr>
              <w:t xml:space="preserve">Experience with project development and results-based management methodologies </w:t>
            </w:r>
            <w:r w:rsidRPr="00F150D5">
              <w:rPr>
                <w:rFonts w:ascii="Calibri" w:eastAsia="Calibri" w:hAnsi="Calibri" w:cs="Calibri"/>
                <w:sz w:val="20"/>
                <w:szCs w:val="20"/>
              </w:rPr>
              <w:t xml:space="preserve">is </w:t>
            </w:r>
            <w:r w:rsidRPr="00F150D5">
              <w:rPr>
                <w:rFonts w:ascii="Calibri" w:eastAsia="Calibri" w:hAnsi="Calibri" w:cs="Calibri"/>
                <w:i/>
                <w:sz w:val="20"/>
                <w:szCs w:val="20"/>
              </w:rPr>
              <w:t>highly desired/</w:t>
            </w:r>
            <w:proofErr w:type="gramStart"/>
            <w:r w:rsidRPr="00F150D5">
              <w:rPr>
                <w:rFonts w:ascii="Calibri" w:eastAsia="Calibri" w:hAnsi="Calibri" w:cs="Calibri"/>
                <w:i/>
                <w:sz w:val="20"/>
                <w:szCs w:val="20"/>
              </w:rPr>
              <w:t>required</w:t>
            </w:r>
            <w:r w:rsidRPr="00F150D5">
              <w:rPr>
                <w:rFonts w:ascii="Calibri" w:eastAsia="Calibri" w:hAnsi="Calibri" w:cs="Calibri"/>
                <w:sz w:val="20"/>
                <w:szCs w:val="20"/>
              </w:rPr>
              <w:t>;</w:t>
            </w:r>
            <w:proofErr w:type="gramEnd"/>
          </w:p>
          <w:p w14:paraId="307DCACA" w14:textId="39C44D64" w:rsidR="7B9A86F9" w:rsidRPr="00F150D5" w:rsidRDefault="2A63CD06" w:rsidP="650A60A1">
            <w:pPr>
              <w:pStyle w:val="ListParagraph"/>
              <w:numPr>
                <w:ilvl w:val="0"/>
                <w:numId w:val="10"/>
              </w:numPr>
              <w:rPr>
                <w:rFonts w:ascii="Calibri" w:eastAsia="Calibri" w:hAnsi="Calibri" w:cs="Calibri"/>
                <w:sz w:val="20"/>
                <w:szCs w:val="20"/>
              </w:rPr>
            </w:pPr>
            <w:r w:rsidRPr="00F150D5">
              <w:rPr>
                <w:rFonts w:ascii="Calibri" w:eastAsia="Calibri" w:hAnsi="Calibri" w:cs="Calibri"/>
                <w:sz w:val="20"/>
                <w:szCs w:val="20"/>
              </w:rPr>
              <w:t xml:space="preserve">Excellent analytical, writing, advocacy, presentation, and communications skills are required. </w:t>
            </w:r>
          </w:p>
          <w:p w14:paraId="258DF5FB" w14:textId="3B40FED7" w:rsidR="7B9A86F9" w:rsidRPr="00F150D5" w:rsidRDefault="2A63CD06" w:rsidP="650A60A1">
            <w:pPr>
              <w:jc w:val="both"/>
              <w:rPr>
                <w:rFonts w:ascii="Calibri" w:eastAsia="Calibri" w:hAnsi="Calibri" w:cs="Calibri"/>
                <w:b/>
                <w:color w:val="000000" w:themeColor="text1"/>
                <w:sz w:val="20"/>
                <w:szCs w:val="20"/>
              </w:rPr>
            </w:pPr>
            <w:r w:rsidRPr="00F150D5">
              <w:rPr>
                <w:rFonts w:ascii="Calibri" w:eastAsia="Calibri" w:hAnsi="Calibri" w:cs="Calibri"/>
                <w:b/>
                <w:color w:val="000000" w:themeColor="text1"/>
                <w:sz w:val="20"/>
                <w:szCs w:val="20"/>
              </w:rPr>
              <w:lastRenderedPageBreak/>
              <w:t>Education:</w:t>
            </w:r>
          </w:p>
          <w:p w14:paraId="7814A814" w14:textId="5C4AEB2A" w:rsidR="7B9A86F9" w:rsidRPr="00F150D5" w:rsidRDefault="2A63CD06" w:rsidP="28F3CA92">
            <w:pPr>
              <w:pStyle w:val="ListParagraph"/>
              <w:numPr>
                <w:ilvl w:val="0"/>
                <w:numId w:val="30"/>
              </w:numPr>
              <w:tabs>
                <w:tab w:val="left" w:pos="720"/>
              </w:tabs>
              <w:rPr>
                <w:rFonts w:ascii="Calibri" w:eastAsia="Calibri" w:hAnsi="Calibri" w:cs="Calibri"/>
                <w:color w:val="333333"/>
                <w:sz w:val="20"/>
                <w:szCs w:val="20"/>
              </w:rPr>
            </w:pPr>
            <w:r w:rsidRPr="00F150D5">
              <w:rPr>
                <w:rFonts w:ascii="Calibri" w:eastAsia="Calibri" w:hAnsi="Calibri" w:cs="Calibri"/>
                <w:color w:val="333333"/>
                <w:sz w:val="20"/>
                <w:szCs w:val="20"/>
              </w:rPr>
              <w:t xml:space="preserve">Master’s degree in gender studies, gender and development, environment, sustainable </w:t>
            </w:r>
            <w:proofErr w:type="gramStart"/>
            <w:r w:rsidRPr="00F150D5">
              <w:rPr>
                <w:rFonts w:ascii="Calibri" w:eastAsia="Calibri" w:hAnsi="Calibri" w:cs="Calibri"/>
                <w:color w:val="333333"/>
                <w:sz w:val="20"/>
                <w:szCs w:val="20"/>
              </w:rPr>
              <w:t>development</w:t>
            </w:r>
            <w:proofErr w:type="gramEnd"/>
            <w:r w:rsidRPr="00F150D5">
              <w:rPr>
                <w:rFonts w:ascii="Calibri" w:eastAsia="Calibri" w:hAnsi="Calibri" w:cs="Calibri"/>
                <w:color w:val="333333"/>
                <w:sz w:val="20"/>
                <w:szCs w:val="20"/>
              </w:rPr>
              <w:t xml:space="preserve"> or closely related area.</w:t>
            </w:r>
          </w:p>
          <w:p w14:paraId="39E0F502" w14:textId="2525F1EB" w:rsidR="7B9A86F9" w:rsidRPr="00F150D5" w:rsidRDefault="7B9A86F9" w:rsidP="650A60A1">
            <w:pPr>
              <w:rPr>
                <w:rFonts w:ascii="Calibri" w:eastAsia="Calibri" w:hAnsi="Calibri" w:cs="Calibri"/>
                <w:color w:val="000000" w:themeColor="text1"/>
                <w:sz w:val="22"/>
                <w:szCs w:val="22"/>
              </w:rPr>
            </w:pPr>
          </w:p>
          <w:p w14:paraId="5294C20D" w14:textId="4B0E76FA" w:rsidR="7B9A86F9" w:rsidRPr="00F150D5" w:rsidRDefault="7B9A86F9" w:rsidP="650A60A1">
            <w:pPr>
              <w:ind w:left="360" w:hanging="360"/>
              <w:rPr>
                <w:rFonts w:ascii="Calibri" w:eastAsia="Calibri" w:hAnsi="Calibri" w:cs="Calibri"/>
                <w:color w:val="000000" w:themeColor="text1"/>
                <w:sz w:val="22"/>
                <w:szCs w:val="22"/>
              </w:rPr>
            </w:pPr>
          </w:p>
          <w:p w14:paraId="01A67612" w14:textId="342A5DC9" w:rsidR="7B9A86F9" w:rsidRPr="00F150D5" w:rsidRDefault="7B9A86F9" w:rsidP="650A60A1">
            <w:pPr>
              <w:rPr>
                <w:rFonts w:asciiTheme="minorHAnsi" w:hAnsiTheme="minorHAnsi" w:cstheme="minorBidi"/>
                <w:sz w:val="20"/>
                <w:szCs w:val="20"/>
              </w:rPr>
            </w:pPr>
          </w:p>
        </w:tc>
      </w:tr>
      <w:bookmarkEnd w:id="71"/>
    </w:tbl>
    <w:p w14:paraId="1AFD8D27" w14:textId="2D69F0AF" w:rsidR="00966EF0" w:rsidRPr="00F150D5" w:rsidRDefault="00966EF0" w:rsidP="00966EF0">
      <w:pPr>
        <w:rPr>
          <w:rFonts w:ascii="Arial Narrow" w:eastAsia="SimSun" w:hAnsi="Arial Narrow"/>
          <w:b/>
          <w:bCs/>
          <w:sz w:val="20"/>
        </w:rPr>
      </w:pPr>
    </w:p>
    <w:p w14:paraId="0C1CDD73" w14:textId="77777777" w:rsidR="00966EF0" w:rsidRPr="00F150D5" w:rsidRDefault="00966EF0" w:rsidP="00966EF0">
      <w:pPr>
        <w:keepNext/>
        <w:spacing w:after="60"/>
        <w:jc w:val="both"/>
        <w:outlineLvl w:val="1"/>
        <w:rPr>
          <w:rFonts w:ascii="Calibri" w:eastAsia="SimSun" w:hAnsi="Calibri"/>
          <w:b/>
          <w:bCs/>
          <w:sz w:val="20"/>
        </w:rPr>
        <w:sectPr w:rsidR="00966EF0" w:rsidRPr="00F150D5" w:rsidSect="00991912">
          <w:pgSz w:w="12240" w:h="15840"/>
          <w:pgMar w:top="1498" w:right="1195" w:bottom="821" w:left="1339" w:header="720" w:footer="720" w:gutter="0"/>
          <w:cols w:space="720"/>
          <w:docGrid w:linePitch="360"/>
        </w:sectPr>
      </w:pPr>
    </w:p>
    <w:p w14:paraId="007ADF1E" w14:textId="3B4919DC" w:rsidR="00B56003" w:rsidRPr="00F150D5" w:rsidRDefault="00B56003" w:rsidP="0045615D">
      <w:pPr>
        <w:pStyle w:val="Heading3"/>
      </w:pPr>
      <w:bookmarkStart w:id="72" w:name="_Annex__TORs"/>
      <w:bookmarkStart w:id="73" w:name="_Toc135315146"/>
      <w:bookmarkEnd w:id="72"/>
      <w:r w:rsidRPr="00F150D5">
        <w:lastRenderedPageBreak/>
        <w:t xml:space="preserve">Annex </w:t>
      </w:r>
      <w:r w:rsidR="005473AB" w:rsidRPr="00F150D5">
        <w:fldChar w:fldCharType="begin"/>
      </w:r>
      <w:r w:rsidR="005473AB" w:rsidRPr="00F150D5">
        <w:instrText xml:space="preserve"> AUTONUM  \* Arabic </w:instrText>
      </w:r>
      <w:r w:rsidR="005473AB" w:rsidRPr="00F150D5">
        <w:fldChar w:fldCharType="end"/>
      </w:r>
      <w:r w:rsidRPr="00F150D5">
        <w:t xml:space="preserve"> TORs of Project Board</w:t>
      </w:r>
      <w:bookmarkEnd w:id="73"/>
    </w:p>
    <w:p w14:paraId="082646FC" w14:textId="73579E8F" w:rsidR="00977ACB" w:rsidRPr="00F150D5" w:rsidRDefault="70C7847D" w:rsidP="0095738D">
      <w:pPr>
        <w:pStyle w:val="Paragraph"/>
      </w:pPr>
      <w:r w:rsidRPr="00F150D5">
        <w:t xml:space="preserve">The Project Board will provide overall strategic policy and management direction for the project and play a critical role in reviewing and approving project planning and execution by the Implementing Partner (BPPS NCE). In line with the adoption of an adaptive management approach, the Project Board will review project progress, make </w:t>
      </w:r>
      <w:proofErr w:type="gramStart"/>
      <w:r w:rsidRPr="00F150D5">
        <w:t>recommendations</w:t>
      </w:r>
      <w:proofErr w:type="gramEnd"/>
      <w:r w:rsidRPr="00F150D5">
        <w:t xml:space="preserve"> and adopt the (biennial) project work plans and budget. </w:t>
      </w:r>
    </w:p>
    <w:p w14:paraId="6CAD6189" w14:textId="1988F86A" w:rsidR="00AD1E2A" w:rsidRPr="00F150D5" w:rsidRDefault="76E937AB" w:rsidP="0095738D">
      <w:pPr>
        <w:pStyle w:val="Paragraph"/>
        <w:rPr>
          <w:lang w:eastAsia="zh-CN"/>
        </w:rPr>
      </w:pPr>
      <w:r w:rsidRPr="00F150D5">
        <w:rPr>
          <w:lang w:eastAsia="zh-CN"/>
        </w:rPr>
        <w:t>Requirements to serve on the Project Board:</w:t>
      </w:r>
    </w:p>
    <w:p w14:paraId="5283ACD8" w14:textId="77777777" w:rsidR="00AD1E2A" w:rsidRPr="00F150D5" w:rsidRDefault="00AD1E2A" w:rsidP="005E0D3D">
      <w:pPr>
        <w:numPr>
          <w:ilvl w:val="0"/>
          <w:numId w:val="23"/>
        </w:numPr>
        <w:shd w:val="clear" w:color="auto" w:fill="FFFFFF"/>
        <w:jc w:val="both"/>
        <w:rPr>
          <w:rFonts w:ascii="Calibri" w:eastAsia="SimSun" w:hAnsi="Calibri" w:cs="Arial"/>
          <w:sz w:val="20"/>
          <w:szCs w:val="20"/>
          <w:lang w:eastAsia="zh-CN"/>
        </w:rPr>
      </w:pPr>
      <w:r w:rsidRPr="00F150D5">
        <w:rPr>
          <w:rFonts w:ascii="Calibri" w:eastAsia="SimSun" w:hAnsi="Calibri" w:cs="Arial"/>
          <w:sz w:val="20"/>
          <w:szCs w:val="20"/>
          <w:lang w:eastAsia="zh-CN"/>
        </w:rPr>
        <w:t xml:space="preserve">Agree to the Terms of Reference of the Board and the rules on protocols, </w:t>
      </w:r>
      <w:proofErr w:type="gramStart"/>
      <w:r w:rsidRPr="00F150D5">
        <w:rPr>
          <w:rFonts w:ascii="Calibri" w:eastAsia="SimSun" w:hAnsi="Calibri" w:cs="Arial"/>
          <w:sz w:val="20"/>
          <w:szCs w:val="20"/>
          <w:lang w:eastAsia="zh-CN"/>
        </w:rPr>
        <w:t>quorum</w:t>
      </w:r>
      <w:proofErr w:type="gramEnd"/>
      <w:r w:rsidRPr="00F150D5">
        <w:rPr>
          <w:rFonts w:ascii="Calibri" w:eastAsia="SimSun" w:hAnsi="Calibri" w:cs="Arial"/>
          <w:sz w:val="20"/>
          <w:szCs w:val="20"/>
          <w:lang w:eastAsia="zh-CN"/>
        </w:rPr>
        <w:t xml:space="preserve"> and minuting.</w:t>
      </w:r>
    </w:p>
    <w:p w14:paraId="208ABFD9" w14:textId="77777777" w:rsidR="00AD1E2A" w:rsidRPr="00F150D5" w:rsidRDefault="00AD1E2A" w:rsidP="005E0D3D">
      <w:pPr>
        <w:numPr>
          <w:ilvl w:val="0"/>
          <w:numId w:val="23"/>
        </w:numPr>
        <w:shd w:val="clear" w:color="auto" w:fill="FFFFFF"/>
        <w:jc w:val="both"/>
        <w:rPr>
          <w:rFonts w:ascii="Calibri" w:eastAsia="SimSun" w:hAnsi="Calibri" w:cs="Arial"/>
          <w:sz w:val="20"/>
          <w:szCs w:val="20"/>
          <w:lang w:eastAsia="zh-CN"/>
        </w:rPr>
      </w:pPr>
      <w:r w:rsidRPr="00F150D5">
        <w:rPr>
          <w:rFonts w:ascii="Calibri" w:eastAsia="SimSun" w:hAnsi="Calibri" w:cs="Arial"/>
          <w:sz w:val="20"/>
          <w:szCs w:val="20"/>
          <w:lang w:eastAsia="zh-CN"/>
        </w:rPr>
        <w:t>Meet annually; at least once.</w:t>
      </w:r>
    </w:p>
    <w:p w14:paraId="05EEB875" w14:textId="77777777" w:rsidR="00AD1E2A" w:rsidRPr="00F150D5" w:rsidRDefault="00AD1E2A" w:rsidP="005E0D3D">
      <w:pPr>
        <w:numPr>
          <w:ilvl w:val="0"/>
          <w:numId w:val="23"/>
        </w:numPr>
        <w:jc w:val="both"/>
        <w:rPr>
          <w:rFonts w:ascii="Calibri" w:eastAsia="SimSun" w:hAnsi="Calibri" w:cs="Calibri"/>
          <w:sz w:val="20"/>
        </w:rPr>
      </w:pPr>
      <w:r w:rsidRPr="00F150D5">
        <w:rPr>
          <w:rFonts w:ascii="Calibri" w:eastAsia="SimSun" w:hAnsi="Calibri" w:cs="Arial"/>
          <w:sz w:val="20"/>
          <w:lang w:eastAsia="zh-CN"/>
        </w:rPr>
        <w:t>Disclose any conflict of interest in performing the functions of a Project Board member</w:t>
      </w:r>
      <w:r w:rsidRPr="00F150D5">
        <w:rPr>
          <w:rFonts w:ascii="Calibri" w:eastAsia="SimSun" w:hAnsi="Calibri" w:cs="Calibri"/>
          <w:sz w:val="20"/>
        </w:rPr>
        <w:t xml:space="preserve"> and take all measures to avoid any real or perceived conflicts of interest. This disclosure must be documented and kept on record by UNDP.</w:t>
      </w:r>
    </w:p>
    <w:p w14:paraId="32272511" w14:textId="77777777" w:rsidR="00AD1E2A" w:rsidRPr="00F150D5" w:rsidRDefault="00AD1E2A" w:rsidP="005E0D3D">
      <w:pPr>
        <w:numPr>
          <w:ilvl w:val="0"/>
          <w:numId w:val="23"/>
        </w:numPr>
        <w:shd w:val="clear" w:color="auto" w:fill="FFFFFF"/>
        <w:jc w:val="both"/>
        <w:rPr>
          <w:rFonts w:ascii="Calibri" w:eastAsia="SimSun" w:hAnsi="Calibri" w:cs="Arial"/>
          <w:sz w:val="20"/>
          <w:szCs w:val="20"/>
          <w:lang w:eastAsia="zh-CN"/>
        </w:rPr>
      </w:pPr>
      <w:r w:rsidRPr="00F150D5">
        <w:rPr>
          <w:rFonts w:ascii="Calibri" w:eastAsia="SimSun" w:hAnsi="Calibri" w:cs="Arial"/>
          <w:sz w:val="20"/>
          <w:szCs w:val="20"/>
          <w:lang w:eastAsia="zh-CN"/>
        </w:rPr>
        <w:t>Discharge the functions of the Project Board in accordance with UNDP policies and procedures.</w:t>
      </w:r>
    </w:p>
    <w:p w14:paraId="22C5B85F" w14:textId="77777777" w:rsidR="00AD1E2A" w:rsidRPr="00F150D5" w:rsidRDefault="00AD1E2A" w:rsidP="005E0D3D">
      <w:pPr>
        <w:numPr>
          <w:ilvl w:val="0"/>
          <w:numId w:val="23"/>
        </w:numPr>
        <w:shd w:val="clear" w:color="auto" w:fill="FFFFFF"/>
        <w:jc w:val="both"/>
        <w:rPr>
          <w:rFonts w:ascii="Calibri" w:eastAsia="SimSun" w:hAnsi="Calibri" w:cs="Calibri"/>
          <w:sz w:val="20"/>
          <w:szCs w:val="20"/>
          <w:lang w:eastAsia="zh-CN"/>
        </w:rPr>
      </w:pPr>
      <w:r w:rsidRPr="00F150D5">
        <w:rPr>
          <w:rFonts w:ascii="Calibri" w:eastAsia="SimSun" w:hAnsi="Calibri" w:cs="Calibri"/>
          <w:sz w:val="20"/>
          <w:szCs w:val="20"/>
        </w:rPr>
        <w:t>Ensure highest levels of transparency and ensure Project Board meeting minutes are recorded and shared with project stakeholders.</w:t>
      </w:r>
    </w:p>
    <w:p w14:paraId="163EDB06" w14:textId="36AEAA2A" w:rsidR="00AD1E2A" w:rsidRPr="00F150D5" w:rsidRDefault="76E937AB" w:rsidP="0095738D">
      <w:pPr>
        <w:pStyle w:val="Paragraph"/>
        <w:rPr>
          <w:lang w:eastAsia="zh-CN"/>
        </w:rPr>
      </w:pPr>
      <w:r w:rsidRPr="00F150D5">
        <w:rPr>
          <w:lang w:eastAsia="zh-CN"/>
        </w:rPr>
        <w:t>Responsibilities of the Project Board:</w:t>
      </w:r>
    </w:p>
    <w:p w14:paraId="046525BD" w14:textId="77777777" w:rsidR="00AD1E2A" w:rsidRPr="00F150D5" w:rsidRDefault="00AD1E2A" w:rsidP="005E0D3D">
      <w:pPr>
        <w:numPr>
          <w:ilvl w:val="0"/>
          <w:numId w:val="24"/>
        </w:numPr>
        <w:shd w:val="clear" w:color="auto" w:fill="FFFFFF"/>
        <w:jc w:val="both"/>
        <w:rPr>
          <w:rFonts w:ascii="Calibri" w:hAnsi="Calibri" w:cs="Calibri"/>
          <w:sz w:val="20"/>
          <w:szCs w:val="20"/>
        </w:rPr>
      </w:pPr>
      <w:r w:rsidRPr="00F150D5">
        <w:rPr>
          <w:rFonts w:ascii="Calibri" w:eastAsia="SimSun" w:hAnsi="Calibri" w:cs="Calibri"/>
          <w:sz w:val="20"/>
          <w:szCs w:val="20"/>
        </w:rPr>
        <w:t>Consensus decision making:</w:t>
      </w:r>
    </w:p>
    <w:p w14:paraId="37656BBF" w14:textId="77777777" w:rsidR="00AD1E2A" w:rsidRPr="00F150D5" w:rsidRDefault="00AD1E2A" w:rsidP="005E0D3D">
      <w:pPr>
        <w:numPr>
          <w:ilvl w:val="1"/>
          <w:numId w:val="24"/>
        </w:numPr>
        <w:shd w:val="clear" w:color="auto" w:fill="FFFFFF"/>
        <w:jc w:val="both"/>
        <w:rPr>
          <w:rFonts w:ascii="Calibri" w:hAnsi="Calibri" w:cs="Calibri"/>
          <w:sz w:val="20"/>
          <w:szCs w:val="20"/>
        </w:rPr>
      </w:pPr>
      <w:r w:rsidRPr="00F150D5">
        <w:rPr>
          <w:rFonts w:ascii="Calibri" w:hAnsi="Calibri" w:cs="Calibri"/>
          <w:sz w:val="20"/>
          <w:szCs w:val="20"/>
        </w:rPr>
        <w:t xml:space="preserve">The project board provides overall guidance and direction to the project, ensuring it remains within any specified constraints, and providing overall oversight of the project implementation. </w:t>
      </w:r>
    </w:p>
    <w:p w14:paraId="48E35F0B" w14:textId="77777777" w:rsidR="00AD1E2A" w:rsidRPr="00F150D5" w:rsidRDefault="00AD1E2A" w:rsidP="005E0D3D">
      <w:pPr>
        <w:numPr>
          <w:ilvl w:val="1"/>
          <w:numId w:val="24"/>
        </w:numPr>
        <w:shd w:val="clear" w:color="auto" w:fill="FFFFFF"/>
        <w:jc w:val="both"/>
        <w:rPr>
          <w:rFonts w:ascii="Calibri" w:hAnsi="Calibri" w:cs="Calibri"/>
          <w:sz w:val="20"/>
          <w:szCs w:val="20"/>
        </w:rPr>
      </w:pPr>
      <w:r w:rsidRPr="00F150D5">
        <w:rPr>
          <w:rFonts w:ascii="Calibri" w:hAnsi="Calibri" w:cs="Calibri"/>
          <w:sz w:val="20"/>
          <w:szCs w:val="20"/>
        </w:rPr>
        <w:t xml:space="preserve">Review project performance based on monitoring, evaluation and reporting, including progress reports, risk logs and the combined delivery </w:t>
      </w:r>
      <w:proofErr w:type="gramStart"/>
      <w:r w:rsidRPr="00F150D5">
        <w:rPr>
          <w:rFonts w:ascii="Calibri" w:hAnsi="Calibri" w:cs="Calibri"/>
          <w:sz w:val="20"/>
          <w:szCs w:val="20"/>
        </w:rPr>
        <w:t>report;</w:t>
      </w:r>
      <w:proofErr w:type="gramEnd"/>
    </w:p>
    <w:p w14:paraId="55C20EF9" w14:textId="77777777" w:rsidR="00AD1E2A" w:rsidRPr="00F150D5" w:rsidRDefault="00AD1E2A" w:rsidP="005E0D3D">
      <w:pPr>
        <w:numPr>
          <w:ilvl w:val="1"/>
          <w:numId w:val="24"/>
        </w:numPr>
        <w:shd w:val="clear" w:color="auto" w:fill="FFFFFF"/>
        <w:jc w:val="both"/>
        <w:rPr>
          <w:rFonts w:ascii="Calibri" w:hAnsi="Calibri" w:cs="Calibri"/>
          <w:sz w:val="20"/>
          <w:szCs w:val="20"/>
        </w:rPr>
      </w:pPr>
      <w:r w:rsidRPr="00F150D5">
        <w:rPr>
          <w:rFonts w:ascii="Calibri" w:eastAsia="SimSun" w:hAnsi="Calibri" w:cs="Calibri"/>
          <w:sz w:val="20"/>
          <w:szCs w:val="20"/>
        </w:rPr>
        <w:t xml:space="preserve">The project board is responsible for making management decisions by consensus. </w:t>
      </w:r>
    </w:p>
    <w:p w14:paraId="10C54877" w14:textId="77777777" w:rsidR="00AD1E2A" w:rsidRPr="00F150D5" w:rsidRDefault="00AD1E2A" w:rsidP="005E0D3D">
      <w:pPr>
        <w:numPr>
          <w:ilvl w:val="1"/>
          <w:numId w:val="24"/>
        </w:numPr>
        <w:shd w:val="clear" w:color="auto" w:fill="FFFFFF"/>
        <w:jc w:val="both"/>
        <w:rPr>
          <w:rFonts w:ascii="Calibri" w:hAnsi="Calibri" w:cs="Calibri"/>
          <w:sz w:val="20"/>
          <w:szCs w:val="20"/>
        </w:rPr>
      </w:pPr>
      <w:proofErr w:type="gramStart"/>
      <w:r w:rsidRPr="00F150D5">
        <w:rPr>
          <w:rFonts w:ascii="Calibri" w:eastAsia="SimSun" w:hAnsi="Calibri" w:cs="Calibri"/>
          <w:sz w:val="20"/>
          <w:szCs w:val="20"/>
          <w:lang w:eastAsia="zh-CN"/>
        </w:rPr>
        <w:t>In order to</w:t>
      </w:r>
      <w:proofErr w:type="gramEnd"/>
      <w:r w:rsidRPr="00F150D5">
        <w:rPr>
          <w:rFonts w:ascii="Calibri" w:eastAsia="SimSun" w:hAnsi="Calibri" w:cs="Calibri"/>
          <w:sz w:val="20"/>
          <w:szCs w:val="20"/>
          <w:lang w:eastAsia="zh-CN"/>
        </w:rPr>
        <w:t xml:space="preserve"> ensure UNDP’s ultimate accountability, Project Board decisions should be made in accordance with standards that shall ensure management for development results, best value money, fairness, integrity, transparency and effective international competition.  </w:t>
      </w:r>
    </w:p>
    <w:p w14:paraId="7B79C72E" w14:textId="77777777" w:rsidR="00AD1E2A" w:rsidRPr="00F150D5" w:rsidRDefault="00AD1E2A" w:rsidP="005E0D3D">
      <w:pPr>
        <w:numPr>
          <w:ilvl w:val="1"/>
          <w:numId w:val="24"/>
        </w:numPr>
        <w:shd w:val="clear" w:color="auto" w:fill="FFFFFF"/>
        <w:jc w:val="both"/>
        <w:rPr>
          <w:rFonts w:ascii="Calibri" w:hAnsi="Calibri" w:cs="Calibri"/>
          <w:sz w:val="20"/>
          <w:szCs w:val="20"/>
        </w:rPr>
      </w:pPr>
      <w:r w:rsidRPr="00F150D5">
        <w:rPr>
          <w:rFonts w:ascii="Calibri" w:eastAsia="SimSun" w:hAnsi="Calibri" w:cs="Calibri"/>
          <w:sz w:val="20"/>
          <w:szCs w:val="20"/>
          <w:lang w:eastAsia="zh-CN"/>
        </w:rPr>
        <w:t xml:space="preserve">In case consensus cannot be reached within the Board, the UNDP representative on the board </w:t>
      </w:r>
      <w:r w:rsidRPr="00F150D5">
        <w:rPr>
          <w:rFonts w:ascii="Calibri" w:hAnsi="Calibri" w:cs="Calibri"/>
          <w:sz w:val="20"/>
          <w:szCs w:val="20"/>
        </w:rPr>
        <w:t>will mediate to find consensus and, if this cannot be found, will take the final decision to ensure project implementation is not unduly delayed</w:t>
      </w:r>
      <w:r w:rsidRPr="00F150D5">
        <w:rPr>
          <w:rFonts w:ascii="Calibri" w:hAnsi="Calibri" w:cs="Calibri"/>
          <w:i/>
          <w:sz w:val="20"/>
          <w:szCs w:val="20"/>
        </w:rPr>
        <w:t>.</w:t>
      </w:r>
    </w:p>
    <w:p w14:paraId="09DB3AA2" w14:textId="77777777" w:rsidR="00AD1E2A" w:rsidRPr="00F150D5" w:rsidRDefault="00AD1E2A" w:rsidP="005E0D3D">
      <w:pPr>
        <w:numPr>
          <w:ilvl w:val="0"/>
          <w:numId w:val="24"/>
        </w:numPr>
        <w:shd w:val="clear" w:color="auto" w:fill="FFFFFF"/>
        <w:jc w:val="both"/>
        <w:rPr>
          <w:rFonts w:ascii="Calibri" w:hAnsi="Calibri" w:cs="Calibri"/>
          <w:sz w:val="20"/>
          <w:szCs w:val="20"/>
        </w:rPr>
      </w:pPr>
      <w:r w:rsidRPr="00F150D5">
        <w:rPr>
          <w:rFonts w:ascii="Calibri" w:eastAsia="SimSun" w:hAnsi="Calibri" w:cs="Calibri"/>
          <w:sz w:val="20"/>
          <w:szCs w:val="20"/>
        </w:rPr>
        <w:t xml:space="preserve">Oversee project execution: </w:t>
      </w:r>
    </w:p>
    <w:p w14:paraId="3A650356" w14:textId="17AA92D6" w:rsidR="00AD1E2A" w:rsidRPr="00F150D5" w:rsidRDefault="00AD1E2A" w:rsidP="00F34E85">
      <w:pPr>
        <w:numPr>
          <w:ilvl w:val="1"/>
          <w:numId w:val="24"/>
        </w:numPr>
        <w:jc w:val="both"/>
        <w:rPr>
          <w:rFonts w:ascii="Calibri" w:eastAsia="SimSun" w:hAnsi="Calibri"/>
          <w:sz w:val="20"/>
          <w:szCs w:val="20"/>
        </w:rPr>
      </w:pPr>
      <w:r w:rsidRPr="00F150D5">
        <w:rPr>
          <w:rFonts w:ascii="Calibri" w:eastAsia="SimSun" w:hAnsi="Calibri" w:cs="Calibri"/>
          <w:sz w:val="20"/>
          <w:szCs w:val="20"/>
        </w:rPr>
        <w:t xml:space="preserve">Agree on </w:t>
      </w:r>
      <w:r w:rsidR="00F34E85" w:rsidRPr="00F150D5">
        <w:rPr>
          <w:rFonts w:ascii="Calibri" w:eastAsia="SimSun" w:hAnsi="Calibri" w:cs="Calibri"/>
          <w:sz w:val="20"/>
          <w:szCs w:val="20"/>
        </w:rPr>
        <w:t xml:space="preserve">Global Finance Specialist and Project Technical Lead </w:t>
      </w:r>
      <w:r w:rsidRPr="00F150D5">
        <w:rPr>
          <w:rFonts w:ascii="Calibri" w:eastAsia="SimSun" w:hAnsi="Calibri" w:cs="Calibri"/>
          <w:sz w:val="20"/>
          <w:szCs w:val="20"/>
        </w:rPr>
        <w:t>tolerances as required, within the parameters outlined in the project document, and provide</w:t>
      </w:r>
      <w:r w:rsidRPr="00F150D5">
        <w:rPr>
          <w:rFonts w:ascii="Calibri" w:eastAsia="SimSun" w:hAnsi="Calibri"/>
          <w:sz w:val="20"/>
          <w:szCs w:val="20"/>
        </w:rPr>
        <w:t xml:space="preserve"> direction and advice for exceptional situations when the project </w:t>
      </w:r>
      <w:r w:rsidR="00F34E85" w:rsidRPr="00F150D5">
        <w:rPr>
          <w:rFonts w:ascii="Calibri" w:eastAsia="SimSun" w:hAnsi="Calibri"/>
          <w:sz w:val="20"/>
          <w:szCs w:val="20"/>
        </w:rPr>
        <w:t>Global Finance Specialist and Project Technical Lead</w:t>
      </w:r>
      <w:r w:rsidRPr="00F150D5">
        <w:rPr>
          <w:rFonts w:ascii="Calibri" w:eastAsia="SimSun" w:hAnsi="Calibri"/>
          <w:sz w:val="20"/>
          <w:szCs w:val="20"/>
        </w:rPr>
        <w:t xml:space="preserve"> tolerances are exceeded.</w:t>
      </w:r>
    </w:p>
    <w:p w14:paraId="503DD3B5" w14:textId="77777777" w:rsidR="00AD1E2A" w:rsidRPr="00F150D5" w:rsidRDefault="00AD1E2A" w:rsidP="005E0D3D">
      <w:pPr>
        <w:numPr>
          <w:ilvl w:val="0"/>
          <w:numId w:val="26"/>
        </w:numPr>
        <w:jc w:val="both"/>
        <w:rPr>
          <w:rFonts w:ascii="Calibri" w:hAnsi="Calibri" w:cs="Calibri"/>
          <w:color w:val="000000"/>
          <w:sz w:val="20"/>
          <w:szCs w:val="20"/>
        </w:rPr>
      </w:pPr>
      <w:r w:rsidRPr="00F150D5">
        <w:rPr>
          <w:rFonts w:ascii="Calibri" w:eastAsia="SimSun" w:hAnsi="Calibri" w:cs="Calibri"/>
          <w:sz w:val="20"/>
          <w:szCs w:val="20"/>
        </w:rPr>
        <w:t>Appraise annual work plans prepared by the Implementing Partner for the Project; r</w:t>
      </w:r>
      <w:r w:rsidRPr="00F150D5">
        <w:rPr>
          <w:rFonts w:ascii="Calibri" w:hAnsi="Calibri" w:cs="Calibri"/>
          <w:color w:val="000000"/>
          <w:sz w:val="20"/>
          <w:szCs w:val="20"/>
        </w:rPr>
        <w:t>eview combined delivery reports prior to certification by the implementing partner.</w:t>
      </w:r>
    </w:p>
    <w:p w14:paraId="6EEF9BF2" w14:textId="55537D25" w:rsidR="00AD1E2A" w:rsidRPr="00F150D5" w:rsidRDefault="00AD1E2A" w:rsidP="005E0D3D">
      <w:pPr>
        <w:numPr>
          <w:ilvl w:val="0"/>
          <w:numId w:val="26"/>
        </w:numPr>
        <w:jc w:val="both"/>
        <w:rPr>
          <w:rFonts w:ascii="Calibri" w:eastAsia="SimSun" w:hAnsi="Calibri" w:cs="Arial"/>
          <w:sz w:val="20"/>
          <w:szCs w:val="20"/>
        </w:rPr>
      </w:pPr>
      <w:r w:rsidRPr="00F150D5">
        <w:rPr>
          <w:rFonts w:ascii="Calibri" w:eastAsia="SimSun" w:hAnsi="Calibri" w:cs="Arial"/>
          <w:sz w:val="20"/>
          <w:szCs w:val="20"/>
        </w:rPr>
        <w:t xml:space="preserve">Address any high-level project issues as raised by the </w:t>
      </w:r>
      <w:r w:rsidR="00DD3E1F" w:rsidRPr="00F150D5">
        <w:rPr>
          <w:rFonts w:ascii="Calibri" w:eastAsia="SimSun" w:hAnsi="Calibri" w:cs="Arial"/>
          <w:sz w:val="20"/>
          <w:szCs w:val="20"/>
        </w:rPr>
        <w:t xml:space="preserve">Global Finance Specialist and Project Technical Lead </w:t>
      </w:r>
      <w:r w:rsidRPr="00F150D5">
        <w:rPr>
          <w:rFonts w:ascii="Calibri" w:eastAsia="SimSun" w:hAnsi="Calibri" w:cs="Arial"/>
          <w:sz w:val="20"/>
          <w:szCs w:val="20"/>
        </w:rPr>
        <w:t xml:space="preserve">and project </w:t>
      </w:r>
      <w:proofErr w:type="gramStart"/>
      <w:r w:rsidRPr="00F150D5">
        <w:rPr>
          <w:rFonts w:ascii="Calibri" w:eastAsia="SimSun" w:hAnsi="Calibri" w:cs="Arial"/>
          <w:sz w:val="20"/>
          <w:szCs w:val="20"/>
        </w:rPr>
        <w:t>assurance;</w:t>
      </w:r>
      <w:proofErr w:type="gramEnd"/>
    </w:p>
    <w:p w14:paraId="793E80E8" w14:textId="42A5ABDD" w:rsidR="00AD1E2A" w:rsidRPr="00F150D5" w:rsidRDefault="00AD1E2A" w:rsidP="005E0D3D">
      <w:pPr>
        <w:numPr>
          <w:ilvl w:val="0"/>
          <w:numId w:val="26"/>
        </w:numPr>
        <w:jc w:val="both"/>
        <w:rPr>
          <w:rFonts w:ascii="Calibri" w:eastAsia="SimSun" w:hAnsi="Calibri" w:cs="Arial"/>
          <w:sz w:val="20"/>
          <w:szCs w:val="20"/>
        </w:rPr>
      </w:pPr>
      <w:r w:rsidRPr="00F150D5">
        <w:rPr>
          <w:rFonts w:ascii="Calibri" w:eastAsia="SimSun" w:hAnsi="Calibri" w:cs="Arial"/>
          <w:sz w:val="20"/>
          <w:szCs w:val="20"/>
        </w:rPr>
        <w:t xml:space="preserve">Advise on major and minor amendments to the project within the parameters set by UNDP and the donor and refer such proposed major and minor amendments to the UNDP BPPS </w:t>
      </w:r>
      <w:r w:rsidR="00D80222" w:rsidRPr="00F150D5">
        <w:rPr>
          <w:rFonts w:ascii="Calibri" w:eastAsia="SimSun" w:hAnsi="Calibri" w:cs="Arial"/>
          <w:sz w:val="20"/>
          <w:szCs w:val="20"/>
        </w:rPr>
        <w:t xml:space="preserve">GEF </w:t>
      </w:r>
      <w:r w:rsidRPr="00F150D5">
        <w:rPr>
          <w:rFonts w:ascii="Calibri" w:eastAsia="SimSun" w:hAnsi="Calibri" w:cs="Arial"/>
          <w:sz w:val="20"/>
          <w:szCs w:val="20"/>
        </w:rPr>
        <w:t>Executive Coordinator (and the GEF, as required by GEF policies</w:t>
      </w:r>
      <w:proofErr w:type="gramStart"/>
      <w:r w:rsidRPr="00F150D5">
        <w:rPr>
          <w:rFonts w:ascii="Calibri" w:eastAsia="SimSun" w:hAnsi="Calibri" w:cs="Arial"/>
          <w:sz w:val="20"/>
          <w:szCs w:val="20"/>
        </w:rPr>
        <w:t>);</w:t>
      </w:r>
      <w:proofErr w:type="gramEnd"/>
    </w:p>
    <w:p w14:paraId="6DE436FE" w14:textId="77777777" w:rsidR="00AD1E2A" w:rsidRPr="00F150D5" w:rsidRDefault="00AD1E2A" w:rsidP="005E0D3D">
      <w:pPr>
        <w:numPr>
          <w:ilvl w:val="0"/>
          <w:numId w:val="26"/>
        </w:numPr>
        <w:jc w:val="both"/>
        <w:rPr>
          <w:rFonts w:ascii="Calibri" w:eastAsia="SimSun" w:hAnsi="Calibri" w:cs="Arial"/>
          <w:sz w:val="20"/>
          <w:szCs w:val="20"/>
        </w:rPr>
      </w:pPr>
      <w:r w:rsidRPr="00F150D5">
        <w:rPr>
          <w:rFonts w:ascii="Calibri" w:eastAsia="SimSun" w:hAnsi="Calibri" w:cs="Arial"/>
          <w:sz w:val="20"/>
          <w:szCs w:val="20"/>
        </w:rPr>
        <w:t>Provide high-level direction and recommendations to the project management unit to ensure that the agreed deliverables are produced satisfactorily and according to plans.</w:t>
      </w:r>
    </w:p>
    <w:p w14:paraId="671EB212" w14:textId="7E6B1B4E" w:rsidR="00AD1E2A" w:rsidRPr="00F150D5" w:rsidRDefault="00AD1E2A" w:rsidP="005E0D3D">
      <w:pPr>
        <w:numPr>
          <w:ilvl w:val="0"/>
          <w:numId w:val="26"/>
        </w:numPr>
        <w:jc w:val="both"/>
        <w:rPr>
          <w:rFonts w:ascii="Calibri" w:eastAsia="SimSun" w:hAnsi="Calibri" w:cs="Arial"/>
          <w:sz w:val="20"/>
          <w:szCs w:val="20"/>
        </w:rPr>
      </w:pPr>
      <w:r w:rsidRPr="00F150D5">
        <w:rPr>
          <w:rFonts w:ascii="Calibri" w:eastAsia="SimSun" w:hAnsi="Calibri" w:cs="Arial"/>
          <w:sz w:val="20"/>
          <w:szCs w:val="20"/>
        </w:rPr>
        <w:t xml:space="preserve">Track and monitor co-financed activities and </w:t>
      </w:r>
      <w:r w:rsidR="00B93CE7" w:rsidRPr="00F150D5">
        <w:rPr>
          <w:rFonts w:ascii="Calibri" w:eastAsia="SimSun" w:hAnsi="Calibri" w:cs="Arial"/>
          <w:sz w:val="20"/>
          <w:szCs w:val="20"/>
        </w:rPr>
        <w:t>realization</w:t>
      </w:r>
      <w:r w:rsidRPr="00F150D5">
        <w:rPr>
          <w:rFonts w:ascii="Calibri" w:eastAsia="SimSun" w:hAnsi="Calibri" w:cs="Arial"/>
          <w:sz w:val="20"/>
          <w:szCs w:val="20"/>
        </w:rPr>
        <w:t xml:space="preserve"> of co-financing amounts of this project. </w:t>
      </w:r>
    </w:p>
    <w:p w14:paraId="1FA249DD" w14:textId="77777777" w:rsidR="00AD1E2A" w:rsidRPr="00F150D5" w:rsidRDefault="00AD1E2A" w:rsidP="005E0D3D">
      <w:pPr>
        <w:numPr>
          <w:ilvl w:val="0"/>
          <w:numId w:val="26"/>
        </w:numPr>
        <w:jc w:val="both"/>
        <w:rPr>
          <w:rFonts w:ascii="Calibri" w:eastAsia="SimSun" w:hAnsi="Calibri" w:cs="Arial"/>
          <w:sz w:val="20"/>
          <w:szCs w:val="20"/>
        </w:rPr>
      </w:pPr>
      <w:r w:rsidRPr="00F150D5">
        <w:rPr>
          <w:rFonts w:ascii="Calibri" w:eastAsia="SimSun" w:hAnsi="Calibri" w:cs="Arial"/>
          <w:sz w:val="20"/>
          <w:szCs w:val="20"/>
        </w:rPr>
        <w:t>Approve the Inception Report, GEF annual project implementation reports, mid-term review and terminal evaluation reports.</w:t>
      </w:r>
    </w:p>
    <w:p w14:paraId="2FF85749" w14:textId="77777777" w:rsidR="00AD1E2A" w:rsidRPr="00F150D5" w:rsidRDefault="00AD1E2A" w:rsidP="005E0D3D">
      <w:pPr>
        <w:numPr>
          <w:ilvl w:val="0"/>
          <w:numId w:val="26"/>
        </w:numPr>
        <w:jc w:val="both"/>
        <w:rPr>
          <w:rFonts w:ascii="Calibri" w:eastAsia="SimSun" w:hAnsi="Calibri" w:cs="Arial"/>
          <w:sz w:val="20"/>
          <w:szCs w:val="20"/>
        </w:rPr>
      </w:pPr>
      <w:r w:rsidRPr="00F150D5">
        <w:rPr>
          <w:rFonts w:ascii="Calibri" w:eastAsia="SimSun" w:hAnsi="Calibri" w:cs="Arial"/>
          <w:sz w:val="20"/>
          <w:szCs w:val="20"/>
        </w:rPr>
        <w:t xml:space="preserve">Ensure commitment of human resources to support project implementation, arbitrating any issues within the project. </w:t>
      </w:r>
    </w:p>
    <w:p w14:paraId="6539679B" w14:textId="0D51C7BE" w:rsidR="00AD1E2A" w:rsidRPr="00F150D5" w:rsidRDefault="00AD1E2A" w:rsidP="005E0D3D">
      <w:pPr>
        <w:numPr>
          <w:ilvl w:val="0"/>
          <w:numId w:val="24"/>
        </w:numPr>
        <w:shd w:val="clear" w:color="auto" w:fill="FFFFFF"/>
        <w:jc w:val="both"/>
        <w:rPr>
          <w:rFonts w:ascii="Calibri" w:hAnsi="Calibri" w:cs="Calibri"/>
          <w:sz w:val="20"/>
          <w:szCs w:val="20"/>
        </w:rPr>
      </w:pPr>
      <w:r w:rsidRPr="00F150D5">
        <w:rPr>
          <w:rFonts w:ascii="Calibri" w:eastAsia="SimSun" w:hAnsi="Calibri" w:cs="Calibri"/>
          <w:sz w:val="20"/>
          <w:szCs w:val="20"/>
        </w:rPr>
        <w:t xml:space="preserve">Risk </w:t>
      </w:r>
      <w:r w:rsidR="00B93CE7" w:rsidRPr="00F150D5">
        <w:rPr>
          <w:rFonts w:ascii="Calibri" w:eastAsia="SimSun" w:hAnsi="Calibri" w:cs="Calibri"/>
          <w:sz w:val="20"/>
          <w:szCs w:val="20"/>
        </w:rPr>
        <w:t>m</w:t>
      </w:r>
      <w:r w:rsidRPr="00F150D5">
        <w:rPr>
          <w:rFonts w:ascii="Calibri" w:eastAsia="SimSun" w:hAnsi="Calibri" w:cs="Calibri"/>
          <w:sz w:val="20"/>
          <w:szCs w:val="20"/>
        </w:rPr>
        <w:t>anagement:</w:t>
      </w:r>
    </w:p>
    <w:p w14:paraId="66488836" w14:textId="77777777" w:rsidR="00AD1E2A" w:rsidRPr="00F150D5" w:rsidRDefault="00AD1E2A" w:rsidP="005E0D3D">
      <w:pPr>
        <w:numPr>
          <w:ilvl w:val="1"/>
          <w:numId w:val="24"/>
        </w:numPr>
        <w:shd w:val="clear" w:color="auto" w:fill="FFFFFF"/>
        <w:jc w:val="both"/>
        <w:rPr>
          <w:rFonts w:ascii="Calibri" w:hAnsi="Calibri" w:cs="Calibri"/>
          <w:sz w:val="20"/>
          <w:szCs w:val="20"/>
        </w:rPr>
      </w:pPr>
      <w:r w:rsidRPr="00F150D5">
        <w:rPr>
          <w:rFonts w:ascii="Calibri" w:eastAsia="SimSun" w:hAnsi="Calibri" w:cs="Calibri"/>
          <w:sz w:val="20"/>
          <w:szCs w:val="20"/>
        </w:rPr>
        <w:t xml:space="preserve">Provide guidance on evolving or materialized project risks and agree on possible mitigation and management actions to address specific risks. </w:t>
      </w:r>
    </w:p>
    <w:p w14:paraId="079E76D5" w14:textId="77777777" w:rsidR="00AD1E2A" w:rsidRPr="00F150D5" w:rsidRDefault="00AD1E2A" w:rsidP="005E0D3D">
      <w:pPr>
        <w:numPr>
          <w:ilvl w:val="1"/>
          <w:numId w:val="24"/>
        </w:numPr>
        <w:shd w:val="clear" w:color="auto" w:fill="FFFFFF"/>
        <w:jc w:val="both"/>
        <w:rPr>
          <w:rFonts w:ascii="Calibri" w:hAnsi="Calibri" w:cs="Calibri"/>
          <w:sz w:val="20"/>
          <w:szCs w:val="20"/>
        </w:rPr>
      </w:pPr>
      <w:r w:rsidRPr="00F150D5">
        <w:rPr>
          <w:rFonts w:ascii="Calibri" w:eastAsia="SimSun" w:hAnsi="Calibri" w:cs="Calibri"/>
          <w:sz w:val="20"/>
          <w:szCs w:val="20"/>
        </w:rPr>
        <w:lastRenderedPageBreak/>
        <w:t xml:space="preserve">Review and update the project risk register and associated management plans based on the information prepared by the Implementing Partner. This includes risks related that can be directly managed by this project, as well as contextual risks that may affect project delivery or continued UNDP compliance and reputation but are outside of the control of the project. For example, social and environmental risks associated with co-financed activities or activities taking place in the project’s area of influence that have implications for the project. </w:t>
      </w:r>
    </w:p>
    <w:p w14:paraId="65417C7A" w14:textId="77777777" w:rsidR="00AD1E2A" w:rsidRPr="00F150D5" w:rsidRDefault="00AD1E2A" w:rsidP="005E0D3D">
      <w:pPr>
        <w:numPr>
          <w:ilvl w:val="1"/>
          <w:numId w:val="24"/>
        </w:numPr>
        <w:shd w:val="clear" w:color="auto" w:fill="FFFFFF"/>
        <w:jc w:val="both"/>
        <w:rPr>
          <w:rFonts w:ascii="Calibri" w:hAnsi="Calibri" w:cs="Calibri"/>
          <w:sz w:val="20"/>
          <w:szCs w:val="20"/>
        </w:rPr>
      </w:pPr>
      <w:r w:rsidRPr="00F150D5">
        <w:rPr>
          <w:rFonts w:ascii="Calibri" w:eastAsia="SimSun" w:hAnsi="Calibri" w:cs="Calibri"/>
          <w:sz w:val="20"/>
          <w:szCs w:val="20"/>
        </w:rPr>
        <w:t>Address project-level grievances.</w:t>
      </w:r>
    </w:p>
    <w:p w14:paraId="1C514FE1" w14:textId="77777777" w:rsidR="00AD1E2A" w:rsidRPr="00F150D5" w:rsidRDefault="00AD1E2A" w:rsidP="005E0D3D">
      <w:pPr>
        <w:numPr>
          <w:ilvl w:val="0"/>
          <w:numId w:val="25"/>
        </w:numPr>
        <w:jc w:val="both"/>
        <w:rPr>
          <w:rFonts w:ascii="Calibri" w:eastAsia="SimSun" w:hAnsi="Calibri" w:cs="Arial"/>
          <w:sz w:val="20"/>
        </w:rPr>
      </w:pPr>
      <w:r w:rsidRPr="00F150D5">
        <w:rPr>
          <w:rFonts w:ascii="Calibri" w:eastAsia="SimSun" w:hAnsi="Calibri" w:cs="Arial"/>
          <w:sz w:val="20"/>
          <w:szCs w:val="20"/>
        </w:rPr>
        <w:t>Coordination:</w:t>
      </w:r>
    </w:p>
    <w:p w14:paraId="7672325E" w14:textId="1865D5B1" w:rsidR="00AD1E2A" w:rsidRPr="00F150D5" w:rsidRDefault="00AD1E2A" w:rsidP="005E0D3D">
      <w:pPr>
        <w:numPr>
          <w:ilvl w:val="1"/>
          <w:numId w:val="25"/>
        </w:numPr>
        <w:jc w:val="both"/>
        <w:rPr>
          <w:rFonts w:ascii="Calibri" w:eastAsia="SimSun" w:hAnsi="Calibri" w:cs="Arial"/>
          <w:sz w:val="20"/>
        </w:rPr>
      </w:pPr>
      <w:r w:rsidRPr="00F150D5">
        <w:rPr>
          <w:rFonts w:ascii="Calibri" w:eastAsia="SimSun" w:hAnsi="Calibri" w:cs="Arial"/>
          <w:sz w:val="20"/>
          <w:szCs w:val="20"/>
        </w:rPr>
        <w:t xml:space="preserve">Ensure coordination between various donor and government-funded projects and programs. </w:t>
      </w:r>
    </w:p>
    <w:p w14:paraId="160332DE" w14:textId="77777777" w:rsidR="00AD1E2A" w:rsidRPr="00F150D5" w:rsidRDefault="00AD1E2A" w:rsidP="005E0D3D">
      <w:pPr>
        <w:numPr>
          <w:ilvl w:val="1"/>
          <w:numId w:val="25"/>
        </w:numPr>
        <w:jc w:val="both"/>
        <w:rPr>
          <w:rFonts w:ascii="Calibri" w:eastAsia="SimSun" w:hAnsi="Calibri" w:cs="Arial"/>
          <w:sz w:val="20"/>
        </w:rPr>
      </w:pPr>
      <w:r w:rsidRPr="00F150D5">
        <w:rPr>
          <w:rFonts w:ascii="Calibri" w:eastAsia="SimSun" w:hAnsi="Calibri" w:cs="Arial"/>
          <w:sz w:val="20"/>
          <w:szCs w:val="20"/>
        </w:rPr>
        <w:t xml:space="preserve">Ensure coordination with various government agencies and their participation in project activities. </w:t>
      </w:r>
    </w:p>
    <w:p w14:paraId="18F4EAAF" w14:textId="1B62E403" w:rsidR="00AD1E2A" w:rsidRPr="00F150D5" w:rsidRDefault="00AD1E2A" w:rsidP="001762EB"/>
    <w:p w14:paraId="4B4BC4A7" w14:textId="2224DE71" w:rsidR="002B3A78" w:rsidRPr="00F150D5" w:rsidRDefault="5E2617EE" w:rsidP="0095738D">
      <w:pPr>
        <w:pStyle w:val="Paragraph"/>
      </w:pPr>
      <w:r w:rsidRPr="00F150D5">
        <w:t>Membership</w:t>
      </w:r>
      <w:r w:rsidR="679001B1" w:rsidRPr="00F150D5">
        <w:t xml:space="preserve"> </w:t>
      </w:r>
      <w:r w:rsidR="3E983D3E" w:rsidRPr="00F150D5">
        <w:t>(See Section VII Governance and Management Arrangements)</w:t>
      </w:r>
    </w:p>
    <w:p w14:paraId="4D698558" w14:textId="1F36C609" w:rsidR="002B3A78" w:rsidRPr="00F150D5" w:rsidRDefault="5E2617EE" w:rsidP="0095738D">
      <w:pPr>
        <w:pStyle w:val="Paragraph"/>
      </w:pPr>
      <w:r w:rsidRPr="00F150D5">
        <w:t>Frequency and Conduct of Meetings</w:t>
      </w:r>
      <w:r w:rsidR="679001B1" w:rsidRPr="00F150D5">
        <w:t xml:space="preserve">: </w:t>
      </w:r>
      <w:r w:rsidR="00663351" w:rsidRPr="00F150D5">
        <w:t xml:space="preserve">The </w:t>
      </w:r>
      <w:r w:rsidR="00E95902" w:rsidRPr="00F150D5">
        <w:t>P</w:t>
      </w:r>
      <w:r w:rsidR="00663351" w:rsidRPr="00F150D5">
        <w:t xml:space="preserve">roject </w:t>
      </w:r>
      <w:r w:rsidR="00E95902" w:rsidRPr="00F150D5">
        <w:t>B</w:t>
      </w:r>
      <w:r w:rsidR="00663351" w:rsidRPr="00F150D5">
        <w:t>o</w:t>
      </w:r>
      <w:r w:rsidR="008729E0" w:rsidRPr="00F150D5">
        <w:t>ard will meet at least once a year</w:t>
      </w:r>
      <w:r w:rsidR="00CA0C99" w:rsidRPr="00F150D5">
        <w:t>. In ad</w:t>
      </w:r>
      <w:r w:rsidR="45F55FC5" w:rsidRPr="00F150D5">
        <w:t xml:space="preserve">dition </w:t>
      </w:r>
      <w:r w:rsidR="00CA0C99" w:rsidRPr="00F150D5">
        <w:t>to this, i</w:t>
      </w:r>
      <w:r w:rsidRPr="00F150D5">
        <w:t>t is anticipated that there will be</w:t>
      </w:r>
      <w:r w:rsidR="00E95902" w:rsidRPr="00F150D5">
        <w:t xml:space="preserve"> Project Board meetings at </w:t>
      </w:r>
      <w:r w:rsidR="3E983D3E" w:rsidRPr="00F150D5">
        <w:t>p</w:t>
      </w:r>
      <w:r w:rsidRPr="00F150D5">
        <w:t xml:space="preserve">roject </w:t>
      </w:r>
      <w:r w:rsidR="3E983D3E" w:rsidRPr="00F150D5">
        <w:t>i</w:t>
      </w:r>
      <w:r w:rsidRPr="00F150D5">
        <w:t>nception</w:t>
      </w:r>
      <w:r w:rsidR="3E983D3E" w:rsidRPr="00F150D5">
        <w:t xml:space="preserve"> and p</w:t>
      </w:r>
      <w:r w:rsidRPr="00F150D5">
        <w:t xml:space="preserve">roject </w:t>
      </w:r>
      <w:r w:rsidR="3E983D3E" w:rsidRPr="00F150D5">
        <w:t>e</w:t>
      </w:r>
      <w:r w:rsidRPr="00F150D5">
        <w:t>nd</w:t>
      </w:r>
      <w:r w:rsidR="3E983D3E" w:rsidRPr="00F150D5">
        <w:t xml:space="preserve">. </w:t>
      </w:r>
      <w:r w:rsidR="00F77E2A" w:rsidRPr="00F150D5">
        <w:t>O</w:t>
      </w:r>
      <w:r w:rsidRPr="00F150D5">
        <w:t xml:space="preserve">ptions such as meetings of representative groupings of the </w:t>
      </w:r>
      <w:r w:rsidR="3E983D3E" w:rsidRPr="00F150D5">
        <w:t>PB</w:t>
      </w:r>
      <w:r w:rsidRPr="00F150D5">
        <w:t xml:space="preserve">, </w:t>
      </w:r>
      <w:r w:rsidR="00B31E01" w:rsidRPr="00F150D5">
        <w:t>virtual meetings</w:t>
      </w:r>
      <w:r w:rsidR="0BF3BF4E" w:rsidRPr="00F150D5">
        <w:t xml:space="preserve">, </w:t>
      </w:r>
      <w:r w:rsidRPr="00F150D5">
        <w:t xml:space="preserve">and e-mail will be </w:t>
      </w:r>
      <w:r w:rsidR="00A50ABD" w:rsidRPr="00F150D5">
        <w:t>used</w:t>
      </w:r>
      <w:r w:rsidRPr="00F150D5">
        <w:t xml:space="preserve"> to allow for </w:t>
      </w:r>
      <w:r w:rsidR="3E983D3E" w:rsidRPr="00F150D5">
        <w:t xml:space="preserve">additional </w:t>
      </w:r>
      <w:r w:rsidRPr="00F150D5">
        <w:t>discussion and review of project matters</w:t>
      </w:r>
      <w:r w:rsidR="0BF3BF4E" w:rsidRPr="00F150D5">
        <w:t xml:space="preserve"> during project implementation</w:t>
      </w:r>
      <w:r w:rsidRPr="00F150D5">
        <w:t>.</w:t>
      </w:r>
      <w:r w:rsidR="3E983D3E" w:rsidRPr="00F150D5">
        <w:t xml:space="preserve"> The </w:t>
      </w:r>
      <w:r w:rsidR="00DD3E1F" w:rsidRPr="00F150D5">
        <w:t xml:space="preserve">Global Finance Specialist and Project Technical Lead </w:t>
      </w:r>
      <w:r w:rsidRPr="00F150D5">
        <w:t xml:space="preserve">will be responsible for ensuring close liaison within the Project Board. Formal meetings will be scheduled and arranged by the </w:t>
      </w:r>
      <w:r w:rsidR="0B1EA911" w:rsidRPr="00F150D5">
        <w:t>GPMTSU</w:t>
      </w:r>
      <w:r w:rsidR="3E983D3E" w:rsidRPr="00F150D5">
        <w:t xml:space="preserve"> </w:t>
      </w:r>
      <w:r w:rsidRPr="00F150D5">
        <w:t>in consultation with, and at the request of, the other Project Board members.</w:t>
      </w:r>
    </w:p>
    <w:p w14:paraId="5A7D174E" w14:textId="77777777" w:rsidR="00B93CE7" w:rsidRPr="00F150D5" w:rsidRDefault="00B93CE7" w:rsidP="0095738D">
      <w:pPr>
        <w:pStyle w:val="Paragraph"/>
        <w:sectPr w:rsidR="00B93CE7" w:rsidRPr="00F150D5" w:rsidSect="00991912">
          <w:headerReference w:type="even" r:id="rId63"/>
          <w:headerReference w:type="default" r:id="rId64"/>
          <w:footerReference w:type="default" r:id="rId65"/>
          <w:headerReference w:type="first" r:id="rId66"/>
          <w:pgSz w:w="12240" w:h="15840"/>
          <w:pgMar w:top="1498" w:right="1195" w:bottom="821" w:left="1339" w:header="720" w:footer="720" w:gutter="0"/>
          <w:cols w:space="720"/>
          <w:docGrid w:linePitch="360"/>
        </w:sectPr>
      </w:pPr>
      <w:bookmarkStart w:id="74" w:name="_Annex__Procurement"/>
      <w:bookmarkEnd w:id="74"/>
    </w:p>
    <w:p w14:paraId="481411E6" w14:textId="7091AE20" w:rsidR="00966EF0" w:rsidRPr="00F150D5" w:rsidRDefault="00966EF0" w:rsidP="0045615D">
      <w:pPr>
        <w:pStyle w:val="Heading3"/>
      </w:pPr>
      <w:bookmarkStart w:id="75" w:name="_Toc135315147"/>
      <w:r w:rsidRPr="00F150D5">
        <w:lastRenderedPageBreak/>
        <w:t xml:space="preserve">Annex </w:t>
      </w:r>
      <w:r w:rsidR="005473AB" w:rsidRPr="00F150D5">
        <w:fldChar w:fldCharType="begin"/>
      </w:r>
      <w:r w:rsidR="005473AB" w:rsidRPr="00F150D5">
        <w:instrText xml:space="preserve"> AUTONUM  \* Arabic </w:instrText>
      </w:r>
      <w:r w:rsidR="005473AB" w:rsidRPr="00F150D5">
        <w:fldChar w:fldCharType="end"/>
      </w:r>
      <w:r w:rsidRPr="00F150D5">
        <w:t xml:space="preserve"> Procurement Plan</w:t>
      </w:r>
      <w:bookmarkEnd w:id="75"/>
    </w:p>
    <w:p w14:paraId="123C9369" w14:textId="5E2D9752" w:rsidR="00A05772" w:rsidRPr="00F150D5" w:rsidRDefault="00004AC9" w:rsidP="001762EB">
      <w:pPr>
        <w:rPr>
          <w:sz w:val="20"/>
          <w:szCs w:val="20"/>
        </w:rPr>
      </w:pPr>
      <w:bookmarkStart w:id="76" w:name="_Annex__Status"/>
      <w:bookmarkEnd w:id="76"/>
      <w:r w:rsidRPr="00F150D5">
        <w:rPr>
          <w:sz w:val="20"/>
          <w:szCs w:val="20"/>
        </w:rPr>
        <w:t>(</w:t>
      </w:r>
      <w:proofErr w:type="gramStart"/>
      <w:r w:rsidRPr="00F150D5">
        <w:rPr>
          <w:sz w:val="20"/>
          <w:szCs w:val="20"/>
        </w:rPr>
        <w:t>see</w:t>
      </w:r>
      <w:proofErr w:type="gramEnd"/>
      <w:r w:rsidRPr="00F150D5">
        <w:rPr>
          <w:sz w:val="20"/>
          <w:szCs w:val="20"/>
        </w:rPr>
        <w:t xml:space="preserve"> separate annex)</w:t>
      </w:r>
    </w:p>
    <w:p w14:paraId="227EE9ED" w14:textId="2C902286" w:rsidR="00E468DC" w:rsidRPr="00F150D5" w:rsidRDefault="00E468DC" w:rsidP="001762EB"/>
    <w:p w14:paraId="3EE1A0BA" w14:textId="77777777" w:rsidR="00060757" w:rsidRPr="00F150D5" w:rsidRDefault="00060757" w:rsidP="00060757"/>
    <w:p w14:paraId="0BF402A0" w14:textId="77777777" w:rsidR="00B93CE7" w:rsidRPr="00F150D5" w:rsidRDefault="00B93CE7" w:rsidP="0045615D">
      <w:pPr>
        <w:pStyle w:val="Heading3"/>
        <w:sectPr w:rsidR="00B93CE7" w:rsidRPr="00F150D5" w:rsidSect="00991912">
          <w:pgSz w:w="12240" w:h="15840"/>
          <w:pgMar w:top="1498" w:right="1195" w:bottom="821" w:left="1339" w:header="720" w:footer="720" w:gutter="0"/>
          <w:cols w:space="720"/>
          <w:docGrid w:linePitch="360"/>
        </w:sectPr>
      </w:pPr>
    </w:p>
    <w:p w14:paraId="6E66A7F8" w14:textId="77FCA433" w:rsidR="00966EF0" w:rsidRPr="00F150D5" w:rsidRDefault="00966EF0" w:rsidP="0045615D">
      <w:pPr>
        <w:pStyle w:val="Heading3"/>
      </w:pPr>
      <w:bookmarkStart w:id="77" w:name="_Annex__Integration"/>
      <w:bookmarkStart w:id="78" w:name="_Annex__Additional"/>
      <w:bookmarkStart w:id="79" w:name="_Annex__Signed"/>
      <w:bookmarkStart w:id="80" w:name="_Toc135315148"/>
      <w:bookmarkEnd w:id="77"/>
      <w:bookmarkEnd w:id="78"/>
      <w:bookmarkEnd w:id="79"/>
      <w:r w:rsidRPr="00F150D5">
        <w:lastRenderedPageBreak/>
        <w:t xml:space="preserve">Annex </w:t>
      </w:r>
      <w:r w:rsidR="005473AB" w:rsidRPr="00F150D5">
        <w:fldChar w:fldCharType="begin"/>
      </w:r>
      <w:r w:rsidR="005473AB" w:rsidRPr="00F150D5">
        <w:instrText xml:space="preserve"> AUTONUM  \* Arabic </w:instrText>
      </w:r>
      <w:r w:rsidR="005473AB" w:rsidRPr="00F150D5">
        <w:fldChar w:fldCharType="end"/>
      </w:r>
      <w:r w:rsidRPr="00F150D5">
        <w:t xml:space="preserve"> </w:t>
      </w:r>
      <w:proofErr w:type="gramStart"/>
      <w:r w:rsidRPr="00F150D5">
        <w:t>GEF  Taxonomy</w:t>
      </w:r>
      <w:bookmarkEnd w:id="80"/>
      <w:proofErr w:type="gramEnd"/>
    </w:p>
    <w:tbl>
      <w:tblPr>
        <w:tblW w:w="5000" w:type="pct"/>
        <w:tblLook w:val="04A0" w:firstRow="1" w:lastRow="0" w:firstColumn="1" w:lastColumn="0" w:noHBand="0" w:noVBand="1"/>
      </w:tblPr>
      <w:tblGrid>
        <w:gridCol w:w="1824"/>
        <w:gridCol w:w="2784"/>
        <w:gridCol w:w="2369"/>
        <w:gridCol w:w="2729"/>
      </w:tblGrid>
      <w:tr w:rsidR="002A42D0" w:rsidRPr="00F150D5" w14:paraId="059EB483" w14:textId="77777777" w:rsidTr="00AE0FBA">
        <w:trPr>
          <w:trHeight w:val="68"/>
        </w:trPr>
        <w:tc>
          <w:tcPr>
            <w:tcW w:w="964" w:type="pct"/>
            <w:tcBorders>
              <w:top w:val="nil"/>
              <w:left w:val="nil"/>
              <w:bottom w:val="single" w:sz="12" w:space="0" w:color="4472C4"/>
              <w:right w:val="nil"/>
            </w:tcBorders>
            <w:shd w:val="clear" w:color="auto" w:fill="auto"/>
            <w:hideMark/>
          </w:tcPr>
          <w:p w14:paraId="15207003" w14:textId="77777777" w:rsidR="002A42D0" w:rsidRPr="00F150D5" w:rsidRDefault="002A42D0" w:rsidP="00AE0FBA">
            <w:pPr>
              <w:jc w:val="both"/>
              <w:rPr>
                <w:rFonts w:cs="Arial"/>
                <w:b/>
                <w:bCs/>
                <w:color w:val="000000"/>
                <w:sz w:val="16"/>
                <w:szCs w:val="16"/>
              </w:rPr>
            </w:pPr>
            <w:r w:rsidRPr="00F150D5">
              <w:rPr>
                <w:rFonts w:cs="Arial"/>
                <w:b/>
                <w:bCs/>
                <w:color w:val="000000"/>
                <w:sz w:val="16"/>
                <w:szCs w:val="16"/>
              </w:rPr>
              <w:t>Level 1</w:t>
            </w:r>
          </w:p>
        </w:tc>
        <w:tc>
          <w:tcPr>
            <w:tcW w:w="1458" w:type="pct"/>
            <w:tcBorders>
              <w:top w:val="nil"/>
              <w:left w:val="nil"/>
              <w:bottom w:val="single" w:sz="12" w:space="0" w:color="4472C4"/>
              <w:right w:val="nil"/>
            </w:tcBorders>
            <w:shd w:val="clear" w:color="auto" w:fill="auto"/>
            <w:hideMark/>
          </w:tcPr>
          <w:p w14:paraId="1875D691" w14:textId="77777777" w:rsidR="002A42D0" w:rsidRPr="00F150D5" w:rsidRDefault="002A42D0" w:rsidP="00AE0FBA">
            <w:pPr>
              <w:jc w:val="both"/>
              <w:rPr>
                <w:rFonts w:cs="Arial"/>
                <w:b/>
                <w:bCs/>
                <w:color w:val="000000"/>
                <w:sz w:val="16"/>
                <w:szCs w:val="16"/>
              </w:rPr>
            </w:pPr>
            <w:r w:rsidRPr="00F150D5">
              <w:rPr>
                <w:rFonts w:cs="Arial"/>
                <w:b/>
                <w:bCs/>
                <w:color w:val="000000"/>
                <w:sz w:val="16"/>
                <w:szCs w:val="16"/>
              </w:rPr>
              <w:t>Level 2</w:t>
            </w:r>
          </w:p>
        </w:tc>
        <w:tc>
          <w:tcPr>
            <w:tcW w:w="1244" w:type="pct"/>
            <w:tcBorders>
              <w:top w:val="nil"/>
              <w:left w:val="nil"/>
              <w:bottom w:val="single" w:sz="12" w:space="0" w:color="4472C4"/>
              <w:right w:val="nil"/>
            </w:tcBorders>
            <w:shd w:val="clear" w:color="auto" w:fill="auto"/>
            <w:hideMark/>
          </w:tcPr>
          <w:p w14:paraId="7BB54A58" w14:textId="77777777" w:rsidR="002A42D0" w:rsidRPr="00F150D5" w:rsidRDefault="002A42D0" w:rsidP="00AE0FBA">
            <w:pPr>
              <w:jc w:val="both"/>
              <w:rPr>
                <w:rFonts w:cs="Arial"/>
                <w:b/>
                <w:bCs/>
                <w:color w:val="000000"/>
                <w:sz w:val="16"/>
                <w:szCs w:val="16"/>
              </w:rPr>
            </w:pPr>
            <w:r w:rsidRPr="00F150D5">
              <w:rPr>
                <w:rFonts w:cs="Arial"/>
                <w:b/>
                <w:bCs/>
                <w:color w:val="000000"/>
                <w:sz w:val="16"/>
                <w:szCs w:val="16"/>
              </w:rPr>
              <w:t>Level 3</w:t>
            </w:r>
          </w:p>
        </w:tc>
        <w:tc>
          <w:tcPr>
            <w:tcW w:w="1334" w:type="pct"/>
            <w:tcBorders>
              <w:top w:val="nil"/>
              <w:left w:val="nil"/>
              <w:bottom w:val="single" w:sz="12" w:space="0" w:color="4472C4"/>
              <w:right w:val="nil"/>
            </w:tcBorders>
            <w:shd w:val="clear" w:color="auto" w:fill="auto"/>
            <w:hideMark/>
          </w:tcPr>
          <w:p w14:paraId="74F211B8" w14:textId="77777777" w:rsidR="002A42D0" w:rsidRPr="00F150D5" w:rsidRDefault="002A42D0" w:rsidP="00AE0FBA">
            <w:pPr>
              <w:jc w:val="both"/>
              <w:rPr>
                <w:rFonts w:cs="Arial"/>
                <w:b/>
                <w:bCs/>
                <w:color w:val="000000"/>
                <w:sz w:val="16"/>
                <w:szCs w:val="16"/>
              </w:rPr>
            </w:pPr>
            <w:r w:rsidRPr="00F150D5">
              <w:rPr>
                <w:rFonts w:cs="Arial"/>
                <w:b/>
                <w:bCs/>
                <w:color w:val="000000"/>
                <w:sz w:val="16"/>
                <w:szCs w:val="16"/>
              </w:rPr>
              <w:t>Level 4</w:t>
            </w:r>
          </w:p>
        </w:tc>
      </w:tr>
      <w:tr w:rsidR="002A42D0" w:rsidRPr="00F150D5" w14:paraId="33A127E4" w14:textId="77777777" w:rsidTr="00AE0FBA">
        <w:trPr>
          <w:trHeight w:val="51"/>
        </w:trPr>
        <w:tc>
          <w:tcPr>
            <w:tcW w:w="964" w:type="pct"/>
            <w:tcBorders>
              <w:top w:val="single" w:sz="4" w:space="0" w:color="auto"/>
              <w:left w:val="single" w:sz="4" w:space="0" w:color="auto"/>
              <w:bottom w:val="single" w:sz="4" w:space="0" w:color="auto"/>
              <w:right w:val="single" w:sz="4" w:space="0" w:color="auto"/>
            </w:tcBorders>
            <w:shd w:val="clear" w:color="auto" w:fill="auto"/>
            <w:hideMark/>
          </w:tcPr>
          <w:p w14:paraId="347FB206" w14:textId="77777777" w:rsidR="002A42D0" w:rsidRPr="00F150D5" w:rsidRDefault="002A42D0" w:rsidP="00AE0FBA">
            <w:pPr>
              <w:jc w:val="both"/>
              <w:rPr>
                <w:rFonts w:cs="Arial"/>
                <w:b/>
                <w:bCs/>
                <w:color w:val="000000"/>
                <w:sz w:val="16"/>
                <w:szCs w:val="16"/>
              </w:rPr>
            </w:pPr>
            <w:r w:rsidRPr="00F150D5">
              <w:rPr>
                <w:rFonts w:eastAsia="SimSun" w:cs="Arial"/>
                <w:color w:val="000000"/>
                <w:sz w:val="16"/>
                <w:szCs w:val="16"/>
              </w:rPr>
              <w:fldChar w:fldCharType="begin">
                <w:ffData>
                  <w:name w:val=""/>
                  <w:enabled/>
                  <w:calcOnExit w:val="0"/>
                  <w:checkBox>
                    <w:sizeAuto/>
                    <w:default w:val="1"/>
                  </w:checkBox>
                </w:ffData>
              </w:fldChar>
            </w:r>
            <w:r w:rsidRPr="00F150D5">
              <w:rPr>
                <w:rFonts w:eastAsia="SimSun" w:cs="Arial"/>
                <w:color w:val="000000"/>
                <w:sz w:val="16"/>
                <w:szCs w:val="16"/>
              </w:rPr>
              <w:instrText xml:space="preserve"> FORMCHECKBOX </w:instrText>
            </w:r>
            <w:r w:rsidR="00000000">
              <w:rPr>
                <w:rFonts w:eastAsia="SimSun" w:cs="Arial"/>
                <w:color w:val="000000"/>
                <w:sz w:val="16"/>
                <w:szCs w:val="16"/>
              </w:rPr>
            </w:r>
            <w:r w:rsidR="00000000">
              <w:rPr>
                <w:rFonts w:eastAsia="SimSun" w:cs="Arial"/>
                <w:color w:val="000000"/>
                <w:sz w:val="16"/>
                <w:szCs w:val="16"/>
              </w:rPr>
              <w:fldChar w:fldCharType="separate"/>
            </w:r>
            <w:r w:rsidRPr="00F150D5">
              <w:rPr>
                <w:rFonts w:eastAsia="SimSun" w:cs="Arial"/>
                <w:color w:val="000000"/>
                <w:sz w:val="16"/>
                <w:szCs w:val="16"/>
              </w:rPr>
              <w:fldChar w:fldCharType="end"/>
            </w:r>
            <w:r w:rsidRPr="00F150D5">
              <w:rPr>
                <w:rFonts w:cs="Arial"/>
                <w:b/>
                <w:bCs/>
                <w:color w:val="000000"/>
                <w:sz w:val="16"/>
                <w:szCs w:val="16"/>
              </w:rPr>
              <w:t>Influencing models</w:t>
            </w:r>
          </w:p>
        </w:tc>
        <w:tc>
          <w:tcPr>
            <w:tcW w:w="1458" w:type="pct"/>
            <w:tcBorders>
              <w:top w:val="nil"/>
              <w:left w:val="nil"/>
              <w:bottom w:val="nil"/>
              <w:right w:val="nil"/>
            </w:tcBorders>
            <w:shd w:val="clear" w:color="auto" w:fill="auto"/>
            <w:noWrap/>
            <w:vAlign w:val="bottom"/>
            <w:hideMark/>
          </w:tcPr>
          <w:p w14:paraId="21DD5F02"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244" w:type="pct"/>
            <w:tcBorders>
              <w:top w:val="single" w:sz="4" w:space="0" w:color="auto"/>
              <w:left w:val="single" w:sz="4" w:space="0" w:color="auto"/>
              <w:bottom w:val="single" w:sz="4" w:space="0" w:color="auto"/>
              <w:right w:val="single" w:sz="4" w:space="0" w:color="auto"/>
            </w:tcBorders>
            <w:shd w:val="clear" w:color="auto" w:fill="auto"/>
            <w:hideMark/>
          </w:tcPr>
          <w:p w14:paraId="44928680" w14:textId="77777777" w:rsidR="002A42D0" w:rsidRPr="00F150D5" w:rsidRDefault="002A42D0" w:rsidP="00AE0FBA">
            <w:pPr>
              <w:jc w:val="both"/>
              <w:rPr>
                <w:rFonts w:cs="Arial"/>
                <w:color w:val="000000"/>
                <w:sz w:val="16"/>
                <w:szCs w:val="16"/>
              </w:rPr>
            </w:pPr>
            <w:r w:rsidRPr="00F150D5">
              <w:rPr>
                <w:rFonts w:cs="Arial" w:hint="eastAsia"/>
                <w:color w:val="000000"/>
                <w:sz w:val="16"/>
                <w:szCs w:val="16"/>
              </w:rPr>
              <w:t> </w:t>
            </w:r>
          </w:p>
        </w:tc>
        <w:tc>
          <w:tcPr>
            <w:tcW w:w="1334" w:type="pct"/>
            <w:tcBorders>
              <w:top w:val="single" w:sz="4" w:space="0" w:color="auto"/>
              <w:left w:val="nil"/>
              <w:bottom w:val="single" w:sz="4" w:space="0" w:color="auto"/>
              <w:right w:val="single" w:sz="4" w:space="0" w:color="auto"/>
            </w:tcBorders>
            <w:shd w:val="clear" w:color="auto" w:fill="auto"/>
            <w:hideMark/>
          </w:tcPr>
          <w:p w14:paraId="443EADDF" w14:textId="77777777" w:rsidR="002A42D0" w:rsidRPr="00F150D5" w:rsidRDefault="002A42D0" w:rsidP="00AE0FBA">
            <w:pPr>
              <w:jc w:val="both"/>
              <w:rPr>
                <w:rFonts w:cs="Arial"/>
                <w:color w:val="000000"/>
                <w:sz w:val="16"/>
                <w:szCs w:val="16"/>
              </w:rPr>
            </w:pPr>
            <w:r w:rsidRPr="00F150D5">
              <w:rPr>
                <w:rFonts w:cs="Arial" w:hint="eastAsia"/>
                <w:color w:val="000000"/>
                <w:sz w:val="16"/>
                <w:szCs w:val="16"/>
              </w:rPr>
              <w:t> </w:t>
            </w:r>
          </w:p>
        </w:tc>
      </w:tr>
      <w:tr w:rsidR="002A42D0" w:rsidRPr="00F150D5" w14:paraId="0523B54B" w14:textId="77777777" w:rsidTr="00AE0FBA">
        <w:trPr>
          <w:trHeight w:val="233"/>
        </w:trPr>
        <w:tc>
          <w:tcPr>
            <w:tcW w:w="964" w:type="pct"/>
            <w:tcBorders>
              <w:top w:val="nil"/>
              <w:left w:val="single" w:sz="4" w:space="0" w:color="auto"/>
              <w:bottom w:val="single" w:sz="4" w:space="0" w:color="auto"/>
              <w:right w:val="single" w:sz="4" w:space="0" w:color="auto"/>
            </w:tcBorders>
            <w:shd w:val="clear" w:color="auto" w:fill="auto"/>
            <w:hideMark/>
          </w:tcPr>
          <w:p w14:paraId="4884348A"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458" w:type="pct"/>
            <w:tcBorders>
              <w:top w:val="single" w:sz="4" w:space="0" w:color="auto"/>
              <w:left w:val="nil"/>
              <w:bottom w:val="single" w:sz="4" w:space="0" w:color="auto"/>
              <w:right w:val="single" w:sz="4" w:space="0" w:color="auto"/>
            </w:tcBorders>
            <w:shd w:val="clear" w:color="auto" w:fill="auto"/>
            <w:hideMark/>
          </w:tcPr>
          <w:p w14:paraId="12E05C64" w14:textId="77777777" w:rsidR="002A42D0" w:rsidRPr="00F150D5" w:rsidRDefault="002A42D0" w:rsidP="00AE0FBA">
            <w:pPr>
              <w:ind w:left="204" w:hanging="204"/>
              <w:jc w:val="both"/>
              <w:rPr>
                <w:rFonts w:cs="Arial"/>
                <w:b/>
                <w:bCs/>
                <w:color w:val="000000"/>
                <w:sz w:val="16"/>
                <w:szCs w:val="16"/>
              </w:rPr>
            </w:pPr>
            <w:r w:rsidRPr="00F150D5">
              <w:rPr>
                <w:rFonts w:eastAsia="SimSun" w:cs="Arial"/>
                <w:color w:val="000000"/>
                <w:sz w:val="16"/>
                <w:szCs w:val="16"/>
              </w:rPr>
              <w:fldChar w:fldCharType="begin">
                <w:ffData>
                  <w:name w:val="IAP_cities"/>
                  <w:enabled/>
                  <w:calcOnExit w:val="0"/>
                  <w:checkBox>
                    <w:sizeAuto/>
                    <w:default w:val="1"/>
                  </w:checkBox>
                </w:ffData>
              </w:fldChar>
            </w:r>
            <w:r w:rsidRPr="00F150D5">
              <w:rPr>
                <w:rFonts w:eastAsia="SimSun" w:cs="Arial"/>
                <w:color w:val="000000"/>
                <w:sz w:val="16"/>
                <w:szCs w:val="16"/>
              </w:rPr>
              <w:instrText xml:space="preserve"> FORMCHECKBOX </w:instrText>
            </w:r>
            <w:r w:rsidR="00000000">
              <w:rPr>
                <w:rFonts w:eastAsia="SimSun" w:cs="Arial"/>
                <w:color w:val="000000"/>
                <w:sz w:val="16"/>
                <w:szCs w:val="16"/>
              </w:rPr>
            </w:r>
            <w:r w:rsidR="00000000">
              <w:rPr>
                <w:rFonts w:eastAsia="SimSun" w:cs="Arial"/>
                <w:color w:val="000000"/>
                <w:sz w:val="16"/>
                <w:szCs w:val="16"/>
              </w:rPr>
              <w:fldChar w:fldCharType="separate"/>
            </w:r>
            <w:r w:rsidRPr="00F150D5">
              <w:rPr>
                <w:rFonts w:eastAsia="SimSun" w:cs="Arial"/>
                <w:color w:val="000000"/>
                <w:sz w:val="16"/>
                <w:szCs w:val="16"/>
              </w:rPr>
              <w:fldChar w:fldCharType="end"/>
            </w:r>
            <w:r w:rsidRPr="00F150D5">
              <w:rPr>
                <w:rFonts w:cs="Arial"/>
                <w:b/>
                <w:bCs/>
                <w:color w:val="000000"/>
                <w:sz w:val="16"/>
                <w:szCs w:val="16"/>
              </w:rPr>
              <w:t>Transform policy and regulatory environments</w:t>
            </w:r>
          </w:p>
        </w:tc>
        <w:tc>
          <w:tcPr>
            <w:tcW w:w="1244" w:type="pct"/>
            <w:tcBorders>
              <w:top w:val="nil"/>
              <w:left w:val="nil"/>
              <w:bottom w:val="single" w:sz="4" w:space="0" w:color="auto"/>
              <w:right w:val="single" w:sz="4" w:space="0" w:color="auto"/>
            </w:tcBorders>
            <w:shd w:val="clear" w:color="auto" w:fill="auto"/>
            <w:hideMark/>
          </w:tcPr>
          <w:p w14:paraId="44451C07" w14:textId="77777777" w:rsidR="002A42D0" w:rsidRPr="00F150D5" w:rsidRDefault="002A42D0" w:rsidP="00AE0FBA">
            <w:pPr>
              <w:jc w:val="both"/>
              <w:rPr>
                <w:rFonts w:cs="Arial"/>
                <w:color w:val="000000"/>
                <w:sz w:val="16"/>
                <w:szCs w:val="16"/>
              </w:rPr>
            </w:pPr>
            <w:r w:rsidRPr="00F150D5">
              <w:rPr>
                <w:rFonts w:cs="Arial" w:hint="eastAsia"/>
                <w:color w:val="000000"/>
                <w:sz w:val="16"/>
                <w:szCs w:val="16"/>
              </w:rPr>
              <w:t> </w:t>
            </w:r>
          </w:p>
        </w:tc>
        <w:tc>
          <w:tcPr>
            <w:tcW w:w="1334" w:type="pct"/>
            <w:tcBorders>
              <w:top w:val="nil"/>
              <w:left w:val="nil"/>
              <w:bottom w:val="single" w:sz="4" w:space="0" w:color="auto"/>
              <w:right w:val="single" w:sz="4" w:space="0" w:color="auto"/>
            </w:tcBorders>
            <w:shd w:val="clear" w:color="auto" w:fill="auto"/>
            <w:hideMark/>
          </w:tcPr>
          <w:p w14:paraId="2A511F1F" w14:textId="77777777" w:rsidR="002A42D0" w:rsidRPr="00F150D5" w:rsidRDefault="002A42D0" w:rsidP="00AE0FBA">
            <w:pPr>
              <w:jc w:val="both"/>
              <w:rPr>
                <w:rFonts w:cs="Arial"/>
                <w:color w:val="000000"/>
                <w:sz w:val="16"/>
                <w:szCs w:val="16"/>
              </w:rPr>
            </w:pPr>
            <w:r w:rsidRPr="00F150D5">
              <w:rPr>
                <w:rFonts w:cs="Arial" w:hint="eastAsia"/>
                <w:color w:val="000000"/>
                <w:sz w:val="16"/>
                <w:szCs w:val="16"/>
              </w:rPr>
              <w:t> </w:t>
            </w:r>
          </w:p>
        </w:tc>
      </w:tr>
      <w:tr w:rsidR="002A42D0" w:rsidRPr="00F150D5" w14:paraId="0D61EDF3" w14:textId="77777777" w:rsidTr="00AE0FBA">
        <w:trPr>
          <w:trHeight w:val="386"/>
        </w:trPr>
        <w:tc>
          <w:tcPr>
            <w:tcW w:w="964" w:type="pct"/>
            <w:tcBorders>
              <w:top w:val="nil"/>
              <w:left w:val="single" w:sz="4" w:space="0" w:color="auto"/>
              <w:bottom w:val="single" w:sz="4" w:space="0" w:color="auto"/>
              <w:right w:val="single" w:sz="4" w:space="0" w:color="auto"/>
            </w:tcBorders>
            <w:shd w:val="clear" w:color="auto" w:fill="auto"/>
            <w:hideMark/>
          </w:tcPr>
          <w:p w14:paraId="45EEA73B"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458" w:type="pct"/>
            <w:tcBorders>
              <w:top w:val="nil"/>
              <w:left w:val="nil"/>
              <w:bottom w:val="single" w:sz="4" w:space="0" w:color="auto"/>
              <w:right w:val="single" w:sz="4" w:space="0" w:color="auto"/>
            </w:tcBorders>
            <w:shd w:val="clear" w:color="auto" w:fill="auto"/>
            <w:hideMark/>
          </w:tcPr>
          <w:p w14:paraId="6F9269FB" w14:textId="77777777" w:rsidR="002A42D0" w:rsidRPr="00F150D5" w:rsidRDefault="002A42D0" w:rsidP="00AE0FBA">
            <w:pPr>
              <w:ind w:left="204" w:hanging="204"/>
              <w:jc w:val="both"/>
              <w:rPr>
                <w:rFonts w:cs="Arial"/>
                <w:b/>
                <w:bCs/>
                <w:color w:val="000000"/>
                <w:sz w:val="16"/>
                <w:szCs w:val="16"/>
              </w:rPr>
            </w:pPr>
            <w:r w:rsidRPr="00F150D5">
              <w:rPr>
                <w:rFonts w:eastAsia="SimSun" w:cs="Arial"/>
                <w:color w:val="000000"/>
                <w:sz w:val="16"/>
                <w:szCs w:val="16"/>
              </w:rPr>
              <w:fldChar w:fldCharType="begin">
                <w:ffData>
                  <w:name w:val=""/>
                  <w:enabled/>
                  <w:calcOnExit w:val="0"/>
                  <w:checkBox>
                    <w:sizeAuto/>
                    <w:default w:val="1"/>
                  </w:checkBox>
                </w:ffData>
              </w:fldChar>
            </w:r>
            <w:r w:rsidRPr="00F150D5">
              <w:rPr>
                <w:rFonts w:eastAsia="SimSun" w:cs="Arial"/>
                <w:color w:val="000000"/>
                <w:sz w:val="16"/>
                <w:szCs w:val="16"/>
              </w:rPr>
              <w:instrText xml:space="preserve"> FORMCHECKBOX </w:instrText>
            </w:r>
            <w:r w:rsidR="00000000">
              <w:rPr>
                <w:rFonts w:eastAsia="SimSun" w:cs="Arial"/>
                <w:color w:val="000000"/>
                <w:sz w:val="16"/>
                <w:szCs w:val="16"/>
              </w:rPr>
            </w:r>
            <w:r w:rsidR="00000000">
              <w:rPr>
                <w:rFonts w:eastAsia="SimSun" w:cs="Arial"/>
                <w:color w:val="000000"/>
                <w:sz w:val="16"/>
                <w:szCs w:val="16"/>
              </w:rPr>
              <w:fldChar w:fldCharType="separate"/>
            </w:r>
            <w:r w:rsidRPr="00F150D5">
              <w:rPr>
                <w:rFonts w:eastAsia="SimSun" w:cs="Arial"/>
                <w:color w:val="000000"/>
                <w:sz w:val="16"/>
                <w:szCs w:val="16"/>
              </w:rPr>
              <w:fldChar w:fldCharType="end"/>
            </w:r>
            <w:r w:rsidRPr="00F150D5">
              <w:rPr>
                <w:rFonts w:cs="Arial"/>
                <w:b/>
                <w:bCs/>
                <w:color w:val="000000"/>
                <w:sz w:val="16"/>
                <w:szCs w:val="16"/>
              </w:rPr>
              <w:t>Strengthen institutional capacity and decision-making</w:t>
            </w:r>
          </w:p>
        </w:tc>
        <w:tc>
          <w:tcPr>
            <w:tcW w:w="1244" w:type="pct"/>
            <w:tcBorders>
              <w:top w:val="nil"/>
              <w:left w:val="nil"/>
              <w:bottom w:val="single" w:sz="4" w:space="0" w:color="auto"/>
              <w:right w:val="single" w:sz="4" w:space="0" w:color="auto"/>
            </w:tcBorders>
            <w:shd w:val="clear" w:color="auto" w:fill="auto"/>
            <w:hideMark/>
          </w:tcPr>
          <w:p w14:paraId="5EF8C36F" w14:textId="77777777" w:rsidR="002A42D0" w:rsidRPr="00F150D5" w:rsidRDefault="002A42D0" w:rsidP="00AE0FBA">
            <w:pPr>
              <w:jc w:val="both"/>
              <w:rPr>
                <w:rFonts w:cs="Arial"/>
                <w:color w:val="000000"/>
                <w:sz w:val="16"/>
                <w:szCs w:val="16"/>
              </w:rPr>
            </w:pPr>
            <w:r w:rsidRPr="00F150D5">
              <w:rPr>
                <w:rFonts w:cs="Arial" w:hint="eastAsia"/>
                <w:color w:val="000000"/>
                <w:sz w:val="16"/>
                <w:szCs w:val="16"/>
              </w:rPr>
              <w:t> </w:t>
            </w:r>
          </w:p>
        </w:tc>
        <w:tc>
          <w:tcPr>
            <w:tcW w:w="1334" w:type="pct"/>
            <w:tcBorders>
              <w:top w:val="nil"/>
              <w:left w:val="nil"/>
              <w:bottom w:val="single" w:sz="4" w:space="0" w:color="auto"/>
              <w:right w:val="single" w:sz="4" w:space="0" w:color="auto"/>
            </w:tcBorders>
            <w:shd w:val="clear" w:color="auto" w:fill="auto"/>
            <w:hideMark/>
          </w:tcPr>
          <w:p w14:paraId="086E5FE8" w14:textId="77777777" w:rsidR="002A42D0" w:rsidRPr="00F150D5" w:rsidRDefault="002A42D0" w:rsidP="00AE0FBA">
            <w:pPr>
              <w:jc w:val="both"/>
              <w:rPr>
                <w:rFonts w:cs="Arial"/>
                <w:color w:val="000000"/>
                <w:sz w:val="16"/>
                <w:szCs w:val="16"/>
              </w:rPr>
            </w:pPr>
            <w:r w:rsidRPr="00F150D5">
              <w:rPr>
                <w:rFonts w:cs="Arial" w:hint="eastAsia"/>
                <w:color w:val="000000"/>
                <w:sz w:val="16"/>
                <w:szCs w:val="16"/>
              </w:rPr>
              <w:t> </w:t>
            </w:r>
          </w:p>
        </w:tc>
      </w:tr>
      <w:tr w:rsidR="002A42D0" w:rsidRPr="00F150D5" w14:paraId="0C7CADD2" w14:textId="77777777" w:rsidTr="00AE0FBA">
        <w:trPr>
          <w:trHeight w:val="89"/>
        </w:trPr>
        <w:tc>
          <w:tcPr>
            <w:tcW w:w="964" w:type="pct"/>
            <w:tcBorders>
              <w:top w:val="nil"/>
              <w:left w:val="single" w:sz="4" w:space="0" w:color="auto"/>
              <w:bottom w:val="single" w:sz="4" w:space="0" w:color="auto"/>
              <w:right w:val="single" w:sz="4" w:space="0" w:color="auto"/>
            </w:tcBorders>
            <w:shd w:val="clear" w:color="auto" w:fill="auto"/>
            <w:hideMark/>
          </w:tcPr>
          <w:p w14:paraId="00F22C44"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458" w:type="pct"/>
            <w:tcBorders>
              <w:top w:val="nil"/>
              <w:left w:val="nil"/>
              <w:bottom w:val="single" w:sz="4" w:space="0" w:color="auto"/>
              <w:right w:val="single" w:sz="4" w:space="0" w:color="auto"/>
            </w:tcBorders>
            <w:shd w:val="clear" w:color="auto" w:fill="auto"/>
            <w:hideMark/>
          </w:tcPr>
          <w:p w14:paraId="6598EDE4" w14:textId="77777777" w:rsidR="002A42D0" w:rsidRPr="00F150D5" w:rsidRDefault="002A42D0" w:rsidP="00AE0FBA">
            <w:pPr>
              <w:ind w:left="204" w:hanging="204"/>
              <w:jc w:val="both"/>
              <w:rPr>
                <w:rFonts w:cs="Arial"/>
                <w:b/>
                <w:bCs/>
                <w:color w:val="000000"/>
                <w:sz w:val="16"/>
                <w:szCs w:val="16"/>
              </w:rPr>
            </w:pPr>
            <w:r w:rsidRPr="00F150D5">
              <w:rPr>
                <w:rFonts w:eastAsia="SimSun" w:cs="Arial"/>
                <w:color w:val="000000"/>
                <w:sz w:val="16"/>
                <w:szCs w:val="16"/>
              </w:rPr>
              <w:fldChar w:fldCharType="begin">
                <w:ffData>
                  <w:name w:val=""/>
                  <w:enabled/>
                  <w:calcOnExit w:val="0"/>
                  <w:checkBox>
                    <w:sizeAuto/>
                    <w:default w:val="1"/>
                  </w:checkBox>
                </w:ffData>
              </w:fldChar>
            </w:r>
            <w:r w:rsidRPr="00F150D5">
              <w:rPr>
                <w:rFonts w:eastAsia="SimSun" w:cs="Arial"/>
                <w:color w:val="000000"/>
                <w:sz w:val="16"/>
                <w:szCs w:val="16"/>
              </w:rPr>
              <w:instrText xml:space="preserve"> FORMCHECKBOX </w:instrText>
            </w:r>
            <w:r w:rsidR="00000000">
              <w:rPr>
                <w:rFonts w:eastAsia="SimSun" w:cs="Arial"/>
                <w:color w:val="000000"/>
                <w:sz w:val="16"/>
                <w:szCs w:val="16"/>
              </w:rPr>
            </w:r>
            <w:r w:rsidR="00000000">
              <w:rPr>
                <w:rFonts w:eastAsia="SimSun" w:cs="Arial"/>
                <w:color w:val="000000"/>
                <w:sz w:val="16"/>
                <w:szCs w:val="16"/>
              </w:rPr>
              <w:fldChar w:fldCharType="separate"/>
            </w:r>
            <w:r w:rsidRPr="00F150D5">
              <w:rPr>
                <w:rFonts w:eastAsia="SimSun" w:cs="Arial"/>
                <w:color w:val="000000"/>
                <w:sz w:val="16"/>
                <w:szCs w:val="16"/>
              </w:rPr>
              <w:fldChar w:fldCharType="end"/>
            </w:r>
            <w:r w:rsidRPr="00F150D5">
              <w:rPr>
                <w:rFonts w:cs="Arial"/>
                <w:b/>
                <w:bCs/>
                <w:color w:val="000000"/>
                <w:sz w:val="16"/>
                <w:szCs w:val="16"/>
              </w:rPr>
              <w:t>Convene multi-stakeholder alliances</w:t>
            </w:r>
          </w:p>
        </w:tc>
        <w:tc>
          <w:tcPr>
            <w:tcW w:w="1244" w:type="pct"/>
            <w:tcBorders>
              <w:top w:val="nil"/>
              <w:left w:val="nil"/>
              <w:bottom w:val="single" w:sz="4" w:space="0" w:color="auto"/>
              <w:right w:val="single" w:sz="4" w:space="0" w:color="auto"/>
            </w:tcBorders>
            <w:shd w:val="clear" w:color="auto" w:fill="auto"/>
            <w:hideMark/>
          </w:tcPr>
          <w:p w14:paraId="36EB1EB8" w14:textId="77777777" w:rsidR="002A42D0" w:rsidRPr="00F150D5" w:rsidRDefault="002A42D0" w:rsidP="00AE0FBA">
            <w:pPr>
              <w:jc w:val="both"/>
              <w:rPr>
                <w:rFonts w:cs="Arial"/>
                <w:color w:val="000000"/>
                <w:sz w:val="16"/>
                <w:szCs w:val="16"/>
              </w:rPr>
            </w:pPr>
            <w:r w:rsidRPr="00F150D5">
              <w:rPr>
                <w:rFonts w:cs="Arial" w:hint="eastAsia"/>
                <w:color w:val="000000"/>
                <w:sz w:val="16"/>
                <w:szCs w:val="16"/>
              </w:rPr>
              <w:t> </w:t>
            </w:r>
          </w:p>
        </w:tc>
        <w:tc>
          <w:tcPr>
            <w:tcW w:w="1334" w:type="pct"/>
            <w:tcBorders>
              <w:top w:val="nil"/>
              <w:left w:val="nil"/>
              <w:bottom w:val="single" w:sz="4" w:space="0" w:color="auto"/>
              <w:right w:val="single" w:sz="4" w:space="0" w:color="auto"/>
            </w:tcBorders>
            <w:shd w:val="clear" w:color="auto" w:fill="auto"/>
            <w:noWrap/>
            <w:vAlign w:val="bottom"/>
            <w:hideMark/>
          </w:tcPr>
          <w:p w14:paraId="75064472" w14:textId="77777777" w:rsidR="002A42D0" w:rsidRPr="00F150D5" w:rsidRDefault="002A42D0" w:rsidP="00AE0FBA">
            <w:pPr>
              <w:jc w:val="both"/>
              <w:rPr>
                <w:rFonts w:cs="Arial"/>
                <w:iCs/>
                <w:color w:val="000000"/>
                <w:sz w:val="16"/>
                <w:szCs w:val="16"/>
              </w:rPr>
            </w:pPr>
            <w:r w:rsidRPr="00F150D5">
              <w:rPr>
                <w:rFonts w:cs="Arial" w:hint="eastAsia"/>
                <w:iCs/>
                <w:color w:val="000000"/>
                <w:sz w:val="16"/>
                <w:szCs w:val="16"/>
              </w:rPr>
              <w:t> </w:t>
            </w:r>
          </w:p>
        </w:tc>
      </w:tr>
      <w:tr w:rsidR="002A42D0" w:rsidRPr="00F150D5" w14:paraId="4C268DDC" w14:textId="77777777" w:rsidTr="00AE0FBA">
        <w:trPr>
          <w:trHeight w:val="323"/>
        </w:trPr>
        <w:tc>
          <w:tcPr>
            <w:tcW w:w="964" w:type="pct"/>
            <w:tcBorders>
              <w:top w:val="nil"/>
              <w:left w:val="single" w:sz="4" w:space="0" w:color="auto"/>
              <w:bottom w:val="single" w:sz="4" w:space="0" w:color="auto"/>
              <w:right w:val="single" w:sz="4" w:space="0" w:color="auto"/>
            </w:tcBorders>
            <w:shd w:val="clear" w:color="auto" w:fill="auto"/>
            <w:hideMark/>
          </w:tcPr>
          <w:p w14:paraId="2625140D"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458" w:type="pct"/>
            <w:tcBorders>
              <w:top w:val="nil"/>
              <w:left w:val="nil"/>
              <w:bottom w:val="single" w:sz="4" w:space="0" w:color="auto"/>
              <w:right w:val="single" w:sz="4" w:space="0" w:color="auto"/>
            </w:tcBorders>
            <w:shd w:val="clear" w:color="auto" w:fill="auto"/>
            <w:hideMark/>
          </w:tcPr>
          <w:p w14:paraId="777F0A7D" w14:textId="77777777" w:rsidR="002A42D0" w:rsidRPr="00F150D5" w:rsidRDefault="002A42D0" w:rsidP="00AE0FBA">
            <w:pPr>
              <w:ind w:left="114" w:hanging="114"/>
              <w:jc w:val="both"/>
              <w:rPr>
                <w:rFonts w:cs="Arial"/>
                <w:b/>
                <w:bCs/>
                <w:color w:val="000000"/>
                <w:sz w:val="16"/>
                <w:szCs w:val="16"/>
              </w:rPr>
            </w:pPr>
            <w:r w:rsidRPr="00F150D5">
              <w:rPr>
                <w:rFonts w:eastAsia="SimSun" w:cs="Arial"/>
                <w:color w:val="000000"/>
                <w:sz w:val="16"/>
                <w:szCs w:val="16"/>
              </w:rPr>
              <w:fldChar w:fldCharType="begin">
                <w:ffData>
                  <w:name w:val=""/>
                  <w:enabled/>
                  <w:calcOnExit w:val="0"/>
                  <w:checkBox>
                    <w:sizeAuto/>
                    <w:default w:val="1"/>
                  </w:checkBox>
                </w:ffData>
              </w:fldChar>
            </w:r>
            <w:r w:rsidRPr="00F150D5">
              <w:rPr>
                <w:rFonts w:eastAsia="SimSun" w:cs="Arial"/>
                <w:color w:val="000000"/>
                <w:sz w:val="16"/>
                <w:szCs w:val="16"/>
              </w:rPr>
              <w:instrText xml:space="preserve"> FORMCHECKBOX </w:instrText>
            </w:r>
            <w:r w:rsidR="00000000">
              <w:rPr>
                <w:rFonts w:eastAsia="SimSun" w:cs="Arial"/>
                <w:color w:val="000000"/>
                <w:sz w:val="16"/>
                <w:szCs w:val="16"/>
              </w:rPr>
            </w:r>
            <w:r w:rsidR="00000000">
              <w:rPr>
                <w:rFonts w:eastAsia="SimSun" w:cs="Arial"/>
                <w:color w:val="000000"/>
                <w:sz w:val="16"/>
                <w:szCs w:val="16"/>
              </w:rPr>
              <w:fldChar w:fldCharType="separate"/>
            </w:r>
            <w:r w:rsidRPr="00F150D5">
              <w:rPr>
                <w:rFonts w:eastAsia="SimSun" w:cs="Arial"/>
                <w:color w:val="000000"/>
                <w:sz w:val="16"/>
                <w:szCs w:val="16"/>
              </w:rPr>
              <w:fldChar w:fldCharType="end"/>
            </w:r>
            <w:r w:rsidRPr="00F150D5">
              <w:rPr>
                <w:rFonts w:cs="Arial"/>
                <w:b/>
                <w:bCs/>
                <w:color w:val="000000"/>
                <w:sz w:val="16"/>
                <w:szCs w:val="16"/>
              </w:rPr>
              <w:t>Demonstrate innovative approaches</w:t>
            </w:r>
          </w:p>
        </w:tc>
        <w:tc>
          <w:tcPr>
            <w:tcW w:w="1244" w:type="pct"/>
            <w:tcBorders>
              <w:top w:val="nil"/>
              <w:left w:val="nil"/>
              <w:bottom w:val="single" w:sz="4" w:space="0" w:color="auto"/>
              <w:right w:val="single" w:sz="4" w:space="0" w:color="auto"/>
            </w:tcBorders>
            <w:shd w:val="clear" w:color="auto" w:fill="auto"/>
            <w:hideMark/>
          </w:tcPr>
          <w:p w14:paraId="5FC26075" w14:textId="77777777" w:rsidR="002A42D0" w:rsidRPr="00F150D5" w:rsidRDefault="002A42D0" w:rsidP="00AE0FBA">
            <w:pPr>
              <w:jc w:val="both"/>
              <w:rPr>
                <w:rFonts w:cs="Arial"/>
                <w:color w:val="000000"/>
                <w:sz w:val="16"/>
                <w:szCs w:val="16"/>
              </w:rPr>
            </w:pPr>
            <w:r w:rsidRPr="00F150D5">
              <w:rPr>
                <w:rFonts w:cs="Arial" w:hint="eastAsia"/>
                <w:color w:val="000000"/>
                <w:sz w:val="16"/>
                <w:szCs w:val="16"/>
              </w:rPr>
              <w:t> </w:t>
            </w:r>
          </w:p>
        </w:tc>
        <w:tc>
          <w:tcPr>
            <w:tcW w:w="1334" w:type="pct"/>
            <w:tcBorders>
              <w:top w:val="nil"/>
              <w:left w:val="nil"/>
              <w:bottom w:val="single" w:sz="4" w:space="0" w:color="auto"/>
              <w:right w:val="single" w:sz="4" w:space="0" w:color="auto"/>
            </w:tcBorders>
            <w:shd w:val="clear" w:color="auto" w:fill="auto"/>
            <w:hideMark/>
          </w:tcPr>
          <w:p w14:paraId="3EFB5CDE" w14:textId="77777777" w:rsidR="002A42D0" w:rsidRPr="00F150D5" w:rsidRDefault="002A42D0" w:rsidP="00AE0FBA">
            <w:pPr>
              <w:jc w:val="both"/>
              <w:rPr>
                <w:rFonts w:cs="Arial"/>
                <w:color w:val="000000"/>
                <w:sz w:val="16"/>
                <w:szCs w:val="16"/>
              </w:rPr>
            </w:pPr>
            <w:r w:rsidRPr="00F150D5">
              <w:rPr>
                <w:rFonts w:cs="Arial" w:hint="eastAsia"/>
                <w:color w:val="000000"/>
                <w:sz w:val="16"/>
                <w:szCs w:val="16"/>
              </w:rPr>
              <w:t> </w:t>
            </w:r>
          </w:p>
        </w:tc>
      </w:tr>
      <w:tr w:rsidR="002A42D0" w:rsidRPr="00F150D5" w14:paraId="1F3A8D4D" w14:textId="77777777" w:rsidTr="00AE0FBA">
        <w:trPr>
          <w:trHeight w:val="305"/>
        </w:trPr>
        <w:tc>
          <w:tcPr>
            <w:tcW w:w="964" w:type="pct"/>
            <w:tcBorders>
              <w:top w:val="nil"/>
              <w:left w:val="single" w:sz="4" w:space="0" w:color="auto"/>
              <w:bottom w:val="single" w:sz="4" w:space="0" w:color="auto"/>
              <w:right w:val="single" w:sz="4" w:space="0" w:color="auto"/>
            </w:tcBorders>
            <w:shd w:val="clear" w:color="auto" w:fill="auto"/>
            <w:hideMark/>
          </w:tcPr>
          <w:p w14:paraId="7E1D0942"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458" w:type="pct"/>
            <w:tcBorders>
              <w:top w:val="nil"/>
              <w:left w:val="nil"/>
              <w:bottom w:val="single" w:sz="4" w:space="0" w:color="auto"/>
              <w:right w:val="single" w:sz="4" w:space="0" w:color="auto"/>
            </w:tcBorders>
            <w:shd w:val="clear" w:color="auto" w:fill="auto"/>
            <w:hideMark/>
          </w:tcPr>
          <w:p w14:paraId="3AF92F19" w14:textId="77777777" w:rsidR="002A42D0" w:rsidRPr="00F150D5" w:rsidRDefault="002A42D0" w:rsidP="00AE0FBA">
            <w:pPr>
              <w:ind w:left="114" w:hanging="114"/>
              <w:jc w:val="both"/>
              <w:rPr>
                <w:rFonts w:cs="Arial"/>
                <w:b/>
                <w:bCs/>
                <w:color w:val="000000"/>
                <w:sz w:val="16"/>
                <w:szCs w:val="16"/>
              </w:rPr>
            </w:pPr>
            <w:r w:rsidRPr="00F150D5">
              <w:rPr>
                <w:rFonts w:eastAsia="SimSun" w:cs="Arial"/>
                <w:color w:val="000000"/>
                <w:sz w:val="16"/>
                <w:szCs w:val="16"/>
              </w:rPr>
              <w:fldChar w:fldCharType="begin">
                <w:ffData>
                  <w:name w:val=""/>
                  <w:enabled/>
                  <w:calcOnExit w:val="0"/>
                  <w:checkBox>
                    <w:sizeAuto/>
                    <w:default w:val="1"/>
                  </w:checkBox>
                </w:ffData>
              </w:fldChar>
            </w:r>
            <w:r w:rsidRPr="00F150D5">
              <w:rPr>
                <w:rFonts w:eastAsia="SimSun" w:cs="Arial"/>
                <w:color w:val="000000"/>
                <w:sz w:val="16"/>
                <w:szCs w:val="16"/>
              </w:rPr>
              <w:instrText xml:space="preserve"> FORMCHECKBOX </w:instrText>
            </w:r>
            <w:r w:rsidR="00000000">
              <w:rPr>
                <w:rFonts w:eastAsia="SimSun" w:cs="Arial"/>
                <w:color w:val="000000"/>
                <w:sz w:val="16"/>
                <w:szCs w:val="16"/>
              </w:rPr>
            </w:r>
            <w:r w:rsidR="00000000">
              <w:rPr>
                <w:rFonts w:eastAsia="SimSun" w:cs="Arial"/>
                <w:color w:val="000000"/>
                <w:sz w:val="16"/>
                <w:szCs w:val="16"/>
              </w:rPr>
              <w:fldChar w:fldCharType="separate"/>
            </w:r>
            <w:r w:rsidRPr="00F150D5">
              <w:rPr>
                <w:rFonts w:eastAsia="SimSun" w:cs="Arial"/>
                <w:color w:val="000000"/>
                <w:sz w:val="16"/>
                <w:szCs w:val="16"/>
              </w:rPr>
              <w:fldChar w:fldCharType="end"/>
            </w:r>
            <w:r w:rsidRPr="00F150D5">
              <w:rPr>
                <w:rFonts w:cs="Arial"/>
                <w:b/>
                <w:bCs/>
                <w:color w:val="000000"/>
                <w:sz w:val="16"/>
                <w:szCs w:val="16"/>
              </w:rPr>
              <w:t>Deploy innovative financial instruments</w:t>
            </w:r>
          </w:p>
        </w:tc>
        <w:tc>
          <w:tcPr>
            <w:tcW w:w="1244" w:type="pct"/>
            <w:tcBorders>
              <w:top w:val="nil"/>
              <w:left w:val="nil"/>
              <w:bottom w:val="single" w:sz="4" w:space="0" w:color="auto"/>
              <w:right w:val="single" w:sz="4" w:space="0" w:color="auto"/>
            </w:tcBorders>
            <w:shd w:val="clear" w:color="auto" w:fill="auto"/>
            <w:hideMark/>
          </w:tcPr>
          <w:p w14:paraId="0490B152" w14:textId="77777777" w:rsidR="002A42D0" w:rsidRPr="00F150D5" w:rsidRDefault="002A42D0" w:rsidP="00AE0FBA">
            <w:pPr>
              <w:jc w:val="both"/>
              <w:rPr>
                <w:rFonts w:cs="Arial"/>
                <w:color w:val="000000"/>
                <w:sz w:val="16"/>
                <w:szCs w:val="16"/>
              </w:rPr>
            </w:pPr>
            <w:r w:rsidRPr="00F150D5">
              <w:rPr>
                <w:rFonts w:cs="Arial" w:hint="eastAsia"/>
                <w:color w:val="000000"/>
                <w:sz w:val="16"/>
                <w:szCs w:val="16"/>
              </w:rPr>
              <w:t> </w:t>
            </w:r>
          </w:p>
        </w:tc>
        <w:tc>
          <w:tcPr>
            <w:tcW w:w="1334" w:type="pct"/>
            <w:tcBorders>
              <w:top w:val="nil"/>
              <w:left w:val="nil"/>
              <w:bottom w:val="single" w:sz="4" w:space="0" w:color="auto"/>
              <w:right w:val="single" w:sz="4" w:space="0" w:color="auto"/>
            </w:tcBorders>
            <w:shd w:val="clear" w:color="auto" w:fill="auto"/>
            <w:hideMark/>
          </w:tcPr>
          <w:p w14:paraId="3DEF4518" w14:textId="77777777" w:rsidR="002A42D0" w:rsidRPr="00F150D5" w:rsidRDefault="002A42D0" w:rsidP="00AE0FBA">
            <w:pPr>
              <w:jc w:val="both"/>
              <w:rPr>
                <w:rFonts w:cs="Arial"/>
                <w:color w:val="000000"/>
                <w:sz w:val="16"/>
                <w:szCs w:val="16"/>
              </w:rPr>
            </w:pPr>
            <w:r w:rsidRPr="00F150D5">
              <w:rPr>
                <w:rFonts w:cs="Arial" w:hint="eastAsia"/>
                <w:color w:val="000000"/>
                <w:sz w:val="16"/>
                <w:szCs w:val="16"/>
              </w:rPr>
              <w:t> </w:t>
            </w:r>
          </w:p>
        </w:tc>
      </w:tr>
      <w:tr w:rsidR="002A42D0" w:rsidRPr="00F150D5" w14:paraId="3D44CCB1" w14:textId="77777777" w:rsidTr="00AE0FBA">
        <w:trPr>
          <w:trHeight w:val="188"/>
        </w:trPr>
        <w:tc>
          <w:tcPr>
            <w:tcW w:w="964" w:type="pct"/>
            <w:tcBorders>
              <w:top w:val="nil"/>
              <w:left w:val="single" w:sz="4" w:space="0" w:color="auto"/>
              <w:bottom w:val="single" w:sz="4" w:space="0" w:color="auto"/>
              <w:right w:val="single" w:sz="4" w:space="0" w:color="auto"/>
            </w:tcBorders>
            <w:shd w:val="clear" w:color="auto" w:fill="auto"/>
            <w:hideMark/>
          </w:tcPr>
          <w:p w14:paraId="244B85D0" w14:textId="77777777" w:rsidR="002A42D0" w:rsidRPr="00F150D5" w:rsidRDefault="002A42D0" w:rsidP="00AE0FBA">
            <w:pPr>
              <w:jc w:val="both"/>
              <w:rPr>
                <w:rFonts w:cs="Arial"/>
                <w:b/>
                <w:bCs/>
                <w:color w:val="000000"/>
                <w:sz w:val="16"/>
                <w:szCs w:val="16"/>
              </w:rPr>
            </w:pPr>
            <w:r w:rsidRPr="00F150D5">
              <w:rPr>
                <w:rFonts w:eastAsia="SimSun" w:cs="Arial"/>
                <w:color w:val="000000"/>
                <w:sz w:val="16"/>
                <w:szCs w:val="16"/>
              </w:rPr>
              <w:fldChar w:fldCharType="begin">
                <w:ffData>
                  <w:name w:val=""/>
                  <w:enabled/>
                  <w:calcOnExit w:val="0"/>
                  <w:checkBox>
                    <w:sizeAuto/>
                    <w:default w:val="1"/>
                  </w:checkBox>
                </w:ffData>
              </w:fldChar>
            </w:r>
            <w:r w:rsidRPr="00F150D5">
              <w:rPr>
                <w:rFonts w:eastAsia="SimSun" w:cs="Arial"/>
                <w:color w:val="000000"/>
                <w:sz w:val="16"/>
                <w:szCs w:val="16"/>
              </w:rPr>
              <w:instrText xml:space="preserve"> FORMCHECKBOX </w:instrText>
            </w:r>
            <w:r w:rsidR="00000000">
              <w:rPr>
                <w:rFonts w:eastAsia="SimSun" w:cs="Arial"/>
                <w:color w:val="000000"/>
                <w:sz w:val="16"/>
                <w:szCs w:val="16"/>
              </w:rPr>
            </w:r>
            <w:r w:rsidR="00000000">
              <w:rPr>
                <w:rFonts w:eastAsia="SimSun" w:cs="Arial"/>
                <w:color w:val="000000"/>
                <w:sz w:val="16"/>
                <w:szCs w:val="16"/>
              </w:rPr>
              <w:fldChar w:fldCharType="separate"/>
            </w:r>
            <w:r w:rsidRPr="00F150D5">
              <w:rPr>
                <w:rFonts w:eastAsia="SimSun" w:cs="Arial"/>
                <w:color w:val="000000"/>
                <w:sz w:val="16"/>
                <w:szCs w:val="16"/>
              </w:rPr>
              <w:fldChar w:fldCharType="end"/>
            </w:r>
            <w:r w:rsidRPr="00F150D5">
              <w:rPr>
                <w:rFonts w:cs="Arial"/>
                <w:b/>
                <w:bCs/>
                <w:color w:val="000000"/>
                <w:sz w:val="16"/>
                <w:szCs w:val="16"/>
              </w:rPr>
              <w:t>Stakeholders</w:t>
            </w:r>
          </w:p>
        </w:tc>
        <w:tc>
          <w:tcPr>
            <w:tcW w:w="1458" w:type="pct"/>
            <w:tcBorders>
              <w:top w:val="nil"/>
              <w:left w:val="nil"/>
              <w:bottom w:val="single" w:sz="4" w:space="0" w:color="auto"/>
              <w:right w:val="single" w:sz="4" w:space="0" w:color="auto"/>
            </w:tcBorders>
            <w:shd w:val="clear" w:color="auto" w:fill="auto"/>
            <w:hideMark/>
          </w:tcPr>
          <w:p w14:paraId="005930F1"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244" w:type="pct"/>
            <w:tcBorders>
              <w:top w:val="nil"/>
              <w:left w:val="nil"/>
              <w:bottom w:val="single" w:sz="4" w:space="0" w:color="auto"/>
              <w:right w:val="single" w:sz="4" w:space="0" w:color="auto"/>
            </w:tcBorders>
            <w:shd w:val="clear" w:color="auto" w:fill="auto"/>
            <w:hideMark/>
          </w:tcPr>
          <w:p w14:paraId="78B73FC0" w14:textId="77777777" w:rsidR="002A42D0" w:rsidRPr="00F150D5" w:rsidRDefault="002A42D0" w:rsidP="00AE0FBA">
            <w:pPr>
              <w:jc w:val="both"/>
              <w:rPr>
                <w:rFonts w:cs="Arial"/>
                <w:color w:val="000000"/>
                <w:sz w:val="16"/>
                <w:szCs w:val="16"/>
              </w:rPr>
            </w:pPr>
            <w:r w:rsidRPr="00F150D5">
              <w:rPr>
                <w:rFonts w:cs="Arial" w:hint="eastAsia"/>
                <w:color w:val="000000"/>
                <w:sz w:val="16"/>
                <w:szCs w:val="16"/>
              </w:rPr>
              <w:t> </w:t>
            </w:r>
          </w:p>
        </w:tc>
        <w:tc>
          <w:tcPr>
            <w:tcW w:w="1334" w:type="pct"/>
            <w:tcBorders>
              <w:top w:val="nil"/>
              <w:left w:val="nil"/>
              <w:bottom w:val="single" w:sz="4" w:space="0" w:color="auto"/>
              <w:right w:val="single" w:sz="4" w:space="0" w:color="auto"/>
            </w:tcBorders>
            <w:shd w:val="clear" w:color="auto" w:fill="auto"/>
            <w:hideMark/>
          </w:tcPr>
          <w:p w14:paraId="29159D6B" w14:textId="77777777" w:rsidR="002A42D0" w:rsidRPr="00F150D5" w:rsidRDefault="002A42D0" w:rsidP="00AE0FBA">
            <w:pPr>
              <w:jc w:val="both"/>
              <w:rPr>
                <w:rFonts w:cs="Arial"/>
                <w:color w:val="000000"/>
                <w:sz w:val="16"/>
                <w:szCs w:val="16"/>
              </w:rPr>
            </w:pPr>
            <w:r w:rsidRPr="00F150D5">
              <w:rPr>
                <w:rFonts w:cs="Arial" w:hint="eastAsia"/>
                <w:color w:val="000000"/>
                <w:sz w:val="16"/>
                <w:szCs w:val="16"/>
              </w:rPr>
              <w:t> </w:t>
            </w:r>
          </w:p>
        </w:tc>
      </w:tr>
      <w:tr w:rsidR="002A42D0" w:rsidRPr="00F150D5" w14:paraId="0997A13C" w14:textId="77777777" w:rsidTr="00AE0FBA">
        <w:trPr>
          <w:trHeight w:val="161"/>
        </w:trPr>
        <w:tc>
          <w:tcPr>
            <w:tcW w:w="964" w:type="pct"/>
            <w:tcBorders>
              <w:top w:val="nil"/>
              <w:left w:val="single" w:sz="4" w:space="0" w:color="auto"/>
              <w:bottom w:val="single" w:sz="4" w:space="0" w:color="auto"/>
              <w:right w:val="single" w:sz="4" w:space="0" w:color="auto"/>
            </w:tcBorders>
            <w:shd w:val="clear" w:color="auto" w:fill="auto"/>
            <w:hideMark/>
          </w:tcPr>
          <w:p w14:paraId="136D6C55"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458" w:type="pct"/>
            <w:tcBorders>
              <w:top w:val="nil"/>
              <w:left w:val="nil"/>
              <w:bottom w:val="single" w:sz="4" w:space="0" w:color="auto"/>
              <w:right w:val="single" w:sz="4" w:space="0" w:color="auto"/>
            </w:tcBorders>
            <w:shd w:val="clear" w:color="auto" w:fill="auto"/>
            <w:hideMark/>
          </w:tcPr>
          <w:p w14:paraId="67E1BE09" w14:textId="77777777" w:rsidR="002A42D0" w:rsidRPr="00F150D5" w:rsidRDefault="002A42D0" w:rsidP="00AE0FBA">
            <w:pPr>
              <w:jc w:val="both"/>
              <w:rPr>
                <w:rFonts w:cs="Arial"/>
                <w:b/>
                <w:bCs/>
                <w:color w:val="000000"/>
                <w:sz w:val="16"/>
                <w:szCs w:val="16"/>
              </w:rPr>
            </w:pPr>
            <w:r w:rsidRPr="00F150D5">
              <w:rPr>
                <w:rFonts w:eastAsia="SimSun" w:cs="Arial"/>
                <w:color w:val="000000"/>
                <w:sz w:val="16"/>
                <w:szCs w:val="16"/>
              </w:rPr>
              <w:fldChar w:fldCharType="begin">
                <w:ffData>
                  <w:name w:val=""/>
                  <w:enabled/>
                  <w:calcOnExit w:val="0"/>
                  <w:checkBox>
                    <w:sizeAuto/>
                    <w:default w:val="1"/>
                  </w:checkBox>
                </w:ffData>
              </w:fldChar>
            </w:r>
            <w:r w:rsidRPr="00F150D5">
              <w:rPr>
                <w:rFonts w:eastAsia="SimSun" w:cs="Arial"/>
                <w:color w:val="000000"/>
                <w:sz w:val="16"/>
                <w:szCs w:val="16"/>
              </w:rPr>
              <w:instrText xml:space="preserve"> FORMCHECKBOX </w:instrText>
            </w:r>
            <w:r w:rsidR="00000000">
              <w:rPr>
                <w:rFonts w:eastAsia="SimSun" w:cs="Arial"/>
                <w:color w:val="000000"/>
                <w:sz w:val="16"/>
                <w:szCs w:val="16"/>
              </w:rPr>
            </w:r>
            <w:r w:rsidR="00000000">
              <w:rPr>
                <w:rFonts w:eastAsia="SimSun" w:cs="Arial"/>
                <w:color w:val="000000"/>
                <w:sz w:val="16"/>
                <w:szCs w:val="16"/>
              </w:rPr>
              <w:fldChar w:fldCharType="separate"/>
            </w:r>
            <w:r w:rsidRPr="00F150D5">
              <w:rPr>
                <w:rFonts w:eastAsia="SimSun" w:cs="Arial"/>
                <w:color w:val="000000"/>
                <w:sz w:val="16"/>
                <w:szCs w:val="16"/>
              </w:rPr>
              <w:fldChar w:fldCharType="end"/>
            </w:r>
            <w:r w:rsidRPr="00F150D5">
              <w:rPr>
                <w:rFonts w:cs="Arial"/>
                <w:b/>
                <w:bCs/>
                <w:color w:val="000000"/>
                <w:sz w:val="16"/>
                <w:szCs w:val="16"/>
              </w:rPr>
              <w:t xml:space="preserve">Indigenous Peoples </w:t>
            </w:r>
          </w:p>
        </w:tc>
        <w:tc>
          <w:tcPr>
            <w:tcW w:w="1244" w:type="pct"/>
            <w:tcBorders>
              <w:top w:val="nil"/>
              <w:left w:val="nil"/>
              <w:bottom w:val="single" w:sz="4" w:space="0" w:color="auto"/>
              <w:right w:val="single" w:sz="4" w:space="0" w:color="auto"/>
            </w:tcBorders>
            <w:shd w:val="clear" w:color="auto" w:fill="auto"/>
            <w:hideMark/>
          </w:tcPr>
          <w:p w14:paraId="5A445235" w14:textId="77777777" w:rsidR="002A42D0" w:rsidRPr="00F150D5" w:rsidRDefault="002A42D0" w:rsidP="00AE0FBA">
            <w:pPr>
              <w:jc w:val="both"/>
              <w:rPr>
                <w:rFonts w:cs="Arial"/>
                <w:color w:val="000000"/>
                <w:sz w:val="16"/>
                <w:szCs w:val="16"/>
              </w:rPr>
            </w:pPr>
            <w:r w:rsidRPr="00F150D5">
              <w:rPr>
                <w:rFonts w:cs="Arial" w:hint="eastAsia"/>
                <w:color w:val="000000"/>
                <w:sz w:val="16"/>
                <w:szCs w:val="16"/>
              </w:rPr>
              <w:t> </w:t>
            </w:r>
          </w:p>
        </w:tc>
        <w:tc>
          <w:tcPr>
            <w:tcW w:w="1334" w:type="pct"/>
            <w:tcBorders>
              <w:top w:val="nil"/>
              <w:left w:val="nil"/>
              <w:bottom w:val="single" w:sz="4" w:space="0" w:color="auto"/>
              <w:right w:val="single" w:sz="4" w:space="0" w:color="auto"/>
            </w:tcBorders>
            <w:shd w:val="clear" w:color="auto" w:fill="auto"/>
            <w:hideMark/>
          </w:tcPr>
          <w:p w14:paraId="0A12AD86" w14:textId="77777777" w:rsidR="002A42D0" w:rsidRPr="00F150D5" w:rsidRDefault="002A42D0" w:rsidP="00AE0FBA">
            <w:pPr>
              <w:jc w:val="both"/>
              <w:rPr>
                <w:rFonts w:cs="Arial"/>
                <w:color w:val="000000"/>
                <w:sz w:val="16"/>
                <w:szCs w:val="16"/>
              </w:rPr>
            </w:pPr>
            <w:r w:rsidRPr="00F150D5">
              <w:rPr>
                <w:rFonts w:cs="Arial" w:hint="eastAsia"/>
                <w:color w:val="000000"/>
                <w:sz w:val="16"/>
                <w:szCs w:val="16"/>
              </w:rPr>
              <w:t> </w:t>
            </w:r>
          </w:p>
        </w:tc>
      </w:tr>
      <w:tr w:rsidR="002A42D0" w:rsidRPr="00F150D5" w14:paraId="12ABC9F2" w14:textId="77777777" w:rsidTr="00AE0FBA">
        <w:trPr>
          <w:trHeight w:val="152"/>
        </w:trPr>
        <w:tc>
          <w:tcPr>
            <w:tcW w:w="964" w:type="pct"/>
            <w:tcBorders>
              <w:top w:val="nil"/>
              <w:left w:val="single" w:sz="4" w:space="0" w:color="auto"/>
              <w:bottom w:val="single" w:sz="4" w:space="0" w:color="auto"/>
              <w:right w:val="single" w:sz="4" w:space="0" w:color="auto"/>
            </w:tcBorders>
            <w:shd w:val="clear" w:color="auto" w:fill="auto"/>
            <w:hideMark/>
          </w:tcPr>
          <w:p w14:paraId="19112D14"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458" w:type="pct"/>
            <w:tcBorders>
              <w:top w:val="nil"/>
              <w:left w:val="nil"/>
              <w:bottom w:val="single" w:sz="4" w:space="0" w:color="auto"/>
              <w:right w:val="single" w:sz="4" w:space="0" w:color="auto"/>
            </w:tcBorders>
            <w:shd w:val="clear" w:color="auto" w:fill="auto"/>
            <w:hideMark/>
          </w:tcPr>
          <w:p w14:paraId="42FB072C" w14:textId="77777777" w:rsidR="002A42D0" w:rsidRPr="00F150D5" w:rsidRDefault="002A42D0" w:rsidP="00AE0FBA">
            <w:pPr>
              <w:jc w:val="both"/>
              <w:rPr>
                <w:rFonts w:cs="Arial"/>
                <w:b/>
                <w:bCs/>
                <w:color w:val="000000"/>
                <w:sz w:val="16"/>
                <w:szCs w:val="16"/>
              </w:rPr>
            </w:pPr>
            <w:r w:rsidRPr="00F150D5">
              <w:rPr>
                <w:rFonts w:eastAsia="SimSun" w:cs="Arial"/>
                <w:color w:val="000000"/>
                <w:sz w:val="16"/>
                <w:szCs w:val="16"/>
              </w:rPr>
              <w:fldChar w:fldCharType="begin">
                <w:ffData>
                  <w:name w:val=""/>
                  <w:enabled/>
                  <w:calcOnExit w:val="0"/>
                  <w:checkBox>
                    <w:sizeAuto/>
                    <w:default w:val="1"/>
                  </w:checkBox>
                </w:ffData>
              </w:fldChar>
            </w:r>
            <w:r w:rsidRPr="00F150D5">
              <w:rPr>
                <w:rFonts w:eastAsia="SimSun" w:cs="Arial"/>
                <w:color w:val="000000"/>
                <w:sz w:val="16"/>
                <w:szCs w:val="16"/>
              </w:rPr>
              <w:instrText xml:space="preserve"> FORMCHECKBOX </w:instrText>
            </w:r>
            <w:r w:rsidR="00000000">
              <w:rPr>
                <w:rFonts w:eastAsia="SimSun" w:cs="Arial"/>
                <w:color w:val="000000"/>
                <w:sz w:val="16"/>
                <w:szCs w:val="16"/>
              </w:rPr>
            </w:r>
            <w:r w:rsidR="00000000">
              <w:rPr>
                <w:rFonts w:eastAsia="SimSun" w:cs="Arial"/>
                <w:color w:val="000000"/>
                <w:sz w:val="16"/>
                <w:szCs w:val="16"/>
              </w:rPr>
              <w:fldChar w:fldCharType="separate"/>
            </w:r>
            <w:r w:rsidRPr="00F150D5">
              <w:rPr>
                <w:rFonts w:eastAsia="SimSun" w:cs="Arial"/>
                <w:color w:val="000000"/>
                <w:sz w:val="16"/>
                <w:szCs w:val="16"/>
              </w:rPr>
              <w:fldChar w:fldCharType="end"/>
            </w:r>
            <w:r w:rsidRPr="00F150D5">
              <w:rPr>
                <w:rFonts w:cs="Arial"/>
                <w:b/>
                <w:bCs/>
                <w:color w:val="000000"/>
                <w:sz w:val="16"/>
                <w:szCs w:val="16"/>
              </w:rPr>
              <w:t>Private Sector</w:t>
            </w:r>
          </w:p>
        </w:tc>
        <w:tc>
          <w:tcPr>
            <w:tcW w:w="1244" w:type="pct"/>
            <w:tcBorders>
              <w:top w:val="nil"/>
              <w:left w:val="nil"/>
              <w:bottom w:val="single" w:sz="4" w:space="0" w:color="auto"/>
              <w:right w:val="single" w:sz="4" w:space="0" w:color="auto"/>
            </w:tcBorders>
            <w:shd w:val="clear" w:color="auto" w:fill="auto"/>
            <w:hideMark/>
          </w:tcPr>
          <w:p w14:paraId="334EF196" w14:textId="77777777" w:rsidR="002A42D0" w:rsidRPr="00F150D5" w:rsidRDefault="002A42D0" w:rsidP="00AE0FBA">
            <w:pPr>
              <w:jc w:val="both"/>
              <w:rPr>
                <w:rFonts w:cs="Arial"/>
                <w:color w:val="000000"/>
                <w:sz w:val="16"/>
                <w:szCs w:val="16"/>
              </w:rPr>
            </w:pPr>
            <w:r w:rsidRPr="00F150D5">
              <w:rPr>
                <w:rFonts w:cs="Arial" w:hint="eastAsia"/>
                <w:color w:val="000000"/>
                <w:sz w:val="16"/>
                <w:szCs w:val="16"/>
              </w:rPr>
              <w:t> </w:t>
            </w:r>
          </w:p>
        </w:tc>
        <w:tc>
          <w:tcPr>
            <w:tcW w:w="1334" w:type="pct"/>
            <w:tcBorders>
              <w:top w:val="nil"/>
              <w:left w:val="nil"/>
              <w:bottom w:val="single" w:sz="4" w:space="0" w:color="auto"/>
              <w:right w:val="single" w:sz="4" w:space="0" w:color="auto"/>
            </w:tcBorders>
            <w:shd w:val="clear" w:color="auto" w:fill="auto"/>
            <w:hideMark/>
          </w:tcPr>
          <w:p w14:paraId="7696CFB8" w14:textId="77777777" w:rsidR="002A42D0" w:rsidRPr="00F150D5" w:rsidRDefault="002A42D0" w:rsidP="00AE0FBA">
            <w:pPr>
              <w:jc w:val="both"/>
              <w:rPr>
                <w:rFonts w:cs="Arial"/>
                <w:color w:val="000000"/>
                <w:sz w:val="16"/>
                <w:szCs w:val="16"/>
              </w:rPr>
            </w:pPr>
            <w:r w:rsidRPr="00F150D5">
              <w:rPr>
                <w:rFonts w:cs="Arial" w:hint="eastAsia"/>
                <w:color w:val="000000"/>
                <w:sz w:val="16"/>
                <w:szCs w:val="16"/>
              </w:rPr>
              <w:t> </w:t>
            </w:r>
          </w:p>
        </w:tc>
      </w:tr>
      <w:tr w:rsidR="002A42D0" w:rsidRPr="00F150D5" w14:paraId="2F618C9F" w14:textId="77777777" w:rsidTr="00AE0FBA">
        <w:trPr>
          <w:trHeight w:val="58"/>
        </w:trPr>
        <w:tc>
          <w:tcPr>
            <w:tcW w:w="964" w:type="pct"/>
            <w:tcBorders>
              <w:top w:val="nil"/>
              <w:left w:val="single" w:sz="4" w:space="0" w:color="auto"/>
              <w:bottom w:val="single" w:sz="4" w:space="0" w:color="auto"/>
              <w:right w:val="single" w:sz="4" w:space="0" w:color="auto"/>
            </w:tcBorders>
            <w:shd w:val="clear" w:color="auto" w:fill="auto"/>
            <w:hideMark/>
          </w:tcPr>
          <w:p w14:paraId="636F0561"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458" w:type="pct"/>
            <w:tcBorders>
              <w:top w:val="nil"/>
              <w:left w:val="nil"/>
              <w:bottom w:val="single" w:sz="4" w:space="0" w:color="auto"/>
              <w:right w:val="single" w:sz="4" w:space="0" w:color="auto"/>
            </w:tcBorders>
            <w:shd w:val="clear" w:color="auto" w:fill="auto"/>
            <w:hideMark/>
          </w:tcPr>
          <w:p w14:paraId="352E4A7B"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244" w:type="pct"/>
            <w:tcBorders>
              <w:top w:val="single" w:sz="4" w:space="0" w:color="auto"/>
              <w:left w:val="nil"/>
              <w:bottom w:val="single" w:sz="4" w:space="0" w:color="auto"/>
              <w:right w:val="single" w:sz="4" w:space="0" w:color="auto"/>
            </w:tcBorders>
            <w:shd w:val="clear" w:color="auto" w:fill="auto"/>
            <w:hideMark/>
          </w:tcPr>
          <w:p w14:paraId="4BEC2E45" w14:textId="77777777" w:rsidR="002A42D0" w:rsidRPr="00F150D5" w:rsidRDefault="002A42D0" w:rsidP="00AE0FBA">
            <w:pPr>
              <w:jc w:val="both"/>
              <w:rPr>
                <w:rFonts w:cs="Arial"/>
                <w:color w:val="000000"/>
                <w:sz w:val="16"/>
                <w:szCs w:val="16"/>
              </w:rPr>
            </w:pPr>
            <w:r w:rsidRPr="00F150D5">
              <w:rPr>
                <w:rFonts w:eastAsia="SimSun" w:cs="Arial"/>
                <w:color w:val="000000"/>
                <w:sz w:val="16"/>
                <w:szCs w:val="16"/>
              </w:rPr>
              <w:fldChar w:fldCharType="begin">
                <w:ffData>
                  <w:name w:val=""/>
                  <w:enabled/>
                  <w:calcOnExit w:val="0"/>
                  <w:checkBox>
                    <w:sizeAuto/>
                    <w:default w:val="1"/>
                  </w:checkBox>
                </w:ffData>
              </w:fldChar>
            </w:r>
            <w:r w:rsidRPr="00F150D5">
              <w:rPr>
                <w:rFonts w:eastAsia="SimSun" w:cs="Arial"/>
                <w:color w:val="000000"/>
                <w:sz w:val="16"/>
                <w:szCs w:val="16"/>
              </w:rPr>
              <w:instrText xml:space="preserve"> FORMCHECKBOX </w:instrText>
            </w:r>
            <w:r w:rsidR="00000000">
              <w:rPr>
                <w:rFonts w:eastAsia="SimSun" w:cs="Arial"/>
                <w:color w:val="000000"/>
                <w:sz w:val="16"/>
                <w:szCs w:val="16"/>
              </w:rPr>
            </w:r>
            <w:r w:rsidR="00000000">
              <w:rPr>
                <w:rFonts w:eastAsia="SimSun" w:cs="Arial"/>
                <w:color w:val="000000"/>
                <w:sz w:val="16"/>
                <w:szCs w:val="16"/>
              </w:rPr>
              <w:fldChar w:fldCharType="separate"/>
            </w:r>
            <w:r w:rsidRPr="00F150D5">
              <w:rPr>
                <w:rFonts w:eastAsia="SimSun" w:cs="Arial"/>
                <w:color w:val="000000"/>
                <w:sz w:val="16"/>
                <w:szCs w:val="16"/>
              </w:rPr>
              <w:fldChar w:fldCharType="end"/>
            </w:r>
            <w:r w:rsidRPr="00F150D5">
              <w:rPr>
                <w:rFonts w:cs="Arial"/>
                <w:color w:val="000000"/>
                <w:sz w:val="16"/>
                <w:szCs w:val="16"/>
              </w:rPr>
              <w:t>Capital providers</w:t>
            </w:r>
          </w:p>
        </w:tc>
        <w:tc>
          <w:tcPr>
            <w:tcW w:w="1334" w:type="pct"/>
            <w:tcBorders>
              <w:top w:val="single" w:sz="4" w:space="0" w:color="auto"/>
              <w:left w:val="nil"/>
              <w:bottom w:val="single" w:sz="4" w:space="0" w:color="auto"/>
              <w:right w:val="single" w:sz="4" w:space="0" w:color="auto"/>
            </w:tcBorders>
            <w:shd w:val="clear" w:color="auto" w:fill="auto"/>
            <w:hideMark/>
          </w:tcPr>
          <w:p w14:paraId="3EB7E1E3" w14:textId="77777777" w:rsidR="002A42D0" w:rsidRPr="00F150D5" w:rsidRDefault="002A42D0" w:rsidP="00AE0FBA">
            <w:pPr>
              <w:jc w:val="both"/>
              <w:rPr>
                <w:rFonts w:cs="Arial"/>
                <w:color w:val="000000"/>
                <w:sz w:val="16"/>
                <w:szCs w:val="16"/>
              </w:rPr>
            </w:pPr>
            <w:r w:rsidRPr="00F150D5">
              <w:rPr>
                <w:rFonts w:cs="Arial" w:hint="eastAsia"/>
                <w:color w:val="000000"/>
                <w:sz w:val="16"/>
                <w:szCs w:val="16"/>
              </w:rPr>
              <w:t> </w:t>
            </w:r>
          </w:p>
        </w:tc>
      </w:tr>
      <w:tr w:rsidR="002A42D0" w:rsidRPr="00F150D5" w14:paraId="577ECA8D" w14:textId="77777777" w:rsidTr="00AE0FBA">
        <w:trPr>
          <w:trHeight w:val="179"/>
        </w:trPr>
        <w:tc>
          <w:tcPr>
            <w:tcW w:w="964" w:type="pct"/>
            <w:tcBorders>
              <w:top w:val="nil"/>
              <w:left w:val="single" w:sz="4" w:space="0" w:color="auto"/>
              <w:bottom w:val="single" w:sz="4" w:space="0" w:color="auto"/>
              <w:right w:val="single" w:sz="4" w:space="0" w:color="auto"/>
            </w:tcBorders>
            <w:shd w:val="clear" w:color="auto" w:fill="auto"/>
            <w:hideMark/>
          </w:tcPr>
          <w:p w14:paraId="4C5C6A5B"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458" w:type="pct"/>
            <w:tcBorders>
              <w:top w:val="nil"/>
              <w:left w:val="nil"/>
              <w:bottom w:val="single" w:sz="4" w:space="0" w:color="auto"/>
              <w:right w:val="single" w:sz="4" w:space="0" w:color="auto"/>
            </w:tcBorders>
            <w:shd w:val="clear" w:color="auto" w:fill="auto"/>
            <w:hideMark/>
          </w:tcPr>
          <w:p w14:paraId="1069008D"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244" w:type="pct"/>
            <w:tcBorders>
              <w:top w:val="single" w:sz="4" w:space="0" w:color="auto"/>
              <w:left w:val="nil"/>
              <w:bottom w:val="single" w:sz="4" w:space="0" w:color="auto"/>
              <w:right w:val="single" w:sz="4" w:space="0" w:color="auto"/>
            </w:tcBorders>
            <w:shd w:val="clear" w:color="auto" w:fill="auto"/>
            <w:hideMark/>
          </w:tcPr>
          <w:p w14:paraId="2746CC62" w14:textId="77777777" w:rsidR="002A42D0" w:rsidRPr="00F150D5" w:rsidRDefault="002A42D0" w:rsidP="00AE0FBA">
            <w:pPr>
              <w:ind w:left="150" w:hanging="150"/>
              <w:jc w:val="both"/>
              <w:rPr>
                <w:rFonts w:cs="Arial"/>
                <w:color w:val="000000"/>
                <w:sz w:val="16"/>
                <w:szCs w:val="16"/>
              </w:rPr>
            </w:pPr>
            <w:r w:rsidRPr="00F150D5">
              <w:rPr>
                <w:rFonts w:eastAsia="SimSun" w:cs="Arial"/>
                <w:color w:val="000000"/>
                <w:sz w:val="16"/>
                <w:szCs w:val="16"/>
              </w:rPr>
              <w:fldChar w:fldCharType="begin">
                <w:ffData>
                  <w:name w:val=""/>
                  <w:enabled/>
                  <w:calcOnExit w:val="0"/>
                  <w:checkBox>
                    <w:sizeAuto/>
                    <w:default w:val="1"/>
                  </w:checkBox>
                </w:ffData>
              </w:fldChar>
            </w:r>
            <w:r w:rsidRPr="00F150D5">
              <w:rPr>
                <w:rFonts w:eastAsia="SimSun" w:cs="Arial"/>
                <w:color w:val="000000"/>
                <w:sz w:val="16"/>
                <w:szCs w:val="16"/>
              </w:rPr>
              <w:instrText xml:space="preserve"> FORMCHECKBOX </w:instrText>
            </w:r>
            <w:r w:rsidR="00000000">
              <w:rPr>
                <w:rFonts w:eastAsia="SimSun" w:cs="Arial"/>
                <w:color w:val="000000"/>
                <w:sz w:val="16"/>
                <w:szCs w:val="16"/>
              </w:rPr>
            </w:r>
            <w:r w:rsidR="00000000">
              <w:rPr>
                <w:rFonts w:eastAsia="SimSun" w:cs="Arial"/>
                <w:color w:val="000000"/>
                <w:sz w:val="16"/>
                <w:szCs w:val="16"/>
              </w:rPr>
              <w:fldChar w:fldCharType="separate"/>
            </w:r>
            <w:r w:rsidRPr="00F150D5">
              <w:rPr>
                <w:rFonts w:eastAsia="SimSun" w:cs="Arial"/>
                <w:color w:val="000000"/>
                <w:sz w:val="16"/>
                <w:szCs w:val="16"/>
              </w:rPr>
              <w:fldChar w:fldCharType="end"/>
            </w:r>
            <w:r w:rsidRPr="00F150D5">
              <w:rPr>
                <w:rFonts w:cs="Arial"/>
                <w:color w:val="000000"/>
                <w:sz w:val="16"/>
                <w:szCs w:val="16"/>
              </w:rPr>
              <w:t>Financial intermediaries and market facilitators</w:t>
            </w:r>
          </w:p>
        </w:tc>
        <w:tc>
          <w:tcPr>
            <w:tcW w:w="1334" w:type="pct"/>
            <w:tcBorders>
              <w:top w:val="single" w:sz="4" w:space="0" w:color="auto"/>
              <w:left w:val="nil"/>
              <w:bottom w:val="single" w:sz="4" w:space="0" w:color="auto"/>
              <w:right w:val="single" w:sz="4" w:space="0" w:color="auto"/>
            </w:tcBorders>
            <w:shd w:val="clear" w:color="auto" w:fill="auto"/>
            <w:hideMark/>
          </w:tcPr>
          <w:p w14:paraId="621B970D" w14:textId="77777777" w:rsidR="002A42D0" w:rsidRPr="00F150D5" w:rsidRDefault="002A42D0" w:rsidP="00AE0FBA">
            <w:pPr>
              <w:jc w:val="both"/>
              <w:rPr>
                <w:rFonts w:cs="Arial"/>
                <w:color w:val="000000"/>
                <w:sz w:val="16"/>
                <w:szCs w:val="16"/>
              </w:rPr>
            </w:pPr>
            <w:r w:rsidRPr="00F150D5">
              <w:rPr>
                <w:rFonts w:cs="Arial" w:hint="eastAsia"/>
                <w:color w:val="000000"/>
                <w:sz w:val="16"/>
                <w:szCs w:val="16"/>
              </w:rPr>
              <w:t> </w:t>
            </w:r>
          </w:p>
        </w:tc>
      </w:tr>
      <w:tr w:rsidR="002A42D0" w:rsidRPr="00F150D5" w14:paraId="6716E29F" w14:textId="77777777" w:rsidTr="00AE0FBA">
        <w:trPr>
          <w:trHeight w:val="197"/>
        </w:trPr>
        <w:tc>
          <w:tcPr>
            <w:tcW w:w="964" w:type="pct"/>
            <w:tcBorders>
              <w:top w:val="nil"/>
              <w:left w:val="single" w:sz="4" w:space="0" w:color="auto"/>
              <w:bottom w:val="single" w:sz="4" w:space="0" w:color="auto"/>
              <w:right w:val="single" w:sz="4" w:space="0" w:color="auto"/>
            </w:tcBorders>
            <w:shd w:val="clear" w:color="auto" w:fill="auto"/>
            <w:hideMark/>
          </w:tcPr>
          <w:p w14:paraId="362D7497"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458" w:type="pct"/>
            <w:tcBorders>
              <w:top w:val="nil"/>
              <w:left w:val="nil"/>
              <w:bottom w:val="single" w:sz="4" w:space="0" w:color="auto"/>
              <w:right w:val="single" w:sz="4" w:space="0" w:color="auto"/>
            </w:tcBorders>
            <w:shd w:val="clear" w:color="auto" w:fill="auto"/>
            <w:hideMark/>
          </w:tcPr>
          <w:p w14:paraId="08DE97E1"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244" w:type="pct"/>
            <w:tcBorders>
              <w:top w:val="single" w:sz="4" w:space="0" w:color="auto"/>
              <w:left w:val="nil"/>
              <w:bottom w:val="single" w:sz="4" w:space="0" w:color="auto"/>
              <w:right w:val="single" w:sz="4" w:space="0" w:color="auto"/>
            </w:tcBorders>
            <w:shd w:val="clear" w:color="auto" w:fill="auto"/>
            <w:hideMark/>
          </w:tcPr>
          <w:p w14:paraId="5E75501A" w14:textId="77777777" w:rsidR="002A42D0" w:rsidRPr="00F150D5" w:rsidRDefault="002A42D0" w:rsidP="00AE0FBA">
            <w:pPr>
              <w:jc w:val="both"/>
              <w:rPr>
                <w:rFonts w:cs="Arial"/>
                <w:color w:val="000000"/>
                <w:sz w:val="16"/>
                <w:szCs w:val="16"/>
              </w:rPr>
            </w:pPr>
            <w:r w:rsidRPr="00F150D5">
              <w:rPr>
                <w:rFonts w:eastAsia="SimSun" w:cs="Arial"/>
                <w:color w:val="000000"/>
                <w:sz w:val="16"/>
                <w:szCs w:val="16"/>
              </w:rPr>
              <w:fldChar w:fldCharType="begin">
                <w:ffData>
                  <w:name w:val=""/>
                  <w:enabled/>
                  <w:calcOnExit w:val="0"/>
                  <w:checkBox>
                    <w:sizeAuto/>
                    <w:default w:val="1"/>
                  </w:checkBox>
                </w:ffData>
              </w:fldChar>
            </w:r>
            <w:r w:rsidRPr="00F150D5">
              <w:rPr>
                <w:rFonts w:eastAsia="SimSun" w:cs="Arial"/>
                <w:color w:val="000000"/>
                <w:sz w:val="16"/>
                <w:szCs w:val="16"/>
              </w:rPr>
              <w:instrText xml:space="preserve"> FORMCHECKBOX </w:instrText>
            </w:r>
            <w:r w:rsidR="00000000">
              <w:rPr>
                <w:rFonts w:eastAsia="SimSun" w:cs="Arial"/>
                <w:color w:val="000000"/>
                <w:sz w:val="16"/>
                <w:szCs w:val="16"/>
              </w:rPr>
            </w:r>
            <w:r w:rsidR="00000000">
              <w:rPr>
                <w:rFonts w:eastAsia="SimSun" w:cs="Arial"/>
                <w:color w:val="000000"/>
                <w:sz w:val="16"/>
                <w:szCs w:val="16"/>
              </w:rPr>
              <w:fldChar w:fldCharType="separate"/>
            </w:r>
            <w:r w:rsidRPr="00F150D5">
              <w:rPr>
                <w:rFonts w:eastAsia="SimSun" w:cs="Arial"/>
                <w:color w:val="000000"/>
                <w:sz w:val="16"/>
                <w:szCs w:val="16"/>
              </w:rPr>
              <w:fldChar w:fldCharType="end"/>
            </w:r>
            <w:r w:rsidRPr="00F150D5">
              <w:rPr>
                <w:rFonts w:cs="Arial"/>
                <w:color w:val="000000"/>
                <w:sz w:val="16"/>
                <w:szCs w:val="16"/>
              </w:rPr>
              <w:t>Large corporations</w:t>
            </w:r>
          </w:p>
        </w:tc>
        <w:tc>
          <w:tcPr>
            <w:tcW w:w="1334" w:type="pct"/>
            <w:tcBorders>
              <w:top w:val="single" w:sz="4" w:space="0" w:color="auto"/>
              <w:left w:val="nil"/>
              <w:bottom w:val="single" w:sz="4" w:space="0" w:color="auto"/>
              <w:right w:val="single" w:sz="4" w:space="0" w:color="auto"/>
            </w:tcBorders>
            <w:shd w:val="clear" w:color="auto" w:fill="auto"/>
            <w:hideMark/>
          </w:tcPr>
          <w:p w14:paraId="558EEC95" w14:textId="77777777" w:rsidR="002A42D0" w:rsidRPr="00F150D5" w:rsidRDefault="002A42D0" w:rsidP="00AE0FBA">
            <w:pPr>
              <w:jc w:val="both"/>
              <w:rPr>
                <w:rFonts w:cs="Arial"/>
                <w:color w:val="000000"/>
                <w:sz w:val="16"/>
                <w:szCs w:val="16"/>
              </w:rPr>
            </w:pPr>
            <w:r w:rsidRPr="00F150D5">
              <w:rPr>
                <w:rFonts w:cs="Arial" w:hint="eastAsia"/>
                <w:color w:val="000000"/>
                <w:sz w:val="16"/>
                <w:szCs w:val="16"/>
              </w:rPr>
              <w:t> </w:t>
            </w:r>
          </w:p>
        </w:tc>
      </w:tr>
      <w:tr w:rsidR="002A42D0" w:rsidRPr="00F150D5" w14:paraId="57157CCE" w14:textId="77777777" w:rsidTr="00AE0FBA">
        <w:trPr>
          <w:trHeight w:val="179"/>
        </w:trPr>
        <w:tc>
          <w:tcPr>
            <w:tcW w:w="964" w:type="pct"/>
            <w:tcBorders>
              <w:top w:val="nil"/>
              <w:left w:val="single" w:sz="4" w:space="0" w:color="auto"/>
              <w:bottom w:val="single" w:sz="4" w:space="0" w:color="auto"/>
              <w:right w:val="single" w:sz="4" w:space="0" w:color="auto"/>
            </w:tcBorders>
            <w:shd w:val="clear" w:color="auto" w:fill="auto"/>
            <w:hideMark/>
          </w:tcPr>
          <w:p w14:paraId="7400ED70"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458" w:type="pct"/>
            <w:tcBorders>
              <w:top w:val="nil"/>
              <w:left w:val="nil"/>
              <w:bottom w:val="single" w:sz="4" w:space="0" w:color="auto"/>
              <w:right w:val="single" w:sz="4" w:space="0" w:color="auto"/>
            </w:tcBorders>
            <w:shd w:val="clear" w:color="auto" w:fill="auto"/>
            <w:hideMark/>
          </w:tcPr>
          <w:p w14:paraId="62A1CF4E"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244" w:type="pct"/>
            <w:tcBorders>
              <w:top w:val="single" w:sz="4" w:space="0" w:color="auto"/>
              <w:left w:val="nil"/>
              <w:bottom w:val="single" w:sz="4" w:space="0" w:color="auto"/>
              <w:right w:val="single" w:sz="4" w:space="0" w:color="auto"/>
            </w:tcBorders>
            <w:shd w:val="clear" w:color="auto" w:fill="auto"/>
            <w:hideMark/>
          </w:tcPr>
          <w:p w14:paraId="749AD9A5" w14:textId="77777777" w:rsidR="002A42D0" w:rsidRPr="00F150D5" w:rsidRDefault="002A42D0" w:rsidP="00AE0FBA">
            <w:pPr>
              <w:jc w:val="both"/>
              <w:rPr>
                <w:rFonts w:cs="Arial"/>
                <w:color w:val="000000"/>
                <w:sz w:val="16"/>
                <w:szCs w:val="16"/>
              </w:rPr>
            </w:pPr>
            <w:r w:rsidRPr="00F150D5">
              <w:rPr>
                <w:rFonts w:eastAsia="SimSun" w:cs="Arial"/>
                <w:color w:val="000000"/>
                <w:sz w:val="16"/>
                <w:szCs w:val="16"/>
              </w:rPr>
              <w:fldChar w:fldCharType="begin">
                <w:ffData>
                  <w:name w:val=""/>
                  <w:enabled/>
                  <w:calcOnExit w:val="0"/>
                  <w:checkBox>
                    <w:sizeAuto/>
                    <w:default w:val="1"/>
                  </w:checkBox>
                </w:ffData>
              </w:fldChar>
            </w:r>
            <w:r w:rsidRPr="00F150D5">
              <w:rPr>
                <w:rFonts w:eastAsia="SimSun" w:cs="Arial"/>
                <w:color w:val="000000"/>
                <w:sz w:val="16"/>
                <w:szCs w:val="16"/>
              </w:rPr>
              <w:instrText xml:space="preserve"> FORMCHECKBOX </w:instrText>
            </w:r>
            <w:r w:rsidR="00000000">
              <w:rPr>
                <w:rFonts w:eastAsia="SimSun" w:cs="Arial"/>
                <w:color w:val="000000"/>
                <w:sz w:val="16"/>
                <w:szCs w:val="16"/>
              </w:rPr>
            </w:r>
            <w:r w:rsidR="00000000">
              <w:rPr>
                <w:rFonts w:eastAsia="SimSun" w:cs="Arial"/>
                <w:color w:val="000000"/>
                <w:sz w:val="16"/>
                <w:szCs w:val="16"/>
              </w:rPr>
              <w:fldChar w:fldCharType="separate"/>
            </w:r>
            <w:r w:rsidRPr="00F150D5">
              <w:rPr>
                <w:rFonts w:eastAsia="SimSun" w:cs="Arial"/>
                <w:color w:val="000000"/>
                <w:sz w:val="16"/>
                <w:szCs w:val="16"/>
              </w:rPr>
              <w:fldChar w:fldCharType="end"/>
            </w:r>
            <w:r w:rsidRPr="00F150D5">
              <w:rPr>
                <w:rFonts w:cs="Arial"/>
                <w:color w:val="000000"/>
                <w:sz w:val="16"/>
                <w:szCs w:val="16"/>
              </w:rPr>
              <w:t>SMEs</w:t>
            </w:r>
          </w:p>
        </w:tc>
        <w:tc>
          <w:tcPr>
            <w:tcW w:w="1334" w:type="pct"/>
            <w:tcBorders>
              <w:top w:val="single" w:sz="4" w:space="0" w:color="auto"/>
              <w:left w:val="nil"/>
              <w:bottom w:val="single" w:sz="4" w:space="0" w:color="auto"/>
              <w:right w:val="single" w:sz="4" w:space="0" w:color="auto"/>
            </w:tcBorders>
            <w:shd w:val="clear" w:color="auto" w:fill="auto"/>
            <w:hideMark/>
          </w:tcPr>
          <w:p w14:paraId="739C87DF" w14:textId="77777777" w:rsidR="002A42D0" w:rsidRPr="00F150D5" w:rsidRDefault="002A42D0" w:rsidP="00AE0FBA">
            <w:pPr>
              <w:jc w:val="both"/>
              <w:rPr>
                <w:rFonts w:cs="Arial"/>
                <w:color w:val="000000"/>
                <w:sz w:val="16"/>
                <w:szCs w:val="16"/>
              </w:rPr>
            </w:pPr>
            <w:r w:rsidRPr="00F150D5">
              <w:rPr>
                <w:rFonts w:cs="Arial" w:hint="eastAsia"/>
                <w:color w:val="000000"/>
                <w:sz w:val="16"/>
                <w:szCs w:val="16"/>
              </w:rPr>
              <w:t> </w:t>
            </w:r>
          </w:p>
        </w:tc>
      </w:tr>
      <w:tr w:rsidR="002A42D0" w:rsidRPr="00F150D5" w14:paraId="55C174D7" w14:textId="77777777" w:rsidTr="00AE0FBA">
        <w:trPr>
          <w:trHeight w:val="152"/>
        </w:trPr>
        <w:tc>
          <w:tcPr>
            <w:tcW w:w="964" w:type="pct"/>
            <w:tcBorders>
              <w:top w:val="nil"/>
              <w:left w:val="single" w:sz="4" w:space="0" w:color="auto"/>
              <w:bottom w:val="single" w:sz="4" w:space="0" w:color="auto"/>
              <w:right w:val="single" w:sz="4" w:space="0" w:color="auto"/>
            </w:tcBorders>
            <w:shd w:val="clear" w:color="auto" w:fill="auto"/>
            <w:hideMark/>
          </w:tcPr>
          <w:p w14:paraId="6E61E258"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458" w:type="pct"/>
            <w:tcBorders>
              <w:top w:val="nil"/>
              <w:left w:val="nil"/>
              <w:bottom w:val="single" w:sz="4" w:space="0" w:color="auto"/>
              <w:right w:val="single" w:sz="4" w:space="0" w:color="auto"/>
            </w:tcBorders>
            <w:shd w:val="clear" w:color="auto" w:fill="auto"/>
            <w:hideMark/>
          </w:tcPr>
          <w:p w14:paraId="3C353F4F"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244" w:type="pct"/>
            <w:tcBorders>
              <w:top w:val="single" w:sz="4" w:space="0" w:color="auto"/>
              <w:left w:val="nil"/>
              <w:bottom w:val="single" w:sz="4" w:space="0" w:color="auto"/>
              <w:right w:val="single" w:sz="4" w:space="0" w:color="auto"/>
            </w:tcBorders>
            <w:shd w:val="clear" w:color="auto" w:fill="auto"/>
            <w:hideMark/>
          </w:tcPr>
          <w:p w14:paraId="61CA7E8E" w14:textId="77777777" w:rsidR="002A42D0" w:rsidRPr="00F150D5" w:rsidRDefault="002A42D0" w:rsidP="00AE0FBA">
            <w:pPr>
              <w:jc w:val="both"/>
              <w:rPr>
                <w:rFonts w:cs="Arial"/>
                <w:color w:val="000000"/>
                <w:sz w:val="16"/>
                <w:szCs w:val="16"/>
              </w:rPr>
            </w:pPr>
            <w:r w:rsidRPr="00F150D5">
              <w:rPr>
                <w:rFonts w:eastAsia="SimSun" w:cs="Arial"/>
                <w:color w:val="000000"/>
                <w:sz w:val="16"/>
                <w:szCs w:val="16"/>
              </w:rPr>
              <w:fldChar w:fldCharType="begin">
                <w:ffData>
                  <w:name w:val="IAP_cities"/>
                  <w:enabled/>
                  <w:calcOnExit w:val="0"/>
                  <w:checkBox>
                    <w:sizeAuto/>
                    <w:default w:val="0"/>
                  </w:checkBox>
                </w:ffData>
              </w:fldChar>
            </w:r>
            <w:r w:rsidRPr="00F150D5">
              <w:rPr>
                <w:rFonts w:eastAsia="SimSun" w:cs="Arial"/>
                <w:color w:val="000000"/>
                <w:sz w:val="16"/>
                <w:szCs w:val="16"/>
              </w:rPr>
              <w:instrText xml:space="preserve"> FORMCHECKBOX </w:instrText>
            </w:r>
            <w:r w:rsidR="00000000">
              <w:rPr>
                <w:rFonts w:eastAsia="SimSun" w:cs="Arial"/>
                <w:color w:val="000000"/>
                <w:sz w:val="16"/>
                <w:szCs w:val="16"/>
              </w:rPr>
            </w:r>
            <w:r w:rsidR="00000000">
              <w:rPr>
                <w:rFonts w:eastAsia="SimSun" w:cs="Arial"/>
                <w:color w:val="000000"/>
                <w:sz w:val="16"/>
                <w:szCs w:val="16"/>
              </w:rPr>
              <w:fldChar w:fldCharType="separate"/>
            </w:r>
            <w:r w:rsidRPr="00F150D5">
              <w:rPr>
                <w:rFonts w:eastAsia="SimSun" w:cs="Arial"/>
                <w:color w:val="000000"/>
                <w:sz w:val="16"/>
                <w:szCs w:val="16"/>
              </w:rPr>
              <w:fldChar w:fldCharType="end"/>
            </w:r>
            <w:r w:rsidRPr="00F150D5">
              <w:rPr>
                <w:rFonts w:cs="Arial"/>
                <w:color w:val="000000"/>
                <w:sz w:val="16"/>
                <w:szCs w:val="16"/>
              </w:rPr>
              <w:t>Individuals/Entrepreneurs</w:t>
            </w:r>
          </w:p>
        </w:tc>
        <w:tc>
          <w:tcPr>
            <w:tcW w:w="1334" w:type="pct"/>
            <w:tcBorders>
              <w:top w:val="single" w:sz="4" w:space="0" w:color="auto"/>
              <w:left w:val="nil"/>
              <w:bottom w:val="single" w:sz="4" w:space="0" w:color="auto"/>
              <w:right w:val="single" w:sz="4" w:space="0" w:color="auto"/>
            </w:tcBorders>
            <w:shd w:val="clear" w:color="auto" w:fill="auto"/>
            <w:hideMark/>
          </w:tcPr>
          <w:p w14:paraId="30660B04" w14:textId="77777777" w:rsidR="002A42D0" w:rsidRPr="00F150D5" w:rsidRDefault="002A42D0" w:rsidP="00AE0FBA">
            <w:pPr>
              <w:jc w:val="both"/>
              <w:rPr>
                <w:rFonts w:cs="Arial"/>
                <w:color w:val="000000"/>
                <w:sz w:val="16"/>
                <w:szCs w:val="16"/>
              </w:rPr>
            </w:pPr>
            <w:r w:rsidRPr="00F150D5">
              <w:rPr>
                <w:rFonts w:cs="Arial" w:hint="eastAsia"/>
                <w:color w:val="000000"/>
                <w:sz w:val="16"/>
                <w:szCs w:val="16"/>
              </w:rPr>
              <w:t> </w:t>
            </w:r>
          </w:p>
        </w:tc>
      </w:tr>
      <w:tr w:rsidR="002A42D0" w:rsidRPr="00F150D5" w14:paraId="17372527" w14:textId="77777777" w:rsidTr="00AE0FBA">
        <w:trPr>
          <w:trHeight w:val="58"/>
        </w:trPr>
        <w:tc>
          <w:tcPr>
            <w:tcW w:w="964" w:type="pct"/>
            <w:tcBorders>
              <w:top w:val="nil"/>
              <w:left w:val="single" w:sz="4" w:space="0" w:color="auto"/>
              <w:bottom w:val="single" w:sz="4" w:space="0" w:color="auto"/>
              <w:right w:val="single" w:sz="4" w:space="0" w:color="auto"/>
            </w:tcBorders>
            <w:shd w:val="clear" w:color="auto" w:fill="auto"/>
            <w:hideMark/>
          </w:tcPr>
          <w:p w14:paraId="79AC3485"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458" w:type="pct"/>
            <w:tcBorders>
              <w:top w:val="nil"/>
              <w:left w:val="nil"/>
              <w:bottom w:val="single" w:sz="4" w:space="0" w:color="auto"/>
              <w:right w:val="single" w:sz="4" w:space="0" w:color="auto"/>
            </w:tcBorders>
            <w:shd w:val="clear" w:color="auto" w:fill="auto"/>
            <w:hideMark/>
          </w:tcPr>
          <w:p w14:paraId="5E67B90B"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244" w:type="pct"/>
            <w:tcBorders>
              <w:top w:val="single" w:sz="4" w:space="0" w:color="auto"/>
              <w:left w:val="single" w:sz="4" w:space="0" w:color="7F7F7F"/>
              <w:bottom w:val="single" w:sz="4" w:space="0" w:color="auto"/>
              <w:right w:val="single" w:sz="4" w:space="0" w:color="auto"/>
            </w:tcBorders>
            <w:shd w:val="clear" w:color="auto" w:fill="auto"/>
            <w:hideMark/>
          </w:tcPr>
          <w:p w14:paraId="4C32B609" w14:textId="77777777" w:rsidR="002A42D0" w:rsidRPr="00F150D5" w:rsidRDefault="002A42D0" w:rsidP="00AE0FBA">
            <w:pPr>
              <w:jc w:val="both"/>
              <w:rPr>
                <w:rFonts w:cs="Arial"/>
                <w:color w:val="000000"/>
                <w:sz w:val="16"/>
                <w:szCs w:val="16"/>
              </w:rPr>
            </w:pPr>
            <w:r w:rsidRPr="00F150D5">
              <w:rPr>
                <w:rFonts w:eastAsia="SimSun" w:cs="Arial"/>
                <w:color w:val="000000"/>
                <w:sz w:val="16"/>
                <w:szCs w:val="16"/>
              </w:rPr>
              <w:fldChar w:fldCharType="begin">
                <w:ffData>
                  <w:name w:val="IAP_cities"/>
                  <w:enabled/>
                  <w:calcOnExit w:val="0"/>
                  <w:checkBox>
                    <w:sizeAuto/>
                    <w:default w:val="0"/>
                  </w:checkBox>
                </w:ffData>
              </w:fldChar>
            </w:r>
            <w:r w:rsidRPr="00F150D5">
              <w:rPr>
                <w:rFonts w:eastAsia="SimSun" w:cs="Arial"/>
                <w:color w:val="000000"/>
                <w:sz w:val="16"/>
                <w:szCs w:val="16"/>
              </w:rPr>
              <w:instrText xml:space="preserve"> FORMCHECKBOX </w:instrText>
            </w:r>
            <w:r w:rsidR="00000000">
              <w:rPr>
                <w:rFonts w:eastAsia="SimSun" w:cs="Arial"/>
                <w:color w:val="000000"/>
                <w:sz w:val="16"/>
                <w:szCs w:val="16"/>
              </w:rPr>
            </w:r>
            <w:r w:rsidR="00000000">
              <w:rPr>
                <w:rFonts w:eastAsia="SimSun" w:cs="Arial"/>
                <w:color w:val="000000"/>
                <w:sz w:val="16"/>
                <w:szCs w:val="16"/>
              </w:rPr>
              <w:fldChar w:fldCharType="separate"/>
            </w:r>
            <w:r w:rsidRPr="00F150D5">
              <w:rPr>
                <w:rFonts w:eastAsia="SimSun" w:cs="Arial"/>
                <w:color w:val="000000"/>
                <w:sz w:val="16"/>
                <w:szCs w:val="16"/>
              </w:rPr>
              <w:fldChar w:fldCharType="end"/>
            </w:r>
            <w:r w:rsidRPr="00F150D5">
              <w:rPr>
                <w:rFonts w:cs="Arial"/>
                <w:color w:val="000000"/>
                <w:sz w:val="16"/>
                <w:szCs w:val="16"/>
              </w:rPr>
              <w:t>Non-Grant Pilot</w:t>
            </w:r>
          </w:p>
        </w:tc>
        <w:tc>
          <w:tcPr>
            <w:tcW w:w="1334" w:type="pct"/>
            <w:tcBorders>
              <w:top w:val="single" w:sz="4" w:space="0" w:color="auto"/>
              <w:left w:val="single" w:sz="4" w:space="0" w:color="auto"/>
              <w:bottom w:val="single" w:sz="4" w:space="0" w:color="auto"/>
              <w:right w:val="single" w:sz="4" w:space="0" w:color="auto"/>
            </w:tcBorders>
            <w:shd w:val="clear" w:color="auto" w:fill="auto"/>
            <w:hideMark/>
          </w:tcPr>
          <w:p w14:paraId="507E4558" w14:textId="77777777" w:rsidR="002A42D0" w:rsidRPr="00F150D5" w:rsidRDefault="002A42D0" w:rsidP="00AE0FBA">
            <w:pPr>
              <w:jc w:val="both"/>
              <w:rPr>
                <w:rFonts w:cs="Arial"/>
                <w:color w:val="000000"/>
                <w:sz w:val="16"/>
                <w:szCs w:val="16"/>
              </w:rPr>
            </w:pPr>
            <w:r w:rsidRPr="00F150D5">
              <w:rPr>
                <w:rFonts w:cs="Arial" w:hint="eastAsia"/>
                <w:color w:val="000000"/>
                <w:sz w:val="16"/>
                <w:szCs w:val="16"/>
              </w:rPr>
              <w:t> </w:t>
            </w:r>
          </w:p>
        </w:tc>
      </w:tr>
      <w:tr w:rsidR="002A42D0" w:rsidRPr="00F150D5" w14:paraId="21E1DBCF" w14:textId="77777777" w:rsidTr="00AE0FBA">
        <w:trPr>
          <w:trHeight w:val="161"/>
        </w:trPr>
        <w:tc>
          <w:tcPr>
            <w:tcW w:w="964" w:type="pct"/>
            <w:tcBorders>
              <w:top w:val="nil"/>
              <w:left w:val="single" w:sz="4" w:space="0" w:color="auto"/>
              <w:bottom w:val="single" w:sz="4" w:space="0" w:color="auto"/>
              <w:right w:val="single" w:sz="4" w:space="0" w:color="auto"/>
            </w:tcBorders>
            <w:shd w:val="clear" w:color="auto" w:fill="auto"/>
            <w:hideMark/>
          </w:tcPr>
          <w:p w14:paraId="3998F706"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458" w:type="pct"/>
            <w:tcBorders>
              <w:top w:val="nil"/>
              <w:left w:val="nil"/>
              <w:bottom w:val="single" w:sz="4" w:space="0" w:color="auto"/>
              <w:right w:val="single" w:sz="4" w:space="0" w:color="auto"/>
            </w:tcBorders>
            <w:shd w:val="clear" w:color="auto" w:fill="auto"/>
            <w:hideMark/>
          </w:tcPr>
          <w:p w14:paraId="3C498150"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244" w:type="pct"/>
            <w:tcBorders>
              <w:top w:val="single" w:sz="4" w:space="0" w:color="auto"/>
              <w:left w:val="single" w:sz="4" w:space="0" w:color="7F7F7F"/>
              <w:bottom w:val="single" w:sz="4" w:space="0" w:color="auto"/>
              <w:right w:val="single" w:sz="4" w:space="0" w:color="auto"/>
            </w:tcBorders>
            <w:shd w:val="clear" w:color="auto" w:fill="auto"/>
            <w:hideMark/>
          </w:tcPr>
          <w:p w14:paraId="6AF2B59F" w14:textId="77777777" w:rsidR="002A42D0" w:rsidRPr="00F150D5" w:rsidRDefault="002A42D0" w:rsidP="00AE0FBA">
            <w:pPr>
              <w:jc w:val="both"/>
              <w:rPr>
                <w:rFonts w:cs="Arial"/>
                <w:color w:val="000000"/>
                <w:sz w:val="16"/>
                <w:szCs w:val="16"/>
              </w:rPr>
            </w:pPr>
            <w:r w:rsidRPr="00F150D5">
              <w:rPr>
                <w:rFonts w:eastAsia="SimSun" w:cs="Arial"/>
                <w:color w:val="000000"/>
                <w:sz w:val="16"/>
                <w:szCs w:val="16"/>
              </w:rPr>
              <w:fldChar w:fldCharType="begin">
                <w:ffData>
                  <w:name w:val="IAP_cities"/>
                  <w:enabled/>
                  <w:calcOnExit w:val="0"/>
                  <w:checkBox>
                    <w:sizeAuto/>
                    <w:default w:val="0"/>
                  </w:checkBox>
                </w:ffData>
              </w:fldChar>
            </w:r>
            <w:r w:rsidRPr="00F150D5">
              <w:rPr>
                <w:rFonts w:eastAsia="SimSun" w:cs="Arial"/>
                <w:color w:val="000000"/>
                <w:sz w:val="16"/>
                <w:szCs w:val="16"/>
              </w:rPr>
              <w:instrText xml:space="preserve"> FORMCHECKBOX </w:instrText>
            </w:r>
            <w:r w:rsidR="00000000">
              <w:rPr>
                <w:rFonts w:eastAsia="SimSun" w:cs="Arial"/>
                <w:color w:val="000000"/>
                <w:sz w:val="16"/>
                <w:szCs w:val="16"/>
              </w:rPr>
            </w:r>
            <w:r w:rsidR="00000000">
              <w:rPr>
                <w:rFonts w:eastAsia="SimSun" w:cs="Arial"/>
                <w:color w:val="000000"/>
                <w:sz w:val="16"/>
                <w:szCs w:val="16"/>
              </w:rPr>
              <w:fldChar w:fldCharType="separate"/>
            </w:r>
            <w:r w:rsidRPr="00F150D5">
              <w:rPr>
                <w:rFonts w:eastAsia="SimSun" w:cs="Arial"/>
                <w:color w:val="000000"/>
                <w:sz w:val="16"/>
                <w:szCs w:val="16"/>
              </w:rPr>
              <w:fldChar w:fldCharType="end"/>
            </w:r>
            <w:r w:rsidRPr="00F150D5">
              <w:rPr>
                <w:rFonts w:cs="Arial"/>
                <w:color w:val="000000"/>
                <w:sz w:val="16"/>
                <w:szCs w:val="16"/>
              </w:rPr>
              <w:t>Project Reflow</w:t>
            </w:r>
          </w:p>
        </w:tc>
        <w:tc>
          <w:tcPr>
            <w:tcW w:w="1334" w:type="pct"/>
            <w:tcBorders>
              <w:top w:val="single" w:sz="4" w:space="0" w:color="auto"/>
              <w:left w:val="single" w:sz="4" w:space="0" w:color="auto"/>
              <w:bottom w:val="single" w:sz="4" w:space="0" w:color="auto"/>
              <w:right w:val="single" w:sz="4" w:space="0" w:color="auto"/>
            </w:tcBorders>
            <w:shd w:val="clear" w:color="auto" w:fill="auto"/>
            <w:hideMark/>
          </w:tcPr>
          <w:p w14:paraId="7C2E939D" w14:textId="77777777" w:rsidR="002A42D0" w:rsidRPr="00F150D5" w:rsidRDefault="002A42D0" w:rsidP="00AE0FBA">
            <w:pPr>
              <w:jc w:val="both"/>
              <w:rPr>
                <w:rFonts w:cs="Arial"/>
                <w:color w:val="000000"/>
                <w:sz w:val="16"/>
                <w:szCs w:val="16"/>
              </w:rPr>
            </w:pPr>
            <w:r w:rsidRPr="00F150D5">
              <w:rPr>
                <w:rFonts w:cs="Arial" w:hint="eastAsia"/>
                <w:color w:val="000000"/>
                <w:sz w:val="16"/>
                <w:szCs w:val="16"/>
              </w:rPr>
              <w:t> </w:t>
            </w:r>
          </w:p>
        </w:tc>
      </w:tr>
      <w:tr w:rsidR="002A42D0" w:rsidRPr="00F150D5" w14:paraId="054CDC04" w14:textId="77777777" w:rsidTr="00AE0FBA">
        <w:trPr>
          <w:trHeight w:val="170"/>
        </w:trPr>
        <w:tc>
          <w:tcPr>
            <w:tcW w:w="964" w:type="pct"/>
            <w:tcBorders>
              <w:top w:val="nil"/>
              <w:left w:val="single" w:sz="4" w:space="0" w:color="auto"/>
              <w:bottom w:val="single" w:sz="4" w:space="0" w:color="auto"/>
              <w:right w:val="single" w:sz="4" w:space="0" w:color="auto"/>
            </w:tcBorders>
            <w:shd w:val="clear" w:color="auto" w:fill="auto"/>
            <w:hideMark/>
          </w:tcPr>
          <w:p w14:paraId="70BA4BB8"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458" w:type="pct"/>
            <w:tcBorders>
              <w:top w:val="nil"/>
              <w:left w:val="nil"/>
              <w:bottom w:val="single" w:sz="4" w:space="0" w:color="auto"/>
              <w:right w:val="single" w:sz="4" w:space="0" w:color="auto"/>
            </w:tcBorders>
            <w:shd w:val="clear" w:color="auto" w:fill="auto"/>
            <w:hideMark/>
          </w:tcPr>
          <w:p w14:paraId="35F7C289" w14:textId="77777777" w:rsidR="002A42D0" w:rsidRPr="00F150D5" w:rsidRDefault="002A42D0" w:rsidP="00AE0FBA">
            <w:pPr>
              <w:jc w:val="both"/>
              <w:rPr>
                <w:rFonts w:cs="Arial"/>
                <w:b/>
                <w:bCs/>
                <w:color w:val="000000"/>
                <w:sz w:val="16"/>
                <w:szCs w:val="16"/>
              </w:rPr>
            </w:pPr>
            <w:r w:rsidRPr="00F150D5">
              <w:rPr>
                <w:rFonts w:eastAsia="SimSun" w:cs="Arial"/>
                <w:color w:val="000000"/>
                <w:sz w:val="16"/>
                <w:szCs w:val="16"/>
              </w:rPr>
              <w:fldChar w:fldCharType="begin">
                <w:ffData>
                  <w:name w:val=""/>
                  <w:enabled/>
                  <w:calcOnExit w:val="0"/>
                  <w:checkBox>
                    <w:sizeAuto/>
                    <w:default w:val="1"/>
                  </w:checkBox>
                </w:ffData>
              </w:fldChar>
            </w:r>
            <w:r w:rsidRPr="00F150D5">
              <w:rPr>
                <w:rFonts w:eastAsia="SimSun" w:cs="Arial"/>
                <w:color w:val="000000"/>
                <w:sz w:val="16"/>
                <w:szCs w:val="16"/>
              </w:rPr>
              <w:instrText xml:space="preserve"> FORMCHECKBOX </w:instrText>
            </w:r>
            <w:r w:rsidR="00000000">
              <w:rPr>
                <w:rFonts w:eastAsia="SimSun" w:cs="Arial"/>
                <w:color w:val="000000"/>
                <w:sz w:val="16"/>
                <w:szCs w:val="16"/>
              </w:rPr>
            </w:r>
            <w:r w:rsidR="00000000">
              <w:rPr>
                <w:rFonts w:eastAsia="SimSun" w:cs="Arial"/>
                <w:color w:val="000000"/>
                <w:sz w:val="16"/>
                <w:szCs w:val="16"/>
              </w:rPr>
              <w:fldChar w:fldCharType="separate"/>
            </w:r>
            <w:r w:rsidRPr="00F150D5">
              <w:rPr>
                <w:rFonts w:eastAsia="SimSun" w:cs="Arial"/>
                <w:color w:val="000000"/>
                <w:sz w:val="16"/>
                <w:szCs w:val="16"/>
              </w:rPr>
              <w:fldChar w:fldCharType="end"/>
            </w:r>
            <w:r w:rsidRPr="00F150D5">
              <w:rPr>
                <w:rFonts w:cs="Arial"/>
                <w:b/>
                <w:bCs/>
                <w:color w:val="000000"/>
                <w:sz w:val="16"/>
                <w:szCs w:val="16"/>
              </w:rPr>
              <w:t>Beneficiaries</w:t>
            </w:r>
          </w:p>
        </w:tc>
        <w:tc>
          <w:tcPr>
            <w:tcW w:w="1244" w:type="pct"/>
            <w:tcBorders>
              <w:top w:val="single" w:sz="4" w:space="0" w:color="auto"/>
              <w:left w:val="nil"/>
              <w:bottom w:val="single" w:sz="4" w:space="0" w:color="auto"/>
              <w:right w:val="single" w:sz="4" w:space="0" w:color="auto"/>
            </w:tcBorders>
            <w:shd w:val="clear" w:color="auto" w:fill="auto"/>
            <w:hideMark/>
          </w:tcPr>
          <w:p w14:paraId="7CEEE2CC" w14:textId="77777777" w:rsidR="002A42D0" w:rsidRPr="00F150D5" w:rsidRDefault="002A42D0" w:rsidP="00AE0FBA">
            <w:pPr>
              <w:jc w:val="both"/>
              <w:rPr>
                <w:rFonts w:cs="Arial"/>
                <w:color w:val="000000"/>
                <w:sz w:val="16"/>
                <w:szCs w:val="16"/>
              </w:rPr>
            </w:pPr>
            <w:r w:rsidRPr="00F150D5">
              <w:rPr>
                <w:rFonts w:cs="Arial" w:hint="eastAsia"/>
                <w:color w:val="000000"/>
                <w:sz w:val="16"/>
                <w:szCs w:val="16"/>
              </w:rPr>
              <w:t> </w:t>
            </w:r>
          </w:p>
        </w:tc>
        <w:tc>
          <w:tcPr>
            <w:tcW w:w="1334" w:type="pct"/>
            <w:tcBorders>
              <w:top w:val="single" w:sz="4" w:space="0" w:color="auto"/>
              <w:left w:val="nil"/>
              <w:bottom w:val="single" w:sz="4" w:space="0" w:color="auto"/>
              <w:right w:val="single" w:sz="4" w:space="0" w:color="auto"/>
            </w:tcBorders>
            <w:shd w:val="clear" w:color="auto" w:fill="auto"/>
            <w:hideMark/>
          </w:tcPr>
          <w:p w14:paraId="737FB4ED" w14:textId="77777777" w:rsidR="002A42D0" w:rsidRPr="00F150D5" w:rsidRDefault="002A42D0" w:rsidP="00AE0FBA">
            <w:pPr>
              <w:jc w:val="both"/>
              <w:rPr>
                <w:rFonts w:cs="Arial"/>
                <w:color w:val="000000"/>
                <w:sz w:val="16"/>
                <w:szCs w:val="16"/>
              </w:rPr>
            </w:pPr>
            <w:r w:rsidRPr="00F150D5">
              <w:rPr>
                <w:rFonts w:cs="Arial" w:hint="eastAsia"/>
                <w:color w:val="000000"/>
                <w:sz w:val="16"/>
                <w:szCs w:val="16"/>
              </w:rPr>
              <w:t> </w:t>
            </w:r>
          </w:p>
        </w:tc>
      </w:tr>
      <w:tr w:rsidR="002A42D0" w:rsidRPr="00F150D5" w14:paraId="332B3EBB" w14:textId="77777777" w:rsidTr="00AE0FBA">
        <w:trPr>
          <w:trHeight w:val="161"/>
        </w:trPr>
        <w:tc>
          <w:tcPr>
            <w:tcW w:w="964" w:type="pct"/>
            <w:tcBorders>
              <w:top w:val="nil"/>
              <w:left w:val="single" w:sz="4" w:space="0" w:color="auto"/>
              <w:bottom w:val="single" w:sz="4" w:space="0" w:color="auto"/>
              <w:right w:val="single" w:sz="4" w:space="0" w:color="auto"/>
            </w:tcBorders>
            <w:shd w:val="clear" w:color="auto" w:fill="auto"/>
            <w:hideMark/>
          </w:tcPr>
          <w:p w14:paraId="70A138ED"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458" w:type="pct"/>
            <w:tcBorders>
              <w:top w:val="nil"/>
              <w:left w:val="nil"/>
              <w:bottom w:val="single" w:sz="4" w:space="0" w:color="auto"/>
              <w:right w:val="single" w:sz="4" w:space="0" w:color="auto"/>
            </w:tcBorders>
            <w:shd w:val="clear" w:color="auto" w:fill="auto"/>
            <w:hideMark/>
          </w:tcPr>
          <w:p w14:paraId="7411D421" w14:textId="77777777" w:rsidR="002A42D0" w:rsidRPr="00F150D5" w:rsidRDefault="002A42D0" w:rsidP="00AE0FBA">
            <w:pPr>
              <w:jc w:val="both"/>
              <w:rPr>
                <w:rFonts w:cs="Arial"/>
                <w:b/>
                <w:bCs/>
                <w:color w:val="000000"/>
                <w:sz w:val="16"/>
                <w:szCs w:val="16"/>
              </w:rPr>
            </w:pPr>
            <w:r w:rsidRPr="00F150D5">
              <w:rPr>
                <w:rFonts w:eastAsia="SimSun" w:cs="Arial"/>
                <w:color w:val="000000"/>
                <w:sz w:val="16"/>
                <w:szCs w:val="16"/>
              </w:rPr>
              <w:fldChar w:fldCharType="begin">
                <w:ffData>
                  <w:name w:val=""/>
                  <w:enabled/>
                  <w:calcOnExit w:val="0"/>
                  <w:checkBox>
                    <w:sizeAuto/>
                    <w:default w:val="1"/>
                  </w:checkBox>
                </w:ffData>
              </w:fldChar>
            </w:r>
            <w:r w:rsidRPr="00F150D5">
              <w:rPr>
                <w:rFonts w:eastAsia="SimSun" w:cs="Arial"/>
                <w:color w:val="000000"/>
                <w:sz w:val="16"/>
                <w:szCs w:val="16"/>
              </w:rPr>
              <w:instrText xml:space="preserve"> FORMCHECKBOX </w:instrText>
            </w:r>
            <w:r w:rsidR="00000000">
              <w:rPr>
                <w:rFonts w:eastAsia="SimSun" w:cs="Arial"/>
                <w:color w:val="000000"/>
                <w:sz w:val="16"/>
                <w:szCs w:val="16"/>
              </w:rPr>
            </w:r>
            <w:r w:rsidR="00000000">
              <w:rPr>
                <w:rFonts w:eastAsia="SimSun" w:cs="Arial"/>
                <w:color w:val="000000"/>
                <w:sz w:val="16"/>
                <w:szCs w:val="16"/>
              </w:rPr>
              <w:fldChar w:fldCharType="separate"/>
            </w:r>
            <w:r w:rsidRPr="00F150D5">
              <w:rPr>
                <w:rFonts w:eastAsia="SimSun" w:cs="Arial"/>
                <w:color w:val="000000"/>
                <w:sz w:val="16"/>
                <w:szCs w:val="16"/>
              </w:rPr>
              <w:fldChar w:fldCharType="end"/>
            </w:r>
            <w:r w:rsidRPr="00F150D5">
              <w:rPr>
                <w:rFonts w:cs="Arial"/>
                <w:b/>
                <w:bCs/>
                <w:color w:val="000000"/>
                <w:sz w:val="16"/>
                <w:szCs w:val="16"/>
              </w:rPr>
              <w:t>Local Communities</w:t>
            </w:r>
          </w:p>
        </w:tc>
        <w:tc>
          <w:tcPr>
            <w:tcW w:w="1244" w:type="pct"/>
            <w:tcBorders>
              <w:top w:val="nil"/>
              <w:left w:val="nil"/>
              <w:bottom w:val="single" w:sz="4" w:space="0" w:color="auto"/>
              <w:right w:val="single" w:sz="4" w:space="0" w:color="auto"/>
            </w:tcBorders>
            <w:shd w:val="clear" w:color="auto" w:fill="auto"/>
            <w:hideMark/>
          </w:tcPr>
          <w:p w14:paraId="6B03F5E3" w14:textId="77777777" w:rsidR="002A42D0" w:rsidRPr="00F150D5" w:rsidRDefault="002A42D0" w:rsidP="00AE0FBA">
            <w:pPr>
              <w:jc w:val="both"/>
              <w:rPr>
                <w:rFonts w:cs="Arial"/>
                <w:color w:val="000000"/>
                <w:sz w:val="16"/>
                <w:szCs w:val="16"/>
              </w:rPr>
            </w:pPr>
            <w:r w:rsidRPr="00F150D5">
              <w:rPr>
                <w:rFonts w:cs="Arial" w:hint="eastAsia"/>
                <w:color w:val="000000"/>
                <w:sz w:val="16"/>
                <w:szCs w:val="16"/>
              </w:rPr>
              <w:t> </w:t>
            </w:r>
          </w:p>
        </w:tc>
        <w:tc>
          <w:tcPr>
            <w:tcW w:w="1334" w:type="pct"/>
            <w:tcBorders>
              <w:top w:val="nil"/>
              <w:left w:val="nil"/>
              <w:bottom w:val="single" w:sz="4" w:space="0" w:color="auto"/>
              <w:right w:val="single" w:sz="4" w:space="0" w:color="auto"/>
            </w:tcBorders>
            <w:shd w:val="clear" w:color="auto" w:fill="auto"/>
            <w:hideMark/>
          </w:tcPr>
          <w:p w14:paraId="11FD0811" w14:textId="77777777" w:rsidR="002A42D0" w:rsidRPr="00F150D5" w:rsidRDefault="002A42D0" w:rsidP="00AE0FBA">
            <w:pPr>
              <w:jc w:val="both"/>
              <w:rPr>
                <w:rFonts w:cs="Arial"/>
                <w:color w:val="000000"/>
                <w:sz w:val="16"/>
                <w:szCs w:val="16"/>
              </w:rPr>
            </w:pPr>
            <w:r w:rsidRPr="00F150D5">
              <w:rPr>
                <w:rFonts w:cs="Arial" w:hint="eastAsia"/>
                <w:color w:val="000000"/>
                <w:sz w:val="16"/>
                <w:szCs w:val="16"/>
              </w:rPr>
              <w:t> </w:t>
            </w:r>
          </w:p>
        </w:tc>
      </w:tr>
      <w:tr w:rsidR="002A42D0" w:rsidRPr="00F150D5" w14:paraId="62F8CDCB" w14:textId="77777777" w:rsidTr="00AE0FBA">
        <w:trPr>
          <w:trHeight w:val="58"/>
        </w:trPr>
        <w:tc>
          <w:tcPr>
            <w:tcW w:w="964" w:type="pct"/>
            <w:tcBorders>
              <w:top w:val="nil"/>
              <w:left w:val="single" w:sz="4" w:space="0" w:color="auto"/>
              <w:bottom w:val="single" w:sz="4" w:space="0" w:color="auto"/>
              <w:right w:val="single" w:sz="4" w:space="0" w:color="auto"/>
            </w:tcBorders>
            <w:shd w:val="clear" w:color="auto" w:fill="auto"/>
            <w:hideMark/>
          </w:tcPr>
          <w:p w14:paraId="1D125B83"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458" w:type="pct"/>
            <w:tcBorders>
              <w:top w:val="nil"/>
              <w:left w:val="nil"/>
              <w:bottom w:val="single" w:sz="4" w:space="0" w:color="auto"/>
              <w:right w:val="single" w:sz="4" w:space="0" w:color="auto"/>
            </w:tcBorders>
            <w:shd w:val="clear" w:color="auto" w:fill="auto"/>
            <w:hideMark/>
          </w:tcPr>
          <w:p w14:paraId="644D6051" w14:textId="77777777" w:rsidR="002A42D0" w:rsidRPr="00F150D5" w:rsidRDefault="002A42D0" w:rsidP="00AE0FBA">
            <w:pPr>
              <w:jc w:val="both"/>
              <w:rPr>
                <w:rFonts w:cs="Arial"/>
                <w:b/>
                <w:bCs/>
                <w:color w:val="000000"/>
                <w:sz w:val="16"/>
                <w:szCs w:val="16"/>
              </w:rPr>
            </w:pPr>
            <w:r w:rsidRPr="00F150D5">
              <w:rPr>
                <w:rFonts w:eastAsia="SimSun" w:cs="Arial"/>
                <w:color w:val="000000"/>
                <w:sz w:val="16"/>
                <w:szCs w:val="16"/>
              </w:rPr>
              <w:fldChar w:fldCharType="begin">
                <w:ffData>
                  <w:name w:val=""/>
                  <w:enabled/>
                  <w:calcOnExit w:val="0"/>
                  <w:checkBox>
                    <w:sizeAuto/>
                    <w:default w:val="1"/>
                  </w:checkBox>
                </w:ffData>
              </w:fldChar>
            </w:r>
            <w:r w:rsidRPr="00F150D5">
              <w:rPr>
                <w:rFonts w:eastAsia="SimSun" w:cs="Arial"/>
                <w:color w:val="000000"/>
                <w:sz w:val="16"/>
                <w:szCs w:val="16"/>
              </w:rPr>
              <w:instrText xml:space="preserve"> FORMCHECKBOX </w:instrText>
            </w:r>
            <w:r w:rsidR="00000000">
              <w:rPr>
                <w:rFonts w:eastAsia="SimSun" w:cs="Arial"/>
                <w:color w:val="000000"/>
                <w:sz w:val="16"/>
                <w:szCs w:val="16"/>
              </w:rPr>
            </w:r>
            <w:r w:rsidR="00000000">
              <w:rPr>
                <w:rFonts w:eastAsia="SimSun" w:cs="Arial"/>
                <w:color w:val="000000"/>
                <w:sz w:val="16"/>
                <w:szCs w:val="16"/>
              </w:rPr>
              <w:fldChar w:fldCharType="separate"/>
            </w:r>
            <w:r w:rsidRPr="00F150D5">
              <w:rPr>
                <w:rFonts w:eastAsia="SimSun" w:cs="Arial"/>
                <w:color w:val="000000"/>
                <w:sz w:val="16"/>
                <w:szCs w:val="16"/>
              </w:rPr>
              <w:fldChar w:fldCharType="end"/>
            </w:r>
            <w:r w:rsidRPr="00F150D5">
              <w:rPr>
                <w:rFonts w:cs="Arial"/>
                <w:b/>
                <w:bCs/>
                <w:color w:val="000000"/>
                <w:sz w:val="16"/>
                <w:szCs w:val="16"/>
              </w:rPr>
              <w:t>Civil Society</w:t>
            </w:r>
          </w:p>
        </w:tc>
        <w:tc>
          <w:tcPr>
            <w:tcW w:w="1244" w:type="pct"/>
            <w:tcBorders>
              <w:top w:val="nil"/>
              <w:left w:val="nil"/>
              <w:bottom w:val="single" w:sz="4" w:space="0" w:color="auto"/>
              <w:right w:val="single" w:sz="4" w:space="0" w:color="auto"/>
            </w:tcBorders>
            <w:shd w:val="clear" w:color="auto" w:fill="auto"/>
            <w:hideMark/>
          </w:tcPr>
          <w:p w14:paraId="0774F851" w14:textId="77777777" w:rsidR="002A42D0" w:rsidRPr="00F150D5" w:rsidRDefault="002A42D0" w:rsidP="00AE0FBA">
            <w:pPr>
              <w:jc w:val="both"/>
              <w:rPr>
                <w:rFonts w:cs="Arial"/>
                <w:color w:val="000000"/>
                <w:sz w:val="16"/>
                <w:szCs w:val="16"/>
              </w:rPr>
            </w:pPr>
            <w:r w:rsidRPr="00F150D5">
              <w:rPr>
                <w:rFonts w:cs="Arial" w:hint="eastAsia"/>
                <w:color w:val="000000"/>
                <w:sz w:val="16"/>
                <w:szCs w:val="16"/>
              </w:rPr>
              <w:t> </w:t>
            </w:r>
          </w:p>
        </w:tc>
        <w:tc>
          <w:tcPr>
            <w:tcW w:w="1334" w:type="pct"/>
            <w:tcBorders>
              <w:top w:val="nil"/>
              <w:left w:val="nil"/>
              <w:bottom w:val="single" w:sz="4" w:space="0" w:color="auto"/>
              <w:right w:val="single" w:sz="4" w:space="0" w:color="auto"/>
            </w:tcBorders>
            <w:shd w:val="clear" w:color="auto" w:fill="auto"/>
            <w:hideMark/>
          </w:tcPr>
          <w:p w14:paraId="2D66FCB1" w14:textId="77777777" w:rsidR="002A42D0" w:rsidRPr="00F150D5" w:rsidRDefault="002A42D0" w:rsidP="00AE0FBA">
            <w:pPr>
              <w:jc w:val="both"/>
              <w:rPr>
                <w:rFonts w:cs="Arial"/>
                <w:color w:val="000000"/>
                <w:sz w:val="16"/>
                <w:szCs w:val="16"/>
              </w:rPr>
            </w:pPr>
            <w:r w:rsidRPr="00F150D5">
              <w:rPr>
                <w:rFonts w:cs="Arial" w:hint="eastAsia"/>
                <w:color w:val="000000"/>
                <w:sz w:val="16"/>
                <w:szCs w:val="16"/>
              </w:rPr>
              <w:t> </w:t>
            </w:r>
          </w:p>
        </w:tc>
      </w:tr>
      <w:tr w:rsidR="002A42D0" w:rsidRPr="00F150D5" w14:paraId="65E92939" w14:textId="77777777" w:rsidTr="00AE0FBA">
        <w:trPr>
          <w:trHeight w:val="58"/>
        </w:trPr>
        <w:tc>
          <w:tcPr>
            <w:tcW w:w="964" w:type="pct"/>
            <w:tcBorders>
              <w:top w:val="nil"/>
              <w:left w:val="single" w:sz="4" w:space="0" w:color="auto"/>
              <w:bottom w:val="single" w:sz="4" w:space="0" w:color="auto"/>
              <w:right w:val="single" w:sz="4" w:space="0" w:color="auto"/>
            </w:tcBorders>
            <w:shd w:val="clear" w:color="auto" w:fill="auto"/>
            <w:hideMark/>
          </w:tcPr>
          <w:p w14:paraId="7DFBC720"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458" w:type="pct"/>
            <w:tcBorders>
              <w:top w:val="nil"/>
              <w:left w:val="nil"/>
              <w:bottom w:val="single" w:sz="4" w:space="0" w:color="auto"/>
              <w:right w:val="single" w:sz="4" w:space="0" w:color="auto"/>
            </w:tcBorders>
            <w:shd w:val="clear" w:color="auto" w:fill="auto"/>
            <w:hideMark/>
          </w:tcPr>
          <w:p w14:paraId="3F13036C"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244" w:type="pct"/>
            <w:tcBorders>
              <w:top w:val="nil"/>
              <w:left w:val="nil"/>
              <w:bottom w:val="single" w:sz="4" w:space="0" w:color="auto"/>
              <w:right w:val="single" w:sz="4" w:space="0" w:color="auto"/>
            </w:tcBorders>
            <w:shd w:val="clear" w:color="auto" w:fill="auto"/>
            <w:hideMark/>
          </w:tcPr>
          <w:p w14:paraId="5777162F" w14:textId="77777777" w:rsidR="002A42D0" w:rsidRPr="00F150D5" w:rsidRDefault="002A42D0" w:rsidP="00AE0FBA">
            <w:pPr>
              <w:jc w:val="both"/>
              <w:rPr>
                <w:rFonts w:cs="Arial"/>
                <w:color w:val="000000"/>
                <w:sz w:val="16"/>
                <w:szCs w:val="16"/>
              </w:rPr>
            </w:pPr>
            <w:r w:rsidRPr="00F150D5">
              <w:rPr>
                <w:rFonts w:eastAsia="SimSun" w:cs="Arial"/>
                <w:color w:val="000000"/>
                <w:sz w:val="16"/>
                <w:szCs w:val="16"/>
              </w:rPr>
              <w:fldChar w:fldCharType="begin">
                <w:ffData>
                  <w:name w:val=""/>
                  <w:enabled/>
                  <w:calcOnExit w:val="0"/>
                  <w:checkBox>
                    <w:sizeAuto/>
                    <w:default w:val="1"/>
                  </w:checkBox>
                </w:ffData>
              </w:fldChar>
            </w:r>
            <w:r w:rsidRPr="00F150D5">
              <w:rPr>
                <w:rFonts w:eastAsia="SimSun" w:cs="Arial"/>
                <w:color w:val="000000"/>
                <w:sz w:val="16"/>
                <w:szCs w:val="16"/>
              </w:rPr>
              <w:instrText xml:space="preserve"> FORMCHECKBOX </w:instrText>
            </w:r>
            <w:r w:rsidR="00000000">
              <w:rPr>
                <w:rFonts w:eastAsia="SimSun" w:cs="Arial"/>
                <w:color w:val="000000"/>
                <w:sz w:val="16"/>
                <w:szCs w:val="16"/>
              </w:rPr>
            </w:r>
            <w:r w:rsidR="00000000">
              <w:rPr>
                <w:rFonts w:eastAsia="SimSun" w:cs="Arial"/>
                <w:color w:val="000000"/>
                <w:sz w:val="16"/>
                <w:szCs w:val="16"/>
              </w:rPr>
              <w:fldChar w:fldCharType="separate"/>
            </w:r>
            <w:r w:rsidRPr="00F150D5">
              <w:rPr>
                <w:rFonts w:eastAsia="SimSun" w:cs="Arial"/>
                <w:color w:val="000000"/>
                <w:sz w:val="16"/>
                <w:szCs w:val="16"/>
              </w:rPr>
              <w:fldChar w:fldCharType="end"/>
            </w:r>
            <w:r w:rsidRPr="00F150D5">
              <w:rPr>
                <w:rFonts w:cs="Arial"/>
                <w:color w:val="000000"/>
                <w:sz w:val="16"/>
                <w:szCs w:val="16"/>
              </w:rPr>
              <w:t xml:space="preserve">Community Based Organization </w:t>
            </w:r>
          </w:p>
        </w:tc>
        <w:tc>
          <w:tcPr>
            <w:tcW w:w="1334" w:type="pct"/>
            <w:tcBorders>
              <w:top w:val="nil"/>
              <w:left w:val="nil"/>
              <w:bottom w:val="single" w:sz="4" w:space="0" w:color="auto"/>
              <w:right w:val="single" w:sz="4" w:space="0" w:color="auto"/>
            </w:tcBorders>
            <w:shd w:val="clear" w:color="auto" w:fill="auto"/>
            <w:hideMark/>
          </w:tcPr>
          <w:p w14:paraId="0E9ADBA6" w14:textId="77777777" w:rsidR="002A42D0" w:rsidRPr="00F150D5" w:rsidRDefault="002A42D0" w:rsidP="00AE0FBA">
            <w:pPr>
              <w:jc w:val="both"/>
              <w:rPr>
                <w:rFonts w:cs="Arial"/>
                <w:color w:val="000000"/>
                <w:sz w:val="16"/>
                <w:szCs w:val="16"/>
              </w:rPr>
            </w:pPr>
            <w:r w:rsidRPr="00F150D5">
              <w:rPr>
                <w:rFonts w:cs="Arial" w:hint="eastAsia"/>
                <w:color w:val="000000"/>
                <w:sz w:val="16"/>
                <w:szCs w:val="16"/>
              </w:rPr>
              <w:t> </w:t>
            </w:r>
          </w:p>
        </w:tc>
      </w:tr>
      <w:tr w:rsidR="002A42D0" w:rsidRPr="00F150D5" w14:paraId="2A06821E" w14:textId="77777777" w:rsidTr="00AE0FBA">
        <w:trPr>
          <w:trHeight w:val="58"/>
        </w:trPr>
        <w:tc>
          <w:tcPr>
            <w:tcW w:w="964" w:type="pct"/>
            <w:tcBorders>
              <w:top w:val="nil"/>
              <w:left w:val="single" w:sz="4" w:space="0" w:color="auto"/>
              <w:bottom w:val="single" w:sz="4" w:space="0" w:color="auto"/>
              <w:right w:val="single" w:sz="4" w:space="0" w:color="auto"/>
            </w:tcBorders>
            <w:shd w:val="clear" w:color="auto" w:fill="auto"/>
            <w:hideMark/>
          </w:tcPr>
          <w:p w14:paraId="3CDF5935"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458" w:type="pct"/>
            <w:tcBorders>
              <w:top w:val="nil"/>
              <w:left w:val="nil"/>
              <w:bottom w:val="single" w:sz="4" w:space="0" w:color="auto"/>
              <w:right w:val="single" w:sz="4" w:space="0" w:color="auto"/>
            </w:tcBorders>
            <w:shd w:val="clear" w:color="auto" w:fill="auto"/>
            <w:hideMark/>
          </w:tcPr>
          <w:p w14:paraId="5F6E1680"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244" w:type="pct"/>
            <w:tcBorders>
              <w:top w:val="nil"/>
              <w:left w:val="nil"/>
              <w:bottom w:val="single" w:sz="4" w:space="0" w:color="auto"/>
              <w:right w:val="single" w:sz="4" w:space="0" w:color="auto"/>
            </w:tcBorders>
            <w:shd w:val="clear" w:color="auto" w:fill="auto"/>
            <w:hideMark/>
          </w:tcPr>
          <w:p w14:paraId="1D621AF2" w14:textId="77777777" w:rsidR="002A42D0" w:rsidRPr="00F150D5" w:rsidRDefault="002A42D0" w:rsidP="00AE0FBA">
            <w:pPr>
              <w:jc w:val="both"/>
              <w:rPr>
                <w:rFonts w:cs="Arial"/>
                <w:color w:val="000000"/>
                <w:sz w:val="16"/>
                <w:szCs w:val="16"/>
              </w:rPr>
            </w:pPr>
            <w:r w:rsidRPr="00F150D5">
              <w:rPr>
                <w:rFonts w:eastAsia="SimSun" w:cs="Arial"/>
                <w:color w:val="000000"/>
                <w:sz w:val="16"/>
                <w:szCs w:val="16"/>
              </w:rPr>
              <w:fldChar w:fldCharType="begin">
                <w:ffData>
                  <w:name w:val=""/>
                  <w:enabled/>
                  <w:calcOnExit w:val="0"/>
                  <w:checkBox>
                    <w:sizeAuto/>
                    <w:default w:val="1"/>
                  </w:checkBox>
                </w:ffData>
              </w:fldChar>
            </w:r>
            <w:r w:rsidRPr="00F150D5">
              <w:rPr>
                <w:rFonts w:eastAsia="SimSun" w:cs="Arial"/>
                <w:color w:val="000000"/>
                <w:sz w:val="16"/>
                <w:szCs w:val="16"/>
              </w:rPr>
              <w:instrText xml:space="preserve"> FORMCHECKBOX </w:instrText>
            </w:r>
            <w:r w:rsidR="00000000">
              <w:rPr>
                <w:rFonts w:eastAsia="SimSun" w:cs="Arial"/>
                <w:color w:val="000000"/>
                <w:sz w:val="16"/>
                <w:szCs w:val="16"/>
              </w:rPr>
            </w:r>
            <w:r w:rsidR="00000000">
              <w:rPr>
                <w:rFonts w:eastAsia="SimSun" w:cs="Arial"/>
                <w:color w:val="000000"/>
                <w:sz w:val="16"/>
                <w:szCs w:val="16"/>
              </w:rPr>
              <w:fldChar w:fldCharType="separate"/>
            </w:r>
            <w:r w:rsidRPr="00F150D5">
              <w:rPr>
                <w:rFonts w:eastAsia="SimSun" w:cs="Arial"/>
                <w:color w:val="000000"/>
                <w:sz w:val="16"/>
                <w:szCs w:val="16"/>
              </w:rPr>
              <w:fldChar w:fldCharType="end"/>
            </w:r>
            <w:r w:rsidRPr="00F150D5">
              <w:rPr>
                <w:rFonts w:cs="Arial"/>
                <w:color w:val="000000"/>
                <w:sz w:val="16"/>
                <w:szCs w:val="16"/>
              </w:rPr>
              <w:t>Non-Governmental Organization</w:t>
            </w:r>
          </w:p>
        </w:tc>
        <w:tc>
          <w:tcPr>
            <w:tcW w:w="1334" w:type="pct"/>
            <w:tcBorders>
              <w:top w:val="nil"/>
              <w:left w:val="nil"/>
              <w:bottom w:val="single" w:sz="4" w:space="0" w:color="auto"/>
              <w:right w:val="single" w:sz="4" w:space="0" w:color="auto"/>
            </w:tcBorders>
            <w:shd w:val="clear" w:color="auto" w:fill="auto"/>
            <w:hideMark/>
          </w:tcPr>
          <w:p w14:paraId="57B085B6" w14:textId="77777777" w:rsidR="002A42D0" w:rsidRPr="00F150D5" w:rsidRDefault="002A42D0" w:rsidP="00AE0FBA">
            <w:pPr>
              <w:jc w:val="both"/>
              <w:rPr>
                <w:rFonts w:cs="Arial"/>
                <w:color w:val="000000"/>
                <w:sz w:val="16"/>
                <w:szCs w:val="16"/>
              </w:rPr>
            </w:pPr>
            <w:r w:rsidRPr="00F150D5">
              <w:rPr>
                <w:rFonts w:cs="Arial" w:hint="eastAsia"/>
                <w:color w:val="000000"/>
                <w:sz w:val="16"/>
                <w:szCs w:val="16"/>
              </w:rPr>
              <w:t> </w:t>
            </w:r>
          </w:p>
        </w:tc>
      </w:tr>
      <w:tr w:rsidR="002A42D0" w:rsidRPr="00F150D5" w14:paraId="3F464D65" w14:textId="77777777" w:rsidTr="00AE0FBA">
        <w:trPr>
          <w:trHeight w:val="58"/>
        </w:trPr>
        <w:tc>
          <w:tcPr>
            <w:tcW w:w="964" w:type="pct"/>
            <w:tcBorders>
              <w:top w:val="nil"/>
              <w:left w:val="single" w:sz="4" w:space="0" w:color="auto"/>
              <w:bottom w:val="single" w:sz="4" w:space="0" w:color="auto"/>
              <w:right w:val="single" w:sz="4" w:space="0" w:color="auto"/>
            </w:tcBorders>
            <w:shd w:val="clear" w:color="auto" w:fill="auto"/>
            <w:hideMark/>
          </w:tcPr>
          <w:p w14:paraId="56BA7B0F"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458" w:type="pct"/>
            <w:tcBorders>
              <w:top w:val="nil"/>
              <w:left w:val="nil"/>
              <w:bottom w:val="single" w:sz="4" w:space="0" w:color="auto"/>
              <w:right w:val="single" w:sz="4" w:space="0" w:color="auto"/>
            </w:tcBorders>
            <w:shd w:val="clear" w:color="auto" w:fill="auto"/>
            <w:hideMark/>
          </w:tcPr>
          <w:p w14:paraId="4B0FD733"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244" w:type="pct"/>
            <w:tcBorders>
              <w:top w:val="nil"/>
              <w:left w:val="nil"/>
              <w:bottom w:val="single" w:sz="4" w:space="0" w:color="auto"/>
              <w:right w:val="single" w:sz="4" w:space="0" w:color="auto"/>
            </w:tcBorders>
            <w:shd w:val="clear" w:color="auto" w:fill="auto"/>
            <w:hideMark/>
          </w:tcPr>
          <w:p w14:paraId="39BF96D2" w14:textId="77777777" w:rsidR="002A42D0" w:rsidRPr="00F150D5" w:rsidRDefault="002A42D0" w:rsidP="00AE0FBA">
            <w:pPr>
              <w:jc w:val="both"/>
              <w:rPr>
                <w:rFonts w:cs="Arial"/>
                <w:color w:val="000000"/>
                <w:sz w:val="16"/>
                <w:szCs w:val="16"/>
              </w:rPr>
            </w:pPr>
            <w:r w:rsidRPr="00F150D5">
              <w:rPr>
                <w:rFonts w:eastAsia="SimSun" w:cs="Arial"/>
                <w:color w:val="000000"/>
                <w:sz w:val="16"/>
                <w:szCs w:val="16"/>
              </w:rPr>
              <w:fldChar w:fldCharType="begin">
                <w:ffData>
                  <w:name w:val=""/>
                  <w:enabled/>
                  <w:calcOnExit w:val="0"/>
                  <w:checkBox>
                    <w:sizeAuto/>
                    <w:default w:val="1"/>
                  </w:checkBox>
                </w:ffData>
              </w:fldChar>
            </w:r>
            <w:r w:rsidRPr="00F150D5">
              <w:rPr>
                <w:rFonts w:eastAsia="SimSun" w:cs="Arial"/>
                <w:color w:val="000000"/>
                <w:sz w:val="16"/>
                <w:szCs w:val="16"/>
              </w:rPr>
              <w:instrText xml:space="preserve"> FORMCHECKBOX </w:instrText>
            </w:r>
            <w:r w:rsidR="00000000">
              <w:rPr>
                <w:rFonts w:eastAsia="SimSun" w:cs="Arial"/>
                <w:color w:val="000000"/>
                <w:sz w:val="16"/>
                <w:szCs w:val="16"/>
              </w:rPr>
            </w:r>
            <w:r w:rsidR="00000000">
              <w:rPr>
                <w:rFonts w:eastAsia="SimSun" w:cs="Arial"/>
                <w:color w:val="000000"/>
                <w:sz w:val="16"/>
                <w:szCs w:val="16"/>
              </w:rPr>
              <w:fldChar w:fldCharType="separate"/>
            </w:r>
            <w:r w:rsidRPr="00F150D5">
              <w:rPr>
                <w:rFonts w:eastAsia="SimSun" w:cs="Arial"/>
                <w:color w:val="000000"/>
                <w:sz w:val="16"/>
                <w:szCs w:val="16"/>
              </w:rPr>
              <w:fldChar w:fldCharType="end"/>
            </w:r>
            <w:r w:rsidRPr="00F150D5">
              <w:rPr>
                <w:rFonts w:cs="Arial"/>
                <w:color w:val="000000"/>
                <w:sz w:val="16"/>
                <w:szCs w:val="16"/>
              </w:rPr>
              <w:t>Academia</w:t>
            </w:r>
          </w:p>
        </w:tc>
        <w:tc>
          <w:tcPr>
            <w:tcW w:w="1334" w:type="pct"/>
            <w:tcBorders>
              <w:top w:val="nil"/>
              <w:left w:val="nil"/>
              <w:bottom w:val="single" w:sz="4" w:space="0" w:color="auto"/>
              <w:right w:val="single" w:sz="4" w:space="0" w:color="auto"/>
            </w:tcBorders>
            <w:shd w:val="clear" w:color="auto" w:fill="auto"/>
            <w:hideMark/>
          </w:tcPr>
          <w:p w14:paraId="0609C139" w14:textId="77777777" w:rsidR="002A42D0" w:rsidRPr="00F150D5" w:rsidRDefault="002A42D0" w:rsidP="00AE0FBA">
            <w:pPr>
              <w:jc w:val="both"/>
              <w:rPr>
                <w:rFonts w:cs="Arial"/>
                <w:color w:val="000000"/>
                <w:sz w:val="16"/>
                <w:szCs w:val="16"/>
              </w:rPr>
            </w:pPr>
            <w:r w:rsidRPr="00F150D5">
              <w:rPr>
                <w:rFonts w:cs="Arial" w:hint="eastAsia"/>
                <w:color w:val="000000"/>
                <w:sz w:val="16"/>
                <w:szCs w:val="16"/>
              </w:rPr>
              <w:t> </w:t>
            </w:r>
          </w:p>
        </w:tc>
      </w:tr>
      <w:tr w:rsidR="002A42D0" w:rsidRPr="00F150D5" w14:paraId="7BE6CCBA" w14:textId="77777777" w:rsidTr="00AE0FBA">
        <w:trPr>
          <w:trHeight w:val="71"/>
        </w:trPr>
        <w:tc>
          <w:tcPr>
            <w:tcW w:w="964" w:type="pct"/>
            <w:tcBorders>
              <w:top w:val="nil"/>
              <w:left w:val="single" w:sz="4" w:space="0" w:color="auto"/>
              <w:bottom w:val="single" w:sz="4" w:space="0" w:color="auto"/>
              <w:right w:val="single" w:sz="4" w:space="0" w:color="auto"/>
            </w:tcBorders>
            <w:shd w:val="clear" w:color="auto" w:fill="auto"/>
            <w:hideMark/>
          </w:tcPr>
          <w:p w14:paraId="0714038C"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458" w:type="pct"/>
            <w:tcBorders>
              <w:top w:val="nil"/>
              <w:left w:val="nil"/>
              <w:bottom w:val="single" w:sz="4" w:space="0" w:color="auto"/>
              <w:right w:val="single" w:sz="4" w:space="0" w:color="auto"/>
            </w:tcBorders>
            <w:shd w:val="clear" w:color="auto" w:fill="auto"/>
            <w:hideMark/>
          </w:tcPr>
          <w:p w14:paraId="25D8BBE5"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244" w:type="pct"/>
            <w:tcBorders>
              <w:top w:val="nil"/>
              <w:left w:val="nil"/>
              <w:bottom w:val="single" w:sz="4" w:space="0" w:color="auto"/>
              <w:right w:val="single" w:sz="4" w:space="0" w:color="auto"/>
            </w:tcBorders>
            <w:shd w:val="clear" w:color="auto" w:fill="auto"/>
            <w:hideMark/>
          </w:tcPr>
          <w:p w14:paraId="06AD1637" w14:textId="77777777" w:rsidR="002A42D0" w:rsidRPr="00F150D5" w:rsidRDefault="002A42D0" w:rsidP="00AE0FBA">
            <w:pPr>
              <w:ind w:left="150" w:hanging="150"/>
              <w:jc w:val="both"/>
              <w:rPr>
                <w:rFonts w:cs="Arial"/>
                <w:color w:val="000000"/>
                <w:sz w:val="16"/>
                <w:szCs w:val="16"/>
              </w:rPr>
            </w:pPr>
            <w:r w:rsidRPr="00F150D5">
              <w:rPr>
                <w:rFonts w:eastAsia="SimSun" w:cs="Arial"/>
                <w:color w:val="000000"/>
                <w:sz w:val="16"/>
                <w:szCs w:val="16"/>
              </w:rPr>
              <w:fldChar w:fldCharType="begin">
                <w:ffData>
                  <w:name w:val=""/>
                  <w:enabled/>
                  <w:calcOnExit w:val="0"/>
                  <w:checkBox>
                    <w:sizeAuto/>
                    <w:default w:val="0"/>
                  </w:checkBox>
                </w:ffData>
              </w:fldChar>
            </w:r>
            <w:r w:rsidRPr="00F150D5">
              <w:rPr>
                <w:rFonts w:eastAsia="SimSun" w:cs="Arial"/>
                <w:color w:val="000000"/>
                <w:sz w:val="16"/>
                <w:szCs w:val="16"/>
              </w:rPr>
              <w:instrText xml:space="preserve"> FORMCHECKBOX </w:instrText>
            </w:r>
            <w:r w:rsidR="00000000">
              <w:rPr>
                <w:rFonts w:eastAsia="SimSun" w:cs="Arial"/>
                <w:color w:val="000000"/>
                <w:sz w:val="16"/>
                <w:szCs w:val="16"/>
              </w:rPr>
            </w:r>
            <w:r w:rsidR="00000000">
              <w:rPr>
                <w:rFonts w:eastAsia="SimSun" w:cs="Arial"/>
                <w:color w:val="000000"/>
                <w:sz w:val="16"/>
                <w:szCs w:val="16"/>
              </w:rPr>
              <w:fldChar w:fldCharType="separate"/>
            </w:r>
            <w:r w:rsidRPr="00F150D5">
              <w:rPr>
                <w:rFonts w:eastAsia="SimSun" w:cs="Arial"/>
                <w:color w:val="000000"/>
                <w:sz w:val="16"/>
                <w:szCs w:val="16"/>
              </w:rPr>
              <w:fldChar w:fldCharType="end"/>
            </w:r>
            <w:r w:rsidRPr="00F150D5">
              <w:rPr>
                <w:rFonts w:cs="Arial"/>
                <w:color w:val="000000"/>
                <w:sz w:val="16"/>
                <w:szCs w:val="16"/>
              </w:rPr>
              <w:t>Trade Unions and Workers Unions</w:t>
            </w:r>
          </w:p>
        </w:tc>
        <w:tc>
          <w:tcPr>
            <w:tcW w:w="1334" w:type="pct"/>
            <w:tcBorders>
              <w:top w:val="nil"/>
              <w:left w:val="nil"/>
              <w:bottom w:val="single" w:sz="4" w:space="0" w:color="auto"/>
              <w:right w:val="single" w:sz="4" w:space="0" w:color="auto"/>
            </w:tcBorders>
            <w:shd w:val="clear" w:color="auto" w:fill="auto"/>
            <w:hideMark/>
          </w:tcPr>
          <w:p w14:paraId="3939DD2D" w14:textId="77777777" w:rsidR="002A42D0" w:rsidRPr="00F150D5" w:rsidRDefault="002A42D0" w:rsidP="00AE0FBA">
            <w:pPr>
              <w:jc w:val="both"/>
              <w:rPr>
                <w:rFonts w:cs="Arial"/>
                <w:color w:val="000000"/>
                <w:sz w:val="16"/>
                <w:szCs w:val="16"/>
              </w:rPr>
            </w:pPr>
            <w:r w:rsidRPr="00F150D5">
              <w:rPr>
                <w:rFonts w:cs="Arial" w:hint="eastAsia"/>
                <w:color w:val="000000"/>
                <w:sz w:val="16"/>
                <w:szCs w:val="16"/>
              </w:rPr>
              <w:t> </w:t>
            </w:r>
          </w:p>
        </w:tc>
      </w:tr>
      <w:tr w:rsidR="002A42D0" w:rsidRPr="00F150D5" w14:paraId="2C58A543" w14:textId="77777777" w:rsidTr="00AE0FBA">
        <w:trPr>
          <w:trHeight w:val="197"/>
        </w:trPr>
        <w:tc>
          <w:tcPr>
            <w:tcW w:w="964" w:type="pct"/>
            <w:tcBorders>
              <w:top w:val="nil"/>
              <w:left w:val="single" w:sz="4" w:space="0" w:color="auto"/>
              <w:bottom w:val="single" w:sz="4" w:space="0" w:color="auto"/>
              <w:right w:val="single" w:sz="4" w:space="0" w:color="auto"/>
            </w:tcBorders>
            <w:shd w:val="clear" w:color="auto" w:fill="auto"/>
            <w:hideMark/>
          </w:tcPr>
          <w:p w14:paraId="6049036A"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458" w:type="pct"/>
            <w:tcBorders>
              <w:top w:val="nil"/>
              <w:left w:val="nil"/>
              <w:bottom w:val="single" w:sz="4" w:space="0" w:color="auto"/>
              <w:right w:val="single" w:sz="4" w:space="0" w:color="auto"/>
            </w:tcBorders>
            <w:shd w:val="clear" w:color="auto" w:fill="auto"/>
            <w:hideMark/>
          </w:tcPr>
          <w:p w14:paraId="6C14DF7C" w14:textId="77777777" w:rsidR="002A42D0" w:rsidRPr="00F150D5" w:rsidRDefault="002A42D0" w:rsidP="00AE0FBA">
            <w:pPr>
              <w:jc w:val="both"/>
              <w:rPr>
                <w:rFonts w:cs="Arial"/>
                <w:b/>
                <w:bCs/>
                <w:color w:val="000000"/>
                <w:sz w:val="16"/>
                <w:szCs w:val="16"/>
              </w:rPr>
            </w:pPr>
            <w:r w:rsidRPr="00F150D5">
              <w:rPr>
                <w:rFonts w:eastAsia="SimSun" w:cs="Arial"/>
                <w:color w:val="000000"/>
                <w:sz w:val="16"/>
                <w:szCs w:val="16"/>
              </w:rPr>
              <w:fldChar w:fldCharType="begin">
                <w:ffData>
                  <w:name w:val=""/>
                  <w:enabled/>
                  <w:calcOnExit w:val="0"/>
                  <w:checkBox>
                    <w:sizeAuto/>
                    <w:default w:val="1"/>
                  </w:checkBox>
                </w:ffData>
              </w:fldChar>
            </w:r>
            <w:r w:rsidRPr="00F150D5">
              <w:rPr>
                <w:rFonts w:eastAsia="SimSun" w:cs="Arial"/>
                <w:color w:val="000000"/>
                <w:sz w:val="16"/>
                <w:szCs w:val="16"/>
              </w:rPr>
              <w:instrText xml:space="preserve"> FORMCHECKBOX </w:instrText>
            </w:r>
            <w:r w:rsidR="00000000">
              <w:rPr>
                <w:rFonts w:eastAsia="SimSun" w:cs="Arial"/>
                <w:color w:val="000000"/>
                <w:sz w:val="16"/>
                <w:szCs w:val="16"/>
              </w:rPr>
            </w:r>
            <w:r w:rsidR="00000000">
              <w:rPr>
                <w:rFonts w:eastAsia="SimSun" w:cs="Arial"/>
                <w:color w:val="000000"/>
                <w:sz w:val="16"/>
                <w:szCs w:val="16"/>
              </w:rPr>
              <w:fldChar w:fldCharType="separate"/>
            </w:r>
            <w:r w:rsidRPr="00F150D5">
              <w:rPr>
                <w:rFonts w:eastAsia="SimSun" w:cs="Arial"/>
                <w:color w:val="000000"/>
                <w:sz w:val="16"/>
                <w:szCs w:val="16"/>
              </w:rPr>
              <w:fldChar w:fldCharType="end"/>
            </w:r>
            <w:r w:rsidRPr="00F150D5">
              <w:rPr>
                <w:rFonts w:cs="Arial"/>
                <w:b/>
                <w:bCs/>
                <w:color w:val="000000"/>
                <w:sz w:val="16"/>
                <w:szCs w:val="16"/>
              </w:rPr>
              <w:t>Type of Engagement</w:t>
            </w:r>
          </w:p>
        </w:tc>
        <w:tc>
          <w:tcPr>
            <w:tcW w:w="1244" w:type="pct"/>
            <w:tcBorders>
              <w:top w:val="nil"/>
              <w:left w:val="nil"/>
              <w:bottom w:val="single" w:sz="4" w:space="0" w:color="auto"/>
              <w:right w:val="single" w:sz="4" w:space="0" w:color="auto"/>
            </w:tcBorders>
            <w:shd w:val="clear" w:color="auto" w:fill="auto"/>
            <w:hideMark/>
          </w:tcPr>
          <w:p w14:paraId="77CE7A0D" w14:textId="77777777" w:rsidR="002A42D0" w:rsidRPr="00F150D5" w:rsidRDefault="002A42D0" w:rsidP="00AE0FBA">
            <w:pPr>
              <w:jc w:val="both"/>
              <w:rPr>
                <w:rFonts w:cs="Arial"/>
                <w:color w:val="000000"/>
                <w:sz w:val="16"/>
                <w:szCs w:val="16"/>
              </w:rPr>
            </w:pPr>
            <w:r w:rsidRPr="00F150D5">
              <w:rPr>
                <w:rFonts w:cs="Arial" w:hint="eastAsia"/>
                <w:color w:val="000000"/>
                <w:sz w:val="16"/>
                <w:szCs w:val="16"/>
              </w:rPr>
              <w:t> </w:t>
            </w:r>
          </w:p>
        </w:tc>
        <w:tc>
          <w:tcPr>
            <w:tcW w:w="1334" w:type="pct"/>
            <w:tcBorders>
              <w:top w:val="nil"/>
              <w:left w:val="nil"/>
              <w:bottom w:val="single" w:sz="4" w:space="0" w:color="auto"/>
              <w:right w:val="single" w:sz="4" w:space="0" w:color="auto"/>
            </w:tcBorders>
            <w:shd w:val="clear" w:color="auto" w:fill="auto"/>
            <w:hideMark/>
          </w:tcPr>
          <w:p w14:paraId="472D350A" w14:textId="77777777" w:rsidR="002A42D0" w:rsidRPr="00F150D5" w:rsidRDefault="002A42D0" w:rsidP="00AE0FBA">
            <w:pPr>
              <w:jc w:val="both"/>
              <w:rPr>
                <w:rFonts w:cs="Arial"/>
                <w:color w:val="000000"/>
                <w:sz w:val="16"/>
                <w:szCs w:val="16"/>
              </w:rPr>
            </w:pPr>
            <w:r w:rsidRPr="00F150D5">
              <w:rPr>
                <w:rFonts w:cs="Arial" w:hint="eastAsia"/>
                <w:color w:val="000000"/>
                <w:sz w:val="16"/>
                <w:szCs w:val="16"/>
              </w:rPr>
              <w:t> </w:t>
            </w:r>
          </w:p>
        </w:tc>
      </w:tr>
      <w:tr w:rsidR="002A42D0" w:rsidRPr="00F150D5" w14:paraId="6D97758D" w14:textId="77777777" w:rsidTr="00AE0FBA">
        <w:trPr>
          <w:trHeight w:val="161"/>
        </w:trPr>
        <w:tc>
          <w:tcPr>
            <w:tcW w:w="964" w:type="pct"/>
            <w:tcBorders>
              <w:top w:val="nil"/>
              <w:left w:val="single" w:sz="4" w:space="0" w:color="auto"/>
              <w:bottom w:val="single" w:sz="4" w:space="0" w:color="auto"/>
              <w:right w:val="single" w:sz="4" w:space="0" w:color="auto"/>
            </w:tcBorders>
            <w:shd w:val="clear" w:color="auto" w:fill="auto"/>
            <w:hideMark/>
          </w:tcPr>
          <w:p w14:paraId="5FC8D301"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458" w:type="pct"/>
            <w:tcBorders>
              <w:top w:val="nil"/>
              <w:left w:val="nil"/>
              <w:bottom w:val="single" w:sz="4" w:space="0" w:color="auto"/>
              <w:right w:val="single" w:sz="4" w:space="0" w:color="auto"/>
            </w:tcBorders>
            <w:shd w:val="clear" w:color="auto" w:fill="auto"/>
            <w:hideMark/>
          </w:tcPr>
          <w:p w14:paraId="3653BB22"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244" w:type="pct"/>
            <w:tcBorders>
              <w:top w:val="nil"/>
              <w:left w:val="nil"/>
              <w:bottom w:val="single" w:sz="4" w:space="0" w:color="auto"/>
              <w:right w:val="single" w:sz="4" w:space="0" w:color="auto"/>
            </w:tcBorders>
            <w:shd w:val="clear" w:color="auto" w:fill="auto"/>
            <w:hideMark/>
          </w:tcPr>
          <w:p w14:paraId="453EE529" w14:textId="77777777" w:rsidR="002A42D0" w:rsidRPr="00F150D5" w:rsidRDefault="002A42D0" w:rsidP="00AE0FBA">
            <w:pPr>
              <w:jc w:val="both"/>
              <w:rPr>
                <w:rFonts w:cs="Arial"/>
                <w:color w:val="000000"/>
                <w:sz w:val="16"/>
                <w:szCs w:val="16"/>
              </w:rPr>
            </w:pPr>
            <w:r w:rsidRPr="00F150D5">
              <w:rPr>
                <w:rFonts w:eastAsia="SimSun" w:cs="Arial"/>
                <w:color w:val="000000"/>
                <w:sz w:val="16"/>
                <w:szCs w:val="16"/>
              </w:rPr>
              <w:fldChar w:fldCharType="begin">
                <w:ffData>
                  <w:name w:val=""/>
                  <w:enabled/>
                  <w:calcOnExit w:val="0"/>
                  <w:checkBox>
                    <w:sizeAuto/>
                    <w:default w:val="1"/>
                  </w:checkBox>
                </w:ffData>
              </w:fldChar>
            </w:r>
            <w:r w:rsidRPr="00F150D5">
              <w:rPr>
                <w:rFonts w:eastAsia="SimSun" w:cs="Arial"/>
                <w:color w:val="000000"/>
                <w:sz w:val="16"/>
                <w:szCs w:val="16"/>
              </w:rPr>
              <w:instrText xml:space="preserve"> FORMCHECKBOX </w:instrText>
            </w:r>
            <w:r w:rsidR="00000000">
              <w:rPr>
                <w:rFonts w:eastAsia="SimSun" w:cs="Arial"/>
                <w:color w:val="000000"/>
                <w:sz w:val="16"/>
                <w:szCs w:val="16"/>
              </w:rPr>
            </w:r>
            <w:r w:rsidR="00000000">
              <w:rPr>
                <w:rFonts w:eastAsia="SimSun" w:cs="Arial"/>
                <w:color w:val="000000"/>
                <w:sz w:val="16"/>
                <w:szCs w:val="16"/>
              </w:rPr>
              <w:fldChar w:fldCharType="separate"/>
            </w:r>
            <w:r w:rsidRPr="00F150D5">
              <w:rPr>
                <w:rFonts w:eastAsia="SimSun" w:cs="Arial"/>
                <w:color w:val="000000"/>
                <w:sz w:val="16"/>
                <w:szCs w:val="16"/>
              </w:rPr>
              <w:fldChar w:fldCharType="end"/>
            </w:r>
            <w:r w:rsidRPr="00F150D5">
              <w:rPr>
                <w:rFonts w:cs="Arial"/>
                <w:color w:val="000000"/>
                <w:sz w:val="16"/>
                <w:szCs w:val="16"/>
              </w:rPr>
              <w:t>Information Dissemination</w:t>
            </w:r>
          </w:p>
        </w:tc>
        <w:tc>
          <w:tcPr>
            <w:tcW w:w="1334" w:type="pct"/>
            <w:tcBorders>
              <w:top w:val="nil"/>
              <w:left w:val="nil"/>
              <w:bottom w:val="single" w:sz="4" w:space="0" w:color="auto"/>
              <w:right w:val="single" w:sz="4" w:space="0" w:color="auto"/>
            </w:tcBorders>
            <w:shd w:val="clear" w:color="auto" w:fill="auto"/>
            <w:hideMark/>
          </w:tcPr>
          <w:p w14:paraId="18EA3F9F" w14:textId="77777777" w:rsidR="002A42D0" w:rsidRPr="00F150D5" w:rsidRDefault="002A42D0" w:rsidP="00AE0FBA">
            <w:pPr>
              <w:jc w:val="both"/>
              <w:rPr>
                <w:rFonts w:cs="Arial"/>
                <w:color w:val="000000"/>
                <w:sz w:val="16"/>
                <w:szCs w:val="16"/>
              </w:rPr>
            </w:pPr>
            <w:r w:rsidRPr="00F150D5">
              <w:rPr>
                <w:rFonts w:cs="Arial" w:hint="eastAsia"/>
                <w:color w:val="000000"/>
                <w:sz w:val="16"/>
                <w:szCs w:val="16"/>
              </w:rPr>
              <w:t> </w:t>
            </w:r>
          </w:p>
        </w:tc>
      </w:tr>
      <w:tr w:rsidR="002A42D0" w:rsidRPr="00F150D5" w14:paraId="6EA1E28D" w14:textId="77777777" w:rsidTr="00AE0FBA">
        <w:trPr>
          <w:trHeight w:val="143"/>
        </w:trPr>
        <w:tc>
          <w:tcPr>
            <w:tcW w:w="964" w:type="pct"/>
            <w:tcBorders>
              <w:top w:val="nil"/>
              <w:left w:val="single" w:sz="4" w:space="0" w:color="auto"/>
              <w:bottom w:val="single" w:sz="4" w:space="0" w:color="auto"/>
              <w:right w:val="single" w:sz="4" w:space="0" w:color="auto"/>
            </w:tcBorders>
            <w:shd w:val="clear" w:color="auto" w:fill="auto"/>
            <w:hideMark/>
          </w:tcPr>
          <w:p w14:paraId="6685844D"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458" w:type="pct"/>
            <w:tcBorders>
              <w:top w:val="nil"/>
              <w:left w:val="nil"/>
              <w:bottom w:val="single" w:sz="4" w:space="0" w:color="auto"/>
              <w:right w:val="single" w:sz="4" w:space="0" w:color="auto"/>
            </w:tcBorders>
            <w:shd w:val="clear" w:color="auto" w:fill="auto"/>
            <w:hideMark/>
          </w:tcPr>
          <w:p w14:paraId="2B317556"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244" w:type="pct"/>
            <w:tcBorders>
              <w:top w:val="nil"/>
              <w:left w:val="nil"/>
              <w:bottom w:val="single" w:sz="4" w:space="0" w:color="auto"/>
              <w:right w:val="single" w:sz="4" w:space="0" w:color="auto"/>
            </w:tcBorders>
            <w:shd w:val="clear" w:color="auto" w:fill="auto"/>
            <w:hideMark/>
          </w:tcPr>
          <w:p w14:paraId="236F2548" w14:textId="77777777" w:rsidR="002A42D0" w:rsidRPr="00F150D5" w:rsidRDefault="002A42D0" w:rsidP="00AE0FBA">
            <w:pPr>
              <w:jc w:val="both"/>
              <w:rPr>
                <w:rFonts w:cs="Arial"/>
                <w:color w:val="000000"/>
                <w:sz w:val="16"/>
                <w:szCs w:val="16"/>
              </w:rPr>
            </w:pPr>
            <w:r w:rsidRPr="00F150D5">
              <w:rPr>
                <w:rFonts w:eastAsia="SimSun" w:cs="Arial"/>
                <w:color w:val="000000"/>
                <w:sz w:val="16"/>
                <w:szCs w:val="16"/>
              </w:rPr>
              <w:fldChar w:fldCharType="begin">
                <w:ffData>
                  <w:name w:val=""/>
                  <w:enabled/>
                  <w:calcOnExit w:val="0"/>
                  <w:checkBox>
                    <w:sizeAuto/>
                    <w:default w:val="1"/>
                  </w:checkBox>
                </w:ffData>
              </w:fldChar>
            </w:r>
            <w:r w:rsidRPr="00F150D5">
              <w:rPr>
                <w:rFonts w:eastAsia="SimSun" w:cs="Arial"/>
                <w:color w:val="000000"/>
                <w:sz w:val="16"/>
                <w:szCs w:val="16"/>
              </w:rPr>
              <w:instrText xml:space="preserve"> FORMCHECKBOX </w:instrText>
            </w:r>
            <w:r w:rsidR="00000000">
              <w:rPr>
                <w:rFonts w:eastAsia="SimSun" w:cs="Arial"/>
                <w:color w:val="000000"/>
                <w:sz w:val="16"/>
                <w:szCs w:val="16"/>
              </w:rPr>
            </w:r>
            <w:r w:rsidR="00000000">
              <w:rPr>
                <w:rFonts w:eastAsia="SimSun" w:cs="Arial"/>
                <w:color w:val="000000"/>
                <w:sz w:val="16"/>
                <w:szCs w:val="16"/>
              </w:rPr>
              <w:fldChar w:fldCharType="separate"/>
            </w:r>
            <w:r w:rsidRPr="00F150D5">
              <w:rPr>
                <w:rFonts w:eastAsia="SimSun" w:cs="Arial"/>
                <w:color w:val="000000"/>
                <w:sz w:val="16"/>
                <w:szCs w:val="16"/>
              </w:rPr>
              <w:fldChar w:fldCharType="end"/>
            </w:r>
            <w:r w:rsidRPr="00F150D5">
              <w:rPr>
                <w:rFonts w:cs="Arial"/>
                <w:color w:val="000000"/>
                <w:sz w:val="16"/>
                <w:szCs w:val="16"/>
              </w:rPr>
              <w:t>Partnership</w:t>
            </w:r>
          </w:p>
        </w:tc>
        <w:tc>
          <w:tcPr>
            <w:tcW w:w="1334" w:type="pct"/>
            <w:tcBorders>
              <w:top w:val="nil"/>
              <w:left w:val="nil"/>
              <w:bottom w:val="single" w:sz="4" w:space="0" w:color="auto"/>
              <w:right w:val="single" w:sz="4" w:space="0" w:color="auto"/>
            </w:tcBorders>
            <w:shd w:val="clear" w:color="auto" w:fill="auto"/>
            <w:hideMark/>
          </w:tcPr>
          <w:p w14:paraId="79F6081B" w14:textId="77777777" w:rsidR="002A42D0" w:rsidRPr="00F150D5" w:rsidRDefault="002A42D0" w:rsidP="00AE0FBA">
            <w:pPr>
              <w:jc w:val="both"/>
              <w:rPr>
                <w:rFonts w:cs="Arial"/>
                <w:color w:val="000000"/>
                <w:sz w:val="16"/>
                <w:szCs w:val="16"/>
              </w:rPr>
            </w:pPr>
            <w:r w:rsidRPr="00F150D5">
              <w:rPr>
                <w:rFonts w:cs="Arial" w:hint="eastAsia"/>
                <w:color w:val="000000"/>
                <w:sz w:val="16"/>
                <w:szCs w:val="16"/>
              </w:rPr>
              <w:t> </w:t>
            </w:r>
          </w:p>
        </w:tc>
      </w:tr>
      <w:tr w:rsidR="002A42D0" w:rsidRPr="00F150D5" w14:paraId="01024087" w14:textId="77777777" w:rsidTr="00AE0FBA">
        <w:trPr>
          <w:trHeight w:val="58"/>
        </w:trPr>
        <w:tc>
          <w:tcPr>
            <w:tcW w:w="964" w:type="pct"/>
            <w:tcBorders>
              <w:top w:val="nil"/>
              <w:left w:val="single" w:sz="4" w:space="0" w:color="auto"/>
              <w:bottom w:val="single" w:sz="4" w:space="0" w:color="auto"/>
              <w:right w:val="single" w:sz="4" w:space="0" w:color="auto"/>
            </w:tcBorders>
            <w:shd w:val="clear" w:color="auto" w:fill="auto"/>
            <w:hideMark/>
          </w:tcPr>
          <w:p w14:paraId="537D270B"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458" w:type="pct"/>
            <w:tcBorders>
              <w:top w:val="nil"/>
              <w:left w:val="nil"/>
              <w:bottom w:val="single" w:sz="4" w:space="0" w:color="auto"/>
              <w:right w:val="single" w:sz="4" w:space="0" w:color="auto"/>
            </w:tcBorders>
            <w:shd w:val="clear" w:color="auto" w:fill="auto"/>
            <w:hideMark/>
          </w:tcPr>
          <w:p w14:paraId="034FB986"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244" w:type="pct"/>
            <w:tcBorders>
              <w:top w:val="nil"/>
              <w:left w:val="nil"/>
              <w:bottom w:val="single" w:sz="4" w:space="0" w:color="auto"/>
              <w:right w:val="single" w:sz="4" w:space="0" w:color="auto"/>
            </w:tcBorders>
            <w:shd w:val="clear" w:color="auto" w:fill="auto"/>
            <w:hideMark/>
          </w:tcPr>
          <w:p w14:paraId="248D0C11" w14:textId="77777777" w:rsidR="002A42D0" w:rsidRPr="00F150D5" w:rsidRDefault="002A42D0" w:rsidP="00AE0FBA">
            <w:pPr>
              <w:jc w:val="both"/>
              <w:rPr>
                <w:rFonts w:cs="Arial"/>
                <w:color w:val="000000"/>
                <w:sz w:val="16"/>
                <w:szCs w:val="16"/>
              </w:rPr>
            </w:pPr>
            <w:r w:rsidRPr="00F150D5">
              <w:rPr>
                <w:rFonts w:eastAsia="SimSun" w:cs="Arial"/>
                <w:color w:val="000000"/>
                <w:sz w:val="16"/>
                <w:szCs w:val="16"/>
              </w:rPr>
              <w:fldChar w:fldCharType="begin">
                <w:ffData>
                  <w:name w:val=""/>
                  <w:enabled/>
                  <w:calcOnExit w:val="0"/>
                  <w:checkBox>
                    <w:sizeAuto/>
                    <w:default w:val="1"/>
                  </w:checkBox>
                </w:ffData>
              </w:fldChar>
            </w:r>
            <w:r w:rsidRPr="00F150D5">
              <w:rPr>
                <w:rFonts w:eastAsia="SimSun" w:cs="Arial"/>
                <w:color w:val="000000"/>
                <w:sz w:val="16"/>
                <w:szCs w:val="16"/>
              </w:rPr>
              <w:instrText xml:space="preserve"> FORMCHECKBOX </w:instrText>
            </w:r>
            <w:r w:rsidR="00000000">
              <w:rPr>
                <w:rFonts w:eastAsia="SimSun" w:cs="Arial"/>
                <w:color w:val="000000"/>
                <w:sz w:val="16"/>
                <w:szCs w:val="16"/>
              </w:rPr>
            </w:r>
            <w:r w:rsidR="00000000">
              <w:rPr>
                <w:rFonts w:eastAsia="SimSun" w:cs="Arial"/>
                <w:color w:val="000000"/>
                <w:sz w:val="16"/>
                <w:szCs w:val="16"/>
              </w:rPr>
              <w:fldChar w:fldCharType="separate"/>
            </w:r>
            <w:r w:rsidRPr="00F150D5">
              <w:rPr>
                <w:rFonts w:eastAsia="SimSun" w:cs="Arial"/>
                <w:color w:val="000000"/>
                <w:sz w:val="16"/>
                <w:szCs w:val="16"/>
              </w:rPr>
              <w:fldChar w:fldCharType="end"/>
            </w:r>
            <w:r w:rsidRPr="00F150D5">
              <w:rPr>
                <w:rFonts w:cs="Arial"/>
                <w:color w:val="000000"/>
                <w:sz w:val="16"/>
                <w:szCs w:val="16"/>
              </w:rPr>
              <w:t>Consultation</w:t>
            </w:r>
          </w:p>
        </w:tc>
        <w:tc>
          <w:tcPr>
            <w:tcW w:w="1334" w:type="pct"/>
            <w:tcBorders>
              <w:top w:val="nil"/>
              <w:left w:val="nil"/>
              <w:bottom w:val="single" w:sz="4" w:space="0" w:color="auto"/>
              <w:right w:val="single" w:sz="4" w:space="0" w:color="auto"/>
            </w:tcBorders>
            <w:shd w:val="clear" w:color="auto" w:fill="auto"/>
            <w:hideMark/>
          </w:tcPr>
          <w:p w14:paraId="5214BF78" w14:textId="77777777" w:rsidR="002A42D0" w:rsidRPr="00F150D5" w:rsidRDefault="002A42D0" w:rsidP="00AE0FBA">
            <w:pPr>
              <w:jc w:val="both"/>
              <w:rPr>
                <w:rFonts w:cs="Arial"/>
                <w:color w:val="000000"/>
                <w:sz w:val="16"/>
                <w:szCs w:val="16"/>
              </w:rPr>
            </w:pPr>
            <w:r w:rsidRPr="00F150D5">
              <w:rPr>
                <w:rFonts w:cs="Arial" w:hint="eastAsia"/>
                <w:color w:val="000000"/>
                <w:sz w:val="16"/>
                <w:szCs w:val="16"/>
              </w:rPr>
              <w:t> </w:t>
            </w:r>
          </w:p>
        </w:tc>
      </w:tr>
      <w:tr w:rsidR="002A42D0" w:rsidRPr="00F150D5" w14:paraId="6B873AEE" w14:textId="77777777" w:rsidTr="00AE0FBA">
        <w:trPr>
          <w:trHeight w:val="170"/>
        </w:trPr>
        <w:tc>
          <w:tcPr>
            <w:tcW w:w="964" w:type="pct"/>
            <w:tcBorders>
              <w:top w:val="nil"/>
              <w:left w:val="single" w:sz="4" w:space="0" w:color="auto"/>
              <w:bottom w:val="single" w:sz="4" w:space="0" w:color="auto"/>
              <w:right w:val="single" w:sz="4" w:space="0" w:color="auto"/>
            </w:tcBorders>
            <w:shd w:val="clear" w:color="auto" w:fill="auto"/>
            <w:hideMark/>
          </w:tcPr>
          <w:p w14:paraId="4E723E07"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458" w:type="pct"/>
            <w:tcBorders>
              <w:top w:val="nil"/>
              <w:left w:val="nil"/>
              <w:bottom w:val="single" w:sz="4" w:space="0" w:color="auto"/>
              <w:right w:val="single" w:sz="4" w:space="0" w:color="auto"/>
            </w:tcBorders>
            <w:shd w:val="clear" w:color="auto" w:fill="auto"/>
            <w:hideMark/>
          </w:tcPr>
          <w:p w14:paraId="0FC27B39"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244" w:type="pct"/>
            <w:tcBorders>
              <w:top w:val="nil"/>
              <w:left w:val="nil"/>
              <w:bottom w:val="single" w:sz="4" w:space="0" w:color="auto"/>
              <w:right w:val="single" w:sz="4" w:space="0" w:color="auto"/>
            </w:tcBorders>
            <w:shd w:val="clear" w:color="auto" w:fill="auto"/>
            <w:hideMark/>
          </w:tcPr>
          <w:p w14:paraId="32FDEF22" w14:textId="77777777" w:rsidR="002A42D0" w:rsidRPr="00F150D5" w:rsidRDefault="002A42D0" w:rsidP="00AE0FBA">
            <w:pPr>
              <w:jc w:val="both"/>
              <w:rPr>
                <w:rFonts w:cs="Arial"/>
                <w:color w:val="000000"/>
                <w:sz w:val="16"/>
                <w:szCs w:val="16"/>
              </w:rPr>
            </w:pPr>
            <w:r w:rsidRPr="00F150D5">
              <w:rPr>
                <w:rFonts w:eastAsia="SimSun" w:cs="Arial"/>
                <w:color w:val="000000"/>
                <w:sz w:val="16"/>
                <w:szCs w:val="16"/>
              </w:rPr>
              <w:fldChar w:fldCharType="begin">
                <w:ffData>
                  <w:name w:val=""/>
                  <w:enabled/>
                  <w:calcOnExit w:val="0"/>
                  <w:checkBox>
                    <w:sizeAuto/>
                    <w:default w:val="1"/>
                  </w:checkBox>
                </w:ffData>
              </w:fldChar>
            </w:r>
            <w:r w:rsidRPr="00F150D5">
              <w:rPr>
                <w:rFonts w:eastAsia="SimSun" w:cs="Arial"/>
                <w:color w:val="000000"/>
                <w:sz w:val="16"/>
                <w:szCs w:val="16"/>
              </w:rPr>
              <w:instrText xml:space="preserve"> FORMCHECKBOX </w:instrText>
            </w:r>
            <w:r w:rsidR="00000000">
              <w:rPr>
                <w:rFonts w:eastAsia="SimSun" w:cs="Arial"/>
                <w:color w:val="000000"/>
                <w:sz w:val="16"/>
                <w:szCs w:val="16"/>
              </w:rPr>
            </w:r>
            <w:r w:rsidR="00000000">
              <w:rPr>
                <w:rFonts w:eastAsia="SimSun" w:cs="Arial"/>
                <w:color w:val="000000"/>
                <w:sz w:val="16"/>
                <w:szCs w:val="16"/>
              </w:rPr>
              <w:fldChar w:fldCharType="separate"/>
            </w:r>
            <w:r w:rsidRPr="00F150D5">
              <w:rPr>
                <w:rFonts w:eastAsia="SimSun" w:cs="Arial"/>
                <w:color w:val="000000"/>
                <w:sz w:val="16"/>
                <w:szCs w:val="16"/>
              </w:rPr>
              <w:fldChar w:fldCharType="end"/>
            </w:r>
            <w:r w:rsidRPr="00F150D5">
              <w:rPr>
                <w:rFonts w:cs="Arial"/>
                <w:color w:val="000000"/>
                <w:sz w:val="16"/>
                <w:szCs w:val="16"/>
              </w:rPr>
              <w:t>Participation</w:t>
            </w:r>
          </w:p>
        </w:tc>
        <w:tc>
          <w:tcPr>
            <w:tcW w:w="1334" w:type="pct"/>
            <w:tcBorders>
              <w:top w:val="nil"/>
              <w:left w:val="nil"/>
              <w:bottom w:val="single" w:sz="4" w:space="0" w:color="auto"/>
              <w:right w:val="single" w:sz="4" w:space="0" w:color="auto"/>
            </w:tcBorders>
            <w:shd w:val="clear" w:color="auto" w:fill="auto"/>
            <w:hideMark/>
          </w:tcPr>
          <w:p w14:paraId="52CBB262" w14:textId="77777777" w:rsidR="002A42D0" w:rsidRPr="00F150D5" w:rsidRDefault="002A42D0" w:rsidP="00AE0FBA">
            <w:pPr>
              <w:jc w:val="both"/>
              <w:rPr>
                <w:rFonts w:cs="Arial"/>
                <w:color w:val="000000"/>
                <w:sz w:val="16"/>
                <w:szCs w:val="16"/>
              </w:rPr>
            </w:pPr>
            <w:r w:rsidRPr="00F150D5">
              <w:rPr>
                <w:rFonts w:cs="Arial" w:hint="eastAsia"/>
                <w:color w:val="000000"/>
                <w:sz w:val="16"/>
                <w:szCs w:val="16"/>
              </w:rPr>
              <w:t> </w:t>
            </w:r>
          </w:p>
        </w:tc>
      </w:tr>
      <w:tr w:rsidR="002A42D0" w:rsidRPr="00F150D5" w14:paraId="29A653AB" w14:textId="77777777" w:rsidTr="00AE0FBA">
        <w:trPr>
          <w:trHeight w:val="170"/>
        </w:trPr>
        <w:tc>
          <w:tcPr>
            <w:tcW w:w="964" w:type="pct"/>
            <w:tcBorders>
              <w:top w:val="nil"/>
              <w:left w:val="single" w:sz="4" w:space="0" w:color="auto"/>
              <w:bottom w:val="single" w:sz="4" w:space="0" w:color="auto"/>
              <w:right w:val="single" w:sz="4" w:space="0" w:color="auto"/>
            </w:tcBorders>
            <w:shd w:val="clear" w:color="auto" w:fill="auto"/>
          </w:tcPr>
          <w:p w14:paraId="3DECBACA" w14:textId="77777777" w:rsidR="002A42D0" w:rsidRPr="00F150D5" w:rsidRDefault="002A42D0" w:rsidP="00AE0FBA">
            <w:pPr>
              <w:jc w:val="both"/>
              <w:rPr>
                <w:rFonts w:cs="Arial"/>
                <w:b/>
                <w:bCs/>
                <w:color w:val="000000"/>
                <w:sz w:val="16"/>
                <w:szCs w:val="16"/>
              </w:rPr>
            </w:pPr>
          </w:p>
        </w:tc>
        <w:tc>
          <w:tcPr>
            <w:tcW w:w="1458" w:type="pct"/>
            <w:tcBorders>
              <w:top w:val="nil"/>
              <w:left w:val="nil"/>
              <w:bottom w:val="single" w:sz="4" w:space="0" w:color="auto"/>
              <w:right w:val="single" w:sz="4" w:space="0" w:color="auto"/>
            </w:tcBorders>
            <w:shd w:val="clear" w:color="auto" w:fill="auto"/>
          </w:tcPr>
          <w:p w14:paraId="3DC6BAD0" w14:textId="77777777" w:rsidR="002A42D0" w:rsidRPr="00F150D5" w:rsidRDefault="002A42D0" w:rsidP="00AE0FBA">
            <w:pPr>
              <w:jc w:val="both"/>
              <w:rPr>
                <w:rFonts w:cs="Arial"/>
                <w:b/>
                <w:bCs/>
                <w:color w:val="000000"/>
                <w:sz w:val="16"/>
                <w:szCs w:val="16"/>
              </w:rPr>
            </w:pPr>
            <w:r w:rsidRPr="00F150D5">
              <w:rPr>
                <w:rFonts w:eastAsia="SimSun" w:cs="Arial"/>
                <w:color w:val="000000"/>
                <w:sz w:val="16"/>
                <w:szCs w:val="16"/>
              </w:rPr>
              <w:fldChar w:fldCharType="begin">
                <w:ffData>
                  <w:name w:val=""/>
                  <w:enabled/>
                  <w:calcOnExit w:val="0"/>
                  <w:checkBox>
                    <w:sizeAuto/>
                    <w:default w:val="1"/>
                  </w:checkBox>
                </w:ffData>
              </w:fldChar>
            </w:r>
            <w:r w:rsidRPr="00F150D5">
              <w:rPr>
                <w:rFonts w:eastAsia="SimSun" w:cs="Arial"/>
                <w:color w:val="000000"/>
                <w:sz w:val="16"/>
                <w:szCs w:val="16"/>
              </w:rPr>
              <w:instrText xml:space="preserve"> FORMCHECKBOX </w:instrText>
            </w:r>
            <w:r w:rsidR="00000000">
              <w:rPr>
                <w:rFonts w:eastAsia="SimSun" w:cs="Arial"/>
                <w:color w:val="000000"/>
                <w:sz w:val="16"/>
                <w:szCs w:val="16"/>
              </w:rPr>
            </w:r>
            <w:r w:rsidR="00000000">
              <w:rPr>
                <w:rFonts w:eastAsia="SimSun" w:cs="Arial"/>
                <w:color w:val="000000"/>
                <w:sz w:val="16"/>
                <w:szCs w:val="16"/>
              </w:rPr>
              <w:fldChar w:fldCharType="separate"/>
            </w:r>
            <w:r w:rsidRPr="00F150D5">
              <w:rPr>
                <w:rFonts w:eastAsia="SimSun" w:cs="Arial"/>
                <w:color w:val="000000"/>
                <w:sz w:val="16"/>
                <w:szCs w:val="16"/>
              </w:rPr>
              <w:fldChar w:fldCharType="end"/>
            </w:r>
            <w:r w:rsidRPr="00F150D5">
              <w:rPr>
                <w:rFonts w:cs="Arial"/>
                <w:b/>
                <w:bCs/>
                <w:color w:val="000000"/>
                <w:sz w:val="16"/>
                <w:szCs w:val="16"/>
              </w:rPr>
              <w:t>Communications</w:t>
            </w:r>
          </w:p>
        </w:tc>
        <w:tc>
          <w:tcPr>
            <w:tcW w:w="1244" w:type="pct"/>
            <w:tcBorders>
              <w:top w:val="nil"/>
              <w:left w:val="nil"/>
              <w:bottom w:val="single" w:sz="4" w:space="0" w:color="auto"/>
              <w:right w:val="single" w:sz="4" w:space="0" w:color="auto"/>
            </w:tcBorders>
            <w:shd w:val="clear" w:color="auto" w:fill="auto"/>
          </w:tcPr>
          <w:p w14:paraId="0BF998D4" w14:textId="77777777" w:rsidR="002A42D0" w:rsidRPr="00F150D5" w:rsidRDefault="002A42D0" w:rsidP="00AE0FBA">
            <w:pPr>
              <w:jc w:val="both"/>
              <w:rPr>
                <w:rFonts w:eastAsia="SimSun" w:cs="Arial"/>
                <w:color w:val="000000"/>
                <w:sz w:val="16"/>
                <w:szCs w:val="16"/>
              </w:rPr>
            </w:pPr>
          </w:p>
        </w:tc>
        <w:tc>
          <w:tcPr>
            <w:tcW w:w="1334" w:type="pct"/>
            <w:tcBorders>
              <w:top w:val="nil"/>
              <w:left w:val="nil"/>
              <w:bottom w:val="single" w:sz="4" w:space="0" w:color="auto"/>
              <w:right w:val="single" w:sz="4" w:space="0" w:color="auto"/>
            </w:tcBorders>
            <w:shd w:val="clear" w:color="auto" w:fill="auto"/>
          </w:tcPr>
          <w:p w14:paraId="0168B9A3" w14:textId="77777777" w:rsidR="002A42D0" w:rsidRPr="00F150D5" w:rsidRDefault="002A42D0" w:rsidP="00AE0FBA">
            <w:pPr>
              <w:jc w:val="both"/>
              <w:rPr>
                <w:rFonts w:cs="Arial"/>
                <w:color w:val="000000"/>
                <w:sz w:val="16"/>
                <w:szCs w:val="16"/>
              </w:rPr>
            </w:pPr>
          </w:p>
        </w:tc>
      </w:tr>
      <w:tr w:rsidR="002A42D0" w:rsidRPr="00F150D5" w14:paraId="11318378" w14:textId="77777777" w:rsidTr="00AE0FBA">
        <w:trPr>
          <w:trHeight w:val="170"/>
        </w:trPr>
        <w:tc>
          <w:tcPr>
            <w:tcW w:w="964" w:type="pct"/>
            <w:tcBorders>
              <w:top w:val="nil"/>
              <w:left w:val="single" w:sz="4" w:space="0" w:color="auto"/>
              <w:bottom w:val="single" w:sz="4" w:space="0" w:color="auto"/>
              <w:right w:val="single" w:sz="4" w:space="0" w:color="auto"/>
            </w:tcBorders>
            <w:shd w:val="clear" w:color="auto" w:fill="auto"/>
          </w:tcPr>
          <w:p w14:paraId="6CE49C77" w14:textId="77777777" w:rsidR="002A42D0" w:rsidRPr="00F150D5" w:rsidRDefault="002A42D0" w:rsidP="00AE0FBA">
            <w:pPr>
              <w:jc w:val="both"/>
              <w:rPr>
                <w:rFonts w:cs="Arial"/>
                <w:b/>
                <w:bCs/>
                <w:color w:val="000000"/>
                <w:sz w:val="16"/>
                <w:szCs w:val="16"/>
              </w:rPr>
            </w:pPr>
          </w:p>
        </w:tc>
        <w:tc>
          <w:tcPr>
            <w:tcW w:w="1458" w:type="pct"/>
            <w:tcBorders>
              <w:top w:val="nil"/>
              <w:left w:val="nil"/>
              <w:bottom w:val="single" w:sz="4" w:space="0" w:color="auto"/>
              <w:right w:val="single" w:sz="4" w:space="0" w:color="auto"/>
            </w:tcBorders>
            <w:shd w:val="clear" w:color="auto" w:fill="auto"/>
          </w:tcPr>
          <w:p w14:paraId="1953624E" w14:textId="77777777" w:rsidR="002A42D0" w:rsidRPr="00F150D5" w:rsidRDefault="002A42D0" w:rsidP="00AE0FBA">
            <w:pPr>
              <w:jc w:val="both"/>
              <w:rPr>
                <w:rFonts w:eastAsia="SimSun" w:cs="Arial"/>
                <w:color w:val="000000"/>
                <w:sz w:val="16"/>
                <w:szCs w:val="16"/>
              </w:rPr>
            </w:pPr>
          </w:p>
        </w:tc>
        <w:tc>
          <w:tcPr>
            <w:tcW w:w="1244" w:type="pct"/>
            <w:tcBorders>
              <w:top w:val="nil"/>
              <w:left w:val="nil"/>
              <w:bottom w:val="single" w:sz="4" w:space="0" w:color="auto"/>
              <w:right w:val="single" w:sz="4" w:space="0" w:color="auto"/>
            </w:tcBorders>
            <w:shd w:val="clear" w:color="auto" w:fill="auto"/>
          </w:tcPr>
          <w:p w14:paraId="2EEEF6C5" w14:textId="77777777" w:rsidR="002A42D0" w:rsidRPr="00F150D5" w:rsidRDefault="002A42D0" w:rsidP="00AE0FBA">
            <w:pPr>
              <w:jc w:val="both"/>
              <w:rPr>
                <w:rFonts w:eastAsia="SimSun" w:cs="Arial"/>
                <w:color w:val="000000"/>
                <w:sz w:val="16"/>
                <w:szCs w:val="16"/>
              </w:rPr>
            </w:pPr>
            <w:r w:rsidRPr="00F150D5">
              <w:rPr>
                <w:rFonts w:eastAsia="SimSun" w:cs="Arial"/>
                <w:color w:val="000000"/>
                <w:sz w:val="16"/>
                <w:szCs w:val="16"/>
              </w:rPr>
              <w:fldChar w:fldCharType="begin">
                <w:ffData>
                  <w:name w:val=""/>
                  <w:enabled/>
                  <w:calcOnExit w:val="0"/>
                  <w:checkBox>
                    <w:sizeAuto/>
                    <w:default w:val="1"/>
                  </w:checkBox>
                </w:ffData>
              </w:fldChar>
            </w:r>
            <w:r w:rsidRPr="00F150D5">
              <w:rPr>
                <w:rFonts w:eastAsia="SimSun" w:cs="Arial"/>
                <w:color w:val="000000"/>
                <w:sz w:val="16"/>
                <w:szCs w:val="16"/>
              </w:rPr>
              <w:instrText xml:space="preserve"> FORMCHECKBOX </w:instrText>
            </w:r>
            <w:r w:rsidR="00000000">
              <w:rPr>
                <w:rFonts w:eastAsia="SimSun" w:cs="Arial"/>
                <w:color w:val="000000"/>
                <w:sz w:val="16"/>
                <w:szCs w:val="16"/>
              </w:rPr>
            </w:r>
            <w:r w:rsidR="00000000">
              <w:rPr>
                <w:rFonts w:eastAsia="SimSun" w:cs="Arial"/>
                <w:color w:val="000000"/>
                <w:sz w:val="16"/>
                <w:szCs w:val="16"/>
              </w:rPr>
              <w:fldChar w:fldCharType="separate"/>
            </w:r>
            <w:r w:rsidRPr="00F150D5">
              <w:rPr>
                <w:rFonts w:eastAsia="SimSun" w:cs="Arial"/>
                <w:color w:val="000000"/>
                <w:sz w:val="16"/>
                <w:szCs w:val="16"/>
              </w:rPr>
              <w:fldChar w:fldCharType="end"/>
            </w:r>
            <w:r w:rsidRPr="00F150D5">
              <w:rPr>
                <w:rFonts w:eastAsia="SimSun" w:cs="Arial"/>
                <w:color w:val="000000"/>
                <w:sz w:val="16"/>
                <w:szCs w:val="16"/>
              </w:rPr>
              <w:t>Awareness Raising</w:t>
            </w:r>
          </w:p>
        </w:tc>
        <w:tc>
          <w:tcPr>
            <w:tcW w:w="1334" w:type="pct"/>
            <w:tcBorders>
              <w:top w:val="nil"/>
              <w:left w:val="nil"/>
              <w:bottom w:val="single" w:sz="4" w:space="0" w:color="auto"/>
              <w:right w:val="single" w:sz="4" w:space="0" w:color="auto"/>
            </w:tcBorders>
            <w:shd w:val="clear" w:color="auto" w:fill="auto"/>
          </w:tcPr>
          <w:p w14:paraId="207DB265" w14:textId="77777777" w:rsidR="002A42D0" w:rsidRPr="00F150D5" w:rsidRDefault="002A42D0" w:rsidP="00AE0FBA">
            <w:pPr>
              <w:jc w:val="both"/>
              <w:rPr>
                <w:rFonts w:cs="Arial"/>
                <w:color w:val="000000"/>
                <w:sz w:val="16"/>
                <w:szCs w:val="16"/>
              </w:rPr>
            </w:pPr>
          </w:p>
        </w:tc>
      </w:tr>
      <w:tr w:rsidR="002A42D0" w:rsidRPr="00F150D5" w14:paraId="1C1CB0B3" w14:textId="77777777" w:rsidTr="00AE0FBA">
        <w:trPr>
          <w:trHeight w:val="170"/>
        </w:trPr>
        <w:tc>
          <w:tcPr>
            <w:tcW w:w="964" w:type="pct"/>
            <w:tcBorders>
              <w:top w:val="nil"/>
              <w:left w:val="single" w:sz="4" w:space="0" w:color="auto"/>
              <w:bottom w:val="single" w:sz="4" w:space="0" w:color="auto"/>
              <w:right w:val="single" w:sz="4" w:space="0" w:color="auto"/>
            </w:tcBorders>
            <w:shd w:val="clear" w:color="auto" w:fill="auto"/>
          </w:tcPr>
          <w:p w14:paraId="338D3D9B" w14:textId="77777777" w:rsidR="002A42D0" w:rsidRPr="00F150D5" w:rsidRDefault="002A42D0" w:rsidP="00AE0FBA">
            <w:pPr>
              <w:jc w:val="both"/>
              <w:rPr>
                <w:rFonts w:cs="Arial"/>
                <w:b/>
                <w:bCs/>
                <w:color w:val="000000"/>
                <w:sz w:val="16"/>
                <w:szCs w:val="16"/>
              </w:rPr>
            </w:pPr>
          </w:p>
        </w:tc>
        <w:tc>
          <w:tcPr>
            <w:tcW w:w="1458" w:type="pct"/>
            <w:tcBorders>
              <w:top w:val="nil"/>
              <w:left w:val="nil"/>
              <w:bottom w:val="single" w:sz="4" w:space="0" w:color="auto"/>
              <w:right w:val="single" w:sz="4" w:space="0" w:color="auto"/>
            </w:tcBorders>
            <w:shd w:val="clear" w:color="auto" w:fill="auto"/>
          </w:tcPr>
          <w:p w14:paraId="4C8120D3" w14:textId="77777777" w:rsidR="002A42D0" w:rsidRPr="00F150D5" w:rsidRDefault="002A42D0" w:rsidP="00AE0FBA">
            <w:pPr>
              <w:jc w:val="both"/>
              <w:rPr>
                <w:rFonts w:cs="Arial"/>
                <w:b/>
                <w:bCs/>
                <w:color w:val="000000"/>
                <w:sz w:val="16"/>
                <w:szCs w:val="16"/>
              </w:rPr>
            </w:pPr>
          </w:p>
        </w:tc>
        <w:tc>
          <w:tcPr>
            <w:tcW w:w="1244" w:type="pct"/>
            <w:tcBorders>
              <w:top w:val="nil"/>
              <w:left w:val="nil"/>
              <w:bottom w:val="single" w:sz="4" w:space="0" w:color="auto"/>
              <w:right w:val="single" w:sz="4" w:space="0" w:color="auto"/>
            </w:tcBorders>
            <w:shd w:val="clear" w:color="auto" w:fill="auto"/>
          </w:tcPr>
          <w:p w14:paraId="10D51D5D" w14:textId="77777777" w:rsidR="002A42D0" w:rsidRPr="00F150D5" w:rsidRDefault="002A42D0" w:rsidP="00AE0FBA">
            <w:pPr>
              <w:jc w:val="both"/>
              <w:rPr>
                <w:rFonts w:eastAsia="SimSun" w:cs="Arial"/>
                <w:color w:val="000000"/>
                <w:sz w:val="16"/>
                <w:szCs w:val="16"/>
              </w:rPr>
            </w:pPr>
            <w:r w:rsidRPr="00F150D5">
              <w:rPr>
                <w:rFonts w:eastAsia="SimSun" w:cs="Arial"/>
                <w:color w:val="000000"/>
                <w:sz w:val="16"/>
                <w:szCs w:val="16"/>
              </w:rPr>
              <w:fldChar w:fldCharType="begin">
                <w:ffData>
                  <w:name w:val=""/>
                  <w:enabled/>
                  <w:calcOnExit w:val="0"/>
                  <w:checkBox>
                    <w:sizeAuto/>
                    <w:default w:val="0"/>
                  </w:checkBox>
                </w:ffData>
              </w:fldChar>
            </w:r>
            <w:r w:rsidRPr="00F150D5">
              <w:rPr>
                <w:rFonts w:eastAsia="SimSun" w:cs="Arial"/>
                <w:color w:val="000000"/>
                <w:sz w:val="16"/>
                <w:szCs w:val="16"/>
              </w:rPr>
              <w:instrText xml:space="preserve"> FORMCHECKBOX </w:instrText>
            </w:r>
            <w:r w:rsidR="00000000">
              <w:rPr>
                <w:rFonts w:eastAsia="SimSun" w:cs="Arial"/>
                <w:color w:val="000000"/>
                <w:sz w:val="16"/>
                <w:szCs w:val="16"/>
              </w:rPr>
            </w:r>
            <w:r w:rsidR="00000000">
              <w:rPr>
                <w:rFonts w:eastAsia="SimSun" w:cs="Arial"/>
                <w:color w:val="000000"/>
                <w:sz w:val="16"/>
                <w:szCs w:val="16"/>
              </w:rPr>
              <w:fldChar w:fldCharType="separate"/>
            </w:r>
            <w:r w:rsidRPr="00F150D5">
              <w:rPr>
                <w:rFonts w:eastAsia="SimSun" w:cs="Arial"/>
                <w:color w:val="000000"/>
                <w:sz w:val="16"/>
                <w:szCs w:val="16"/>
              </w:rPr>
              <w:fldChar w:fldCharType="end"/>
            </w:r>
            <w:r w:rsidRPr="00F150D5">
              <w:rPr>
                <w:rFonts w:eastAsia="SimSun" w:cs="Arial"/>
                <w:color w:val="000000"/>
                <w:sz w:val="16"/>
                <w:szCs w:val="16"/>
              </w:rPr>
              <w:t>Education</w:t>
            </w:r>
          </w:p>
        </w:tc>
        <w:tc>
          <w:tcPr>
            <w:tcW w:w="1334" w:type="pct"/>
            <w:tcBorders>
              <w:top w:val="nil"/>
              <w:left w:val="nil"/>
              <w:bottom w:val="single" w:sz="4" w:space="0" w:color="auto"/>
              <w:right w:val="single" w:sz="4" w:space="0" w:color="auto"/>
            </w:tcBorders>
            <w:shd w:val="clear" w:color="auto" w:fill="auto"/>
          </w:tcPr>
          <w:p w14:paraId="5AD4430A" w14:textId="77777777" w:rsidR="002A42D0" w:rsidRPr="00F150D5" w:rsidRDefault="002A42D0" w:rsidP="00AE0FBA">
            <w:pPr>
              <w:jc w:val="both"/>
              <w:rPr>
                <w:rFonts w:cs="Arial"/>
                <w:color w:val="000000"/>
                <w:sz w:val="16"/>
                <w:szCs w:val="16"/>
              </w:rPr>
            </w:pPr>
          </w:p>
        </w:tc>
      </w:tr>
      <w:tr w:rsidR="002A42D0" w:rsidRPr="00F150D5" w14:paraId="79F4F9E4" w14:textId="77777777" w:rsidTr="00AE0FBA">
        <w:trPr>
          <w:trHeight w:val="170"/>
        </w:trPr>
        <w:tc>
          <w:tcPr>
            <w:tcW w:w="964" w:type="pct"/>
            <w:tcBorders>
              <w:top w:val="nil"/>
              <w:left w:val="single" w:sz="4" w:space="0" w:color="auto"/>
              <w:bottom w:val="single" w:sz="4" w:space="0" w:color="auto"/>
              <w:right w:val="single" w:sz="4" w:space="0" w:color="auto"/>
            </w:tcBorders>
            <w:shd w:val="clear" w:color="auto" w:fill="auto"/>
          </w:tcPr>
          <w:p w14:paraId="13B3833E" w14:textId="77777777" w:rsidR="002A42D0" w:rsidRPr="00F150D5" w:rsidRDefault="002A42D0" w:rsidP="00AE0FBA">
            <w:pPr>
              <w:jc w:val="both"/>
              <w:rPr>
                <w:rFonts w:cs="Arial"/>
                <w:b/>
                <w:bCs/>
                <w:color w:val="000000"/>
                <w:sz w:val="16"/>
                <w:szCs w:val="16"/>
              </w:rPr>
            </w:pPr>
          </w:p>
        </w:tc>
        <w:tc>
          <w:tcPr>
            <w:tcW w:w="1458" w:type="pct"/>
            <w:tcBorders>
              <w:top w:val="nil"/>
              <w:left w:val="nil"/>
              <w:bottom w:val="single" w:sz="4" w:space="0" w:color="auto"/>
              <w:right w:val="single" w:sz="4" w:space="0" w:color="auto"/>
            </w:tcBorders>
            <w:shd w:val="clear" w:color="auto" w:fill="auto"/>
          </w:tcPr>
          <w:p w14:paraId="68BEAE8C" w14:textId="77777777" w:rsidR="002A42D0" w:rsidRPr="00F150D5" w:rsidRDefault="002A42D0" w:rsidP="00AE0FBA">
            <w:pPr>
              <w:jc w:val="both"/>
              <w:rPr>
                <w:rFonts w:cs="Arial"/>
                <w:b/>
                <w:bCs/>
                <w:color w:val="000000"/>
                <w:sz w:val="16"/>
                <w:szCs w:val="16"/>
              </w:rPr>
            </w:pPr>
          </w:p>
        </w:tc>
        <w:tc>
          <w:tcPr>
            <w:tcW w:w="1244" w:type="pct"/>
            <w:tcBorders>
              <w:top w:val="nil"/>
              <w:left w:val="nil"/>
              <w:bottom w:val="single" w:sz="4" w:space="0" w:color="auto"/>
              <w:right w:val="single" w:sz="4" w:space="0" w:color="auto"/>
            </w:tcBorders>
            <w:shd w:val="clear" w:color="auto" w:fill="auto"/>
          </w:tcPr>
          <w:p w14:paraId="763B2692" w14:textId="77777777" w:rsidR="002A42D0" w:rsidRPr="00F150D5" w:rsidRDefault="002A42D0" w:rsidP="00AE0FBA">
            <w:pPr>
              <w:jc w:val="both"/>
              <w:rPr>
                <w:rFonts w:eastAsia="SimSun" w:cs="Arial"/>
                <w:color w:val="000000"/>
                <w:sz w:val="16"/>
                <w:szCs w:val="16"/>
              </w:rPr>
            </w:pPr>
            <w:r w:rsidRPr="00F150D5">
              <w:rPr>
                <w:rFonts w:eastAsia="SimSun" w:cs="Arial"/>
                <w:color w:val="000000"/>
                <w:sz w:val="16"/>
                <w:szCs w:val="16"/>
              </w:rPr>
              <w:fldChar w:fldCharType="begin">
                <w:ffData>
                  <w:name w:val="IAP_cities"/>
                  <w:enabled/>
                  <w:calcOnExit w:val="0"/>
                  <w:checkBox>
                    <w:sizeAuto/>
                    <w:default w:val="0"/>
                  </w:checkBox>
                </w:ffData>
              </w:fldChar>
            </w:r>
            <w:r w:rsidRPr="00F150D5">
              <w:rPr>
                <w:rFonts w:eastAsia="SimSun" w:cs="Arial"/>
                <w:color w:val="000000"/>
                <w:sz w:val="16"/>
                <w:szCs w:val="16"/>
              </w:rPr>
              <w:instrText xml:space="preserve"> FORMCHECKBOX </w:instrText>
            </w:r>
            <w:r w:rsidR="00000000">
              <w:rPr>
                <w:rFonts w:eastAsia="SimSun" w:cs="Arial"/>
                <w:color w:val="000000"/>
                <w:sz w:val="16"/>
                <w:szCs w:val="16"/>
              </w:rPr>
            </w:r>
            <w:r w:rsidR="00000000">
              <w:rPr>
                <w:rFonts w:eastAsia="SimSun" w:cs="Arial"/>
                <w:color w:val="000000"/>
                <w:sz w:val="16"/>
                <w:szCs w:val="16"/>
              </w:rPr>
              <w:fldChar w:fldCharType="separate"/>
            </w:r>
            <w:r w:rsidRPr="00F150D5">
              <w:rPr>
                <w:rFonts w:eastAsia="SimSun" w:cs="Arial"/>
                <w:color w:val="000000"/>
                <w:sz w:val="16"/>
                <w:szCs w:val="16"/>
              </w:rPr>
              <w:fldChar w:fldCharType="end"/>
            </w:r>
            <w:r w:rsidRPr="00F150D5">
              <w:rPr>
                <w:rFonts w:eastAsia="SimSun" w:cs="Arial"/>
                <w:color w:val="000000"/>
                <w:sz w:val="16"/>
                <w:szCs w:val="16"/>
              </w:rPr>
              <w:t>Public Campaigns</w:t>
            </w:r>
          </w:p>
        </w:tc>
        <w:tc>
          <w:tcPr>
            <w:tcW w:w="1334" w:type="pct"/>
            <w:tcBorders>
              <w:top w:val="nil"/>
              <w:left w:val="nil"/>
              <w:bottom w:val="single" w:sz="4" w:space="0" w:color="auto"/>
              <w:right w:val="single" w:sz="4" w:space="0" w:color="auto"/>
            </w:tcBorders>
            <w:shd w:val="clear" w:color="auto" w:fill="auto"/>
          </w:tcPr>
          <w:p w14:paraId="56439697" w14:textId="77777777" w:rsidR="002A42D0" w:rsidRPr="00F150D5" w:rsidRDefault="002A42D0" w:rsidP="00AE0FBA">
            <w:pPr>
              <w:jc w:val="both"/>
              <w:rPr>
                <w:rFonts w:cs="Arial"/>
                <w:color w:val="000000"/>
                <w:sz w:val="16"/>
                <w:szCs w:val="16"/>
              </w:rPr>
            </w:pPr>
          </w:p>
        </w:tc>
      </w:tr>
      <w:tr w:rsidR="002A42D0" w:rsidRPr="00F150D5" w14:paraId="73C1B8B3" w14:textId="77777777" w:rsidTr="00AE0FBA">
        <w:trPr>
          <w:trHeight w:val="170"/>
        </w:trPr>
        <w:tc>
          <w:tcPr>
            <w:tcW w:w="964" w:type="pct"/>
            <w:tcBorders>
              <w:top w:val="nil"/>
              <w:left w:val="single" w:sz="4" w:space="0" w:color="auto"/>
              <w:bottom w:val="single" w:sz="4" w:space="0" w:color="auto"/>
              <w:right w:val="single" w:sz="4" w:space="0" w:color="auto"/>
            </w:tcBorders>
            <w:shd w:val="clear" w:color="auto" w:fill="auto"/>
          </w:tcPr>
          <w:p w14:paraId="46239444" w14:textId="77777777" w:rsidR="002A42D0" w:rsidRPr="00F150D5" w:rsidRDefault="002A42D0" w:rsidP="00AE0FBA">
            <w:pPr>
              <w:jc w:val="both"/>
              <w:rPr>
                <w:rFonts w:cs="Arial"/>
                <w:b/>
                <w:bCs/>
                <w:color w:val="000000"/>
                <w:sz w:val="16"/>
                <w:szCs w:val="16"/>
              </w:rPr>
            </w:pPr>
          </w:p>
        </w:tc>
        <w:tc>
          <w:tcPr>
            <w:tcW w:w="1458" w:type="pct"/>
            <w:tcBorders>
              <w:top w:val="nil"/>
              <w:left w:val="nil"/>
              <w:bottom w:val="single" w:sz="4" w:space="0" w:color="auto"/>
              <w:right w:val="single" w:sz="4" w:space="0" w:color="auto"/>
            </w:tcBorders>
            <w:shd w:val="clear" w:color="auto" w:fill="auto"/>
          </w:tcPr>
          <w:p w14:paraId="5DFBD908" w14:textId="77777777" w:rsidR="002A42D0" w:rsidRPr="00F150D5" w:rsidRDefault="002A42D0" w:rsidP="00AE0FBA">
            <w:pPr>
              <w:jc w:val="both"/>
              <w:rPr>
                <w:rFonts w:cs="Arial"/>
                <w:b/>
                <w:bCs/>
                <w:color w:val="000000"/>
                <w:sz w:val="16"/>
                <w:szCs w:val="16"/>
              </w:rPr>
            </w:pPr>
          </w:p>
        </w:tc>
        <w:tc>
          <w:tcPr>
            <w:tcW w:w="1244" w:type="pct"/>
            <w:tcBorders>
              <w:top w:val="nil"/>
              <w:left w:val="nil"/>
              <w:bottom w:val="single" w:sz="4" w:space="0" w:color="auto"/>
              <w:right w:val="single" w:sz="4" w:space="0" w:color="auto"/>
            </w:tcBorders>
            <w:shd w:val="clear" w:color="auto" w:fill="auto"/>
          </w:tcPr>
          <w:p w14:paraId="21C1EA11" w14:textId="77777777" w:rsidR="002A42D0" w:rsidRPr="00F150D5" w:rsidRDefault="002A42D0" w:rsidP="00AE0FBA">
            <w:pPr>
              <w:jc w:val="both"/>
              <w:rPr>
                <w:rFonts w:eastAsia="SimSun" w:cs="Arial"/>
                <w:color w:val="000000"/>
                <w:sz w:val="16"/>
                <w:szCs w:val="16"/>
              </w:rPr>
            </w:pPr>
            <w:r w:rsidRPr="00F150D5">
              <w:rPr>
                <w:rFonts w:eastAsia="SimSun" w:cs="Arial"/>
                <w:color w:val="000000"/>
                <w:sz w:val="16"/>
                <w:szCs w:val="16"/>
              </w:rPr>
              <w:fldChar w:fldCharType="begin">
                <w:ffData>
                  <w:name w:val=""/>
                  <w:enabled/>
                  <w:calcOnExit w:val="0"/>
                  <w:checkBox>
                    <w:sizeAuto/>
                    <w:default w:val="0"/>
                  </w:checkBox>
                </w:ffData>
              </w:fldChar>
            </w:r>
            <w:r w:rsidRPr="00F150D5">
              <w:rPr>
                <w:rFonts w:eastAsia="SimSun" w:cs="Arial"/>
                <w:color w:val="000000"/>
                <w:sz w:val="16"/>
                <w:szCs w:val="16"/>
              </w:rPr>
              <w:instrText xml:space="preserve"> FORMCHECKBOX </w:instrText>
            </w:r>
            <w:r w:rsidR="00000000">
              <w:rPr>
                <w:rFonts w:eastAsia="SimSun" w:cs="Arial"/>
                <w:color w:val="000000"/>
                <w:sz w:val="16"/>
                <w:szCs w:val="16"/>
              </w:rPr>
            </w:r>
            <w:r w:rsidR="00000000">
              <w:rPr>
                <w:rFonts w:eastAsia="SimSun" w:cs="Arial"/>
                <w:color w:val="000000"/>
                <w:sz w:val="16"/>
                <w:szCs w:val="16"/>
              </w:rPr>
              <w:fldChar w:fldCharType="separate"/>
            </w:r>
            <w:r w:rsidRPr="00F150D5">
              <w:rPr>
                <w:rFonts w:eastAsia="SimSun" w:cs="Arial"/>
                <w:color w:val="000000"/>
                <w:sz w:val="16"/>
                <w:szCs w:val="16"/>
              </w:rPr>
              <w:fldChar w:fldCharType="end"/>
            </w:r>
            <w:r w:rsidRPr="00F150D5">
              <w:rPr>
                <w:rFonts w:eastAsia="SimSun" w:cs="Arial"/>
                <w:color w:val="000000"/>
                <w:sz w:val="16"/>
                <w:szCs w:val="16"/>
              </w:rPr>
              <w:t>Behavior Change</w:t>
            </w:r>
          </w:p>
        </w:tc>
        <w:tc>
          <w:tcPr>
            <w:tcW w:w="1334" w:type="pct"/>
            <w:tcBorders>
              <w:top w:val="nil"/>
              <w:left w:val="nil"/>
              <w:bottom w:val="single" w:sz="4" w:space="0" w:color="auto"/>
              <w:right w:val="single" w:sz="4" w:space="0" w:color="auto"/>
            </w:tcBorders>
            <w:shd w:val="clear" w:color="auto" w:fill="auto"/>
          </w:tcPr>
          <w:p w14:paraId="273D3FB5" w14:textId="77777777" w:rsidR="002A42D0" w:rsidRPr="00F150D5" w:rsidRDefault="002A42D0" w:rsidP="00AE0FBA">
            <w:pPr>
              <w:jc w:val="both"/>
              <w:rPr>
                <w:rFonts w:cs="Arial"/>
                <w:color w:val="000000"/>
                <w:sz w:val="16"/>
                <w:szCs w:val="16"/>
              </w:rPr>
            </w:pPr>
          </w:p>
        </w:tc>
      </w:tr>
      <w:tr w:rsidR="002A42D0" w:rsidRPr="00F150D5" w14:paraId="7919EDBD" w14:textId="77777777" w:rsidTr="00AE0FBA">
        <w:trPr>
          <w:trHeight w:val="170"/>
        </w:trPr>
        <w:tc>
          <w:tcPr>
            <w:tcW w:w="964" w:type="pct"/>
            <w:tcBorders>
              <w:top w:val="nil"/>
              <w:left w:val="single" w:sz="4" w:space="0" w:color="auto"/>
              <w:bottom w:val="single" w:sz="4" w:space="0" w:color="auto"/>
              <w:right w:val="single" w:sz="4" w:space="0" w:color="auto"/>
            </w:tcBorders>
            <w:shd w:val="clear" w:color="auto" w:fill="auto"/>
          </w:tcPr>
          <w:p w14:paraId="69D7A2D6" w14:textId="77777777" w:rsidR="002A42D0" w:rsidRPr="00F150D5" w:rsidRDefault="002A42D0" w:rsidP="00AE0FBA">
            <w:pPr>
              <w:ind w:left="162" w:hanging="162"/>
              <w:jc w:val="both"/>
              <w:rPr>
                <w:rFonts w:cs="Arial"/>
                <w:b/>
                <w:bCs/>
                <w:color w:val="000000"/>
                <w:sz w:val="16"/>
                <w:szCs w:val="16"/>
              </w:rPr>
            </w:pPr>
            <w:r w:rsidRPr="00F150D5">
              <w:rPr>
                <w:rFonts w:eastAsia="SimSun" w:cs="Arial"/>
                <w:color w:val="000000"/>
                <w:sz w:val="16"/>
                <w:szCs w:val="16"/>
              </w:rPr>
              <w:fldChar w:fldCharType="begin">
                <w:ffData>
                  <w:name w:val=""/>
                  <w:enabled/>
                  <w:calcOnExit w:val="0"/>
                  <w:checkBox>
                    <w:sizeAuto/>
                    <w:default w:val="1"/>
                  </w:checkBox>
                </w:ffData>
              </w:fldChar>
            </w:r>
            <w:r w:rsidRPr="00F150D5">
              <w:rPr>
                <w:rFonts w:eastAsia="SimSun" w:cs="Arial"/>
                <w:color w:val="000000"/>
                <w:sz w:val="16"/>
                <w:szCs w:val="16"/>
              </w:rPr>
              <w:instrText xml:space="preserve"> FORMCHECKBOX </w:instrText>
            </w:r>
            <w:r w:rsidR="00000000">
              <w:rPr>
                <w:rFonts w:eastAsia="SimSun" w:cs="Arial"/>
                <w:color w:val="000000"/>
                <w:sz w:val="16"/>
                <w:szCs w:val="16"/>
              </w:rPr>
            </w:r>
            <w:r w:rsidR="00000000">
              <w:rPr>
                <w:rFonts w:eastAsia="SimSun" w:cs="Arial"/>
                <w:color w:val="000000"/>
                <w:sz w:val="16"/>
                <w:szCs w:val="16"/>
              </w:rPr>
              <w:fldChar w:fldCharType="separate"/>
            </w:r>
            <w:r w:rsidRPr="00F150D5">
              <w:rPr>
                <w:rFonts w:eastAsia="SimSun" w:cs="Arial"/>
                <w:color w:val="000000"/>
                <w:sz w:val="16"/>
                <w:szCs w:val="16"/>
              </w:rPr>
              <w:fldChar w:fldCharType="end"/>
            </w:r>
            <w:r w:rsidRPr="00F150D5">
              <w:rPr>
                <w:rFonts w:cs="Arial"/>
                <w:b/>
                <w:bCs/>
                <w:color w:val="000000"/>
                <w:sz w:val="16"/>
                <w:szCs w:val="16"/>
              </w:rPr>
              <w:t xml:space="preserve">Capacity, </w:t>
            </w:r>
            <w:proofErr w:type="gramStart"/>
            <w:r w:rsidRPr="00F150D5">
              <w:rPr>
                <w:rFonts w:cs="Arial"/>
                <w:b/>
                <w:bCs/>
                <w:color w:val="000000"/>
                <w:sz w:val="16"/>
                <w:szCs w:val="16"/>
              </w:rPr>
              <w:t>Knowledge</w:t>
            </w:r>
            <w:proofErr w:type="gramEnd"/>
            <w:r w:rsidRPr="00F150D5">
              <w:rPr>
                <w:rFonts w:cs="Arial"/>
                <w:b/>
                <w:bCs/>
                <w:color w:val="000000"/>
                <w:sz w:val="16"/>
                <w:szCs w:val="16"/>
              </w:rPr>
              <w:t xml:space="preserve"> and Research</w:t>
            </w:r>
          </w:p>
        </w:tc>
        <w:tc>
          <w:tcPr>
            <w:tcW w:w="1458" w:type="pct"/>
            <w:tcBorders>
              <w:top w:val="nil"/>
              <w:left w:val="nil"/>
              <w:bottom w:val="single" w:sz="4" w:space="0" w:color="auto"/>
              <w:right w:val="single" w:sz="4" w:space="0" w:color="auto"/>
            </w:tcBorders>
            <w:shd w:val="clear" w:color="auto" w:fill="auto"/>
          </w:tcPr>
          <w:p w14:paraId="108ED6AB" w14:textId="77777777" w:rsidR="002A42D0" w:rsidRPr="00F150D5" w:rsidRDefault="002A42D0" w:rsidP="00AE0FBA">
            <w:pPr>
              <w:jc w:val="both"/>
              <w:rPr>
                <w:rFonts w:cs="Arial"/>
                <w:b/>
                <w:bCs/>
                <w:color w:val="000000"/>
                <w:sz w:val="16"/>
                <w:szCs w:val="16"/>
              </w:rPr>
            </w:pPr>
          </w:p>
        </w:tc>
        <w:tc>
          <w:tcPr>
            <w:tcW w:w="1244" w:type="pct"/>
            <w:tcBorders>
              <w:top w:val="nil"/>
              <w:left w:val="nil"/>
              <w:bottom w:val="single" w:sz="4" w:space="0" w:color="auto"/>
              <w:right w:val="single" w:sz="4" w:space="0" w:color="auto"/>
            </w:tcBorders>
            <w:shd w:val="clear" w:color="auto" w:fill="auto"/>
          </w:tcPr>
          <w:p w14:paraId="52CE1950" w14:textId="77777777" w:rsidR="002A42D0" w:rsidRPr="00F150D5" w:rsidRDefault="002A42D0" w:rsidP="00AE0FBA">
            <w:pPr>
              <w:jc w:val="both"/>
              <w:rPr>
                <w:rFonts w:eastAsia="SimSun" w:cs="Arial"/>
                <w:color w:val="000000"/>
                <w:sz w:val="16"/>
                <w:szCs w:val="16"/>
              </w:rPr>
            </w:pPr>
          </w:p>
        </w:tc>
        <w:tc>
          <w:tcPr>
            <w:tcW w:w="1334" w:type="pct"/>
            <w:tcBorders>
              <w:top w:val="nil"/>
              <w:left w:val="nil"/>
              <w:bottom w:val="single" w:sz="4" w:space="0" w:color="auto"/>
              <w:right w:val="single" w:sz="4" w:space="0" w:color="auto"/>
            </w:tcBorders>
            <w:shd w:val="clear" w:color="auto" w:fill="auto"/>
          </w:tcPr>
          <w:p w14:paraId="47ADFEEF" w14:textId="77777777" w:rsidR="002A42D0" w:rsidRPr="00F150D5" w:rsidRDefault="002A42D0" w:rsidP="00AE0FBA">
            <w:pPr>
              <w:jc w:val="both"/>
              <w:rPr>
                <w:rFonts w:cs="Arial"/>
                <w:color w:val="000000"/>
                <w:sz w:val="16"/>
                <w:szCs w:val="16"/>
              </w:rPr>
            </w:pPr>
          </w:p>
        </w:tc>
      </w:tr>
      <w:tr w:rsidR="002A42D0" w:rsidRPr="00F150D5" w14:paraId="2EA72322" w14:textId="77777777" w:rsidTr="00AE0FBA">
        <w:trPr>
          <w:trHeight w:val="170"/>
        </w:trPr>
        <w:tc>
          <w:tcPr>
            <w:tcW w:w="964" w:type="pct"/>
            <w:tcBorders>
              <w:top w:val="nil"/>
              <w:left w:val="single" w:sz="4" w:space="0" w:color="auto"/>
              <w:bottom w:val="single" w:sz="4" w:space="0" w:color="auto"/>
              <w:right w:val="single" w:sz="4" w:space="0" w:color="auto"/>
            </w:tcBorders>
            <w:shd w:val="clear" w:color="auto" w:fill="auto"/>
          </w:tcPr>
          <w:p w14:paraId="72C26078" w14:textId="77777777" w:rsidR="002A42D0" w:rsidRPr="00F150D5" w:rsidRDefault="002A42D0" w:rsidP="00AE0FBA">
            <w:pPr>
              <w:jc w:val="both"/>
              <w:rPr>
                <w:rFonts w:eastAsia="SimSun" w:cs="Arial"/>
                <w:color w:val="000000"/>
                <w:sz w:val="16"/>
                <w:szCs w:val="16"/>
              </w:rPr>
            </w:pPr>
          </w:p>
        </w:tc>
        <w:tc>
          <w:tcPr>
            <w:tcW w:w="1458" w:type="pct"/>
            <w:tcBorders>
              <w:top w:val="nil"/>
              <w:left w:val="nil"/>
              <w:bottom w:val="single" w:sz="4" w:space="0" w:color="auto"/>
              <w:right w:val="single" w:sz="4" w:space="0" w:color="auto"/>
            </w:tcBorders>
            <w:shd w:val="clear" w:color="auto" w:fill="auto"/>
          </w:tcPr>
          <w:p w14:paraId="25FBE2B1" w14:textId="77777777" w:rsidR="002A42D0" w:rsidRPr="00F150D5" w:rsidRDefault="002A42D0" w:rsidP="00AE0FBA">
            <w:pPr>
              <w:jc w:val="both"/>
              <w:rPr>
                <w:rFonts w:eastAsia="SimSun" w:cs="Arial"/>
                <w:color w:val="000000"/>
                <w:sz w:val="16"/>
                <w:szCs w:val="16"/>
              </w:rPr>
            </w:pPr>
            <w:r w:rsidRPr="00F150D5">
              <w:rPr>
                <w:rFonts w:eastAsia="SimSun" w:cs="Arial"/>
                <w:color w:val="000000"/>
                <w:sz w:val="16"/>
                <w:szCs w:val="16"/>
              </w:rPr>
              <w:fldChar w:fldCharType="begin">
                <w:ffData>
                  <w:name w:val=""/>
                  <w:enabled/>
                  <w:calcOnExit w:val="0"/>
                  <w:checkBox>
                    <w:sizeAuto/>
                    <w:default w:val="1"/>
                  </w:checkBox>
                </w:ffData>
              </w:fldChar>
            </w:r>
            <w:r w:rsidRPr="00F150D5">
              <w:rPr>
                <w:rFonts w:eastAsia="SimSun" w:cs="Arial"/>
                <w:color w:val="000000"/>
                <w:sz w:val="16"/>
                <w:szCs w:val="16"/>
              </w:rPr>
              <w:instrText xml:space="preserve"> FORMCHECKBOX </w:instrText>
            </w:r>
            <w:r w:rsidR="00000000">
              <w:rPr>
                <w:rFonts w:eastAsia="SimSun" w:cs="Arial"/>
                <w:color w:val="000000"/>
                <w:sz w:val="16"/>
                <w:szCs w:val="16"/>
              </w:rPr>
            </w:r>
            <w:r w:rsidR="00000000">
              <w:rPr>
                <w:rFonts w:eastAsia="SimSun" w:cs="Arial"/>
                <w:color w:val="000000"/>
                <w:sz w:val="16"/>
                <w:szCs w:val="16"/>
              </w:rPr>
              <w:fldChar w:fldCharType="separate"/>
            </w:r>
            <w:r w:rsidRPr="00F150D5">
              <w:rPr>
                <w:rFonts w:eastAsia="SimSun" w:cs="Arial"/>
                <w:color w:val="000000"/>
                <w:sz w:val="16"/>
                <w:szCs w:val="16"/>
              </w:rPr>
              <w:fldChar w:fldCharType="end"/>
            </w:r>
            <w:r w:rsidRPr="00F150D5">
              <w:rPr>
                <w:rFonts w:cs="Arial"/>
                <w:b/>
                <w:bCs/>
                <w:color w:val="000000"/>
                <w:sz w:val="16"/>
                <w:szCs w:val="16"/>
              </w:rPr>
              <w:t>Enabling Activities</w:t>
            </w:r>
          </w:p>
        </w:tc>
        <w:tc>
          <w:tcPr>
            <w:tcW w:w="1244" w:type="pct"/>
            <w:tcBorders>
              <w:top w:val="nil"/>
              <w:left w:val="nil"/>
              <w:bottom w:val="single" w:sz="4" w:space="0" w:color="auto"/>
              <w:right w:val="single" w:sz="4" w:space="0" w:color="auto"/>
            </w:tcBorders>
            <w:shd w:val="clear" w:color="auto" w:fill="auto"/>
          </w:tcPr>
          <w:p w14:paraId="4B3466F5" w14:textId="77777777" w:rsidR="002A42D0" w:rsidRPr="00F150D5" w:rsidRDefault="002A42D0" w:rsidP="00AE0FBA">
            <w:pPr>
              <w:jc w:val="both"/>
              <w:rPr>
                <w:rFonts w:eastAsia="SimSun" w:cs="Arial"/>
                <w:color w:val="000000"/>
                <w:sz w:val="16"/>
                <w:szCs w:val="16"/>
              </w:rPr>
            </w:pPr>
          </w:p>
        </w:tc>
        <w:tc>
          <w:tcPr>
            <w:tcW w:w="1334" w:type="pct"/>
            <w:tcBorders>
              <w:top w:val="nil"/>
              <w:left w:val="nil"/>
              <w:bottom w:val="single" w:sz="4" w:space="0" w:color="auto"/>
              <w:right w:val="single" w:sz="4" w:space="0" w:color="auto"/>
            </w:tcBorders>
            <w:shd w:val="clear" w:color="auto" w:fill="auto"/>
          </w:tcPr>
          <w:p w14:paraId="345EA9DC" w14:textId="77777777" w:rsidR="002A42D0" w:rsidRPr="00F150D5" w:rsidRDefault="002A42D0" w:rsidP="00AE0FBA">
            <w:pPr>
              <w:jc w:val="both"/>
              <w:rPr>
                <w:rFonts w:cs="Arial"/>
                <w:color w:val="000000"/>
                <w:sz w:val="16"/>
                <w:szCs w:val="16"/>
              </w:rPr>
            </w:pPr>
          </w:p>
        </w:tc>
      </w:tr>
      <w:tr w:rsidR="002A42D0" w:rsidRPr="00F150D5" w14:paraId="7D42620B" w14:textId="77777777" w:rsidTr="00AE0FBA">
        <w:trPr>
          <w:trHeight w:val="215"/>
        </w:trPr>
        <w:tc>
          <w:tcPr>
            <w:tcW w:w="964" w:type="pct"/>
            <w:tcBorders>
              <w:top w:val="nil"/>
              <w:left w:val="single" w:sz="4" w:space="0" w:color="auto"/>
              <w:bottom w:val="single" w:sz="4" w:space="0" w:color="auto"/>
              <w:right w:val="single" w:sz="4" w:space="0" w:color="auto"/>
            </w:tcBorders>
            <w:shd w:val="clear" w:color="auto" w:fill="auto"/>
          </w:tcPr>
          <w:p w14:paraId="5CFB8A65" w14:textId="77777777" w:rsidR="002A42D0" w:rsidRPr="00F150D5" w:rsidRDefault="002A42D0" w:rsidP="00AE0FBA">
            <w:pPr>
              <w:jc w:val="both"/>
              <w:rPr>
                <w:rFonts w:cs="Arial"/>
                <w:b/>
                <w:bCs/>
                <w:color w:val="000000"/>
                <w:sz w:val="16"/>
                <w:szCs w:val="16"/>
              </w:rPr>
            </w:pPr>
          </w:p>
        </w:tc>
        <w:tc>
          <w:tcPr>
            <w:tcW w:w="1458" w:type="pct"/>
            <w:tcBorders>
              <w:top w:val="nil"/>
              <w:left w:val="nil"/>
              <w:bottom w:val="single" w:sz="4" w:space="0" w:color="auto"/>
              <w:right w:val="single" w:sz="4" w:space="0" w:color="auto"/>
            </w:tcBorders>
            <w:shd w:val="clear" w:color="auto" w:fill="auto"/>
          </w:tcPr>
          <w:p w14:paraId="38F923A0" w14:textId="77777777" w:rsidR="002A42D0" w:rsidRPr="00F150D5" w:rsidRDefault="002A42D0" w:rsidP="00AE0FBA">
            <w:pPr>
              <w:jc w:val="both"/>
              <w:rPr>
                <w:rFonts w:cs="Arial"/>
                <w:b/>
                <w:bCs/>
                <w:color w:val="000000"/>
                <w:sz w:val="16"/>
                <w:szCs w:val="16"/>
              </w:rPr>
            </w:pPr>
            <w:r w:rsidRPr="00F150D5">
              <w:rPr>
                <w:rFonts w:eastAsia="SimSun" w:cs="Arial"/>
                <w:color w:val="000000"/>
                <w:sz w:val="16"/>
                <w:szCs w:val="16"/>
              </w:rPr>
              <w:fldChar w:fldCharType="begin">
                <w:ffData>
                  <w:name w:val=""/>
                  <w:enabled/>
                  <w:calcOnExit w:val="0"/>
                  <w:checkBox>
                    <w:sizeAuto/>
                    <w:default w:val="1"/>
                  </w:checkBox>
                </w:ffData>
              </w:fldChar>
            </w:r>
            <w:r w:rsidRPr="00F150D5">
              <w:rPr>
                <w:rFonts w:eastAsia="SimSun" w:cs="Arial"/>
                <w:color w:val="000000"/>
                <w:sz w:val="16"/>
                <w:szCs w:val="16"/>
              </w:rPr>
              <w:instrText xml:space="preserve"> FORMCHECKBOX </w:instrText>
            </w:r>
            <w:r w:rsidR="00000000">
              <w:rPr>
                <w:rFonts w:eastAsia="SimSun" w:cs="Arial"/>
                <w:color w:val="000000"/>
                <w:sz w:val="16"/>
                <w:szCs w:val="16"/>
              </w:rPr>
            </w:r>
            <w:r w:rsidR="00000000">
              <w:rPr>
                <w:rFonts w:eastAsia="SimSun" w:cs="Arial"/>
                <w:color w:val="000000"/>
                <w:sz w:val="16"/>
                <w:szCs w:val="16"/>
              </w:rPr>
              <w:fldChar w:fldCharType="separate"/>
            </w:r>
            <w:r w:rsidRPr="00F150D5">
              <w:rPr>
                <w:rFonts w:eastAsia="SimSun" w:cs="Arial"/>
                <w:color w:val="000000"/>
                <w:sz w:val="16"/>
                <w:szCs w:val="16"/>
              </w:rPr>
              <w:fldChar w:fldCharType="end"/>
            </w:r>
            <w:r w:rsidRPr="00F150D5">
              <w:rPr>
                <w:rFonts w:cs="Arial"/>
                <w:b/>
                <w:bCs/>
                <w:color w:val="000000"/>
                <w:sz w:val="16"/>
                <w:szCs w:val="16"/>
              </w:rPr>
              <w:t>Capacity Development</w:t>
            </w:r>
          </w:p>
        </w:tc>
        <w:tc>
          <w:tcPr>
            <w:tcW w:w="1244" w:type="pct"/>
            <w:tcBorders>
              <w:top w:val="nil"/>
              <w:left w:val="nil"/>
              <w:bottom w:val="single" w:sz="4" w:space="0" w:color="auto"/>
              <w:right w:val="single" w:sz="4" w:space="0" w:color="auto"/>
            </w:tcBorders>
            <w:shd w:val="clear" w:color="auto" w:fill="auto"/>
          </w:tcPr>
          <w:p w14:paraId="48D89049" w14:textId="77777777" w:rsidR="002A42D0" w:rsidRPr="00F150D5" w:rsidRDefault="002A42D0" w:rsidP="00AE0FBA">
            <w:pPr>
              <w:jc w:val="both"/>
              <w:rPr>
                <w:rFonts w:eastAsia="SimSun" w:cs="Arial"/>
                <w:color w:val="000000"/>
                <w:sz w:val="16"/>
                <w:szCs w:val="16"/>
              </w:rPr>
            </w:pPr>
          </w:p>
        </w:tc>
        <w:tc>
          <w:tcPr>
            <w:tcW w:w="1334" w:type="pct"/>
            <w:tcBorders>
              <w:top w:val="nil"/>
              <w:left w:val="nil"/>
              <w:bottom w:val="single" w:sz="4" w:space="0" w:color="auto"/>
              <w:right w:val="single" w:sz="4" w:space="0" w:color="auto"/>
            </w:tcBorders>
            <w:shd w:val="clear" w:color="auto" w:fill="auto"/>
          </w:tcPr>
          <w:p w14:paraId="37240E39" w14:textId="77777777" w:rsidR="002A42D0" w:rsidRPr="00F150D5" w:rsidRDefault="002A42D0" w:rsidP="00AE0FBA">
            <w:pPr>
              <w:jc w:val="both"/>
              <w:rPr>
                <w:rFonts w:cs="Arial"/>
                <w:color w:val="000000"/>
                <w:sz w:val="16"/>
                <w:szCs w:val="16"/>
              </w:rPr>
            </w:pPr>
          </w:p>
        </w:tc>
      </w:tr>
      <w:tr w:rsidR="002A42D0" w:rsidRPr="00F150D5" w14:paraId="74017C4C" w14:textId="77777777" w:rsidTr="00AE0FBA">
        <w:trPr>
          <w:trHeight w:val="170"/>
        </w:trPr>
        <w:tc>
          <w:tcPr>
            <w:tcW w:w="964" w:type="pct"/>
            <w:tcBorders>
              <w:top w:val="nil"/>
              <w:left w:val="single" w:sz="4" w:space="0" w:color="auto"/>
              <w:bottom w:val="single" w:sz="4" w:space="0" w:color="auto"/>
              <w:right w:val="single" w:sz="4" w:space="0" w:color="auto"/>
            </w:tcBorders>
            <w:shd w:val="clear" w:color="auto" w:fill="auto"/>
          </w:tcPr>
          <w:p w14:paraId="76B828D1" w14:textId="77777777" w:rsidR="002A42D0" w:rsidRPr="00F150D5" w:rsidRDefault="002A42D0" w:rsidP="00AE0FBA">
            <w:pPr>
              <w:jc w:val="both"/>
              <w:rPr>
                <w:rFonts w:cs="Arial"/>
                <w:b/>
                <w:bCs/>
                <w:color w:val="000000"/>
                <w:sz w:val="16"/>
                <w:szCs w:val="16"/>
              </w:rPr>
            </w:pPr>
          </w:p>
        </w:tc>
        <w:tc>
          <w:tcPr>
            <w:tcW w:w="1458" w:type="pct"/>
            <w:tcBorders>
              <w:top w:val="nil"/>
              <w:left w:val="nil"/>
              <w:bottom w:val="single" w:sz="4" w:space="0" w:color="auto"/>
              <w:right w:val="single" w:sz="4" w:space="0" w:color="auto"/>
            </w:tcBorders>
            <w:shd w:val="clear" w:color="auto" w:fill="auto"/>
          </w:tcPr>
          <w:p w14:paraId="1202DEA0" w14:textId="77777777" w:rsidR="002A42D0" w:rsidRPr="00F150D5" w:rsidRDefault="002A42D0" w:rsidP="00AE0FBA">
            <w:pPr>
              <w:ind w:left="204" w:hanging="204"/>
              <w:jc w:val="both"/>
              <w:rPr>
                <w:rFonts w:cs="Arial"/>
                <w:b/>
                <w:bCs/>
                <w:color w:val="000000"/>
                <w:sz w:val="16"/>
                <w:szCs w:val="16"/>
              </w:rPr>
            </w:pPr>
            <w:r w:rsidRPr="00F150D5">
              <w:rPr>
                <w:rFonts w:eastAsia="SimSun" w:cs="Arial"/>
                <w:color w:val="000000"/>
                <w:sz w:val="16"/>
                <w:szCs w:val="16"/>
              </w:rPr>
              <w:fldChar w:fldCharType="begin">
                <w:ffData>
                  <w:name w:val=""/>
                  <w:enabled/>
                  <w:calcOnExit w:val="0"/>
                  <w:checkBox>
                    <w:sizeAuto/>
                    <w:default w:val="1"/>
                  </w:checkBox>
                </w:ffData>
              </w:fldChar>
            </w:r>
            <w:r w:rsidRPr="00F150D5">
              <w:rPr>
                <w:rFonts w:eastAsia="SimSun" w:cs="Arial"/>
                <w:color w:val="000000"/>
                <w:sz w:val="16"/>
                <w:szCs w:val="16"/>
              </w:rPr>
              <w:instrText xml:space="preserve"> FORMCHECKBOX </w:instrText>
            </w:r>
            <w:r w:rsidR="00000000">
              <w:rPr>
                <w:rFonts w:eastAsia="SimSun" w:cs="Arial"/>
                <w:color w:val="000000"/>
                <w:sz w:val="16"/>
                <w:szCs w:val="16"/>
              </w:rPr>
            </w:r>
            <w:r w:rsidR="00000000">
              <w:rPr>
                <w:rFonts w:eastAsia="SimSun" w:cs="Arial"/>
                <w:color w:val="000000"/>
                <w:sz w:val="16"/>
                <w:szCs w:val="16"/>
              </w:rPr>
              <w:fldChar w:fldCharType="separate"/>
            </w:r>
            <w:r w:rsidRPr="00F150D5">
              <w:rPr>
                <w:rFonts w:eastAsia="SimSun" w:cs="Arial"/>
                <w:color w:val="000000"/>
                <w:sz w:val="16"/>
                <w:szCs w:val="16"/>
              </w:rPr>
              <w:fldChar w:fldCharType="end"/>
            </w:r>
            <w:r w:rsidRPr="00F150D5">
              <w:rPr>
                <w:rFonts w:cs="Arial"/>
                <w:b/>
                <w:bCs/>
                <w:color w:val="000000"/>
                <w:sz w:val="16"/>
                <w:szCs w:val="16"/>
              </w:rPr>
              <w:t>Knowledge Generation and Exchange</w:t>
            </w:r>
          </w:p>
        </w:tc>
        <w:tc>
          <w:tcPr>
            <w:tcW w:w="1244" w:type="pct"/>
            <w:tcBorders>
              <w:top w:val="nil"/>
              <w:left w:val="nil"/>
              <w:bottom w:val="single" w:sz="4" w:space="0" w:color="auto"/>
              <w:right w:val="single" w:sz="4" w:space="0" w:color="auto"/>
            </w:tcBorders>
            <w:shd w:val="clear" w:color="auto" w:fill="auto"/>
          </w:tcPr>
          <w:p w14:paraId="13236DFB" w14:textId="77777777" w:rsidR="002A42D0" w:rsidRPr="00F150D5" w:rsidRDefault="002A42D0" w:rsidP="00AE0FBA">
            <w:pPr>
              <w:jc w:val="both"/>
              <w:rPr>
                <w:rFonts w:eastAsia="SimSun" w:cs="Arial"/>
                <w:color w:val="000000"/>
                <w:sz w:val="16"/>
                <w:szCs w:val="16"/>
              </w:rPr>
            </w:pPr>
          </w:p>
        </w:tc>
        <w:tc>
          <w:tcPr>
            <w:tcW w:w="1334" w:type="pct"/>
            <w:tcBorders>
              <w:top w:val="nil"/>
              <w:left w:val="nil"/>
              <w:bottom w:val="single" w:sz="4" w:space="0" w:color="auto"/>
              <w:right w:val="single" w:sz="4" w:space="0" w:color="auto"/>
            </w:tcBorders>
            <w:shd w:val="clear" w:color="auto" w:fill="auto"/>
          </w:tcPr>
          <w:p w14:paraId="513EDF18" w14:textId="77777777" w:rsidR="002A42D0" w:rsidRPr="00F150D5" w:rsidRDefault="002A42D0" w:rsidP="00AE0FBA">
            <w:pPr>
              <w:jc w:val="both"/>
              <w:rPr>
                <w:rFonts w:cs="Arial"/>
                <w:color w:val="000000"/>
                <w:sz w:val="16"/>
                <w:szCs w:val="16"/>
              </w:rPr>
            </w:pPr>
          </w:p>
        </w:tc>
      </w:tr>
      <w:tr w:rsidR="002A42D0" w:rsidRPr="00F150D5" w14:paraId="6D76BE02" w14:textId="77777777" w:rsidTr="00AE0FBA">
        <w:trPr>
          <w:trHeight w:val="170"/>
        </w:trPr>
        <w:tc>
          <w:tcPr>
            <w:tcW w:w="964" w:type="pct"/>
            <w:tcBorders>
              <w:top w:val="nil"/>
              <w:left w:val="single" w:sz="4" w:space="0" w:color="auto"/>
              <w:bottom w:val="single" w:sz="4" w:space="0" w:color="auto"/>
              <w:right w:val="single" w:sz="4" w:space="0" w:color="auto"/>
            </w:tcBorders>
            <w:shd w:val="clear" w:color="auto" w:fill="auto"/>
          </w:tcPr>
          <w:p w14:paraId="780A74FB" w14:textId="77777777" w:rsidR="002A42D0" w:rsidRPr="00F150D5" w:rsidRDefault="002A42D0" w:rsidP="00AE0FBA">
            <w:pPr>
              <w:jc w:val="both"/>
              <w:rPr>
                <w:rFonts w:cs="Arial"/>
                <w:b/>
                <w:bCs/>
                <w:color w:val="000000"/>
                <w:sz w:val="16"/>
                <w:szCs w:val="16"/>
              </w:rPr>
            </w:pPr>
          </w:p>
        </w:tc>
        <w:tc>
          <w:tcPr>
            <w:tcW w:w="1458" w:type="pct"/>
            <w:tcBorders>
              <w:top w:val="nil"/>
              <w:left w:val="nil"/>
              <w:bottom w:val="single" w:sz="4" w:space="0" w:color="auto"/>
              <w:right w:val="single" w:sz="4" w:space="0" w:color="auto"/>
            </w:tcBorders>
            <w:shd w:val="clear" w:color="auto" w:fill="auto"/>
          </w:tcPr>
          <w:p w14:paraId="4436A750" w14:textId="77777777" w:rsidR="002A42D0" w:rsidRPr="00F150D5" w:rsidRDefault="002A42D0" w:rsidP="00AE0FBA">
            <w:pPr>
              <w:jc w:val="both"/>
              <w:rPr>
                <w:rFonts w:cs="Arial"/>
                <w:b/>
                <w:bCs/>
                <w:color w:val="000000"/>
                <w:sz w:val="16"/>
                <w:szCs w:val="16"/>
              </w:rPr>
            </w:pPr>
            <w:r w:rsidRPr="00F150D5">
              <w:rPr>
                <w:rFonts w:eastAsia="SimSun" w:cs="Arial"/>
                <w:color w:val="000000"/>
                <w:sz w:val="16"/>
                <w:szCs w:val="16"/>
              </w:rPr>
              <w:fldChar w:fldCharType="begin">
                <w:ffData>
                  <w:name w:val=""/>
                  <w:enabled/>
                  <w:calcOnExit w:val="0"/>
                  <w:checkBox>
                    <w:sizeAuto/>
                    <w:default w:val="1"/>
                  </w:checkBox>
                </w:ffData>
              </w:fldChar>
            </w:r>
            <w:r w:rsidRPr="00F150D5">
              <w:rPr>
                <w:rFonts w:eastAsia="SimSun" w:cs="Arial"/>
                <w:color w:val="000000"/>
                <w:sz w:val="16"/>
                <w:szCs w:val="16"/>
              </w:rPr>
              <w:instrText xml:space="preserve"> FORMCHECKBOX </w:instrText>
            </w:r>
            <w:r w:rsidR="00000000">
              <w:rPr>
                <w:rFonts w:eastAsia="SimSun" w:cs="Arial"/>
                <w:color w:val="000000"/>
                <w:sz w:val="16"/>
                <w:szCs w:val="16"/>
              </w:rPr>
            </w:r>
            <w:r w:rsidR="00000000">
              <w:rPr>
                <w:rFonts w:eastAsia="SimSun" w:cs="Arial"/>
                <w:color w:val="000000"/>
                <w:sz w:val="16"/>
                <w:szCs w:val="16"/>
              </w:rPr>
              <w:fldChar w:fldCharType="separate"/>
            </w:r>
            <w:r w:rsidRPr="00F150D5">
              <w:rPr>
                <w:rFonts w:eastAsia="SimSun" w:cs="Arial"/>
                <w:color w:val="000000"/>
                <w:sz w:val="16"/>
                <w:szCs w:val="16"/>
              </w:rPr>
              <w:fldChar w:fldCharType="end"/>
            </w:r>
            <w:r w:rsidRPr="00F150D5">
              <w:rPr>
                <w:rFonts w:cs="Arial"/>
                <w:b/>
                <w:bCs/>
                <w:color w:val="000000"/>
                <w:sz w:val="16"/>
                <w:szCs w:val="16"/>
              </w:rPr>
              <w:t>Targeted Research</w:t>
            </w:r>
          </w:p>
        </w:tc>
        <w:tc>
          <w:tcPr>
            <w:tcW w:w="1244" w:type="pct"/>
            <w:tcBorders>
              <w:top w:val="nil"/>
              <w:left w:val="nil"/>
              <w:bottom w:val="single" w:sz="4" w:space="0" w:color="auto"/>
              <w:right w:val="single" w:sz="4" w:space="0" w:color="auto"/>
            </w:tcBorders>
            <w:shd w:val="clear" w:color="auto" w:fill="auto"/>
          </w:tcPr>
          <w:p w14:paraId="7FBD71B7" w14:textId="77777777" w:rsidR="002A42D0" w:rsidRPr="00F150D5" w:rsidRDefault="002A42D0" w:rsidP="00AE0FBA">
            <w:pPr>
              <w:jc w:val="both"/>
              <w:rPr>
                <w:rFonts w:eastAsia="SimSun" w:cs="Arial"/>
                <w:color w:val="000000"/>
                <w:sz w:val="16"/>
                <w:szCs w:val="16"/>
              </w:rPr>
            </w:pPr>
          </w:p>
        </w:tc>
        <w:tc>
          <w:tcPr>
            <w:tcW w:w="1334" w:type="pct"/>
            <w:tcBorders>
              <w:top w:val="nil"/>
              <w:left w:val="nil"/>
              <w:bottom w:val="single" w:sz="4" w:space="0" w:color="auto"/>
              <w:right w:val="single" w:sz="4" w:space="0" w:color="auto"/>
            </w:tcBorders>
            <w:shd w:val="clear" w:color="auto" w:fill="auto"/>
          </w:tcPr>
          <w:p w14:paraId="21C06887" w14:textId="77777777" w:rsidR="002A42D0" w:rsidRPr="00F150D5" w:rsidRDefault="002A42D0" w:rsidP="00AE0FBA">
            <w:pPr>
              <w:jc w:val="both"/>
              <w:rPr>
                <w:rFonts w:cs="Arial"/>
                <w:color w:val="000000"/>
                <w:sz w:val="16"/>
                <w:szCs w:val="16"/>
              </w:rPr>
            </w:pPr>
          </w:p>
        </w:tc>
      </w:tr>
      <w:tr w:rsidR="002A42D0" w:rsidRPr="00F150D5" w14:paraId="7283C712" w14:textId="77777777" w:rsidTr="00AE0FBA">
        <w:trPr>
          <w:trHeight w:val="170"/>
        </w:trPr>
        <w:tc>
          <w:tcPr>
            <w:tcW w:w="964" w:type="pct"/>
            <w:tcBorders>
              <w:top w:val="nil"/>
              <w:left w:val="single" w:sz="4" w:space="0" w:color="auto"/>
              <w:bottom w:val="single" w:sz="4" w:space="0" w:color="auto"/>
              <w:right w:val="single" w:sz="4" w:space="0" w:color="auto"/>
            </w:tcBorders>
            <w:shd w:val="clear" w:color="auto" w:fill="auto"/>
          </w:tcPr>
          <w:p w14:paraId="7F64510D" w14:textId="77777777" w:rsidR="002A42D0" w:rsidRPr="00F150D5" w:rsidRDefault="002A42D0" w:rsidP="00AE0FBA">
            <w:pPr>
              <w:jc w:val="both"/>
              <w:rPr>
                <w:rFonts w:cs="Arial"/>
                <w:b/>
                <w:bCs/>
                <w:color w:val="000000"/>
                <w:sz w:val="16"/>
                <w:szCs w:val="16"/>
              </w:rPr>
            </w:pPr>
          </w:p>
        </w:tc>
        <w:tc>
          <w:tcPr>
            <w:tcW w:w="1458" w:type="pct"/>
            <w:tcBorders>
              <w:top w:val="nil"/>
              <w:left w:val="nil"/>
              <w:bottom w:val="single" w:sz="4" w:space="0" w:color="auto"/>
              <w:right w:val="single" w:sz="4" w:space="0" w:color="auto"/>
            </w:tcBorders>
            <w:shd w:val="clear" w:color="auto" w:fill="auto"/>
          </w:tcPr>
          <w:p w14:paraId="46866984" w14:textId="77777777" w:rsidR="002A42D0" w:rsidRPr="00F150D5" w:rsidRDefault="002A42D0" w:rsidP="00AE0FBA">
            <w:pPr>
              <w:jc w:val="both"/>
              <w:rPr>
                <w:rFonts w:cs="Arial"/>
                <w:b/>
                <w:bCs/>
                <w:color w:val="000000"/>
                <w:sz w:val="16"/>
                <w:szCs w:val="16"/>
              </w:rPr>
            </w:pPr>
            <w:r w:rsidRPr="00F150D5">
              <w:rPr>
                <w:rFonts w:eastAsia="SimSun" w:cs="Arial"/>
                <w:color w:val="000000"/>
                <w:sz w:val="16"/>
                <w:szCs w:val="16"/>
              </w:rPr>
              <w:fldChar w:fldCharType="begin">
                <w:ffData>
                  <w:name w:val=""/>
                  <w:enabled/>
                  <w:calcOnExit w:val="0"/>
                  <w:checkBox>
                    <w:sizeAuto/>
                    <w:default w:val="1"/>
                  </w:checkBox>
                </w:ffData>
              </w:fldChar>
            </w:r>
            <w:r w:rsidRPr="00F150D5">
              <w:rPr>
                <w:rFonts w:eastAsia="SimSun" w:cs="Arial"/>
                <w:color w:val="000000"/>
                <w:sz w:val="16"/>
                <w:szCs w:val="16"/>
              </w:rPr>
              <w:instrText xml:space="preserve"> FORMCHECKBOX </w:instrText>
            </w:r>
            <w:r w:rsidR="00000000">
              <w:rPr>
                <w:rFonts w:eastAsia="SimSun" w:cs="Arial"/>
                <w:color w:val="000000"/>
                <w:sz w:val="16"/>
                <w:szCs w:val="16"/>
              </w:rPr>
            </w:r>
            <w:r w:rsidR="00000000">
              <w:rPr>
                <w:rFonts w:eastAsia="SimSun" w:cs="Arial"/>
                <w:color w:val="000000"/>
                <w:sz w:val="16"/>
                <w:szCs w:val="16"/>
              </w:rPr>
              <w:fldChar w:fldCharType="separate"/>
            </w:r>
            <w:r w:rsidRPr="00F150D5">
              <w:rPr>
                <w:rFonts w:eastAsia="SimSun" w:cs="Arial"/>
                <w:color w:val="000000"/>
                <w:sz w:val="16"/>
                <w:szCs w:val="16"/>
              </w:rPr>
              <w:fldChar w:fldCharType="end"/>
            </w:r>
            <w:r w:rsidRPr="00F150D5">
              <w:rPr>
                <w:rFonts w:cs="Arial"/>
                <w:b/>
                <w:bCs/>
                <w:color w:val="000000"/>
                <w:sz w:val="16"/>
                <w:szCs w:val="16"/>
              </w:rPr>
              <w:t>Learning</w:t>
            </w:r>
          </w:p>
        </w:tc>
        <w:tc>
          <w:tcPr>
            <w:tcW w:w="1244" w:type="pct"/>
            <w:tcBorders>
              <w:top w:val="nil"/>
              <w:left w:val="nil"/>
              <w:bottom w:val="single" w:sz="4" w:space="0" w:color="auto"/>
              <w:right w:val="single" w:sz="4" w:space="0" w:color="auto"/>
            </w:tcBorders>
            <w:shd w:val="clear" w:color="auto" w:fill="auto"/>
          </w:tcPr>
          <w:p w14:paraId="2D8AC84B" w14:textId="77777777" w:rsidR="002A42D0" w:rsidRPr="00F150D5" w:rsidRDefault="002A42D0" w:rsidP="00AE0FBA">
            <w:pPr>
              <w:jc w:val="both"/>
              <w:rPr>
                <w:rFonts w:eastAsia="SimSun" w:cs="Arial"/>
                <w:color w:val="000000"/>
                <w:sz w:val="16"/>
                <w:szCs w:val="16"/>
              </w:rPr>
            </w:pPr>
          </w:p>
        </w:tc>
        <w:tc>
          <w:tcPr>
            <w:tcW w:w="1334" w:type="pct"/>
            <w:tcBorders>
              <w:top w:val="nil"/>
              <w:left w:val="nil"/>
              <w:bottom w:val="single" w:sz="4" w:space="0" w:color="auto"/>
              <w:right w:val="single" w:sz="4" w:space="0" w:color="auto"/>
            </w:tcBorders>
            <w:shd w:val="clear" w:color="auto" w:fill="auto"/>
          </w:tcPr>
          <w:p w14:paraId="4032A8D5" w14:textId="77777777" w:rsidR="002A42D0" w:rsidRPr="00F150D5" w:rsidRDefault="002A42D0" w:rsidP="00AE0FBA">
            <w:pPr>
              <w:jc w:val="both"/>
              <w:rPr>
                <w:rFonts w:cs="Arial"/>
                <w:color w:val="000000"/>
                <w:sz w:val="16"/>
                <w:szCs w:val="16"/>
              </w:rPr>
            </w:pPr>
          </w:p>
        </w:tc>
      </w:tr>
      <w:tr w:rsidR="002A42D0" w:rsidRPr="00F150D5" w14:paraId="2F6A6343" w14:textId="77777777" w:rsidTr="00AE0FBA">
        <w:trPr>
          <w:trHeight w:val="170"/>
        </w:trPr>
        <w:tc>
          <w:tcPr>
            <w:tcW w:w="964" w:type="pct"/>
            <w:tcBorders>
              <w:top w:val="nil"/>
              <w:left w:val="single" w:sz="4" w:space="0" w:color="auto"/>
              <w:bottom w:val="single" w:sz="4" w:space="0" w:color="auto"/>
              <w:right w:val="single" w:sz="4" w:space="0" w:color="auto"/>
            </w:tcBorders>
            <w:shd w:val="clear" w:color="auto" w:fill="auto"/>
          </w:tcPr>
          <w:p w14:paraId="4478F99F" w14:textId="77777777" w:rsidR="002A42D0" w:rsidRPr="00F150D5" w:rsidRDefault="002A42D0" w:rsidP="00AE0FBA">
            <w:pPr>
              <w:jc w:val="both"/>
              <w:rPr>
                <w:rFonts w:cs="Arial"/>
                <w:b/>
                <w:bCs/>
                <w:color w:val="000000"/>
                <w:sz w:val="16"/>
                <w:szCs w:val="16"/>
              </w:rPr>
            </w:pPr>
          </w:p>
        </w:tc>
        <w:tc>
          <w:tcPr>
            <w:tcW w:w="1458" w:type="pct"/>
            <w:tcBorders>
              <w:top w:val="nil"/>
              <w:left w:val="nil"/>
              <w:bottom w:val="single" w:sz="4" w:space="0" w:color="auto"/>
              <w:right w:val="single" w:sz="4" w:space="0" w:color="auto"/>
            </w:tcBorders>
            <w:shd w:val="clear" w:color="auto" w:fill="auto"/>
          </w:tcPr>
          <w:p w14:paraId="700D1ACE" w14:textId="77777777" w:rsidR="002A42D0" w:rsidRPr="00F150D5" w:rsidRDefault="002A42D0" w:rsidP="00AE0FBA">
            <w:pPr>
              <w:jc w:val="both"/>
              <w:rPr>
                <w:rFonts w:eastAsia="SimSun" w:cs="Arial"/>
                <w:color w:val="000000"/>
                <w:sz w:val="16"/>
                <w:szCs w:val="16"/>
              </w:rPr>
            </w:pPr>
          </w:p>
        </w:tc>
        <w:tc>
          <w:tcPr>
            <w:tcW w:w="1244" w:type="pct"/>
            <w:tcBorders>
              <w:top w:val="nil"/>
              <w:left w:val="nil"/>
              <w:bottom w:val="single" w:sz="4" w:space="0" w:color="auto"/>
              <w:right w:val="single" w:sz="4" w:space="0" w:color="auto"/>
            </w:tcBorders>
            <w:shd w:val="clear" w:color="auto" w:fill="auto"/>
          </w:tcPr>
          <w:p w14:paraId="41CA4D11" w14:textId="77777777" w:rsidR="002A42D0" w:rsidRPr="00F150D5" w:rsidRDefault="002A42D0" w:rsidP="00AE0FBA">
            <w:pPr>
              <w:jc w:val="both"/>
              <w:rPr>
                <w:rFonts w:eastAsia="SimSun" w:cs="Arial"/>
                <w:color w:val="000000"/>
                <w:sz w:val="16"/>
                <w:szCs w:val="16"/>
              </w:rPr>
            </w:pPr>
            <w:r w:rsidRPr="00F150D5">
              <w:rPr>
                <w:rFonts w:eastAsia="SimSun" w:cs="Arial"/>
                <w:color w:val="000000"/>
                <w:sz w:val="16"/>
                <w:szCs w:val="16"/>
              </w:rPr>
              <w:fldChar w:fldCharType="begin">
                <w:ffData>
                  <w:name w:val="IAP_cities"/>
                  <w:enabled/>
                  <w:calcOnExit w:val="0"/>
                  <w:checkBox>
                    <w:sizeAuto/>
                    <w:default w:val="0"/>
                  </w:checkBox>
                </w:ffData>
              </w:fldChar>
            </w:r>
            <w:r w:rsidRPr="00F150D5">
              <w:rPr>
                <w:rFonts w:eastAsia="SimSun" w:cs="Arial"/>
                <w:color w:val="000000"/>
                <w:sz w:val="16"/>
                <w:szCs w:val="16"/>
              </w:rPr>
              <w:instrText xml:space="preserve"> FORMCHECKBOX </w:instrText>
            </w:r>
            <w:r w:rsidR="00000000">
              <w:rPr>
                <w:rFonts w:eastAsia="SimSun" w:cs="Arial"/>
                <w:color w:val="000000"/>
                <w:sz w:val="16"/>
                <w:szCs w:val="16"/>
              </w:rPr>
            </w:r>
            <w:r w:rsidR="00000000">
              <w:rPr>
                <w:rFonts w:eastAsia="SimSun" w:cs="Arial"/>
                <w:color w:val="000000"/>
                <w:sz w:val="16"/>
                <w:szCs w:val="16"/>
              </w:rPr>
              <w:fldChar w:fldCharType="separate"/>
            </w:r>
            <w:r w:rsidRPr="00F150D5">
              <w:rPr>
                <w:rFonts w:eastAsia="SimSun" w:cs="Arial"/>
                <w:color w:val="000000"/>
                <w:sz w:val="16"/>
                <w:szCs w:val="16"/>
              </w:rPr>
              <w:fldChar w:fldCharType="end"/>
            </w:r>
            <w:r w:rsidRPr="00F150D5">
              <w:rPr>
                <w:rFonts w:eastAsia="SimSun" w:cs="Arial"/>
                <w:color w:val="000000"/>
                <w:sz w:val="16"/>
                <w:szCs w:val="16"/>
              </w:rPr>
              <w:t>Theory of Change</w:t>
            </w:r>
          </w:p>
        </w:tc>
        <w:tc>
          <w:tcPr>
            <w:tcW w:w="1334" w:type="pct"/>
            <w:tcBorders>
              <w:top w:val="nil"/>
              <w:left w:val="nil"/>
              <w:bottom w:val="single" w:sz="4" w:space="0" w:color="auto"/>
              <w:right w:val="single" w:sz="4" w:space="0" w:color="auto"/>
            </w:tcBorders>
            <w:shd w:val="clear" w:color="auto" w:fill="auto"/>
          </w:tcPr>
          <w:p w14:paraId="08FB6550" w14:textId="77777777" w:rsidR="002A42D0" w:rsidRPr="00F150D5" w:rsidRDefault="002A42D0" w:rsidP="00AE0FBA">
            <w:pPr>
              <w:jc w:val="both"/>
              <w:rPr>
                <w:rFonts w:cs="Arial"/>
                <w:color w:val="000000"/>
                <w:sz w:val="16"/>
                <w:szCs w:val="16"/>
              </w:rPr>
            </w:pPr>
          </w:p>
        </w:tc>
      </w:tr>
      <w:tr w:rsidR="002A42D0" w:rsidRPr="00F150D5" w14:paraId="39787C7B" w14:textId="77777777" w:rsidTr="00AE0FBA">
        <w:trPr>
          <w:trHeight w:val="170"/>
        </w:trPr>
        <w:tc>
          <w:tcPr>
            <w:tcW w:w="964" w:type="pct"/>
            <w:tcBorders>
              <w:top w:val="nil"/>
              <w:left w:val="single" w:sz="4" w:space="0" w:color="auto"/>
              <w:bottom w:val="single" w:sz="4" w:space="0" w:color="auto"/>
              <w:right w:val="single" w:sz="4" w:space="0" w:color="auto"/>
            </w:tcBorders>
            <w:shd w:val="clear" w:color="auto" w:fill="auto"/>
          </w:tcPr>
          <w:p w14:paraId="1F6ED9D5" w14:textId="77777777" w:rsidR="002A42D0" w:rsidRPr="00F150D5" w:rsidRDefault="002A42D0" w:rsidP="00AE0FBA">
            <w:pPr>
              <w:jc w:val="both"/>
              <w:rPr>
                <w:rFonts w:cs="Arial"/>
                <w:b/>
                <w:bCs/>
                <w:color w:val="000000"/>
                <w:sz w:val="16"/>
                <w:szCs w:val="16"/>
              </w:rPr>
            </w:pPr>
          </w:p>
        </w:tc>
        <w:tc>
          <w:tcPr>
            <w:tcW w:w="1458" w:type="pct"/>
            <w:tcBorders>
              <w:top w:val="nil"/>
              <w:left w:val="nil"/>
              <w:bottom w:val="single" w:sz="4" w:space="0" w:color="auto"/>
              <w:right w:val="single" w:sz="4" w:space="0" w:color="auto"/>
            </w:tcBorders>
            <w:shd w:val="clear" w:color="auto" w:fill="auto"/>
          </w:tcPr>
          <w:p w14:paraId="7AA787B5" w14:textId="77777777" w:rsidR="002A42D0" w:rsidRPr="00F150D5" w:rsidRDefault="002A42D0" w:rsidP="00AE0FBA">
            <w:pPr>
              <w:jc w:val="both"/>
              <w:rPr>
                <w:rFonts w:cs="Arial"/>
                <w:b/>
                <w:bCs/>
                <w:color w:val="000000"/>
                <w:sz w:val="16"/>
                <w:szCs w:val="16"/>
              </w:rPr>
            </w:pPr>
          </w:p>
        </w:tc>
        <w:tc>
          <w:tcPr>
            <w:tcW w:w="1244" w:type="pct"/>
            <w:tcBorders>
              <w:top w:val="nil"/>
              <w:left w:val="nil"/>
              <w:bottom w:val="single" w:sz="4" w:space="0" w:color="auto"/>
              <w:right w:val="single" w:sz="4" w:space="0" w:color="auto"/>
            </w:tcBorders>
            <w:shd w:val="clear" w:color="auto" w:fill="auto"/>
          </w:tcPr>
          <w:p w14:paraId="080E27F6" w14:textId="77777777" w:rsidR="002A42D0" w:rsidRPr="00F150D5" w:rsidRDefault="002A42D0" w:rsidP="00AE0FBA">
            <w:pPr>
              <w:jc w:val="both"/>
              <w:rPr>
                <w:rFonts w:eastAsia="SimSun" w:cs="Arial"/>
                <w:color w:val="000000"/>
                <w:sz w:val="16"/>
                <w:szCs w:val="16"/>
              </w:rPr>
            </w:pPr>
            <w:r w:rsidRPr="00F150D5">
              <w:rPr>
                <w:rFonts w:eastAsia="SimSun" w:cs="Arial"/>
                <w:color w:val="000000"/>
                <w:sz w:val="16"/>
                <w:szCs w:val="16"/>
              </w:rPr>
              <w:fldChar w:fldCharType="begin">
                <w:ffData>
                  <w:name w:val=""/>
                  <w:enabled/>
                  <w:calcOnExit w:val="0"/>
                  <w:checkBox>
                    <w:sizeAuto/>
                    <w:default w:val="1"/>
                  </w:checkBox>
                </w:ffData>
              </w:fldChar>
            </w:r>
            <w:r w:rsidRPr="00F150D5">
              <w:rPr>
                <w:rFonts w:eastAsia="SimSun" w:cs="Arial"/>
                <w:color w:val="000000"/>
                <w:sz w:val="16"/>
                <w:szCs w:val="16"/>
              </w:rPr>
              <w:instrText xml:space="preserve"> FORMCHECKBOX </w:instrText>
            </w:r>
            <w:r w:rsidR="00000000">
              <w:rPr>
                <w:rFonts w:eastAsia="SimSun" w:cs="Arial"/>
                <w:color w:val="000000"/>
                <w:sz w:val="16"/>
                <w:szCs w:val="16"/>
              </w:rPr>
            </w:r>
            <w:r w:rsidR="00000000">
              <w:rPr>
                <w:rFonts w:eastAsia="SimSun" w:cs="Arial"/>
                <w:color w:val="000000"/>
                <w:sz w:val="16"/>
                <w:szCs w:val="16"/>
              </w:rPr>
              <w:fldChar w:fldCharType="separate"/>
            </w:r>
            <w:r w:rsidRPr="00F150D5">
              <w:rPr>
                <w:rFonts w:eastAsia="SimSun" w:cs="Arial"/>
                <w:color w:val="000000"/>
                <w:sz w:val="16"/>
                <w:szCs w:val="16"/>
              </w:rPr>
              <w:fldChar w:fldCharType="end"/>
            </w:r>
            <w:r w:rsidRPr="00F150D5">
              <w:rPr>
                <w:rFonts w:eastAsia="SimSun" w:cs="Arial"/>
                <w:color w:val="000000"/>
                <w:sz w:val="16"/>
                <w:szCs w:val="16"/>
              </w:rPr>
              <w:t>Adaptive Management</w:t>
            </w:r>
          </w:p>
        </w:tc>
        <w:tc>
          <w:tcPr>
            <w:tcW w:w="1334" w:type="pct"/>
            <w:tcBorders>
              <w:top w:val="nil"/>
              <w:left w:val="nil"/>
              <w:bottom w:val="single" w:sz="4" w:space="0" w:color="auto"/>
              <w:right w:val="single" w:sz="4" w:space="0" w:color="auto"/>
            </w:tcBorders>
            <w:shd w:val="clear" w:color="auto" w:fill="auto"/>
          </w:tcPr>
          <w:p w14:paraId="221FCFED" w14:textId="77777777" w:rsidR="002A42D0" w:rsidRPr="00F150D5" w:rsidRDefault="002A42D0" w:rsidP="00AE0FBA">
            <w:pPr>
              <w:jc w:val="both"/>
              <w:rPr>
                <w:rFonts w:cs="Arial"/>
                <w:color w:val="000000"/>
                <w:sz w:val="16"/>
                <w:szCs w:val="16"/>
              </w:rPr>
            </w:pPr>
          </w:p>
        </w:tc>
      </w:tr>
      <w:tr w:rsidR="002A42D0" w:rsidRPr="00F150D5" w14:paraId="5A7D09BC" w14:textId="77777777" w:rsidTr="00AE0FBA">
        <w:trPr>
          <w:trHeight w:val="170"/>
        </w:trPr>
        <w:tc>
          <w:tcPr>
            <w:tcW w:w="964" w:type="pct"/>
            <w:tcBorders>
              <w:top w:val="nil"/>
              <w:left w:val="single" w:sz="4" w:space="0" w:color="auto"/>
              <w:bottom w:val="single" w:sz="4" w:space="0" w:color="auto"/>
              <w:right w:val="single" w:sz="4" w:space="0" w:color="auto"/>
            </w:tcBorders>
            <w:shd w:val="clear" w:color="auto" w:fill="auto"/>
          </w:tcPr>
          <w:p w14:paraId="5E4C5C2A" w14:textId="77777777" w:rsidR="002A42D0" w:rsidRPr="00F150D5" w:rsidRDefault="002A42D0" w:rsidP="00AE0FBA">
            <w:pPr>
              <w:jc w:val="both"/>
              <w:rPr>
                <w:rFonts w:cs="Arial"/>
                <w:b/>
                <w:bCs/>
                <w:color w:val="000000"/>
                <w:sz w:val="16"/>
                <w:szCs w:val="16"/>
              </w:rPr>
            </w:pPr>
          </w:p>
        </w:tc>
        <w:tc>
          <w:tcPr>
            <w:tcW w:w="1458" w:type="pct"/>
            <w:tcBorders>
              <w:top w:val="nil"/>
              <w:left w:val="nil"/>
              <w:bottom w:val="single" w:sz="4" w:space="0" w:color="auto"/>
              <w:right w:val="single" w:sz="4" w:space="0" w:color="auto"/>
            </w:tcBorders>
            <w:shd w:val="clear" w:color="auto" w:fill="auto"/>
          </w:tcPr>
          <w:p w14:paraId="32789D29" w14:textId="77777777" w:rsidR="002A42D0" w:rsidRPr="00F150D5" w:rsidRDefault="002A42D0" w:rsidP="00AE0FBA">
            <w:pPr>
              <w:jc w:val="both"/>
              <w:rPr>
                <w:rFonts w:cs="Arial"/>
                <w:b/>
                <w:bCs/>
                <w:color w:val="000000"/>
                <w:sz w:val="16"/>
                <w:szCs w:val="16"/>
              </w:rPr>
            </w:pPr>
          </w:p>
        </w:tc>
        <w:tc>
          <w:tcPr>
            <w:tcW w:w="1244" w:type="pct"/>
            <w:tcBorders>
              <w:top w:val="nil"/>
              <w:left w:val="nil"/>
              <w:bottom w:val="single" w:sz="4" w:space="0" w:color="auto"/>
              <w:right w:val="single" w:sz="4" w:space="0" w:color="auto"/>
            </w:tcBorders>
            <w:shd w:val="clear" w:color="auto" w:fill="auto"/>
          </w:tcPr>
          <w:p w14:paraId="583208EE" w14:textId="77777777" w:rsidR="002A42D0" w:rsidRPr="00F150D5" w:rsidRDefault="002A42D0" w:rsidP="00AE0FBA">
            <w:pPr>
              <w:jc w:val="both"/>
              <w:rPr>
                <w:rFonts w:eastAsia="SimSun" w:cs="Arial"/>
                <w:color w:val="000000"/>
                <w:sz w:val="16"/>
                <w:szCs w:val="16"/>
              </w:rPr>
            </w:pPr>
            <w:r w:rsidRPr="00F150D5">
              <w:rPr>
                <w:rFonts w:eastAsia="SimSun" w:cs="Arial"/>
                <w:color w:val="000000"/>
                <w:sz w:val="16"/>
                <w:szCs w:val="16"/>
              </w:rPr>
              <w:fldChar w:fldCharType="begin">
                <w:ffData>
                  <w:name w:val=""/>
                  <w:enabled/>
                  <w:calcOnExit w:val="0"/>
                  <w:checkBox>
                    <w:sizeAuto/>
                    <w:default w:val="1"/>
                  </w:checkBox>
                </w:ffData>
              </w:fldChar>
            </w:r>
            <w:r w:rsidRPr="00F150D5">
              <w:rPr>
                <w:rFonts w:eastAsia="SimSun" w:cs="Arial"/>
                <w:color w:val="000000"/>
                <w:sz w:val="16"/>
                <w:szCs w:val="16"/>
              </w:rPr>
              <w:instrText xml:space="preserve"> FORMCHECKBOX </w:instrText>
            </w:r>
            <w:r w:rsidR="00000000">
              <w:rPr>
                <w:rFonts w:eastAsia="SimSun" w:cs="Arial"/>
                <w:color w:val="000000"/>
                <w:sz w:val="16"/>
                <w:szCs w:val="16"/>
              </w:rPr>
            </w:r>
            <w:r w:rsidR="00000000">
              <w:rPr>
                <w:rFonts w:eastAsia="SimSun" w:cs="Arial"/>
                <w:color w:val="000000"/>
                <w:sz w:val="16"/>
                <w:szCs w:val="16"/>
              </w:rPr>
              <w:fldChar w:fldCharType="separate"/>
            </w:r>
            <w:r w:rsidRPr="00F150D5">
              <w:rPr>
                <w:rFonts w:eastAsia="SimSun" w:cs="Arial"/>
                <w:color w:val="000000"/>
                <w:sz w:val="16"/>
                <w:szCs w:val="16"/>
              </w:rPr>
              <w:fldChar w:fldCharType="end"/>
            </w:r>
            <w:r w:rsidRPr="00F150D5">
              <w:rPr>
                <w:rFonts w:eastAsia="SimSun" w:cs="Arial"/>
                <w:color w:val="000000"/>
                <w:sz w:val="16"/>
                <w:szCs w:val="16"/>
              </w:rPr>
              <w:t>Indicators to Measure Change</w:t>
            </w:r>
          </w:p>
        </w:tc>
        <w:tc>
          <w:tcPr>
            <w:tcW w:w="1334" w:type="pct"/>
            <w:tcBorders>
              <w:top w:val="nil"/>
              <w:left w:val="nil"/>
              <w:bottom w:val="single" w:sz="4" w:space="0" w:color="auto"/>
              <w:right w:val="single" w:sz="4" w:space="0" w:color="auto"/>
            </w:tcBorders>
            <w:shd w:val="clear" w:color="auto" w:fill="auto"/>
          </w:tcPr>
          <w:p w14:paraId="128D86E7" w14:textId="77777777" w:rsidR="002A42D0" w:rsidRPr="00F150D5" w:rsidRDefault="002A42D0" w:rsidP="00AE0FBA">
            <w:pPr>
              <w:jc w:val="both"/>
              <w:rPr>
                <w:rFonts w:cs="Arial"/>
                <w:color w:val="000000"/>
                <w:sz w:val="16"/>
                <w:szCs w:val="16"/>
              </w:rPr>
            </w:pPr>
          </w:p>
        </w:tc>
      </w:tr>
      <w:tr w:rsidR="002A42D0" w:rsidRPr="00F150D5" w14:paraId="3168A299" w14:textId="77777777" w:rsidTr="00AE0FBA">
        <w:trPr>
          <w:trHeight w:val="170"/>
        </w:trPr>
        <w:tc>
          <w:tcPr>
            <w:tcW w:w="964" w:type="pct"/>
            <w:tcBorders>
              <w:top w:val="nil"/>
              <w:left w:val="single" w:sz="4" w:space="0" w:color="auto"/>
              <w:bottom w:val="single" w:sz="4" w:space="0" w:color="auto"/>
              <w:right w:val="single" w:sz="4" w:space="0" w:color="auto"/>
            </w:tcBorders>
            <w:shd w:val="clear" w:color="auto" w:fill="auto"/>
          </w:tcPr>
          <w:p w14:paraId="09EB4585" w14:textId="77777777" w:rsidR="002A42D0" w:rsidRPr="00F150D5" w:rsidRDefault="002A42D0" w:rsidP="00AE0FBA">
            <w:pPr>
              <w:jc w:val="both"/>
              <w:rPr>
                <w:rFonts w:cs="Arial"/>
                <w:b/>
                <w:bCs/>
                <w:color w:val="000000"/>
                <w:sz w:val="16"/>
                <w:szCs w:val="16"/>
              </w:rPr>
            </w:pPr>
          </w:p>
        </w:tc>
        <w:tc>
          <w:tcPr>
            <w:tcW w:w="1458" w:type="pct"/>
            <w:tcBorders>
              <w:top w:val="nil"/>
              <w:left w:val="nil"/>
              <w:bottom w:val="single" w:sz="4" w:space="0" w:color="auto"/>
              <w:right w:val="single" w:sz="4" w:space="0" w:color="auto"/>
            </w:tcBorders>
            <w:shd w:val="clear" w:color="auto" w:fill="auto"/>
          </w:tcPr>
          <w:p w14:paraId="21D6B917" w14:textId="77777777" w:rsidR="002A42D0" w:rsidRPr="00F150D5" w:rsidRDefault="002A42D0" w:rsidP="00AE0FBA">
            <w:pPr>
              <w:jc w:val="both"/>
              <w:rPr>
                <w:rFonts w:cs="Arial"/>
                <w:b/>
                <w:bCs/>
                <w:color w:val="000000"/>
                <w:sz w:val="16"/>
                <w:szCs w:val="16"/>
              </w:rPr>
            </w:pPr>
            <w:r w:rsidRPr="00F150D5">
              <w:rPr>
                <w:rFonts w:eastAsia="SimSun" w:cs="Arial"/>
                <w:color w:val="000000"/>
                <w:sz w:val="16"/>
                <w:szCs w:val="16"/>
              </w:rPr>
              <w:fldChar w:fldCharType="begin">
                <w:ffData>
                  <w:name w:val=""/>
                  <w:enabled/>
                  <w:calcOnExit w:val="0"/>
                  <w:checkBox>
                    <w:sizeAuto/>
                    <w:default w:val="1"/>
                  </w:checkBox>
                </w:ffData>
              </w:fldChar>
            </w:r>
            <w:r w:rsidRPr="00F150D5">
              <w:rPr>
                <w:rFonts w:eastAsia="SimSun" w:cs="Arial"/>
                <w:color w:val="000000"/>
                <w:sz w:val="16"/>
                <w:szCs w:val="16"/>
              </w:rPr>
              <w:instrText xml:space="preserve"> FORMCHECKBOX </w:instrText>
            </w:r>
            <w:r w:rsidR="00000000">
              <w:rPr>
                <w:rFonts w:eastAsia="SimSun" w:cs="Arial"/>
                <w:color w:val="000000"/>
                <w:sz w:val="16"/>
                <w:szCs w:val="16"/>
              </w:rPr>
            </w:r>
            <w:r w:rsidR="00000000">
              <w:rPr>
                <w:rFonts w:eastAsia="SimSun" w:cs="Arial"/>
                <w:color w:val="000000"/>
                <w:sz w:val="16"/>
                <w:szCs w:val="16"/>
              </w:rPr>
              <w:fldChar w:fldCharType="separate"/>
            </w:r>
            <w:r w:rsidRPr="00F150D5">
              <w:rPr>
                <w:rFonts w:eastAsia="SimSun" w:cs="Arial"/>
                <w:color w:val="000000"/>
                <w:sz w:val="16"/>
                <w:szCs w:val="16"/>
              </w:rPr>
              <w:fldChar w:fldCharType="end"/>
            </w:r>
            <w:r w:rsidRPr="00F150D5">
              <w:rPr>
                <w:rFonts w:cs="Arial"/>
                <w:b/>
                <w:bCs/>
                <w:color w:val="000000"/>
                <w:sz w:val="16"/>
                <w:szCs w:val="16"/>
              </w:rPr>
              <w:t>Innovation</w:t>
            </w:r>
          </w:p>
        </w:tc>
        <w:tc>
          <w:tcPr>
            <w:tcW w:w="1244" w:type="pct"/>
            <w:tcBorders>
              <w:top w:val="nil"/>
              <w:left w:val="nil"/>
              <w:bottom w:val="single" w:sz="4" w:space="0" w:color="auto"/>
              <w:right w:val="single" w:sz="4" w:space="0" w:color="auto"/>
            </w:tcBorders>
            <w:shd w:val="clear" w:color="auto" w:fill="auto"/>
          </w:tcPr>
          <w:p w14:paraId="45875C8E" w14:textId="77777777" w:rsidR="002A42D0" w:rsidRPr="00F150D5" w:rsidRDefault="002A42D0" w:rsidP="00AE0FBA">
            <w:pPr>
              <w:jc w:val="both"/>
              <w:rPr>
                <w:rFonts w:eastAsia="SimSun" w:cs="Arial"/>
                <w:color w:val="000000"/>
                <w:sz w:val="16"/>
                <w:szCs w:val="16"/>
              </w:rPr>
            </w:pPr>
          </w:p>
        </w:tc>
        <w:tc>
          <w:tcPr>
            <w:tcW w:w="1334" w:type="pct"/>
            <w:tcBorders>
              <w:top w:val="nil"/>
              <w:left w:val="nil"/>
              <w:bottom w:val="single" w:sz="4" w:space="0" w:color="auto"/>
              <w:right w:val="single" w:sz="4" w:space="0" w:color="auto"/>
            </w:tcBorders>
            <w:shd w:val="clear" w:color="auto" w:fill="auto"/>
          </w:tcPr>
          <w:p w14:paraId="74F68C13" w14:textId="77777777" w:rsidR="002A42D0" w:rsidRPr="00F150D5" w:rsidRDefault="002A42D0" w:rsidP="00AE0FBA">
            <w:pPr>
              <w:jc w:val="both"/>
              <w:rPr>
                <w:rFonts w:cs="Arial"/>
                <w:color w:val="000000"/>
                <w:sz w:val="16"/>
                <w:szCs w:val="16"/>
              </w:rPr>
            </w:pPr>
          </w:p>
        </w:tc>
      </w:tr>
      <w:tr w:rsidR="002A42D0" w:rsidRPr="00F150D5" w14:paraId="18FAE51D" w14:textId="77777777" w:rsidTr="00AE0FBA">
        <w:trPr>
          <w:trHeight w:val="170"/>
        </w:trPr>
        <w:tc>
          <w:tcPr>
            <w:tcW w:w="964" w:type="pct"/>
            <w:tcBorders>
              <w:top w:val="nil"/>
              <w:left w:val="single" w:sz="4" w:space="0" w:color="auto"/>
              <w:bottom w:val="single" w:sz="4" w:space="0" w:color="auto"/>
              <w:right w:val="single" w:sz="4" w:space="0" w:color="auto"/>
            </w:tcBorders>
            <w:shd w:val="clear" w:color="auto" w:fill="auto"/>
            <w:hideMark/>
          </w:tcPr>
          <w:p w14:paraId="16329E6D"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458" w:type="pct"/>
            <w:tcBorders>
              <w:top w:val="nil"/>
              <w:left w:val="nil"/>
              <w:bottom w:val="single" w:sz="4" w:space="0" w:color="auto"/>
              <w:right w:val="single" w:sz="4" w:space="0" w:color="auto"/>
            </w:tcBorders>
            <w:shd w:val="clear" w:color="auto" w:fill="auto"/>
            <w:hideMark/>
          </w:tcPr>
          <w:p w14:paraId="2EF48315" w14:textId="77777777" w:rsidR="002A42D0" w:rsidRPr="00F150D5" w:rsidRDefault="002A42D0" w:rsidP="00AE0FBA">
            <w:pPr>
              <w:ind w:left="204" w:hanging="204"/>
              <w:jc w:val="both"/>
              <w:rPr>
                <w:rFonts w:cs="Arial"/>
                <w:b/>
                <w:bCs/>
                <w:color w:val="000000"/>
                <w:sz w:val="16"/>
                <w:szCs w:val="16"/>
              </w:rPr>
            </w:pPr>
            <w:r w:rsidRPr="00F150D5">
              <w:rPr>
                <w:rFonts w:eastAsia="SimSun" w:cs="Arial"/>
                <w:color w:val="000000"/>
                <w:sz w:val="16"/>
                <w:szCs w:val="16"/>
              </w:rPr>
              <w:fldChar w:fldCharType="begin">
                <w:ffData>
                  <w:name w:val=""/>
                  <w:enabled/>
                  <w:calcOnExit w:val="0"/>
                  <w:checkBox>
                    <w:sizeAuto/>
                    <w:default w:val="1"/>
                  </w:checkBox>
                </w:ffData>
              </w:fldChar>
            </w:r>
            <w:r w:rsidRPr="00F150D5">
              <w:rPr>
                <w:rFonts w:eastAsia="SimSun" w:cs="Arial"/>
                <w:color w:val="000000"/>
                <w:sz w:val="16"/>
                <w:szCs w:val="16"/>
              </w:rPr>
              <w:instrText xml:space="preserve"> FORMCHECKBOX </w:instrText>
            </w:r>
            <w:r w:rsidR="00000000">
              <w:rPr>
                <w:rFonts w:eastAsia="SimSun" w:cs="Arial"/>
                <w:color w:val="000000"/>
                <w:sz w:val="16"/>
                <w:szCs w:val="16"/>
              </w:rPr>
            </w:r>
            <w:r w:rsidR="00000000">
              <w:rPr>
                <w:rFonts w:eastAsia="SimSun" w:cs="Arial"/>
                <w:color w:val="000000"/>
                <w:sz w:val="16"/>
                <w:szCs w:val="16"/>
              </w:rPr>
              <w:fldChar w:fldCharType="separate"/>
            </w:r>
            <w:r w:rsidRPr="00F150D5">
              <w:rPr>
                <w:rFonts w:eastAsia="SimSun" w:cs="Arial"/>
                <w:color w:val="000000"/>
                <w:sz w:val="16"/>
                <w:szCs w:val="16"/>
              </w:rPr>
              <w:fldChar w:fldCharType="end"/>
            </w:r>
            <w:r w:rsidRPr="00F150D5">
              <w:rPr>
                <w:rFonts w:cs="Arial"/>
                <w:b/>
                <w:bCs/>
                <w:color w:val="000000"/>
                <w:sz w:val="16"/>
                <w:szCs w:val="16"/>
              </w:rPr>
              <w:t>Knowledge and Learning</w:t>
            </w:r>
          </w:p>
        </w:tc>
        <w:tc>
          <w:tcPr>
            <w:tcW w:w="1244" w:type="pct"/>
            <w:tcBorders>
              <w:top w:val="nil"/>
              <w:left w:val="nil"/>
              <w:bottom w:val="single" w:sz="4" w:space="0" w:color="auto"/>
              <w:right w:val="single" w:sz="4" w:space="0" w:color="auto"/>
            </w:tcBorders>
            <w:shd w:val="clear" w:color="auto" w:fill="auto"/>
          </w:tcPr>
          <w:p w14:paraId="75557B0B" w14:textId="77777777" w:rsidR="002A42D0" w:rsidRPr="00F150D5" w:rsidRDefault="002A42D0" w:rsidP="00AE0FBA">
            <w:pPr>
              <w:jc w:val="both"/>
              <w:rPr>
                <w:rFonts w:cs="Arial"/>
                <w:color w:val="000000"/>
                <w:sz w:val="16"/>
                <w:szCs w:val="16"/>
              </w:rPr>
            </w:pPr>
          </w:p>
        </w:tc>
        <w:tc>
          <w:tcPr>
            <w:tcW w:w="1334" w:type="pct"/>
            <w:tcBorders>
              <w:top w:val="nil"/>
              <w:left w:val="nil"/>
              <w:bottom w:val="single" w:sz="4" w:space="0" w:color="auto"/>
              <w:right w:val="single" w:sz="4" w:space="0" w:color="auto"/>
            </w:tcBorders>
            <w:shd w:val="clear" w:color="auto" w:fill="auto"/>
            <w:hideMark/>
          </w:tcPr>
          <w:p w14:paraId="6B5E3A99" w14:textId="77777777" w:rsidR="002A42D0" w:rsidRPr="00F150D5" w:rsidRDefault="002A42D0" w:rsidP="00AE0FBA">
            <w:pPr>
              <w:jc w:val="both"/>
              <w:rPr>
                <w:rFonts w:cs="Arial"/>
                <w:color w:val="000000"/>
                <w:sz w:val="16"/>
                <w:szCs w:val="16"/>
              </w:rPr>
            </w:pPr>
            <w:r w:rsidRPr="00F150D5">
              <w:rPr>
                <w:rFonts w:cs="Arial" w:hint="eastAsia"/>
                <w:color w:val="000000"/>
                <w:sz w:val="16"/>
                <w:szCs w:val="16"/>
              </w:rPr>
              <w:t> </w:t>
            </w:r>
          </w:p>
        </w:tc>
      </w:tr>
      <w:tr w:rsidR="002A42D0" w:rsidRPr="00F150D5" w14:paraId="6A28FE8B" w14:textId="77777777" w:rsidTr="00AE0FBA">
        <w:trPr>
          <w:trHeight w:val="170"/>
        </w:trPr>
        <w:tc>
          <w:tcPr>
            <w:tcW w:w="964" w:type="pct"/>
            <w:tcBorders>
              <w:top w:val="nil"/>
              <w:left w:val="single" w:sz="4" w:space="0" w:color="auto"/>
              <w:bottom w:val="single" w:sz="4" w:space="0" w:color="auto"/>
              <w:right w:val="single" w:sz="4" w:space="0" w:color="auto"/>
            </w:tcBorders>
            <w:shd w:val="clear" w:color="auto" w:fill="auto"/>
          </w:tcPr>
          <w:p w14:paraId="6C3441CE" w14:textId="77777777" w:rsidR="002A42D0" w:rsidRPr="00F150D5" w:rsidRDefault="002A42D0" w:rsidP="00AE0FBA">
            <w:pPr>
              <w:jc w:val="both"/>
              <w:rPr>
                <w:rFonts w:cs="Arial"/>
                <w:b/>
                <w:bCs/>
                <w:color w:val="000000"/>
                <w:sz w:val="16"/>
                <w:szCs w:val="16"/>
              </w:rPr>
            </w:pPr>
          </w:p>
        </w:tc>
        <w:tc>
          <w:tcPr>
            <w:tcW w:w="1458" w:type="pct"/>
            <w:tcBorders>
              <w:top w:val="nil"/>
              <w:left w:val="nil"/>
              <w:bottom w:val="single" w:sz="4" w:space="0" w:color="auto"/>
              <w:right w:val="single" w:sz="4" w:space="0" w:color="auto"/>
            </w:tcBorders>
            <w:shd w:val="clear" w:color="auto" w:fill="auto"/>
          </w:tcPr>
          <w:p w14:paraId="2BCD657D" w14:textId="77777777" w:rsidR="002A42D0" w:rsidRPr="00F150D5" w:rsidRDefault="002A42D0" w:rsidP="00AE0FBA">
            <w:pPr>
              <w:jc w:val="both"/>
              <w:rPr>
                <w:rFonts w:eastAsia="SimSun" w:cs="Arial"/>
                <w:color w:val="000000"/>
                <w:sz w:val="16"/>
                <w:szCs w:val="16"/>
              </w:rPr>
            </w:pPr>
          </w:p>
        </w:tc>
        <w:tc>
          <w:tcPr>
            <w:tcW w:w="1244" w:type="pct"/>
            <w:tcBorders>
              <w:top w:val="nil"/>
              <w:left w:val="nil"/>
              <w:bottom w:val="single" w:sz="4" w:space="0" w:color="auto"/>
              <w:right w:val="single" w:sz="4" w:space="0" w:color="auto"/>
            </w:tcBorders>
            <w:shd w:val="clear" w:color="auto" w:fill="auto"/>
          </w:tcPr>
          <w:p w14:paraId="01BB2463" w14:textId="77777777" w:rsidR="002A42D0" w:rsidRPr="00F150D5" w:rsidRDefault="002A42D0" w:rsidP="00AE0FBA">
            <w:pPr>
              <w:jc w:val="both"/>
              <w:rPr>
                <w:rFonts w:eastAsia="SimSun" w:cs="Arial"/>
                <w:color w:val="000000"/>
                <w:sz w:val="16"/>
                <w:szCs w:val="16"/>
              </w:rPr>
            </w:pPr>
            <w:r w:rsidRPr="00F150D5">
              <w:rPr>
                <w:rFonts w:eastAsia="SimSun" w:cs="Arial"/>
                <w:color w:val="000000"/>
                <w:sz w:val="16"/>
                <w:szCs w:val="16"/>
              </w:rPr>
              <w:fldChar w:fldCharType="begin">
                <w:ffData>
                  <w:name w:val=""/>
                  <w:enabled/>
                  <w:calcOnExit w:val="0"/>
                  <w:checkBox>
                    <w:sizeAuto/>
                    <w:default w:val="1"/>
                  </w:checkBox>
                </w:ffData>
              </w:fldChar>
            </w:r>
            <w:r w:rsidRPr="00F150D5">
              <w:rPr>
                <w:rFonts w:eastAsia="SimSun" w:cs="Arial"/>
                <w:color w:val="000000"/>
                <w:sz w:val="16"/>
                <w:szCs w:val="16"/>
              </w:rPr>
              <w:instrText xml:space="preserve"> FORMCHECKBOX </w:instrText>
            </w:r>
            <w:r w:rsidR="00000000">
              <w:rPr>
                <w:rFonts w:eastAsia="SimSun" w:cs="Arial"/>
                <w:color w:val="000000"/>
                <w:sz w:val="16"/>
                <w:szCs w:val="16"/>
              </w:rPr>
            </w:r>
            <w:r w:rsidR="00000000">
              <w:rPr>
                <w:rFonts w:eastAsia="SimSun" w:cs="Arial"/>
                <w:color w:val="000000"/>
                <w:sz w:val="16"/>
                <w:szCs w:val="16"/>
              </w:rPr>
              <w:fldChar w:fldCharType="separate"/>
            </w:r>
            <w:r w:rsidRPr="00F150D5">
              <w:rPr>
                <w:rFonts w:eastAsia="SimSun" w:cs="Arial"/>
                <w:color w:val="000000"/>
                <w:sz w:val="16"/>
                <w:szCs w:val="16"/>
              </w:rPr>
              <w:fldChar w:fldCharType="end"/>
            </w:r>
            <w:r w:rsidRPr="00F150D5">
              <w:rPr>
                <w:rFonts w:cs="Arial"/>
                <w:color w:val="000000"/>
                <w:sz w:val="16"/>
                <w:szCs w:val="16"/>
              </w:rPr>
              <w:t>Knowledge Management</w:t>
            </w:r>
          </w:p>
        </w:tc>
        <w:tc>
          <w:tcPr>
            <w:tcW w:w="1334" w:type="pct"/>
            <w:tcBorders>
              <w:top w:val="nil"/>
              <w:left w:val="nil"/>
              <w:bottom w:val="single" w:sz="4" w:space="0" w:color="auto"/>
              <w:right w:val="single" w:sz="4" w:space="0" w:color="auto"/>
            </w:tcBorders>
            <w:shd w:val="clear" w:color="auto" w:fill="auto"/>
          </w:tcPr>
          <w:p w14:paraId="036F9162" w14:textId="77777777" w:rsidR="002A42D0" w:rsidRPr="00F150D5" w:rsidRDefault="002A42D0" w:rsidP="00AE0FBA">
            <w:pPr>
              <w:jc w:val="both"/>
              <w:rPr>
                <w:rFonts w:cs="Arial"/>
                <w:color w:val="000000"/>
                <w:sz w:val="16"/>
                <w:szCs w:val="16"/>
              </w:rPr>
            </w:pPr>
          </w:p>
        </w:tc>
      </w:tr>
      <w:tr w:rsidR="002A42D0" w:rsidRPr="00F150D5" w14:paraId="421EECB3" w14:textId="77777777" w:rsidTr="00AE0FBA">
        <w:trPr>
          <w:trHeight w:val="170"/>
        </w:trPr>
        <w:tc>
          <w:tcPr>
            <w:tcW w:w="964" w:type="pct"/>
            <w:tcBorders>
              <w:top w:val="nil"/>
              <w:left w:val="single" w:sz="4" w:space="0" w:color="auto"/>
              <w:bottom w:val="single" w:sz="4" w:space="0" w:color="auto"/>
              <w:right w:val="single" w:sz="4" w:space="0" w:color="auto"/>
            </w:tcBorders>
            <w:shd w:val="clear" w:color="auto" w:fill="auto"/>
            <w:hideMark/>
          </w:tcPr>
          <w:p w14:paraId="41BA1632"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458" w:type="pct"/>
            <w:tcBorders>
              <w:top w:val="nil"/>
              <w:left w:val="nil"/>
              <w:bottom w:val="single" w:sz="4" w:space="0" w:color="auto"/>
              <w:right w:val="single" w:sz="4" w:space="0" w:color="auto"/>
            </w:tcBorders>
            <w:shd w:val="clear" w:color="auto" w:fill="auto"/>
            <w:hideMark/>
          </w:tcPr>
          <w:p w14:paraId="1AF24273"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244" w:type="pct"/>
            <w:tcBorders>
              <w:top w:val="nil"/>
              <w:left w:val="nil"/>
              <w:bottom w:val="single" w:sz="4" w:space="0" w:color="auto"/>
              <w:right w:val="single" w:sz="4" w:space="0" w:color="auto"/>
            </w:tcBorders>
            <w:shd w:val="clear" w:color="auto" w:fill="auto"/>
            <w:hideMark/>
          </w:tcPr>
          <w:p w14:paraId="5AEBF7CA" w14:textId="77777777" w:rsidR="002A42D0" w:rsidRPr="00F150D5" w:rsidRDefault="002A42D0" w:rsidP="00AE0FBA">
            <w:pPr>
              <w:jc w:val="both"/>
              <w:rPr>
                <w:rFonts w:cs="Arial"/>
                <w:color w:val="000000"/>
                <w:sz w:val="16"/>
                <w:szCs w:val="16"/>
              </w:rPr>
            </w:pPr>
            <w:r w:rsidRPr="00F150D5">
              <w:rPr>
                <w:rFonts w:eastAsia="SimSun" w:cs="Arial"/>
                <w:color w:val="000000"/>
                <w:sz w:val="16"/>
                <w:szCs w:val="16"/>
              </w:rPr>
              <w:fldChar w:fldCharType="begin">
                <w:ffData>
                  <w:name w:val=""/>
                  <w:enabled/>
                  <w:calcOnExit w:val="0"/>
                  <w:checkBox>
                    <w:sizeAuto/>
                    <w:default w:val="1"/>
                  </w:checkBox>
                </w:ffData>
              </w:fldChar>
            </w:r>
            <w:r w:rsidRPr="00F150D5">
              <w:rPr>
                <w:rFonts w:eastAsia="SimSun" w:cs="Arial"/>
                <w:color w:val="000000"/>
                <w:sz w:val="16"/>
                <w:szCs w:val="16"/>
              </w:rPr>
              <w:instrText xml:space="preserve"> FORMCHECKBOX </w:instrText>
            </w:r>
            <w:r w:rsidR="00000000">
              <w:rPr>
                <w:rFonts w:eastAsia="SimSun" w:cs="Arial"/>
                <w:color w:val="000000"/>
                <w:sz w:val="16"/>
                <w:szCs w:val="16"/>
              </w:rPr>
            </w:r>
            <w:r w:rsidR="00000000">
              <w:rPr>
                <w:rFonts w:eastAsia="SimSun" w:cs="Arial"/>
                <w:color w:val="000000"/>
                <w:sz w:val="16"/>
                <w:szCs w:val="16"/>
              </w:rPr>
              <w:fldChar w:fldCharType="separate"/>
            </w:r>
            <w:r w:rsidRPr="00F150D5">
              <w:rPr>
                <w:rFonts w:eastAsia="SimSun" w:cs="Arial"/>
                <w:color w:val="000000"/>
                <w:sz w:val="16"/>
                <w:szCs w:val="16"/>
              </w:rPr>
              <w:fldChar w:fldCharType="end"/>
            </w:r>
            <w:r w:rsidRPr="00F150D5">
              <w:rPr>
                <w:rFonts w:cs="Arial"/>
                <w:color w:val="000000"/>
                <w:sz w:val="16"/>
                <w:szCs w:val="16"/>
              </w:rPr>
              <w:t>Innovation</w:t>
            </w:r>
          </w:p>
        </w:tc>
        <w:tc>
          <w:tcPr>
            <w:tcW w:w="1334" w:type="pct"/>
            <w:tcBorders>
              <w:top w:val="nil"/>
              <w:left w:val="nil"/>
              <w:bottom w:val="single" w:sz="4" w:space="0" w:color="auto"/>
              <w:right w:val="single" w:sz="4" w:space="0" w:color="auto"/>
            </w:tcBorders>
            <w:shd w:val="clear" w:color="auto" w:fill="auto"/>
            <w:hideMark/>
          </w:tcPr>
          <w:p w14:paraId="298DDB33" w14:textId="77777777" w:rsidR="002A42D0" w:rsidRPr="00F150D5" w:rsidRDefault="002A42D0" w:rsidP="00AE0FBA">
            <w:pPr>
              <w:jc w:val="both"/>
              <w:rPr>
                <w:rFonts w:cs="Arial"/>
                <w:color w:val="000000"/>
                <w:sz w:val="16"/>
                <w:szCs w:val="16"/>
              </w:rPr>
            </w:pPr>
            <w:r w:rsidRPr="00F150D5">
              <w:rPr>
                <w:rFonts w:cs="Arial" w:hint="eastAsia"/>
                <w:color w:val="000000"/>
                <w:sz w:val="16"/>
                <w:szCs w:val="16"/>
              </w:rPr>
              <w:t> </w:t>
            </w:r>
          </w:p>
        </w:tc>
      </w:tr>
      <w:tr w:rsidR="002A42D0" w:rsidRPr="00F150D5" w14:paraId="07A669D3" w14:textId="77777777" w:rsidTr="00AE0FBA">
        <w:trPr>
          <w:trHeight w:val="161"/>
        </w:trPr>
        <w:tc>
          <w:tcPr>
            <w:tcW w:w="964" w:type="pct"/>
            <w:tcBorders>
              <w:top w:val="nil"/>
              <w:left w:val="single" w:sz="4" w:space="0" w:color="auto"/>
              <w:bottom w:val="single" w:sz="4" w:space="0" w:color="auto"/>
              <w:right w:val="single" w:sz="4" w:space="0" w:color="auto"/>
            </w:tcBorders>
            <w:shd w:val="clear" w:color="auto" w:fill="auto"/>
            <w:hideMark/>
          </w:tcPr>
          <w:p w14:paraId="376B5935"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458" w:type="pct"/>
            <w:tcBorders>
              <w:top w:val="nil"/>
              <w:left w:val="nil"/>
              <w:bottom w:val="single" w:sz="4" w:space="0" w:color="auto"/>
              <w:right w:val="single" w:sz="4" w:space="0" w:color="auto"/>
            </w:tcBorders>
            <w:shd w:val="clear" w:color="auto" w:fill="auto"/>
            <w:hideMark/>
          </w:tcPr>
          <w:p w14:paraId="2C4A195A"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244" w:type="pct"/>
            <w:tcBorders>
              <w:top w:val="nil"/>
              <w:left w:val="nil"/>
              <w:bottom w:val="single" w:sz="4" w:space="0" w:color="auto"/>
              <w:right w:val="single" w:sz="4" w:space="0" w:color="auto"/>
            </w:tcBorders>
            <w:shd w:val="clear" w:color="auto" w:fill="auto"/>
            <w:hideMark/>
          </w:tcPr>
          <w:p w14:paraId="31BB5608" w14:textId="77777777" w:rsidR="002A42D0" w:rsidRPr="00F150D5" w:rsidRDefault="002A42D0" w:rsidP="00AE0FBA">
            <w:pPr>
              <w:jc w:val="both"/>
              <w:rPr>
                <w:rFonts w:cs="Arial"/>
                <w:color w:val="000000"/>
                <w:sz w:val="16"/>
                <w:szCs w:val="16"/>
              </w:rPr>
            </w:pPr>
            <w:r w:rsidRPr="00F150D5">
              <w:rPr>
                <w:rFonts w:eastAsia="SimSun" w:cs="Arial"/>
                <w:color w:val="000000"/>
                <w:sz w:val="16"/>
                <w:szCs w:val="16"/>
              </w:rPr>
              <w:fldChar w:fldCharType="begin">
                <w:ffData>
                  <w:name w:val=""/>
                  <w:enabled/>
                  <w:calcOnExit w:val="0"/>
                  <w:checkBox>
                    <w:sizeAuto/>
                    <w:default w:val="1"/>
                  </w:checkBox>
                </w:ffData>
              </w:fldChar>
            </w:r>
            <w:r w:rsidRPr="00F150D5">
              <w:rPr>
                <w:rFonts w:eastAsia="SimSun" w:cs="Arial"/>
                <w:color w:val="000000"/>
                <w:sz w:val="16"/>
                <w:szCs w:val="16"/>
              </w:rPr>
              <w:instrText xml:space="preserve"> FORMCHECKBOX </w:instrText>
            </w:r>
            <w:r w:rsidR="00000000">
              <w:rPr>
                <w:rFonts w:eastAsia="SimSun" w:cs="Arial"/>
                <w:color w:val="000000"/>
                <w:sz w:val="16"/>
                <w:szCs w:val="16"/>
              </w:rPr>
            </w:r>
            <w:r w:rsidR="00000000">
              <w:rPr>
                <w:rFonts w:eastAsia="SimSun" w:cs="Arial"/>
                <w:color w:val="000000"/>
                <w:sz w:val="16"/>
                <w:szCs w:val="16"/>
              </w:rPr>
              <w:fldChar w:fldCharType="separate"/>
            </w:r>
            <w:r w:rsidRPr="00F150D5">
              <w:rPr>
                <w:rFonts w:eastAsia="SimSun" w:cs="Arial"/>
                <w:color w:val="000000"/>
                <w:sz w:val="16"/>
                <w:szCs w:val="16"/>
              </w:rPr>
              <w:fldChar w:fldCharType="end"/>
            </w:r>
            <w:r w:rsidRPr="00F150D5">
              <w:rPr>
                <w:rFonts w:cs="Arial"/>
                <w:color w:val="000000"/>
                <w:sz w:val="16"/>
                <w:szCs w:val="16"/>
              </w:rPr>
              <w:t>Capacity Development</w:t>
            </w:r>
          </w:p>
        </w:tc>
        <w:tc>
          <w:tcPr>
            <w:tcW w:w="1334" w:type="pct"/>
            <w:tcBorders>
              <w:top w:val="nil"/>
              <w:left w:val="nil"/>
              <w:bottom w:val="single" w:sz="4" w:space="0" w:color="auto"/>
              <w:right w:val="single" w:sz="4" w:space="0" w:color="auto"/>
            </w:tcBorders>
            <w:shd w:val="clear" w:color="auto" w:fill="auto"/>
            <w:hideMark/>
          </w:tcPr>
          <w:p w14:paraId="7AE03D8E" w14:textId="77777777" w:rsidR="002A42D0" w:rsidRPr="00F150D5" w:rsidRDefault="002A42D0" w:rsidP="00AE0FBA">
            <w:pPr>
              <w:jc w:val="both"/>
              <w:rPr>
                <w:rFonts w:cs="Arial"/>
                <w:color w:val="000000"/>
                <w:sz w:val="16"/>
                <w:szCs w:val="16"/>
              </w:rPr>
            </w:pPr>
            <w:r w:rsidRPr="00F150D5">
              <w:rPr>
                <w:rFonts w:cs="Arial" w:hint="eastAsia"/>
                <w:color w:val="000000"/>
                <w:sz w:val="16"/>
                <w:szCs w:val="16"/>
              </w:rPr>
              <w:t> </w:t>
            </w:r>
          </w:p>
        </w:tc>
      </w:tr>
      <w:tr w:rsidR="002A42D0" w:rsidRPr="00F150D5" w14:paraId="60AE1873" w14:textId="77777777" w:rsidTr="00AE0FBA">
        <w:trPr>
          <w:trHeight w:val="58"/>
        </w:trPr>
        <w:tc>
          <w:tcPr>
            <w:tcW w:w="964" w:type="pct"/>
            <w:tcBorders>
              <w:top w:val="nil"/>
              <w:left w:val="single" w:sz="4" w:space="0" w:color="auto"/>
              <w:bottom w:val="single" w:sz="4" w:space="0" w:color="auto"/>
              <w:right w:val="single" w:sz="4" w:space="0" w:color="auto"/>
            </w:tcBorders>
            <w:shd w:val="clear" w:color="auto" w:fill="auto"/>
            <w:hideMark/>
          </w:tcPr>
          <w:p w14:paraId="1636733C"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458" w:type="pct"/>
            <w:tcBorders>
              <w:top w:val="nil"/>
              <w:left w:val="nil"/>
              <w:bottom w:val="single" w:sz="4" w:space="0" w:color="auto"/>
              <w:right w:val="single" w:sz="4" w:space="0" w:color="auto"/>
            </w:tcBorders>
            <w:shd w:val="clear" w:color="auto" w:fill="auto"/>
            <w:hideMark/>
          </w:tcPr>
          <w:p w14:paraId="41EF8563"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244" w:type="pct"/>
            <w:tcBorders>
              <w:top w:val="nil"/>
              <w:left w:val="nil"/>
              <w:bottom w:val="single" w:sz="4" w:space="0" w:color="auto"/>
              <w:right w:val="single" w:sz="4" w:space="0" w:color="auto"/>
            </w:tcBorders>
            <w:shd w:val="clear" w:color="auto" w:fill="auto"/>
            <w:hideMark/>
          </w:tcPr>
          <w:p w14:paraId="1CDCF079" w14:textId="77777777" w:rsidR="002A42D0" w:rsidRPr="00F150D5" w:rsidRDefault="002A42D0" w:rsidP="00AE0FBA">
            <w:pPr>
              <w:jc w:val="both"/>
              <w:rPr>
                <w:rFonts w:cs="Arial"/>
                <w:color w:val="000000"/>
                <w:sz w:val="16"/>
                <w:szCs w:val="16"/>
              </w:rPr>
            </w:pPr>
            <w:r w:rsidRPr="00F150D5">
              <w:rPr>
                <w:rFonts w:eastAsia="SimSun" w:cs="Arial"/>
                <w:color w:val="000000"/>
                <w:sz w:val="16"/>
                <w:szCs w:val="16"/>
              </w:rPr>
              <w:fldChar w:fldCharType="begin">
                <w:ffData>
                  <w:name w:val=""/>
                  <w:enabled/>
                  <w:calcOnExit w:val="0"/>
                  <w:checkBox>
                    <w:sizeAuto/>
                    <w:default w:val="1"/>
                  </w:checkBox>
                </w:ffData>
              </w:fldChar>
            </w:r>
            <w:r w:rsidRPr="00F150D5">
              <w:rPr>
                <w:rFonts w:eastAsia="SimSun" w:cs="Arial"/>
                <w:color w:val="000000"/>
                <w:sz w:val="16"/>
                <w:szCs w:val="16"/>
              </w:rPr>
              <w:instrText xml:space="preserve"> FORMCHECKBOX </w:instrText>
            </w:r>
            <w:r w:rsidR="00000000">
              <w:rPr>
                <w:rFonts w:eastAsia="SimSun" w:cs="Arial"/>
                <w:color w:val="000000"/>
                <w:sz w:val="16"/>
                <w:szCs w:val="16"/>
              </w:rPr>
            </w:r>
            <w:r w:rsidR="00000000">
              <w:rPr>
                <w:rFonts w:eastAsia="SimSun" w:cs="Arial"/>
                <w:color w:val="000000"/>
                <w:sz w:val="16"/>
                <w:szCs w:val="16"/>
              </w:rPr>
              <w:fldChar w:fldCharType="separate"/>
            </w:r>
            <w:r w:rsidRPr="00F150D5">
              <w:rPr>
                <w:rFonts w:eastAsia="SimSun" w:cs="Arial"/>
                <w:color w:val="000000"/>
                <w:sz w:val="16"/>
                <w:szCs w:val="16"/>
              </w:rPr>
              <w:fldChar w:fldCharType="end"/>
            </w:r>
            <w:r w:rsidRPr="00F150D5">
              <w:rPr>
                <w:rFonts w:cs="Arial"/>
                <w:color w:val="000000"/>
                <w:sz w:val="16"/>
                <w:szCs w:val="16"/>
              </w:rPr>
              <w:t>Learning</w:t>
            </w:r>
          </w:p>
        </w:tc>
        <w:tc>
          <w:tcPr>
            <w:tcW w:w="1334" w:type="pct"/>
            <w:tcBorders>
              <w:top w:val="nil"/>
              <w:left w:val="nil"/>
              <w:bottom w:val="single" w:sz="4" w:space="0" w:color="auto"/>
              <w:right w:val="single" w:sz="4" w:space="0" w:color="auto"/>
            </w:tcBorders>
            <w:shd w:val="clear" w:color="auto" w:fill="auto"/>
            <w:hideMark/>
          </w:tcPr>
          <w:p w14:paraId="63020CB3" w14:textId="77777777" w:rsidR="002A42D0" w:rsidRPr="00F150D5" w:rsidRDefault="002A42D0" w:rsidP="00AE0FBA">
            <w:pPr>
              <w:jc w:val="both"/>
              <w:rPr>
                <w:rFonts w:cs="Arial"/>
                <w:color w:val="000000"/>
                <w:sz w:val="16"/>
                <w:szCs w:val="16"/>
              </w:rPr>
            </w:pPr>
            <w:r w:rsidRPr="00F150D5">
              <w:rPr>
                <w:rFonts w:cs="Arial" w:hint="eastAsia"/>
                <w:color w:val="000000"/>
                <w:sz w:val="16"/>
                <w:szCs w:val="16"/>
              </w:rPr>
              <w:t> </w:t>
            </w:r>
          </w:p>
        </w:tc>
      </w:tr>
      <w:tr w:rsidR="002A42D0" w:rsidRPr="00F150D5" w14:paraId="64F78F11" w14:textId="77777777" w:rsidTr="00AE0FBA">
        <w:trPr>
          <w:trHeight w:val="359"/>
        </w:trPr>
        <w:tc>
          <w:tcPr>
            <w:tcW w:w="964" w:type="pct"/>
            <w:tcBorders>
              <w:top w:val="nil"/>
              <w:left w:val="single" w:sz="4" w:space="0" w:color="auto"/>
              <w:bottom w:val="single" w:sz="4" w:space="0" w:color="auto"/>
              <w:right w:val="single" w:sz="4" w:space="0" w:color="auto"/>
            </w:tcBorders>
            <w:shd w:val="clear" w:color="auto" w:fill="auto"/>
            <w:hideMark/>
          </w:tcPr>
          <w:p w14:paraId="11ECE36C" w14:textId="77777777" w:rsidR="002A42D0" w:rsidRPr="00F150D5" w:rsidRDefault="002A42D0" w:rsidP="00AE0FBA">
            <w:pPr>
              <w:jc w:val="both"/>
              <w:rPr>
                <w:rFonts w:cs="Arial"/>
                <w:b/>
                <w:bCs/>
                <w:iCs/>
                <w:color w:val="000000"/>
                <w:sz w:val="16"/>
                <w:szCs w:val="16"/>
              </w:rPr>
            </w:pPr>
            <w:r w:rsidRPr="00F150D5">
              <w:rPr>
                <w:rFonts w:cs="Arial" w:hint="eastAsia"/>
                <w:b/>
                <w:bCs/>
                <w:iCs/>
                <w:color w:val="000000"/>
                <w:sz w:val="16"/>
                <w:szCs w:val="16"/>
              </w:rPr>
              <w:t> </w:t>
            </w:r>
          </w:p>
        </w:tc>
        <w:tc>
          <w:tcPr>
            <w:tcW w:w="1458" w:type="pct"/>
            <w:tcBorders>
              <w:top w:val="nil"/>
              <w:left w:val="nil"/>
              <w:bottom w:val="single" w:sz="4" w:space="0" w:color="auto"/>
              <w:right w:val="single" w:sz="4" w:space="0" w:color="auto"/>
            </w:tcBorders>
            <w:shd w:val="clear" w:color="auto" w:fill="auto"/>
            <w:hideMark/>
          </w:tcPr>
          <w:p w14:paraId="47DD7270" w14:textId="77777777" w:rsidR="002A42D0" w:rsidRPr="00F150D5" w:rsidRDefault="002A42D0" w:rsidP="00AE0FBA">
            <w:pPr>
              <w:ind w:left="114" w:hanging="114"/>
              <w:jc w:val="both"/>
              <w:rPr>
                <w:rFonts w:cs="Arial"/>
                <w:b/>
                <w:bCs/>
                <w:color w:val="000000"/>
                <w:sz w:val="16"/>
                <w:szCs w:val="16"/>
              </w:rPr>
            </w:pPr>
            <w:r w:rsidRPr="00F150D5">
              <w:rPr>
                <w:rFonts w:eastAsia="SimSun" w:cs="Arial"/>
                <w:color w:val="000000"/>
                <w:sz w:val="16"/>
                <w:szCs w:val="16"/>
              </w:rPr>
              <w:fldChar w:fldCharType="begin">
                <w:ffData>
                  <w:name w:val=""/>
                  <w:enabled/>
                  <w:calcOnExit w:val="0"/>
                  <w:checkBox>
                    <w:sizeAuto/>
                    <w:default w:val="1"/>
                  </w:checkBox>
                </w:ffData>
              </w:fldChar>
            </w:r>
            <w:r w:rsidRPr="00F150D5">
              <w:rPr>
                <w:rFonts w:eastAsia="SimSun" w:cs="Arial"/>
                <w:color w:val="000000"/>
                <w:sz w:val="16"/>
                <w:szCs w:val="16"/>
              </w:rPr>
              <w:instrText xml:space="preserve"> FORMCHECKBOX </w:instrText>
            </w:r>
            <w:r w:rsidR="00000000">
              <w:rPr>
                <w:rFonts w:eastAsia="SimSun" w:cs="Arial"/>
                <w:color w:val="000000"/>
                <w:sz w:val="16"/>
                <w:szCs w:val="16"/>
              </w:rPr>
            </w:r>
            <w:r w:rsidR="00000000">
              <w:rPr>
                <w:rFonts w:eastAsia="SimSun" w:cs="Arial"/>
                <w:color w:val="000000"/>
                <w:sz w:val="16"/>
                <w:szCs w:val="16"/>
              </w:rPr>
              <w:fldChar w:fldCharType="separate"/>
            </w:r>
            <w:r w:rsidRPr="00F150D5">
              <w:rPr>
                <w:rFonts w:eastAsia="SimSun" w:cs="Arial"/>
                <w:color w:val="000000"/>
                <w:sz w:val="16"/>
                <w:szCs w:val="16"/>
              </w:rPr>
              <w:fldChar w:fldCharType="end"/>
            </w:r>
            <w:r w:rsidRPr="00F150D5">
              <w:rPr>
                <w:rFonts w:cs="Arial"/>
                <w:b/>
                <w:bCs/>
                <w:color w:val="000000"/>
                <w:sz w:val="16"/>
                <w:szCs w:val="16"/>
              </w:rPr>
              <w:t>Stakeholder Engagement Plan</w:t>
            </w:r>
          </w:p>
        </w:tc>
        <w:tc>
          <w:tcPr>
            <w:tcW w:w="1244" w:type="pct"/>
            <w:tcBorders>
              <w:top w:val="single" w:sz="4" w:space="0" w:color="auto"/>
              <w:left w:val="nil"/>
              <w:bottom w:val="single" w:sz="4" w:space="0" w:color="auto"/>
              <w:right w:val="single" w:sz="4" w:space="0" w:color="auto"/>
            </w:tcBorders>
            <w:shd w:val="clear" w:color="auto" w:fill="auto"/>
            <w:hideMark/>
          </w:tcPr>
          <w:p w14:paraId="157C021D" w14:textId="77777777" w:rsidR="002A42D0" w:rsidRPr="00F150D5" w:rsidRDefault="002A42D0" w:rsidP="00AE0FBA">
            <w:pPr>
              <w:jc w:val="both"/>
              <w:rPr>
                <w:rFonts w:cs="Arial"/>
                <w:color w:val="000000"/>
                <w:sz w:val="16"/>
                <w:szCs w:val="16"/>
              </w:rPr>
            </w:pPr>
            <w:r w:rsidRPr="00F150D5">
              <w:rPr>
                <w:rFonts w:cs="Arial" w:hint="eastAsia"/>
                <w:color w:val="000000"/>
                <w:sz w:val="16"/>
                <w:szCs w:val="16"/>
              </w:rPr>
              <w:t> </w:t>
            </w:r>
          </w:p>
        </w:tc>
        <w:tc>
          <w:tcPr>
            <w:tcW w:w="1334" w:type="pct"/>
            <w:tcBorders>
              <w:top w:val="nil"/>
              <w:left w:val="nil"/>
              <w:bottom w:val="single" w:sz="4" w:space="0" w:color="auto"/>
              <w:right w:val="single" w:sz="4" w:space="0" w:color="auto"/>
            </w:tcBorders>
            <w:shd w:val="clear" w:color="auto" w:fill="auto"/>
            <w:hideMark/>
          </w:tcPr>
          <w:p w14:paraId="5169DAB1" w14:textId="77777777" w:rsidR="002A42D0" w:rsidRPr="00F150D5" w:rsidRDefault="002A42D0" w:rsidP="00AE0FBA">
            <w:pPr>
              <w:jc w:val="both"/>
              <w:rPr>
                <w:rFonts w:cs="Arial"/>
                <w:color w:val="000000"/>
                <w:sz w:val="16"/>
                <w:szCs w:val="16"/>
              </w:rPr>
            </w:pPr>
            <w:r w:rsidRPr="00F150D5">
              <w:rPr>
                <w:rFonts w:cs="Arial" w:hint="eastAsia"/>
                <w:color w:val="000000"/>
                <w:sz w:val="16"/>
                <w:szCs w:val="16"/>
              </w:rPr>
              <w:t> </w:t>
            </w:r>
          </w:p>
        </w:tc>
      </w:tr>
      <w:tr w:rsidR="002A42D0" w:rsidRPr="00F150D5" w14:paraId="05FAD90B" w14:textId="77777777" w:rsidTr="00AE0FBA">
        <w:trPr>
          <w:trHeight w:val="58"/>
        </w:trPr>
        <w:tc>
          <w:tcPr>
            <w:tcW w:w="964" w:type="pct"/>
            <w:tcBorders>
              <w:top w:val="nil"/>
              <w:left w:val="single" w:sz="4" w:space="0" w:color="auto"/>
              <w:bottom w:val="single" w:sz="4" w:space="0" w:color="auto"/>
              <w:right w:val="single" w:sz="4" w:space="0" w:color="auto"/>
            </w:tcBorders>
            <w:shd w:val="clear" w:color="auto" w:fill="auto"/>
            <w:hideMark/>
          </w:tcPr>
          <w:p w14:paraId="0838660E" w14:textId="77777777" w:rsidR="002A42D0" w:rsidRPr="00F150D5" w:rsidRDefault="002A42D0" w:rsidP="00AE0FBA">
            <w:pPr>
              <w:jc w:val="both"/>
              <w:rPr>
                <w:rFonts w:cs="Arial"/>
                <w:b/>
                <w:bCs/>
                <w:color w:val="000000"/>
                <w:sz w:val="16"/>
                <w:szCs w:val="16"/>
              </w:rPr>
            </w:pPr>
            <w:r w:rsidRPr="00F150D5">
              <w:rPr>
                <w:rFonts w:eastAsia="SimSun" w:cs="Arial"/>
                <w:color w:val="000000"/>
                <w:sz w:val="16"/>
                <w:szCs w:val="16"/>
              </w:rPr>
              <w:fldChar w:fldCharType="begin">
                <w:ffData>
                  <w:name w:val=""/>
                  <w:enabled/>
                  <w:calcOnExit w:val="0"/>
                  <w:checkBox>
                    <w:sizeAuto/>
                    <w:default w:val="1"/>
                  </w:checkBox>
                </w:ffData>
              </w:fldChar>
            </w:r>
            <w:r w:rsidRPr="00F150D5">
              <w:rPr>
                <w:rFonts w:eastAsia="SimSun" w:cs="Arial"/>
                <w:color w:val="000000"/>
                <w:sz w:val="16"/>
                <w:szCs w:val="16"/>
              </w:rPr>
              <w:instrText xml:space="preserve"> FORMCHECKBOX </w:instrText>
            </w:r>
            <w:r w:rsidR="00000000">
              <w:rPr>
                <w:rFonts w:eastAsia="SimSun" w:cs="Arial"/>
                <w:color w:val="000000"/>
                <w:sz w:val="16"/>
                <w:szCs w:val="16"/>
              </w:rPr>
            </w:r>
            <w:r w:rsidR="00000000">
              <w:rPr>
                <w:rFonts w:eastAsia="SimSun" w:cs="Arial"/>
                <w:color w:val="000000"/>
                <w:sz w:val="16"/>
                <w:szCs w:val="16"/>
              </w:rPr>
              <w:fldChar w:fldCharType="separate"/>
            </w:r>
            <w:r w:rsidRPr="00F150D5">
              <w:rPr>
                <w:rFonts w:eastAsia="SimSun" w:cs="Arial"/>
                <w:color w:val="000000"/>
                <w:sz w:val="16"/>
                <w:szCs w:val="16"/>
              </w:rPr>
              <w:fldChar w:fldCharType="end"/>
            </w:r>
            <w:r w:rsidRPr="00F150D5">
              <w:rPr>
                <w:rFonts w:cs="Arial"/>
                <w:b/>
                <w:bCs/>
                <w:color w:val="000000"/>
                <w:sz w:val="16"/>
                <w:szCs w:val="16"/>
              </w:rPr>
              <w:t xml:space="preserve">Gender Equality </w:t>
            </w:r>
          </w:p>
        </w:tc>
        <w:tc>
          <w:tcPr>
            <w:tcW w:w="1458" w:type="pct"/>
            <w:tcBorders>
              <w:top w:val="nil"/>
              <w:left w:val="nil"/>
              <w:bottom w:val="single" w:sz="4" w:space="0" w:color="auto"/>
              <w:right w:val="single" w:sz="4" w:space="0" w:color="auto"/>
            </w:tcBorders>
            <w:shd w:val="clear" w:color="auto" w:fill="auto"/>
            <w:hideMark/>
          </w:tcPr>
          <w:p w14:paraId="76AFE99F"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244" w:type="pct"/>
            <w:tcBorders>
              <w:top w:val="nil"/>
              <w:left w:val="nil"/>
              <w:bottom w:val="single" w:sz="4" w:space="0" w:color="auto"/>
              <w:right w:val="single" w:sz="4" w:space="0" w:color="auto"/>
            </w:tcBorders>
            <w:shd w:val="clear" w:color="auto" w:fill="auto"/>
            <w:hideMark/>
          </w:tcPr>
          <w:p w14:paraId="55A25DFD" w14:textId="77777777" w:rsidR="002A42D0" w:rsidRPr="00F150D5" w:rsidRDefault="002A42D0" w:rsidP="00AE0FBA">
            <w:pPr>
              <w:jc w:val="both"/>
              <w:rPr>
                <w:rFonts w:cs="Arial"/>
                <w:color w:val="000000"/>
                <w:sz w:val="16"/>
                <w:szCs w:val="16"/>
              </w:rPr>
            </w:pPr>
            <w:r w:rsidRPr="00F150D5">
              <w:rPr>
                <w:rFonts w:cs="Arial" w:hint="eastAsia"/>
                <w:color w:val="000000"/>
                <w:sz w:val="16"/>
                <w:szCs w:val="16"/>
              </w:rPr>
              <w:t> </w:t>
            </w:r>
          </w:p>
        </w:tc>
        <w:tc>
          <w:tcPr>
            <w:tcW w:w="1334" w:type="pct"/>
            <w:tcBorders>
              <w:top w:val="nil"/>
              <w:left w:val="nil"/>
              <w:bottom w:val="single" w:sz="4" w:space="0" w:color="auto"/>
              <w:right w:val="single" w:sz="4" w:space="0" w:color="auto"/>
            </w:tcBorders>
            <w:shd w:val="clear" w:color="auto" w:fill="auto"/>
            <w:hideMark/>
          </w:tcPr>
          <w:p w14:paraId="50FC9C09" w14:textId="77777777" w:rsidR="002A42D0" w:rsidRPr="00F150D5" w:rsidRDefault="002A42D0" w:rsidP="00AE0FBA">
            <w:pPr>
              <w:jc w:val="both"/>
              <w:rPr>
                <w:rFonts w:cs="Arial"/>
                <w:color w:val="000000"/>
                <w:sz w:val="16"/>
                <w:szCs w:val="16"/>
              </w:rPr>
            </w:pPr>
            <w:r w:rsidRPr="00F150D5">
              <w:rPr>
                <w:rFonts w:cs="Arial" w:hint="eastAsia"/>
                <w:color w:val="000000"/>
                <w:sz w:val="16"/>
                <w:szCs w:val="16"/>
              </w:rPr>
              <w:t> </w:t>
            </w:r>
          </w:p>
        </w:tc>
      </w:tr>
      <w:tr w:rsidR="002A42D0" w:rsidRPr="00F150D5" w14:paraId="7B21E680" w14:textId="77777777" w:rsidTr="00AE0FBA">
        <w:trPr>
          <w:trHeight w:val="58"/>
        </w:trPr>
        <w:tc>
          <w:tcPr>
            <w:tcW w:w="964" w:type="pct"/>
            <w:tcBorders>
              <w:top w:val="nil"/>
              <w:left w:val="single" w:sz="4" w:space="0" w:color="auto"/>
              <w:bottom w:val="single" w:sz="4" w:space="0" w:color="auto"/>
              <w:right w:val="single" w:sz="4" w:space="0" w:color="auto"/>
            </w:tcBorders>
            <w:shd w:val="clear" w:color="auto" w:fill="auto"/>
            <w:hideMark/>
          </w:tcPr>
          <w:p w14:paraId="03653153"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458" w:type="pct"/>
            <w:tcBorders>
              <w:top w:val="nil"/>
              <w:left w:val="nil"/>
              <w:bottom w:val="single" w:sz="4" w:space="0" w:color="auto"/>
              <w:right w:val="single" w:sz="4" w:space="0" w:color="auto"/>
            </w:tcBorders>
            <w:shd w:val="clear" w:color="auto" w:fill="auto"/>
            <w:hideMark/>
          </w:tcPr>
          <w:p w14:paraId="5C21E4B7" w14:textId="77777777" w:rsidR="002A42D0" w:rsidRPr="00F150D5" w:rsidRDefault="002A42D0" w:rsidP="00AE0FBA">
            <w:pPr>
              <w:jc w:val="both"/>
              <w:rPr>
                <w:rFonts w:cs="Arial"/>
                <w:b/>
                <w:bCs/>
                <w:color w:val="000000"/>
                <w:sz w:val="16"/>
                <w:szCs w:val="16"/>
              </w:rPr>
            </w:pPr>
            <w:r w:rsidRPr="00F150D5">
              <w:rPr>
                <w:rFonts w:eastAsia="SimSun" w:cs="Arial"/>
                <w:color w:val="000000"/>
                <w:sz w:val="16"/>
                <w:szCs w:val="16"/>
              </w:rPr>
              <w:fldChar w:fldCharType="begin">
                <w:ffData>
                  <w:name w:val=""/>
                  <w:enabled/>
                  <w:calcOnExit w:val="0"/>
                  <w:checkBox>
                    <w:sizeAuto/>
                    <w:default w:val="1"/>
                  </w:checkBox>
                </w:ffData>
              </w:fldChar>
            </w:r>
            <w:r w:rsidRPr="00F150D5">
              <w:rPr>
                <w:rFonts w:eastAsia="SimSun" w:cs="Arial"/>
                <w:color w:val="000000"/>
                <w:sz w:val="16"/>
                <w:szCs w:val="16"/>
              </w:rPr>
              <w:instrText xml:space="preserve"> FORMCHECKBOX </w:instrText>
            </w:r>
            <w:r w:rsidR="00000000">
              <w:rPr>
                <w:rFonts w:eastAsia="SimSun" w:cs="Arial"/>
                <w:color w:val="000000"/>
                <w:sz w:val="16"/>
                <w:szCs w:val="16"/>
              </w:rPr>
            </w:r>
            <w:r w:rsidR="00000000">
              <w:rPr>
                <w:rFonts w:eastAsia="SimSun" w:cs="Arial"/>
                <w:color w:val="000000"/>
                <w:sz w:val="16"/>
                <w:szCs w:val="16"/>
              </w:rPr>
              <w:fldChar w:fldCharType="separate"/>
            </w:r>
            <w:r w:rsidRPr="00F150D5">
              <w:rPr>
                <w:rFonts w:eastAsia="SimSun" w:cs="Arial"/>
                <w:color w:val="000000"/>
                <w:sz w:val="16"/>
                <w:szCs w:val="16"/>
              </w:rPr>
              <w:fldChar w:fldCharType="end"/>
            </w:r>
            <w:r w:rsidRPr="00F150D5">
              <w:rPr>
                <w:rFonts w:cs="Arial"/>
                <w:b/>
                <w:bCs/>
                <w:color w:val="000000"/>
                <w:sz w:val="16"/>
                <w:szCs w:val="16"/>
              </w:rPr>
              <w:t>Gender Mainstreaming</w:t>
            </w:r>
          </w:p>
        </w:tc>
        <w:tc>
          <w:tcPr>
            <w:tcW w:w="1244" w:type="pct"/>
            <w:tcBorders>
              <w:top w:val="nil"/>
              <w:left w:val="nil"/>
              <w:bottom w:val="single" w:sz="4" w:space="0" w:color="auto"/>
              <w:right w:val="single" w:sz="4" w:space="0" w:color="auto"/>
            </w:tcBorders>
            <w:shd w:val="clear" w:color="auto" w:fill="auto"/>
          </w:tcPr>
          <w:p w14:paraId="1B5016BA" w14:textId="77777777" w:rsidR="002A42D0" w:rsidRPr="00F150D5" w:rsidRDefault="002A42D0" w:rsidP="00AE0FBA">
            <w:pPr>
              <w:jc w:val="both"/>
              <w:rPr>
                <w:rFonts w:cs="Arial"/>
                <w:color w:val="000000"/>
                <w:sz w:val="16"/>
                <w:szCs w:val="16"/>
              </w:rPr>
            </w:pPr>
          </w:p>
        </w:tc>
        <w:tc>
          <w:tcPr>
            <w:tcW w:w="1334" w:type="pct"/>
            <w:tcBorders>
              <w:top w:val="nil"/>
              <w:left w:val="nil"/>
              <w:bottom w:val="single" w:sz="4" w:space="0" w:color="auto"/>
              <w:right w:val="single" w:sz="4" w:space="0" w:color="auto"/>
            </w:tcBorders>
            <w:shd w:val="clear" w:color="auto" w:fill="auto"/>
            <w:hideMark/>
          </w:tcPr>
          <w:p w14:paraId="6A8493AB" w14:textId="77777777" w:rsidR="002A42D0" w:rsidRPr="00F150D5" w:rsidRDefault="002A42D0" w:rsidP="00AE0FBA">
            <w:pPr>
              <w:jc w:val="both"/>
              <w:rPr>
                <w:rFonts w:cs="Arial"/>
                <w:color w:val="000000"/>
                <w:sz w:val="16"/>
                <w:szCs w:val="16"/>
              </w:rPr>
            </w:pPr>
            <w:r w:rsidRPr="00F150D5">
              <w:rPr>
                <w:rFonts w:cs="Arial" w:hint="eastAsia"/>
                <w:color w:val="000000"/>
                <w:sz w:val="16"/>
                <w:szCs w:val="16"/>
              </w:rPr>
              <w:t> </w:t>
            </w:r>
          </w:p>
        </w:tc>
      </w:tr>
      <w:tr w:rsidR="002A42D0" w:rsidRPr="00F150D5" w14:paraId="07B137D4" w14:textId="77777777" w:rsidTr="00AE0FBA">
        <w:trPr>
          <w:trHeight w:val="58"/>
        </w:trPr>
        <w:tc>
          <w:tcPr>
            <w:tcW w:w="964" w:type="pct"/>
            <w:tcBorders>
              <w:top w:val="nil"/>
              <w:left w:val="single" w:sz="4" w:space="0" w:color="auto"/>
              <w:bottom w:val="single" w:sz="4" w:space="0" w:color="auto"/>
              <w:right w:val="single" w:sz="4" w:space="0" w:color="auto"/>
            </w:tcBorders>
            <w:shd w:val="clear" w:color="auto" w:fill="auto"/>
          </w:tcPr>
          <w:p w14:paraId="5E94C578" w14:textId="77777777" w:rsidR="002A42D0" w:rsidRPr="00F150D5" w:rsidRDefault="002A42D0" w:rsidP="00AE0FBA">
            <w:pPr>
              <w:jc w:val="both"/>
              <w:rPr>
                <w:rFonts w:cs="Arial"/>
                <w:b/>
                <w:bCs/>
                <w:color w:val="000000"/>
                <w:sz w:val="16"/>
                <w:szCs w:val="16"/>
              </w:rPr>
            </w:pPr>
          </w:p>
        </w:tc>
        <w:tc>
          <w:tcPr>
            <w:tcW w:w="1458" w:type="pct"/>
            <w:tcBorders>
              <w:top w:val="nil"/>
              <w:left w:val="nil"/>
              <w:bottom w:val="single" w:sz="4" w:space="0" w:color="auto"/>
              <w:right w:val="single" w:sz="4" w:space="0" w:color="auto"/>
            </w:tcBorders>
            <w:shd w:val="clear" w:color="auto" w:fill="auto"/>
          </w:tcPr>
          <w:p w14:paraId="0C6867EF" w14:textId="77777777" w:rsidR="002A42D0" w:rsidRPr="00F150D5" w:rsidRDefault="002A42D0" w:rsidP="00AE0FBA">
            <w:pPr>
              <w:jc w:val="both"/>
              <w:rPr>
                <w:rFonts w:eastAsia="SimSun" w:cs="Arial"/>
                <w:color w:val="000000"/>
                <w:sz w:val="16"/>
                <w:szCs w:val="16"/>
              </w:rPr>
            </w:pPr>
          </w:p>
        </w:tc>
        <w:tc>
          <w:tcPr>
            <w:tcW w:w="1244" w:type="pct"/>
            <w:tcBorders>
              <w:top w:val="nil"/>
              <w:left w:val="nil"/>
              <w:bottom w:val="single" w:sz="4" w:space="0" w:color="auto"/>
              <w:right w:val="single" w:sz="4" w:space="0" w:color="auto"/>
            </w:tcBorders>
            <w:shd w:val="clear" w:color="auto" w:fill="auto"/>
          </w:tcPr>
          <w:p w14:paraId="1C67FF69" w14:textId="77777777" w:rsidR="002A42D0" w:rsidRPr="00F150D5" w:rsidRDefault="002A42D0" w:rsidP="00AE0FBA">
            <w:pPr>
              <w:jc w:val="both"/>
              <w:rPr>
                <w:rFonts w:cs="Arial"/>
                <w:color w:val="000000"/>
                <w:sz w:val="16"/>
                <w:szCs w:val="16"/>
              </w:rPr>
            </w:pPr>
            <w:r w:rsidRPr="00F150D5">
              <w:rPr>
                <w:rFonts w:eastAsia="SimSun" w:cs="Arial"/>
                <w:color w:val="000000"/>
                <w:sz w:val="16"/>
                <w:szCs w:val="16"/>
              </w:rPr>
              <w:fldChar w:fldCharType="begin">
                <w:ffData>
                  <w:name w:val=""/>
                  <w:enabled/>
                  <w:calcOnExit w:val="0"/>
                  <w:checkBox>
                    <w:sizeAuto/>
                    <w:default w:val="1"/>
                  </w:checkBox>
                </w:ffData>
              </w:fldChar>
            </w:r>
            <w:r w:rsidRPr="00F150D5">
              <w:rPr>
                <w:rFonts w:eastAsia="SimSun" w:cs="Arial"/>
                <w:color w:val="000000"/>
                <w:sz w:val="16"/>
                <w:szCs w:val="16"/>
              </w:rPr>
              <w:instrText xml:space="preserve"> FORMCHECKBOX </w:instrText>
            </w:r>
            <w:r w:rsidR="00000000">
              <w:rPr>
                <w:rFonts w:eastAsia="SimSun" w:cs="Arial"/>
                <w:color w:val="000000"/>
                <w:sz w:val="16"/>
                <w:szCs w:val="16"/>
              </w:rPr>
            </w:r>
            <w:r w:rsidR="00000000">
              <w:rPr>
                <w:rFonts w:eastAsia="SimSun" w:cs="Arial"/>
                <w:color w:val="000000"/>
                <w:sz w:val="16"/>
                <w:szCs w:val="16"/>
              </w:rPr>
              <w:fldChar w:fldCharType="separate"/>
            </w:r>
            <w:r w:rsidRPr="00F150D5">
              <w:rPr>
                <w:rFonts w:eastAsia="SimSun" w:cs="Arial"/>
                <w:color w:val="000000"/>
                <w:sz w:val="16"/>
                <w:szCs w:val="16"/>
              </w:rPr>
              <w:fldChar w:fldCharType="end"/>
            </w:r>
            <w:r w:rsidRPr="00F150D5">
              <w:rPr>
                <w:rFonts w:cs="Arial"/>
                <w:color w:val="000000"/>
                <w:sz w:val="16"/>
                <w:szCs w:val="16"/>
              </w:rPr>
              <w:t>Beneficiaries</w:t>
            </w:r>
          </w:p>
        </w:tc>
        <w:tc>
          <w:tcPr>
            <w:tcW w:w="1334" w:type="pct"/>
            <w:tcBorders>
              <w:top w:val="nil"/>
              <w:left w:val="nil"/>
              <w:bottom w:val="single" w:sz="4" w:space="0" w:color="auto"/>
              <w:right w:val="single" w:sz="4" w:space="0" w:color="auto"/>
            </w:tcBorders>
            <w:shd w:val="clear" w:color="auto" w:fill="auto"/>
          </w:tcPr>
          <w:p w14:paraId="5CBE32D7" w14:textId="77777777" w:rsidR="002A42D0" w:rsidRPr="00F150D5" w:rsidRDefault="002A42D0" w:rsidP="00AE0FBA">
            <w:pPr>
              <w:jc w:val="both"/>
              <w:rPr>
                <w:rFonts w:cs="Arial"/>
                <w:color w:val="000000"/>
                <w:sz w:val="16"/>
                <w:szCs w:val="16"/>
              </w:rPr>
            </w:pPr>
          </w:p>
        </w:tc>
      </w:tr>
      <w:tr w:rsidR="002A42D0" w:rsidRPr="00F150D5" w14:paraId="46FCAC23" w14:textId="77777777" w:rsidTr="00AE0FBA">
        <w:trPr>
          <w:trHeight w:val="143"/>
        </w:trPr>
        <w:tc>
          <w:tcPr>
            <w:tcW w:w="964" w:type="pct"/>
            <w:tcBorders>
              <w:top w:val="nil"/>
              <w:left w:val="single" w:sz="4" w:space="0" w:color="auto"/>
              <w:bottom w:val="single" w:sz="4" w:space="0" w:color="auto"/>
              <w:right w:val="single" w:sz="4" w:space="0" w:color="auto"/>
            </w:tcBorders>
            <w:shd w:val="clear" w:color="auto" w:fill="auto"/>
            <w:hideMark/>
          </w:tcPr>
          <w:p w14:paraId="34B76BB3"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458" w:type="pct"/>
            <w:tcBorders>
              <w:top w:val="nil"/>
              <w:left w:val="nil"/>
              <w:bottom w:val="single" w:sz="4" w:space="0" w:color="auto"/>
              <w:right w:val="single" w:sz="4" w:space="0" w:color="auto"/>
            </w:tcBorders>
            <w:shd w:val="clear" w:color="auto" w:fill="auto"/>
            <w:hideMark/>
          </w:tcPr>
          <w:p w14:paraId="7BAB87E4"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244" w:type="pct"/>
            <w:tcBorders>
              <w:top w:val="nil"/>
              <w:left w:val="nil"/>
              <w:bottom w:val="single" w:sz="4" w:space="0" w:color="auto"/>
              <w:right w:val="single" w:sz="4" w:space="0" w:color="auto"/>
            </w:tcBorders>
            <w:shd w:val="clear" w:color="auto" w:fill="auto"/>
          </w:tcPr>
          <w:p w14:paraId="7E893C2C" w14:textId="77777777" w:rsidR="002A42D0" w:rsidRPr="00F150D5" w:rsidRDefault="002A42D0" w:rsidP="00AE0FBA">
            <w:pPr>
              <w:jc w:val="both"/>
              <w:rPr>
                <w:rFonts w:cs="Arial"/>
                <w:color w:val="000000"/>
                <w:sz w:val="16"/>
                <w:szCs w:val="16"/>
              </w:rPr>
            </w:pPr>
            <w:r w:rsidRPr="00F150D5">
              <w:rPr>
                <w:rFonts w:cs="Arial"/>
                <w:color w:val="000000"/>
                <w:sz w:val="16"/>
                <w:szCs w:val="16"/>
              </w:rPr>
              <w:t xml:space="preserve"> </w:t>
            </w:r>
            <w:r w:rsidRPr="00F150D5">
              <w:rPr>
                <w:rFonts w:eastAsia="SimSun" w:cs="Arial"/>
                <w:color w:val="000000"/>
                <w:sz w:val="16"/>
                <w:szCs w:val="16"/>
              </w:rPr>
              <w:fldChar w:fldCharType="begin">
                <w:ffData>
                  <w:name w:val=""/>
                  <w:enabled/>
                  <w:calcOnExit w:val="0"/>
                  <w:checkBox>
                    <w:sizeAuto/>
                    <w:default w:val="1"/>
                  </w:checkBox>
                </w:ffData>
              </w:fldChar>
            </w:r>
            <w:r w:rsidRPr="00F150D5">
              <w:rPr>
                <w:rFonts w:eastAsia="SimSun" w:cs="Arial"/>
                <w:color w:val="000000"/>
                <w:sz w:val="16"/>
                <w:szCs w:val="16"/>
              </w:rPr>
              <w:instrText xml:space="preserve"> FORMCHECKBOX </w:instrText>
            </w:r>
            <w:r w:rsidR="00000000">
              <w:rPr>
                <w:rFonts w:eastAsia="SimSun" w:cs="Arial"/>
                <w:color w:val="000000"/>
                <w:sz w:val="16"/>
                <w:szCs w:val="16"/>
              </w:rPr>
            </w:r>
            <w:r w:rsidR="00000000">
              <w:rPr>
                <w:rFonts w:eastAsia="SimSun" w:cs="Arial"/>
                <w:color w:val="000000"/>
                <w:sz w:val="16"/>
                <w:szCs w:val="16"/>
              </w:rPr>
              <w:fldChar w:fldCharType="separate"/>
            </w:r>
            <w:r w:rsidRPr="00F150D5">
              <w:rPr>
                <w:rFonts w:eastAsia="SimSun" w:cs="Arial"/>
                <w:color w:val="000000"/>
                <w:sz w:val="16"/>
                <w:szCs w:val="16"/>
              </w:rPr>
              <w:fldChar w:fldCharType="end"/>
            </w:r>
            <w:r w:rsidRPr="00F150D5">
              <w:rPr>
                <w:rFonts w:cs="Arial"/>
                <w:color w:val="000000"/>
                <w:sz w:val="16"/>
                <w:szCs w:val="16"/>
              </w:rPr>
              <w:t>Women groups</w:t>
            </w:r>
          </w:p>
        </w:tc>
        <w:tc>
          <w:tcPr>
            <w:tcW w:w="1334" w:type="pct"/>
            <w:tcBorders>
              <w:top w:val="nil"/>
              <w:left w:val="nil"/>
              <w:bottom w:val="single" w:sz="4" w:space="0" w:color="auto"/>
              <w:right w:val="single" w:sz="4" w:space="0" w:color="auto"/>
            </w:tcBorders>
            <w:shd w:val="clear" w:color="auto" w:fill="auto"/>
            <w:hideMark/>
          </w:tcPr>
          <w:p w14:paraId="71D6580C" w14:textId="77777777" w:rsidR="002A42D0" w:rsidRPr="00F150D5" w:rsidRDefault="002A42D0" w:rsidP="00AE0FBA">
            <w:pPr>
              <w:jc w:val="both"/>
              <w:rPr>
                <w:rFonts w:cs="Arial"/>
                <w:color w:val="000000"/>
                <w:sz w:val="16"/>
                <w:szCs w:val="16"/>
              </w:rPr>
            </w:pPr>
            <w:r w:rsidRPr="00F150D5">
              <w:rPr>
                <w:rFonts w:cs="Arial" w:hint="eastAsia"/>
                <w:color w:val="000000"/>
                <w:sz w:val="16"/>
                <w:szCs w:val="16"/>
              </w:rPr>
              <w:t> </w:t>
            </w:r>
          </w:p>
        </w:tc>
      </w:tr>
      <w:tr w:rsidR="002A42D0" w:rsidRPr="00F150D5" w14:paraId="33FF5230" w14:textId="77777777" w:rsidTr="00AE0FBA">
        <w:trPr>
          <w:trHeight w:val="125"/>
        </w:trPr>
        <w:tc>
          <w:tcPr>
            <w:tcW w:w="964" w:type="pct"/>
            <w:tcBorders>
              <w:top w:val="nil"/>
              <w:left w:val="single" w:sz="4" w:space="0" w:color="auto"/>
              <w:bottom w:val="single" w:sz="4" w:space="0" w:color="auto"/>
              <w:right w:val="single" w:sz="4" w:space="0" w:color="auto"/>
            </w:tcBorders>
            <w:shd w:val="clear" w:color="auto" w:fill="auto"/>
            <w:hideMark/>
          </w:tcPr>
          <w:p w14:paraId="66648438"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458" w:type="pct"/>
            <w:tcBorders>
              <w:top w:val="nil"/>
              <w:left w:val="nil"/>
              <w:bottom w:val="single" w:sz="4" w:space="0" w:color="auto"/>
              <w:right w:val="single" w:sz="4" w:space="0" w:color="auto"/>
            </w:tcBorders>
            <w:shd w:val="clear" w:color="auto" w:fill="auto"/>
            <w:hideMark/>
          </w:tcPr>
          <w:p w14:paraId="39313974"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244" w:type="pct"/>
            <w:tcBorders>
              <w:top w:val="nil"/>
              <w:left w:val="nil"/>
              <w:bottom w:val="single" w:sz="4" w:space="0" w:color="auto"/>
              <w:right w:val="single" w:sz="4" w:space="0" w:color="auto"/>
            </w:tcBorders>
            <w:shd w:val="clear" w:color="auto" w:fill="auto"/>
          </w:tcPr>
          <w:p w14:paraId="3075DA34" w14:textId="77777777" w:rsidR="002A42D0" w:rsidRPr="00F150D5" w:rsidRDefault="002A42D0" w:rsidP="00AE0FBA">
            <w:pPr>
              <w:jc w:val="both"/>
              <w:rPr>
                <w:rFonts w:cs="Arial"/>
                <w:color w:val="000000"/>
                <w:sz w:val="16"/>
                <w:szCs w:val="16"/>
              </w:rPr>
            </w:pPr>
            <w:r w:rsidRPr="00F150D5">
              <w:rPr>
                <w:rFonts w:cs="Arial"/>
                <w:color w:val="000000"/>
                <w:sz w:val="16"/>
                <w:szCs w:val="16"/>
              </w:rPr>
              <w:t xml:space="preserve"> </w:t>
            </w:r>
            <w:r w:rsidRPr="00F150D5">
              <w:rPr>
                <w:rFonts w:eastAsia="SimSun" w:cs="Arial"/>
                <w:color w:val="000000"/>
                <w:sz w:val="16"/>
                <w:szCs w:val="16"/>
              </w:rPr>
              <w:fldChar w:fldCharType="begin">
                <w:ffData>
                  <w:name w:val=""/>
                  <w:enabled/>
                  <w:calcOnExit w:val="0"/>
                  <w:checkBox>
                    <w:sizeAuto/>
                    <w:default w:val="1"/>
                  </w:checkBox>
                </w:ffData>
              </w:fldChar>
            </w:r>
            <w:r w:rsidRPr="00F150D5">
              <w:rPr>
                <w:rFonts w:eastAsia="SimSun" w:cs="Arial"/>
                <w:color w:val="000000"/>
                <w:sz w:val="16"/>
                <w:szCs w:val="16"/>
              </w:rPr>
              <w:instrText xml:space="preserve"> FORMCHECKBOX </w:instrText>
            </w:r>
            <w:r w:rsidR="00000000">
              <w:rPr>
                <w:rFonts w:eastAsia="SimSun" w:cs="Arial"/>
                <w:color w:val="000000"/>
                <w:sz w:val="16"/>
                <w:szCs w:val="16"/>
              </w:rPr>
            </w:r>
            <w:r w:rsidR="00000000">
              <w:rPr>
                <w:rFonts w:eastAsia="SimSun" w:cs="Arial"/>
                <w:color w:val="000000"/>
                <w:sz w:val="16"/>
                <w:szCs w:val="16"/>
              </w:rPr>
              <w:fldChar w:fldCharType="separate"/>
            </w:r>
            <w:r w:rsidRPr="00F150D5">
              <w:rPr>
                <w:rFonts w:eastAsia="SimSun" w:cs="Arial"/>
                <w:color w:val="000000"/>
                <w:sz w:val="16"/>
                <w:szCs w:val="16"/>
              </w:rPr>
              <w:fldChar w:fldCharType="end"/>
            </w:r>
            <w:r w:rsidRPr="00F150D5">
              <w:rPr>
                <w:rFonts w:cs="Arial"/>
                <w:color w:val="000000"/>
                <w:sz w:val="16"/>
                <w:szCs w:val="16"/>
              </w:rPr>
              <w:t>Sex-disaggregated indicators</w:t>
            </w:r>
          </w:p>
        </w:tc>
        <w:tc>
          <w:tcPr>
            <w:tcW w:w="1334" w:type="pct"/>
            <w:tcBorders>
              <w:top w:val="nil"/>
              <w:left w:val="nil"/>
              <w:bottom w:val="single" w:sz="4" w:space="0" w:color="auto"/>
              <w:right w:val="single" w:sz="4" w:space="0" w:color="auto"/>
            </w:tcBorders>
            <w:shd w:val="clear" w:color="auto" w:fill="auto"/>
            <w:hideMark/>
          </w:tcPr>
          <w:p w14:paraId="3440C62C" w14:textId="77777777" w:rsidR="002A42D0" w:rsidRPr="00F150D5" w:rsidRDefault="002A42D0" w:rsidP="00AE0FBA">
            <w:pPr>
              <w:jc w:val="both"/>
              <w:rPr>
                <w:rFonts w:cs="Arial"/>
                <w:color w:val="000000"/>
                <w:sz w:val="16"/>
                <w:szCs w:val="16"/>
              </w:rPr>
            </w:pPr>
            <w:r w:rsidRPr="00F150D5">
              <w:rPr>
                <w:rFonts w:cs="Arial" w:hint="eastAsia"/>
                <w:color w:val="000000"/>
                <w:sz w:val="16"/>
                <w:szCs w:val="16"/>
              </w:rPr>
              <w:t> </w:t>
            </w:r>
          </w:p>
        </w:tc>
      </w:tr>
      <w:tr w:rsidR="002A42D0" w:rsidRPr="00F150D5" w14:paraId="46DD0E5F" w14:textId="77777777" w:rsidTr="00AE0FBA">
        <w:trPr>
          <w:trHeight w:val="58"/>
        </w:trPr>
        <w:tc>
          <w:tcPr>
            <w:tcW w:w="964" w:type="pct"/>
            <w:tcBorders>
              <w:top w:val="nil"/>
              <w:left w:val="single" w:sz="4" w:space="0" w:color="auto"/>
              <w:bottom w:val="single" w:sz="4" w:space="0" w:color="auto"/>
              <w:right w:val="single" w:sz="4" w:space="0" w:color="auto"/>
            </w:tcBorders>
            <w:shd w:val="clear" w:color="auto" w:fill="auto"/>
            <w:hideMark/>
          </w:tcPr>
          <w:p w14:paraId="6500CADC"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458" w:type="pct"/>
            <w:tcBorders>
              <w:top w:val="nil"/>
              <w:left w:val="nil"/>
              <w:bottom w:val="single" w:sz="4" w:space="0" w:color="auto"/>
              <w:right w:val="single" w:sz="4" w:space="0" w:color="auto"/>
            </w:tcBorders>
            <w:shd w:val="clear" w:color="auto" w:fill="auto"/>
            <w:hideMark/>
          </w:tcPr>
          <w:p w14:paraId="6A734870"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244" w:type="pct"/>
            <w:tcBorders>
              <w:top w:val="nil"/>
              <w:left w:val="nil"/>
              <w:bottom w:val="single" w:sz="4" w:space="0" w:color="auto"/>
              <w:right w:val="single" w:sz="4" w:space="0" w:color="auto"/>
            </w:tcBorders>
            <w:shd w:val="clear" w:color="auto" w:fill="auto"/>
          </w:tcPr>
          <w:p w14:paraId="63AEEDD1" w14:textId="77777777" w:rsidR="002A42D0" w:rsidRPr="00F150D5" w:rsidRDefault="002A42D0" w:rsidP="00AE0FBA">
            <w:pPr>
              <w:jc w:val="both"/>
              <w:rPr>
                <w:rFonts w:cs="Arial"/>
                <w:color w:val="000000"/>
                <w:sz w:val="16"/>
                <w:szCs w:val="16"/>
              </w:rPr>
            </w:pPr>
            <w:r w:rsidRPr="00F150D5">
              <w:rPr>
                <w:rFonts w:cs="Arial"/>
                <w:color w:val="000000"/>
                <w:sz w:val="16"/>
                <w:szCs w:val="16"/>
              </w:rPr>
              <w:t xml:space="preserve"> </w:t>
            </w:r>
            <w:r w:rsidRPr="00F150D5">
              <w:rPr>
                <w:rFonts w:eastAsia="SimSun" w:cs="Arial"/>
                <w:color w:val="000000"/>
                <w:sz w:val="16"/>
                <w:szCs w:val="16"/>
              </w:rPr>
              <w:fldChar w:fldCharType="begin">
                <w:ffData>
                  <w:name w:val=""/>
                  <w:enabled/>
                  <w:calcOnExit w:val="0"/>
                  <w:checkBox>
                    <w:sizeAuto/>
                    <w:default w:val="0"/>
                  </w:checkBox>
                </w:ffData>
              </w:fldChar>
            </w:r>
            <w:r w:rsidRPr="00F150D5">
              <w:rPr>
                <w:rFonts w:eastAsia="SimSun" w:cs="Arial"/>
                <w:color w:val="000000"/>
                <w:sz w:val="16"/>
                <w:szCs w:val="16"/>
              </w:rPr>
              <w:instrText xml:space="preserve"> FORMCHECKBOX </w:instrText>
            </w:r>
            <w:r w:rsidR="00000000">
              <w:rPr>
                <w:rFonts w:eastAsia="SimSun" w:cs="Arial"/>
                <w:color w:val="000000"/>
                <w:sz w:val="16"/>
                <w:szCs w:val="16"/>
              </w:rPr>
            </w:r>
            <w:r w:rsidR="00000000">
              <w:rPr>
                <w:rFonts w:eastAsia="SimSun" w:cs="Arial"/>
                <w:color w:val="000000"/>
                <w:sz w:val="16"/>
                <w:szCs w:val="16"/>
              </w:rPr>
              <w:fldChar w:fldCharType="separate"/>
            </w:r>
            <w:r w:rsidRPr="00F150D5">
              <w:rPr>
                <w:rFonts w:eastAsia="SimSun" w:cs="Arial"/>
                <w:color w:val="000000"/>
                <w:sz w:val="16"/>
                <w:szCs w:val="16"/>
              </w:rPr>
              <w:fldChar w:fldCharType="end"/>
            </w:r>
            <w:r w:rsidRPr="00F150D5">
              <w:rPr>
                <w:rFonts w:cs="Arial"/>
                <w:color w:val="000000"/>
                <w:sz w:val="16"/>
                <w:szCs w:val="16"/>
              </w:rPr>
              <w:t>Gender-sensitive indicators</w:t>
            </w:r>
          </w:p>
        </w:tc>
        <w:tc>
          <w:tcPr>
            <w:tcW w:w="1334" w:type="pct"/>
            <w:tcBorders>
              <w:top w:val="nil"/>
              <w:left w:val="nil"/>
              <w:bottom w:val="single" w:sz="4" w:space="0" w:color="auto"/>
              <w:right w:val="single" w:sz="4" w:space="0" w:color="auto"/>
            </w:tcBorders>
            <w:shd w:val="clear" w:color="auto" w:fill="auto"/>
            <w:hideMark/>
          </w:tcPr>
          <w:p w14:paraId="48E651CD" w14:textId="77777777" w:rsidR="002A42D0" w:rsidRPr="00F150D5" w:rsidRDefault="002A42D0" w:rsidP="00AE0FBA">
            <w:pPr>
              <w:jc w:val="both"/>
              <w:rPr>
                <w:rFonts w:cs="Arial"/>
                <w:color w:val="000000"/>
                <w:sz w:val="16"/>
                <w:szCs w:val="16"/>
              </w:rPr>
            </w:pPr>
            <w:r w:rsidRPr="00F150D5">
              <w:rPr>
                <w:rFonts w:cs="Arial" w:hint="eastAsia"/>
                <w:color w:val="000000"/>
                <w:sz w:val="16"/>
                <w:szCs w:val="16"/>
              </w:rPr>
              <w:t> </w:t>
            </w:r>
          </w:p>
        </w:tc>
      </w:tr>
      <w:tr w:rsidR="002A42D0" w:rsidRPr="00F150D5" w14:paraId="741D9A42" w14:textId="77777777" w:rsidTr="00AE0FBA">
        <w:trPr>
          <w:trHeight w:val="143"/>
        </w:trPr>
        <w:tc>
          <w:tcPr>
            <w:tcW w:w="964" w:type="pct"/>
            <w:tcBorders>
              <w:top w:val="nil"/>
              <w:left w:val="single" w:sz="4" w:space="0" w:color="auto"/>
              <w:bottom w:val="single" w:sz="4" w:space="0" w:color="auto"/>
              <w:right w:val="single" w:sz="4" w:space="0" w:color="auto"/>
            </w:tcBorders>
            <w:shd w:val="clear" w:color="auto" w:fill="auto"/>
            <w:hideMark/>
          </w:tcPr>
          <w:p w14:paraId="297D37BE"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458" w:type="pct"/>
            <w:tcBorders>
              <w:top w:val="nil"/>
              <w:left w:val="nil"/>
              <w:bottom w:val="single" w:sz="4" w:space="0" w:color="auto"/>
              <w:right w:val="single" w:sz="4" w:space="0" w:color="auto"/>
            </w:tcBorders>
            <w:shd w:val="clear" w:color="auto" w:fill="auto"/>
            <w:hideMark/>
          </w:tcPr>
          <w:p w14:paraId="43D036B6" w14:textId="77777777" w:rsidR="002A42D0" w:rsidRPr="00F150D5" w:rsidRDefault="002A42D0" w:rsidP="00AE0FBA">
            <w:pPr>
              <w:jc w:val="both"/>
              <w:rPr>
                <w:rFonts w:cs="Arial"/>
                <w:b/>
                <w:bCs/>
                <w:color w:val="000000"/>
                <w:sz w:val="16"/>
                <w:szCs w:val="16"/>
              </w:rPr>
            </w:pPr>
            <w:r w:rsidRPr="00F150D5">
              <w:rPr>
                <w:rFonts w:eastAsia="SimSun" w:cs="Arial"/>
                <w:color w:val="000000"/>
                <w:sz w:val="16"/>
                <w:szCs w:val="16"/>
              </w:rPr>
              <w:fldChar w:fldCharType="begin">
                <w:ffData>
                  <w:name w:val=""/>
                  <w:enabled/>
                  <w:calcOnExit w:val="0"/>
                  <w:checkBox>
                    <w:sizeAuto/>
                    <w:default w:val="1"/>
                  </w:checkBox>
                </w:ffData>
              </w:fldChar>
            </w:r>
            <w:r w:rsidRPr="00F150D5">
              <w:rPr>
                <w:rFonts w:eastAsia="SimSun" w:cs="Arial"/>
                <w:color w:val="000000"/>
                <w:sz w:val="16"/>
                <w:szCs w:val="16"/>
              </w:rPr>
              <w:instrText xml:space="preserve"> FORMCHECKBOX </w:instrText>
            </w:r>
            <w:r w:rsidR="00000000">
              <w:rPr>
                <w:rFonts w:eastAsia="SimSun" w:cs="Arial"/>
                <w:color w:val="000000"/>
                <w:sz w:val="16"/>
                <w:szCs w:val="16"/>
              </w:rPr>
            </w:r>
            <w:r w:rsidR="00000000">
              <w:rPr>
                <w:rFonts w:eastAsia="SimSun" w:cs="Arial"/>
                <w:color w:val="000000"/>
                <w:sz w:val="16"/>
                <w:szCs w:val="16"/>
              </w:rPr>
              <w:fldChar w:fldCharType="separate"/>
            </w:r>
            <w:r w:rsidRPr="00F150D5">
              <w:rPr>
                <w:rFonts w:eastAsia="SimSun" w:cs="Arial"/>
                <w:color w:val="000000"/>
                <w:sz w:val="16"/>
                <w:szCs w:val="16"/>
              </w:rPr>
              <w:fldChar w:fldCharType="end"/>
            </w:r>
            <w:r w:rsidRPr="00F150D5">
              <w:rPr>
                <w:rFonts w:cs="Arial"/>
                <w:b/>
                <w:bCs/>
                <w:color w:val="000000"/>
                <w:sz w:val="16"/>
                <w:szCs w:val="16"/>
              </w:rPr>
              <w:t>Gender results areas</w:t>
            </w:r>
          </w:p>
        </w:tc>
        <w:tc>
          <w:tcPr>
            <w:tcW w:w="1244" w:type="pct"/>
            <w:tcBorders>
              <w:top w:val="nil"/>
              <w:left w:val="nil"/>
              <w:bottom w:val="single" w:sz="4" w:space="0" w:color="auto"/>
              <w:right w:val="single" w:sz="4" w:space="0" w:color="auto"/>
            </w:tcBorders>
            <w:shd w:val="clear" w:color="auto" w:fill="auto"/>
          </w:tcPr>
          <w:p w14:paraId="25CFB0EC" w14:textId="77777777" w:rsidR="002A42D0" w:rsidRPr="00F150D5" w:rsidRDefault="002A42D0" w:rsidP="00AE0FBA">
            <w:pPr>
              <w:jc w:val="both"/>
              <w:rPr>
                <w:rFonts w:cs="Arial"/>
                <w:color w:val="000000"/>
                <w:sz w:val="16"/>
                <w:szCs w:val="16"/>
              </w:rPr>
            </w:pPr>
          </w:p>
        </w:tc>
        <w:tc>
          <w:tcPr>
            <w:tcW w:w="1334" w:type="pct"/>
            <w:tcBorders>
              <w:top w:val="nil"/>
              <w:left w:val="nil"/>
              <w:bottom w:val="single" w:sz="4" w:space="0" w:color="auto"/>
              <w:right w:val="single" w:sz="4" w:space="0" w:color="auto"/>
            </w:tcBorders>
            <w:shd w:val="clear" w:color="auto" w:fill="auto"/>
            <w:hideMark/>
          </w:tcPr>
          <w:p w14:paraId="2BC3082E" w14:textId="77777777" w:rsidR="002A42D0" w:rsidRPr="00F150D5" w:rsidRDefault="002A42D0" w:rsidP="00AE0FBA">
            <w:pPr>
              <w:jc w:val="both"/>
              <w:rPr>
                <w:rFonts w:cs="Arial"/>
                <w:color w:val="000000"/>
                <w:sz w:val="16"/>
                <w:szCs w:val="16"/>
              </w:rPr>
            </w:pPr>
            <w:r w:rsidRPr="00F150D5">
              <w:rPr>
                <w:rFonts w:cs="Arial" w:hint="eastAsia"/>
                <w:color w:val="000000"/>
                <w:sz w:val="16"/>
                <w:szCs w:val="16"/>
              </w:rPr>
              <w:t> </w:t>
            </w:r>
          </w:p>
        </w:tc>
      </w:tr>
      <w:tr w:rsidR="002A42D0" w:rsidRPr="00F150D5" w14:paraId="490A754A" w14:textId="77777777" w:rsidTr="00AE0FBA">
        <w:trPr>
          <w:trHeight w:val="143"/>
        </w:trPr>
        <w:tc>
          <w:tcPr>
            <w:tcW w:w="964" w:type="pct"/>
            <w:tcBorders>
              <w:top w:val="nil"/>
              <w:left w:val="single" w:sz="4" w:space="0" w:color="auto"/>
              <w:bottom w:val="single" w:sz="4" w:space="0" w:color="auto"/>
              <w:right w:val="single" w:sz="4" w:space="0" w:color="auto"/>
            </w:tcBorders>
            <w:shd w:val="clear" w:color="auto" w:fill="auto"/>
          </w:tcPr>
          <w:p w14:paraId="2EB3D61B" w14:textId="77777777" w:rsidR="002A42D0" w:rsidRPr="00F150D5" w:rsidRDefault="002A42D0" w:rsidP="00AE0FBA">
            <w:pPr>
              <w:jc w:val="both"/>
              <w:rPr>
                <w:rFonts w:cs="Arial"/>
                <w:b/>
                <w:bCs/>
                <w:color w:val="000000"/>
                <w:sz w:val="16"/>
                <w:szCs w:val="16"/>
              </w:rPr>
            </w:pPr>
          </w:p>
        </w:tc>
        <w:tc>
          <w:tcPr>
            <w:tcW w:w="1458" w:type="pct"/>
            <w:tcBorders>
              <w:top w:val="nil"/>
              <w:left w:val="nil"/>
              <w:bottom w:val="single" w:sz="4" w:space="0" w:color="auto"/>
              <w:right w:val="single" w:sz="4" w:space="0" w:color="auto"/>
            </w:tcBorders>
            <w:shd w:val="clear" w:color="auto" w:fill="auto"/>
          </w:tcPr>
          <w:p w14:paraId="442994A9" w14:textId="77777777" w:rsidR="002A42D0" w:rsidRPr="00F150D5" w:rsidRDefault="002A42D0" w:rsidP="00AE0FBA">
            <w:pPr>
              <w:jc w:val="both"/>
              <w:rPr>
                <w:rFonts w:eastAsia="SimSun" w:cs="Arial"/>
                <w:color w:val="000000"/>
                <w:sz w:val="16"/>
                <w:szCs w:val="16"/>
              </w:rPr>
            </w:pPr>
          </w:p>
        </w:tc>
        <w:tc>
          <w:tcPr>
            <w:tcW w:w="1244" w:type="pct"/>
            <w:tcBorders>
              <w:top w:val="nil"/>
              <w:left w:val="nil"/>
              <w:bottom w:val="single" w:sz="4" w:space="0" w:color="auto"/>
              <w:right w:val="single" w:sz="4" w:space="0" w:color="auto"/>
            </w:tcBorders>
            <w:shd w:val="clear" w:color="auto" w:fill="auto"/>
          </w:tcPr>
          <w:p w14:paraId="0A3902D8" w14:textId="77777777" w:rsidR="002A42D0" w:rsidRPr="00F150D5" w:rsidRDefault="002A42D0" w:rsidP="00AE0FBA">
            <w:pPr>
              <w:ind w:left="150" w:hanging="150"/>
              <w:jc w:val="both"/>
              <w:rPr>
                <w:rFonts w:eastAsia="SimSun" w:cs="Arial"/>
                <w:color w:val="000000"/>
                <w:sz w:val="16"/>
                <w:szCs w:val="16"/>
              </w:rPr>
            </w:pPr>
            <w:r w:rsidRPr="00F150D5">
              <w:rPr>
                <w:rFonts w:eastAsia="SimSun" w:cs="Arial"/>
                <w:color w:val="000000"/>
                <w:sz w:val="16"/>
                <w:szCs w:val="16"/>
              </w:rPr>
              <w:fldChar w:fldCharType="begin">
                <w:ffData>
                  <w:name w:val="IAP_cities"/>
                  <w:enabled/>
                  <w:calcOnExit w:val="0"/>
                  <w:checkBox>
                    <w:sizeAuto/>
                    <w:default w:val="0"/>
                  </w:checkBox>
                </w:ffData>
              </w:fldChar>
            </w:r>
            <w:r w:rsidRPr="00F150D5">
              <w:rPr>
                <w:rFonts w:eastAsia="SimSun" w:cs="Arial"/>
                <w:color w:val="000000"/>
                <w:sz w:val="16"/>
                <w:szCs w:val="16"/>
              </w:rPr>
              <w:instrText xml:space="preserve"> FORMCHECKBOX </w:instrText>
            </w:r>
            <w:r w:rsidR="00000000">
              <w:rPr>
                <w:rFonts w:eastAsia="SimSun" w:cs="Arial"/>
                <w:color w:val="000000"/>
                <w:sz w:val="16"/>
                <w:szCs w:val="16"/>
              </w:rPr>
            </w:r>
            <w:r w:rsidR="00000000">
              <w:rPr>
                <w:rFonts w:eastAsia="SimSun" w:cs="Arial"/>
                <w:color w:val="000000"/>
                <w:sz w:val="16"/>
                <w:szCs w:val="16"/>
              </w:rPr>
              <w:fldChar w:fldCharType="separate"/>
            </w:r>
            <w:r w:rsidRPr="00F150D5">
              <w:rPr>
                <w:rFonts w:eastAsia="SimSun" w:cs="Arial"/>
                <w:color w:val="000000"/>
                <w:sz w:val="16"/>
                <w:szCs w:val="16"/>
              </w:rPr>
              <w:fldChar w:fldCharType="end"/>
            </w:r>
            <w:r w:rsidRPr="00F150D5">
              <w:rPr>
                <w:rFonts w:cs="Arial"/>
                <w:color w:val="000000"/>
                <w:sz w:val="16"/>
                <w:szCs w:val="16"/>
              </w:rPr>
              <w:t>Access and control over natural resources</w:t>
            </w:r>
          </w:p>
        </w:tc>
        <w:tc>
          <w:tcPr>
            <w:tcW w:w="1334" w:type="pct"/>
            <w:tcBorders>
              <w:top w:val="nil"/>
              <w:left w:val="nil"/>
              <w:bottom w:val="single" w:sz="4" w:space="0" w:color="auto"/>
              <w:right w:val="single" w:sz="4" w:space="0" w:color="auto"/>
            </w:tcBorders>
            <w:shd w:val="clear" w:color="auto" w:fill="auto"/>
          </w:tcPr>
          <w:p w14:paraId="482EDE14" w14:textId="77777777" w:rsidR="002A42D0" w:rsidRPr="00F150D5" w:rsidRDefault="002A42D0" w:rsidP="00AE0FBA">
            <w:pPr>
              <w:jc w:val="both"/>
              <w:rPr>
                <w:rFonts w:cs="Arial"/>
                <w:color w:val="000000"/>
                <w:sz w:val="16"/>
                <w:szCs w:val="16"/>
              </w:rPr>
            </w:pPr>
          </w:p>
        </w:tc>
      </w:tr>
      <w:tr w:rsidR="002A42D0" w:rsidRPr="00F150D5" w14:paraId="64713841" w14:textId="77777777" w:rsidTr="00AE0FBA">
        <w:trPr>
          <w:trHeight w:val="143"/>
        </w:trPr>
        <w:tc>
          <w:tcPr>
            <w:tcW w:w="964" w:type="pct"/>
            <w:tcBorders>
              <w:top w:val="nil"/>
              <w:left w:val="single" w:sz="4" w:space="0" w:color="auto"/>
              <w:bottom w:val="single" w:sz="4" w:space="0" w:color="auto"/>
              <w:right w:val="single" w:sz="4" w:space="0" w:color="auto"/>
            </w:tcBorders>
            <w:shd w:val="clear" w:color="auto" w:fill="auto"/>
            <w:hideMark/>
          </w:tcPr>
          <w:p w14:paraId="3142716C"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458" w:type="pct"/>
            <w:tcBorders>
              <w:top w:val="nil"/>
              <w:left w:val="nil"/>
              <w:bottom w:val="single" w:sz="4" w:space="0" w:color="auto"/>
              <w:right w:val="single" w:sz="4" w:space="0" w:color="auto"/>
            </w:tcBorders>
            <w:shd w:val="clear" w:color="auto" w:fill="auto"/>
            <w:hideMark/>
          </w:tcPr>
          <w:p w14:paraId="5D061865"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244" w:type="pct"/>
            <w:tcBorders>
              <w:top w:val="nil"/>
              <w:left w:val="nil"/>
              <w:bottom w:val="single" w:sz="4" w:space="0" w:color="auto"/>
              <w:right w:val="single" w:sz="4" w:space="0" w:color="auto"/>
            </w:tcBorders>
            <w:shd w:val="clear" w:color="auto" w:fill="auto"/>
          </w:tcPr>
          <w:p w14:paraId="4DE2C491" w14:textId="77777777" w:rsidR="002A42D0" w:rsidRPr="00F150D5" w:rsidRDefault="002A42D0" w:rsidP="00AE0FBA">
            <w:pPr>
              <w:jc w:val="both"/>
              <w:rPr>
                <w:rFonts w:cs="Arial"/>
                <w:color w:val="000000"/>
                <w:sz w:val="16"/>
                <w:szCs w:val="16"/>
              </w:rPr>
            </w:pPr>
            <w:r w:rsidRPr="00F150D5">
              <w:rPr>
                <w:rFonts w:eastAsia="SimSun" w:cs="Arial"/>
                <w:color w:val="000000"/>
                <w:sz w:val="16"/>
                <w:szCs w:val="16"/>
              </w:rPr>
              <w:fldChar w:fldCharType="begin">
                <w:ffData>
                  <w:name w:val=""/>
                  <w:enabled/>
                  <w:calcOnExit w:val="0"/>
                  <w:checkBox>
                    <w:sizeAuto/>
                    <w:default w:val="1"/>
                  </w:checkBox>
                </w:ffData>
              </w:fldChar>
            </w:r>
            <w:r w:rsidRPr="00F150D5">
              <w:rPr>
                <w:rFonts w:eastAsia="SimSun" w:cs="Arial"/>
                <w:color w:val="000000"/>
                <w:sz w:val="16"/>
                <w:szCs w:val="16"/>
              </w:rPr>
              <w:instrText xml:space="preserve"> FORMCHECKBOX </w:instrText>
            </w:r>
            <w:r w:rsidR="00000000">
              <w:rPr>
                <w:rFonts w:eastAsia="SimSun" w:cs="Arial"/>
                <w:color w:val="000000"/>
                <w:sz w:val="16"/>
                <w:szCs w:val="16"/>
              </w:rPr>
            </w:r>
            <w:r w:rsidR="00000000">
              <w:rPr>
                <w:rFonts w:eastAsia="SimSun" w:cs="Arial"/>
                <w:color w:val="000000"/>
                <w:sz w:val="16"/>
                <w:szCs w:val="16"/>
              </w:rPr>
              <w:fldChar w:fldCharType="separate"/>
            </w:r>
            <w:r w:rsidRPr="00F150D5">
              <w:rPr>
                <w:rFonts w:eastAsia="SimSun" w:cs="Arial"/>
                <w:color w:val="000000"/>
                <w:sz w:val="16"/>
                <w:szCs w:val="16"/>
              </w:rPr>
              <w:fldChar w:fldCharType="end"/>
            </w:r>
            <w:r w:rsidRPr="00F150D5">
              <w:rPr>
                <w:rFonts w:cs="Arial"/>
                <w:color w:val="000000"/>
                <w:sz w:val="16"/>
                <w:szCs w:val="16"/>
              </w:rPr>
              <w:t>Participation and leadership</w:t>
            </w:r>
          </w:p>
        </w:tc>
        <w:tc>
          <w:tcPr>
            <w:tcW w:w="1334" w:type="pct"/>
            <w:tcBorders>
              <w:top w:val="nil"/>
              <w:left w:val="nil"/>
              <w:bottom w:val="single" w:sz="4" w:space="0" w:color="auto"/>
              <w:right w:val="single" w:sz="4" w:space="0" w:color="auto"/>
            </w:tcBorders>
            <w:shd w:val="clear" w:color="auto" w:fill="auto"/>
            <w:hideMark/>
          </w:tcPr>
          <w:p w14:paraId="0F9BBB68" w14:textId="77777777" w:rsidR="002A42D0" w:rsidRPr="00F150D5" w:rsidRDefault="002A42D0" w:rsidP="00AE0FBA">
            <w:pPr>
              <w:jc w:val="both"/>
              <w:rPr>
                <w:rFonts w:cs="Arial"/>
                <w:color w:val="000000"/>
                <w:sz w:val="16"/>
                <w:szCs w:val="16"/>
              </w:rPr>
            </w:pPr>
            <w:r w:rsidRPr="00F150D5">
              <w:rPr>
                <w:rFonts w:cs="Arial" w:hint="eastAsia"/>
                <w:color w:val="000000"/>
                <w:sz w:val="16"/>
                <w:szCs w:val="16"/>
              </w:rPr>
              <w:t> </w:t>
            </w:r>
          </w:p>
        </w:tc>
      </w:tr>
      <w:tr w:rsidR="002A42D0" w:rsidRPr="00F150D5" w14:paraId="7E59821A" w14:textId="77777777" w:rsidTr="00AE0FBA">
        <w:trPr>
          <w:trHeight w:val="58"/>
        </w:trPr>
        <w:tc>
          <w:tcPr>
            <w:tcW w:w="964" w:type="pct"/>
            <w:tcBorders>
              <w:top w:val="nil"/>
              <w:left w:val="single" w:sz="4" w:space="0" w:color="auto"/>
              <w:bottom w:val="single" w:sz="4" w:space="0" w:color="auto"/>
              <w:right w:val="single" w:sz="4" w:space="0" w:color="auto"/>
            </w:tcBorders>
            <w:shd w:val="clear" w:color="auto" w:fill="auto"/>
            <w:hideMark/>
          </w:tcPr>
          <w:p w14:paraId="66880DA5"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458" w:type="pct"/>
            <w:tcBorders>
              <w:top w:val="nil"/>
              <w:left w:val="nil"/>
              <w:bottom w:val="single" w:sz="4" w:space="0" w:color="auto"/>
              <w:right w:val="single" w:sz="4" w:space="0" w:color="auto"/>
            </w:tcBorders>
            <w:shd w:val="clear" w:color="auto" w:fill="auto"/>
            <w:hideMark/>
          </w:tcPr>
          <w:p w14:paraId="0C8072B3"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244" w:type="pct"/>
            <w:tcBorders>
              <w:top w:val="nil"/>
              <w:left w:val="nil"/>
              <w:bottom w:val="single" w:sz="4" w:space="0" w:color="auto"/>
              <w:right w:val="single" w:sz="4" w:space="0" w:color="auto"/>
            </w:tcBorders>
            <w:shd w:val="clear" w:color="auto" w:fill="auto"/>
          </w:tcPr>
          <w:p w14:paraId="36BCE4E4" w14:textId="77777777" w:rsidR="002A42D0" w:rsidRPr="00F150D5" w:rsidRDefault="002A42D0" w:rsidP="00AE0FBA">
            <w:pPr>
              <w:jc w:val="both"/>
              <w:rPr>
                <w:rFonts w:cs="Arial"/>
                <w:color w:val="000000"/>
                <w:sz w:val="16"/>
                <w:szCs w:val="16"/>
              </w:rPr>
            </w:pPr>
            <w:r w:rsidRPr="00F150D5">
              <w:rPr>
                <w:rFonts w:eastAsia="SimSun" w:cs="Arial"/>
                <w:color w:val="000000"/>
                <w:sz w:val="16"/>
                <w:szCs w:val="16"/>
              </w:rPr>
              <w:fldChar w:fldCharType="begin">
                <w:ffData>
                  <w:name w:val="IAP_cities"/>
                  <w:enabled/>
                  <w:calcOnExit w:val="0"/>
                  <w:checkBox>
                    <w:sizeAuto/>
                    <w:default w:val="0"/>
                  </w:checkBox>
                </w:ffData>
              </w:fldChar>
            </w:r>
            <w:r w:rsidRPr="00F150D5">
              <w:rPr>
                <w:rFonts w:eastAsia="SimSun" w:cs="Arial"/>
                <w:color w:val="000000"/>
                <w:sz w:val="16"/>
                <w:szCs w:val="16"/>
              </w:rPr>
              <w:instrText xml:space="preserve"> FORMCHECKBOX </w:instrText>
            </w:r>
            <w:r w:rsidR="00000000">
              <w:rPr>
                <w:rFonts w:eastAsia="SimSun" w:cs="Arial"/>
                <w:color w:val="000000"/>
                <w:sz w:val="16"/>
                <w:szCs w:val="16"/>
              </w:rPr>
            </w:r>
            <w:r w:rsidR="00000000">
              <w:rPr>
                <w:rFonts w:eastAsia="SimSun" w:cs="Arial"/>
                <w:color w:val="000000"/>
                <w:sz w:val="16"/>
                <w:szCs w:val="16"/>
              </w:rPr>
              <w:fldChar w:fldCharType="separate"/>
            </w:r>
            <w:r w:rsidRPr="00F150D5">
              <w:rPr>
                <w:rFonts w:eastAsia="SimSun" w:cs="Arial"/>
                <w:color w:val="000000"/>
                <w:sz w:val="16"/>
                <w:szCs w:val="16"/>
              </w:rPr>
              <w:fldChar w:fldCharType="end"/>
            </w:r>
            <w:r w:rsidRPr="00F150D5">
              <w:rPr>
                <w:rFonts w:cs="Arial"/>
                <w:color w:val="000000"/>
                <w:sz w:val="16"/>
                <w:szCs w:val="16"/>
              </w:rPr>
              <w:t>Access to benefits and services</w:t>
            </w:r>
          </w:p>
        </w:tc>
        <w:tc>
          <w:tcPr>
            <w:tcW w:w="1334" w:type="pct"/>
            <w:tcBorders>
              <w:top w:val="nil"/>
              <w:left w:val="nil"/>
              <w:bottom w:val="single" w:sz="4" w:space="0" w:color="auto"/>
              <w:right w:val="single" w:sz="4" w:space="0" w:color="auto"/>
            </w:tcBorders>
            <w:shd w:val="clear" w:color="auto" w:fill="auto"/>
            <w:hideMark/>
          </w:tcPr>
          <w:p w14:paraId="07A5CA96" w14:textId="77777777" w:rsidR="002A42D0" w:rsidRPr="00F150D5" w:rsidRDefault="002A42D0" w:rsidP="00AE0FBA">
            <w:pPr>
              <w:jc w:val="both"/>
              <w:rPr>
                <w:rFonts w:cs="Arial"/>
                <w:color w:val="000000"/>
                <w:sz w:val="16"/>
                <w:szCs w:val="16"/>
              </w:rPr>
            </w:pPr>
            <w:r w:rsidRPr="00F150D5">
              <w:rPr>
                <w:rFonts w:cs="Arial" w:hint="eastAsia"/>
                <w:color w:val="000000"/>
                <w:sz w:val="16"/>
                <w:szCs w:val="16"/>
              </w:rPr>
              <w:t> </w:t>
            </w:r>
          </w:p>
        </w:tc>
      </w:tr>
      <w:tr w:rsidR="002A42D0" w:rsidRPr="00F150D5" w14:paraId="1FF6541D" w14:textId="77777777" w:rsidTr="00AE0FBA">
        <w:trPr>
          <w:trHeight w:val="58"/>
        </w:trPr>
        <w:tc>
          <w:tcPr>
            <w:tcW w:w="964" w:type="pct"/>
            <w:tcBorders>
              <w:top w:val="nil"/>
              <w:left w:val="single" w:sz="4" w:space="0" w:color="auto"/>
              <w:bottom w:val="single" w:sz="4" w:space="0" w:color="auto"/>
              <w:right w:val="single" w:sz="4" w:space="0" w:color="auto"/>
            </w:tcBorders>
            <w:shd w:val="clear" w:color="auto" w:fill="auto"/>
            <w:hideMark/>
          </w:tcPr>
          <w:p w14:paraId="4AE126B1"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458" w:type="pct"/>
            <w:tcBorders>
              <w:top w:val="nil"/>
              <w:left w:val="nil"/>
              <w:bottom w:val="single" w:sz="4" w:space="0" w:color="auto"/>
              <w:right w:val="single" w:sz="4" w:space="0" w:color="auto"/>
            </w:tcBorders>
            <w:shd w:val="clear" w:color="auto" w:fill="auto"/>
            <w:hideMark/>
          </w:tcPr>
          <w:p w14:paraId="3A9628E5"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244" w:type="pct"/>
            <w:tcBorders>
              <w:top w:val="nil"/>
              <w:left w:val="nil"/>
              <w:bottom w:val="single" w:sz="4" w:space="0" w:color="auto"/>
              <w:right w:val="single" w:sz="4" w:space="0" w:color="auto"/>
            </w:tcBorders>
            <w:shd w:val="clear" w:color="auto" w:fill="auto"/>
          </w:tcPr>
          <w:p w14:paraId="2DABB5CE" w14:textId="77777777" w:rsidR="002A42D0" w:rsidRPr="00F150D5" w:rsidRDefault="002A42D0" w:rsidP="00AE0FBA">
            <w:pPr>
              <w:jc w:val="both"/>
              <w:rPr>
                <w:rFonts w:cs="Arial"/>
                <w:color w:val="000000"/>
                <w:sz w:val="16"/>
                <w:szCs w:val="16"/>
              </w:rPr>
            </w:pPr>
            <w:r w:rsidRPr="00F150D5">
              <w:rPr>
                <w:rFonts w:eastAsia="SimSun" w:cs="Arial"/>
                <w:color w:val="000000"/>
                <w:sz w:val="16"/>
                <w:szCs w:val="16"/>
              </w:rPr>
              <w:fldChar w:fldCharType="begin">
                <w:ffData>
                  <w:name w:val=""/>
                  <w:enabled/>
                  <w:calcOnExit w:val="0"/>
                  <w:checkBox>
                    <w:sizeAuto/>
                    <w:default w:val="1"/>
                  </w:checkBox>
                </w:ffData>
              </w:fldChar>
            </w:r>
            <w:r w:rsidRPr="00F150D5">
              <w:rPr>
                <w:rFonts w:eastAsia="SimSun" w:cs="Arial"/>
                <w:color w:val="000000"/>
                <w:sz w:val="16"/>
                <w:szCs w:val="16"/>
              </w:rPr>
              <w:instrText xml:space="preserve"> FORMCHECKBOX </w:instrText>
            </w:r>
            <w:r w:rsidR="00000000">
              <w:rPr>
                <w:rFonts w:eastAsia="SimSun" w:cs="Arial"/>
                <w:color w:val="000000"/>
                <w:sz w:val="16"/>
                <w:szCs w:val="16"/>
              </w:rPr>
            </w:r>
            <w:r w:rsidR="00000000">
              <w:rPr>
                <w:rFonts w:eastAsia="SimSun" w:cs="Arial"/>
                <w:color w:val="000000"/>
                <w:sz w:val="16"/>
                <w:szCs w:val="16"/>
              </w:rPr>
              <w:fldChar w:fldCharType="separate"/>
            </w:r>
            <w:r w:rsidRPr="00F150D5">
              <w:rPr>
                <w:rFonts w:eastAsia="SimSun" w:cs="Arial"/>
                <w:color w:val="000000"/>
                <w:sz w:val="16"/>
                <w:szCs w:val="16"/>
              </w:rPr>
              <w:fldChar w:fldCharType="end"/>
            </w:r>
            <w:r w:rsidRPr="00F150D5">
              <w:rPr>
                <w:rFonts w:cs="Arial"/>
                <w:color w:val="000000"/>
                <w:sz w:val="16"/>
                <w:szCs w:val="16"/>
              </w:rPr>
              <w:t>Capacity development</w:t>
            </w:r>
          </w:p>
        </w:tc>
        <w:tc>
          <w:tcPr>
            <w:tcW w:w="1334" w:type="pct"/>
            <w:tcBorders>
              <w:top w:val="nil"/>
              <w:left w:val="nil"/>
              <w:bottom w:val="single" w:sz="4" w:space="0" w:color="auto"/>
              <w:right w:val="single" w:sz="4" w:space="0" w:color="auto"/>
            </w:tcBorders>
            <w:shd w:val="clear" w:color="auto" w:fill="auto"/>
            <w:hideMark/>
          </w:tcPr>
          <w:p w14:paraId="2F6A66CB" w14:textId="77777777" w:rsidR="002A42D0" w:rsidRPr="00F150D5" w:rsidRDefault="002A42D0" w:rsidP="00AE0FBA">
            <w:pPr>
              <w:jc w:val="both"/>
              <w:rPr>
                <w:rFonts w:cs="Arial"/>
                <w:color w:val="000000"/>
                <w:sz w:val="16"/>
                <w:szCs w:val="16"/>
              </w:rPr>
            </w:pPr>
            <w:r w:rsidRPr="00F150D5">
              <w:rPr>
                <w:rFonts w:cs="Arial" w:hint="eastAsia"/>
                <w:color w:val="000000"/>
                <w:sz w:val="16"/>
                <w:szCs w:val="16"/>
              </w:rPr>
              <w:t> </w:t>
            </w:r>
          </w:p>
        </w:tc>
      </w:tr>
      <w:tr w:rsidR="002A42D0" w:rsidRPr="00F150D5" w14:paraId="3A89535E" w14:textId="77777777" w:rsidTr="00AE0FBA">
        <w:trPr>
          <w:trHeight w:val="143"/>
        </w:trPr>
        <w:tc>
          <w:tcPr>
            <w:tcW w:w="964" w:type="pct"/>
            <w:tcBorders>
              <w:top w:val="nil"/>
              <w:left w:val="single" w:sz="4" w:space="0" w:color="auto"/>
              <w:bottom w:val="single" w:sz="4" w:space="0" w:color="auto"/>
              <w:right w:val="single" w:sz="4" w:space="0" w:color="auto"/>
            </w:tcBorders>
            <w:shd w:val="clear" w:color="auto" w:fill="auto"/>
            <w:hideMark/>
          </w:tcPr>
          <w:p w14:paraId="48059242"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458" w:type="pct"/>
            <w:tcBorders>
              <w:top w:val="nil"/>
              <w:left w:val="nil"/>
              <w:bottom w:val="single" w:sz="4" w:space="0" w:color="auto"/>
              <w:right w:val="single" w:sz="4" w:space="0" w:color="auto"/>
            </w:tcBorders>
            <w:shd w:val="clear" w:color="auto" w:fill="auto"/>
            <w:hideMark/>
          </w:tcPr>
          <w:p w14:paraId="18C8D0E2"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244" w:type="pct"/>
            <w:tcBorders>
              <w:top w:val="single" w:sz="4" w:space="0" w:color="7F7F7F"/>
              <w:left w:val="single" w:sz="4" w:space="0" w:color="7F7F7F"/>
              <w:bottom w:val="single" w:sz="4" w:space="0" w:color="7F7F7F"/>
              <w:right w:val="single" w:sz="4" w:space="0" w:color="7F7F7F"/>
            </w:tcBorders>
            <w:shd w:val="clear" w:color="auto" w:fill="auto"/>
          </w:tcPr>
          <w:p w14:paraId="6B023EF2" w14:textId="77777777" w:rsidR="002A42D0" w:rsidRPr="00F150D5" w:rsidRDefault="002A42D0" w:rsidP="00AE0FBA">
            <w:pPr>
              <w:jc w:val="both"/>
              <w:rPr>
                <w:rFonts w:cs="Arial"/>
                <w:color w:val="000000"/>
                <w:sz w:val="16"/>
                <w:szCs w:val="16"/>
              </w:rPr>
            </w:pPr>
            <w:r w:rsidRPr="00F150D5">
              <w:rPr>
                <w:rFonts w:eastAsia="SimSun" w:cs="Arial"/>
                <w:color w:val="000000"/>
                <w:sz w:val="16"/>
                <w:szCs w:val="16"/>
              </w:rPr>
              <w:fldChar w:fldCharType="begin">
                <w:ffData>
                  <w:name w:val=""/>
                  <w:enabled/>
                  <w:calcOnExit w:val="0"/>
                  <w:checkBox>
                    <w:sizeAuto/>
                    <w:default w:val="1"/>
                  </w:checkBox>
                </w:ffData>
              </w:fldChar>
            </w:r>
            <w:r w:rsidRPr="00F150D5">
              <w:rPr>
                <w:rFonts w:eastAsia="SimSun" w:cs="Arial"/>
                <w:color w:val="000000"/>
                <w:sz w:val="16"/>
                <w:szCs w:val="16"/>
              </w:rPr>
              <w:instrText xml:space="preserve"> FORMCHECKBOX </w:instrText>
            </w:r>
            <w:r w:rsidR="00000000">
              <w:rPr>
                <w:rFonts w:eastAsia="SimSun" w:cs="Arial"/>
                <w:color w:val="000000"/>
                <w:sz w:val="16"/>
                <w:szCs w:val="16"/>
              </w:rPr>
            </w:r>
            <w:r w:rsidR="00000000">
              <w:rPr>
                <w:rFonts w:eastAsia="SimSun" w:cs="Arial"/>
                <w:color w:val="000000"/>
                <w:sz w:val="16"/>
                <w:szCs w:val="16"/>
              </w:rPr>
              <w:fldChar w:fldCharType="separate"/>
            </w:r>
            <w:r w:rsidRPr="00F150D5">
              <w:rPr>
                <w:rFonts w:eastAsia="SimSun" w:cs="Arial"/>
                <w:color w:val="000000"/>
                <w:sz w:val="16"/>
                <w:szCs w:val="16"/>
              </w:rPr>
              <w:fldChar w:fldCharType="end"/>
            </w:r>
            <w:r w:rsidRPr="00F150D5">
              <w:rPr>
                <w:rFonts w:cs="Arial"/>
                <w:color w:val="000000"/>
                <w:sz w:val="16"/>
                <w:szCs w:val="16"/>
              </w:rPr>
              <w:t>Awareness raising</w:t>
            </w:r>
          </w:p>
        </w:tc>
        <w:tc>
          <w:tcPr>
            <w:tcW w:w="1334" w:type="pct"/>
            <w:tcBorders>
              <w:top w:val="nil"/>
              <w:left w:val="nil"/>
              <w:bottom w:val="nil"/>
              <w:right w:val="nil"/>
            </w:tcBorders>
            <w:shd w:val="clear" w:color="auto" w:fill="auto"/>
            <w:hideMark/>
          </w:tcPr>
          <w:p w14:paraId="5035C9BE" w14:textId="77777777" w:rsidR="002A42D0" w:rsidRPr="00F150D5" w:rsidRDefault="002A42D0" w:rsidP="00AE0FBA">
            <w:pPr>
              <w:jc w:val="both"/>
              <w:rPr>
                <w:rFonts w:cs="Arial"/>
                <w:color w:val="000000"/>
                <w:sz w:val="16"/>
                <w:szCs w:val="16"/>
              </w:rPr>
            </w:pPr>
            <w:r w:rsidRPr="00F150D5">
              <w:rPr>
                <w:rFonts w:cs="Arial" w:hint="eastAsia"/>
                <w:color w:val="000000"/>
                <w:sz w:val="16"/>
                <w:szCs w:val="16"/>
              </w:rPr>
              <w:t> </w:t>
            </w:r>
          </w:p>
        </w:tc>
      </w:tr>
      <w:tr w:rsidR="002A42D0" w:rsidRPr="00F150D5" w14:paraId="4846EA37" w14:textId="77777777" w:rsidTr="00AE0FBA">
        <w:trPr>
          <w:trHeight w:val="125"/>
        </w:trPr>
        <w:tc>
          <w:tcPr>
            <w:tcW w:w="964" w:type="pct"/>
            <w:tcBorders>
              <w:top w:val="nil"/>
              <w:left w:val="single" w:sz="4" w:space="0" w:color="auto"/>
              <w:bottom w:val="single" w:sz="4" w:space="0" w:color="auto"/>
              <w:right w:val="single" w:sz="4" w:space="0" w:color="auto"/>
            </w:tcBorders>
            <w:shd w:val="clear" w:color="auto" w:fill="auto"/>
            <w:hideMark/>
          </w:tcPr>
          <w:p w14:paraId="415012B7"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458" w:type="pct"/>
            <w:tcBorders>
              <w:top w:val="nil"/>
              <w:left w:val="nil"/>
              <w:bottom w:val="single" w:sz="4" w:space="0" w:color="auto"/>
              <w:right w:val="single" w:sz="4" w:space="0" w:color="auto"/>
            </w:tcBorders>
            <w:shd w:val="clear" w:color="auto" w:fill="auto"/>
            <w:hideMark/>
          </w:tcPr>
          <w:p w14:paraId="37EAE0F4"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244" w:type="pct"/>
            <w:tcBorders>
              <w:top w:val="nil"/>
              <w:left w:val="single" w:sz="4" w:space="0" w:color="7F7F7F"/>
              <w:bottom w:val="single" w:sz="4" w:space="0" w:color="7F7F7F"/>
              <w:right w:val="single" w:sz="4" w:space="0" w:color="7F7F7F"/>
            </w:tcBorders>
            <w:shd w:val="clear" w:color="auto" w:fill="auto"/>
          </w:tcPr>
          <w:p w14:paraId="48C4CEC0" w14:textId="77777777" w:rsidR="002A42D0" w:rsidRPr="00F150D5" w:rsidRDefault="002A42D0" w:rsidP="00AE0FBA">
            <w:pPr>
              <w:jc w:val="both"/>
              <w:rPr>
                <w:rFonts w:cs="Arial"/>
                <w:color w:val="000000"/>
                <w:sz w:val="16"/>
                <w:szCs w:val="16"/>
              </w:rPr>
            </w:pPr>
            <w:r w:rsidRPr="00F150D5">
              <w:rPr>
                <w:rFonts w:eastAsia="SimSun" w:cs="Arial"/>
                <w:color w:val="000000"/>
                <w:sz w:val="16"/>
                <w:szCs w:val="16"/>
              </w:rPr>
              <w:fldChar w:fldCharType="begin">
                <w:ffData>
                  <w:name w:val=""/>
                  <w:enabled/>
                  <w:calcOnExit w:val="0"/>
                  <w:checkBox>
                    <w:sizeAuto/>
                    <w:default w:val="1"/>
                  </w:checkBox>
                </w:ffData>
              </w:fldChar>
            </w:r>
            <w:r w:rsidRPr="00F150D5">
              <w:rPr>
                <w:rFonts w:eastAsia="SimSun" w:cs="Arial"/>
                <w:color w:val="000000"/>
                <w:sz w:val="16"/>
                <w:szCs w:val="16"/>
              </w:rPr>
              <w:instrText xml:space="preserve"> FORMCHECKBOX </w:instrText>
            </w:r>
            <w:r w:rsidR="00000000">
              <w:rPr>
                <w:rFonts w:eastAsia="SimSun" w:cs="Arial"/>
                <w:color w:val="000000"/>
                <w:sz w:val="16"/>
                <w:szCs w:val="16"/>
              </w:rPr>
            </w:r>
            <w:r w:rsidR="00000000">
              <w:rPr>
                <w:rFonts w:eastAsia="SimSun" w:cs="Arial"/>
                <w:color w:val="000000"/>
                <w:sz w:val="16"/>
                <w:szCs w:val="16"/>
              </w:rPr>
              <w:fldChar w:fldCharType="separate"/>
            </w:r>
            <w:r w:rsidRPr="00F150D5">
              <w:rPr>
                <w:rFonts w:eastAsia="SimSun" w:cs="Arial"/>
                <w:color w:val="000000"/>
                <w:sz w:val="16"/>
                <w:szCs w:val="16"/>
              </w:rPr>
              <w:fldChar w:fldCharType="end"/>
            </w:r>
            <w:r w:rsidRPr="00F150D5">
              <w:rPr>
                <w:rFonts w:cs="Arial"/>
                <w:color w:val="000000"/>
                <w:sz w:val="16"/>
                <w:szCs w:val="16"/>
              </w:rPr>
              <w:t>Knowledge generation</w:t>
            </w:r>
          </w:p>
        </w:tc>
        <w:tc>
          <w:tcPr>
            <w:tcW w:w="1334" w:type="pct"/>
            <w:tcBorders>
              <w:top w:val="nil"/>
              <w:left w:val="nil"/>
              <w:bottom w:val="nil"/>
              <w:right w:val="nil"/>
            </w:tcBorders>
            <w:shd w:val="clear" w:color="auto" w:fill="auto"/>
            <w:hideMark/>
          </w:tcPr>
          <w:p w14:paraId="413C7AFC" w14:textId="77777777" w:rsidR="002A42D0" w:rsidRPr="00F150D5" w:rsidRDefault="002A42D0" w:rsidP="00AE0FBA">
            <w:pPr>
              <w:jc w:val="both"/>
              <w:rPr>
                <w:rFonts w:cs="Arial"/>
                <w:color w:val="000000"/>
                <w:sz w:val="16"/>
                <w:szCs w:val="16"/>
              </w:rPr>
            </w:pPr>
            <w:r w:rsidRPr="00F150D5">
              <w:rPr>
                <w:rFonts w:cs="Arial" w:hint="eastAsia"/>
                <w:color w:val="000000"/>
                <w:sz w:val="16"/>
                <w:szCs w:val="16"/>
              </w:rPr>
              <w:t> </w:t>
            </w:r>
          </w:p>
        </w:tc>
      </w:tr>
      <w:tr w:rsidR="002A42D0" w:rsidRPr="00F150D5" w14:paraId="338E3F1D" w14:textId="77777777" w:rsidTr="00AE0FBA">
        <w:trPr>
          <w:trHeight w:val="179"/>
        </w:trPr>
        <w:tc>
          <w:tcPr>
            <w:tcW w:w="964" w:type="pct"/>
            <w:tcBorders>
              <w:top w:val="nil"/>
              <w:left w:val="single" w:sz="4" w:space="0" w:color="auto"/>
              <w:bottom w:val="single" w:sz="4" w:space="0" w:color="auto"/>
              <w:right w:val="single" w:sz="4" w:space="0" w:color="auto"/>
            </w:tcBorders>
            <w:shd w:val="clear" w:color="auto" w:fill="auto"/>
            <w:noWrap/>
            <w:vAlign w:val="bottom"/>
            <w:hideMark/>
          </w:tcPr>
          <w:p w14:paraId="6394238F" w14:textId="77777777" w:rsidR="002A42D0" w:rsidRPr="00F150D5" w:rsidRDefault="002A42D0" w:rsidP="00AE0FBA">
            <w:pPr>
              <w:jc w:val="both"/>
              <w:rPr>
                <w:rFonts w:cs="Arial"/>
                <w:b/>
                <w:bCs/>
                <w:color w:val="000000"/>
                <w:sz w:val="16"/>
                <w:szCs w:val="16"/>
              </w:rPr>
            </w:pPr>
            <w:r w:rsidRPr="00F150D5">
              <w:rPr>
                <w:rFonts w:eastAsia="SimSun" w:cs="Arial"/>
                <w:color w:val="000000"/>
                <w:sz w:val="16"/>
                <w:szCs w:val="16"/>
              </w:rPr>
              <w:fldChar w:fldCharType="begin">
                <w:ffData>
                  <w:name w:val=""/>
                  <w:enabled/>
                  <w:calcOnExit w:val="0"/>
                  <w:checkBox>
                    <w:sizeAuto/>
                    <w:default w:val="1"/>
                  </w:checkBox>
                </w:ffData>
              </w:fldChar>
            </w:r>
            <w:r w:rsidRPr="00F150D5">
              <w:rPr>
                <w:rFonts w:eastAsia="SimSun" w:cs="Arial"/>
                <w:color w:val="000000"/>
                <w:sz w:val="16"/>
                <w:szCs w:val="16"/>
              </w:rPr>
              <w:instrText xml:space="preserve"> FORMCHECKBOX </w:instrText>
            </w:r>
            <w:r w:rsidR="00000000">
              <w:rPr>
                <w:rFonts w:eastAsia="SimSun" w:cs="Arial"/>
                <w:color w:val="000000"/>
                <w:sz w:val="16"/>
                <w:szCs w:val="16"/>
              </w:rPr>
            </w:r>
            <w:r w:rsidR="00000000">
              <w:rPr>
                <w:rFonts w:eastAsia="SimSun" w:cs="Arial"/>
                <w:color w:val="000000"/>
                <w:sz w:val="16"/>
                <w:szCs w:val="16"/>
              </w:rPr>
              <w:fldChar w:fldCharType="separate"/>
            </w:r>
            <w:r w:rsidRPr="00F150D5">
              <w:rPr>
                <w:rFonts w:eastAsia="SimSun" w:cs="Arial"/>
                <w:color w:val="000000"/>
                <w:sz w:val="16"/>
                <w:szCs w:val="16"/>
              </w:rPr>
              <w:fldChar w:fldCharType="end"/>
            </w:r>
            <w:r w:rsidRPr="00F150D5">
              <w:rPr>
                <w:rFonts w:cs="Arial"/>
                <w:b/>
                <w:bCs/>
                <w:color w:val="000000"/>
                <w:sz w:val="16"/>
                <w:szCs w:val="16"/>
              </w:rPr>
              <w:t>Focal Areas/Theme</w:t>
            </w:r>
          </w:p>
        </w:tc>
        <w:tc>
          <w:tcPr>
            <w:tcW w:w="1458" w:type="pct"/>
            <w:tcBorders>
              <w:top w:val="nil"/>
              <w:left w:val="nil"/>
              <w:bottom w:val="single" w:sz="4" w:space="0" w:color="auto"/>
              <w:right w:val="single" w:sz="4" w:space="0" w:color="auto"/>
            </w:tcBorders>
            <w:shd w:val="clear" w:color="auto" w:fill="auto"/>
          </w:tcPr>
          <w:p w14:paraId="45250E26" w14:textId="77777777" w:rsidR="002A42D0" w:rsidRPr="00F150D5" w:rsidRDefault="002A42D0" w:rsidP="00AE0FBA">
            <w:pPr>
              <w:jc w:val="both"/>
              <w:rPr>
                <w:rFonts w:cs="Arial"/>
                <w:b/>
                <w:bCs/>
                <w:color w:val="000000"/>
                <w:sz w:val="16"/>
                <w:szCs w:val="16"/>
              </w:rPr>
            </w:pPr>
          </w:p>
        </w:tc>
        <w:tc>
          <w:tcPr>
            <w:tcW w:w="1244" w:type="pct"/>
            <w:tcBorders>
              <w:top w:val="single" w:sz="4" w:space="0" w:color="auto"/>
              <w:left w:val="nil"/>
              <w:bottom w:val="single" w:sz="4" w:space="0" w:color="auto"/>
              <w:right w:val="single" w:sz="4" w:space="0" w:color="auto"/>
            </w:tcBorders>
            <w:shd w:val="clear" w:color="auto" w:fill="auto"/>
            <w:hideMark/>
          </w:tcPr>
          <w:p w14:paraId="399CA28B" w14:textId="77777777" w:rsidR="002A42D0" w:rsidRPr="00F150D5" w:rsidRDefault="002A42D0" w:rsidP="00AE0FBA">
            <w:pPr>
              <w:jc w:val="both"/>
              <w:rPr>
                <w:rFonts w:cs="Arial"/>
                <w:iCs/>
                <w:color w:val="000000"/>
                <w:sz w:val="16"/>
                <w:szCs w:val="16"/>
              </w:rPr>
            </w:pPr>
            <w:r w:rsidRPr="00F150D5">
              <w:rPr>
                <w:rFonts w:cs="Arial" w:hint="eastAsia"/>
                <w:iCs/>
                <w:color w:val="000000"/>
                <w:sz w:val="16"/>
                <w:szCs w:val="16"/>
              </w:rPr>
              <w:t> </w:t>
            </w:r>
          </w:p>
        </w:tc>
        <w:tc>
          <w:tcPr>
            <w:tcW w:w="1334" w:type="pct"/>
            <w:tcBorders>
              <w:top w:val="single" w:sz="4" w:space="0" w:color="auto"/>
              <w:left w:val="nil"/>
              <w:bottom w:val="single" w:sz="4" w:space="0" w:color="auto"/>
              <w:right w:val="single" w:sz="4" w:space="0" w:color="auto"/>
            </w:tcBorders>
            <w:shd w:val="clear" w:color="auto" w:fill="auto"/>
            <w:hideMark/>
          </w:tcPr>
          <w:p w14:paraId="49148710" w14:textId="77777777" w:rsidR="002A42D0" w:rsidRPr="00F150D5" w:rsidRDefault="002A42D0" w:rsidP="00AE0FBA">
            <w:pPr>
              <w:jc w:val="both"/>
              <w:rPr>
                <w:rFonts w:cs="Arial"/>
                <w:color w:val="000000"/>
                <w:sz w:val="16"/>
                <w:szCs w:val="16"/>
              </w:rPr>
            </w:pPr>
            <w:r w:rsidRPr="00F150D5">
              <w:rPr>
                <w:rFonts w:cs="Arial" w:hint="eastAsia"/>
                <w:color w:val="000000"/>
                <w:sz w:val="16"/>
                <w:szCs w:val="16"/>
              </w:rPr>
              <w:t> </w:t>
            </w:r>
          </w:p>
        </w:tc>
      </w:tr>
      <w:tr w:rsidR="002A42D0" w:rsidRPr="00F150D5" w14:paraId="1C30BFC8" w14:textId="77777777" w:rsidTr="00AE0FBA">
        <w:trPr>
          <w:trHeight w:val="179"/>
        </w:trPr>
        <w:tc>
          <w:tcPr>
            <w:tcW w:w="964" w:type="pct"/>
            <w:tcBorders>
              <w:top w:val="nil"/>
              <w:left w:val="single" w:sz="4" w:space="0" w:color="auto"/>
              <w:bottom w:val="single" w:sz="4" w:space="0" w:color="auto"/>
              <w:right w:val="single" w:sz="4" w:space="0" w:color="auto"/>
            </w:tcBorders>
            <w:shd w:val="clear" w:color="auto" w:fill="auto"/>
            <w:noWrap/>
            <w:vAlign w:val="bottom"/>
          </w:tcPr>
          <w:p w14:paraId="73180E41" w14:textId="77777777" w:rsidR="002A42D0" w:rsidRPr="00F150D5" w:rsidRDefault="002A42D0" w:rsidP="00AE0FBA">
            <w:pPr>
              <w:jc w:val="both"/>
              <w:rPr>
                <w:rFonts w:eastAsia="SimSun" w:cs="Arial"/>
                <w:color w:val="000000"/>
                <w:sz w:val="16"/>
                <w:szCs w:val="16"/>
              </w:rPr>
            </w:pPr>
          </w:p>
        </w:tc>
        <w:tc>
          <w:tcPr>
            <w:tcW w:w="1458" w:type="pct"/>
            <w:tcBorders>
              <w:top w:val="nil"/>
              <w:left w:val="nil"/>
              <w:bottom w:val="single" w:sz="4" w:space="0" w:color="auto"/>
              <w:right w:val="single" w:sz="4" w:space="0" w:color="auto"/>
            </w:tcBorders>
            <w:shd w:val="clear" w:color="auto" w:fill="auto"/>
          </w:tcPr>
          <w:p w14:paraId="7CE7C1D4" w14:textId="77777777" w:rsidR="002A42D0" w:rsidRPr="00F150D5" w:rsidRDefault="002A42D0" w:rsidP="00AE0FBA">
            <w:pPr>
              <w:jc w:val="both"/>
              <w:rPr>
                <w:rFonts w:eastAsia="SimSun" w:cs="Arial"/>
                <w:color w:val="000000"/>
                <w:sz w:val="16"/>
                <w:szCs w:val="16"/>
              </w:rPr>
            </w:pPr>
            <w:r w:rsidRPr="00F150D5">
              <w:rPr>
                <w:rFonts w:eastAsia="SimSun" w:cs="Arial"/>
                <w:color w:val="000000"/>
                <w:sz w:val="16"/>
                <w:szCs w:val="16"/>
              </w:rPr>
              <w:fldChar w:fldCharType="begin">
                <w:ffData>
                  <w:name w:val="IAP_cities"/>
                  <w:enabled/>
                  <w:calcOnExit w:val="0"/>
                  <w:checkBox>
                    <w:sizeAuto/>
                    <w:default w:val="0"/>
                  </w:checkBox>
                </w:ffData>
              </w:fldChar>
            </w:r>
            <w:r w:rsidRPr="00F150D5">
              <w:rPr>
                <w:rFonts w:eastAsia="SimSun" w:cs="Arial"/>
                <w:color w:val="000000"/>
                <w:sz w:val="16"/>
                <w:szCs w:val="16"/>
              </w:rPr>
              <w:instrText xml:space="preserve"> FORMCHECKBOX </w:instrText>
            </w:r>
            <w:r w:rsidR="00000000">
              <w:rPr>
                <w:rFonts w:eastAsia="SimSun" w:cs="Arial"/>
                <w:color w:val="000000"/>
                <w:sz w:val="16"/>
                <w:szCs w:val="16"/>
              </w:rPr>
            </w:r>
            <w:r w:rsidR="00000000">
              <w:rPr>
                <w:rFonts w:eastAsia="SimSun" w:cs="Arial"/>
                <w:color w:val="000000"/>
                <w:sz w:val="16"/>
                <w:szCs w:val="16"/>
              </w:rPr>
              <w:fldChar w:fldCharType="separate"/>
            </w:r>
            <w:r w:rsidRPr="00F150D5">
              <w:rPr>
                <w:rFonts w:eastAsia="SimSun" w:cs="Arial"/>
                <w:color w:val="000000"/>
                <w:sz w:val="16"/>
                <w:szCs w:val="16"/>
              </w:rPr>
              <w:fldChar w:fldCharType="end"/>
            </w:r>
            <w:r w:rsidRPr="00F150D5">
              <w:rPr>
                <w:rFonts w:cs="Arial"/>
                <w:b/>
                <w:bCs/>
                <w:color w:val="000000"/>
                <w:sz w:val="16"/>
                <w:szCs w:val="16"/>
              </w:rPr>
              <w:t>Integrated Programs</w:t>
            </w:r>
          </w:p>
        </w:tc>
        <w:tc>
          <w:tcPr>
            <w:tcW w:w="1244" w:type="pct"/>
            <w:tcBorders>
              <w:top w:val="single" w:sz="4" w:space="0" w:color="auto"/>
              <w:left w:val="nil"/>
              <w:bottom w:val="single" w:sz="4" w:space="0" w:color="auto"/>
              <w:right w:val="single" w:sz="4" w:space="0" w:color="auto"/>
            </w:tcBorders>
            <w:shd w:val="clear" w:color="auto" w:fill="auto"/>
          </w:tcPr>
          <w:p w14:paraId="6203E9B6" w14:textId="77777777" w:rsidR="002A42D0" w:rsidRPr="00F150D5" w:rsidRDefault="002A42D0" w:rsidP="00AE0FBA">
            <w:pPr>
              <w:jc w:val="both"/>
              <w:rPr>
                <w:rFonts w:cs="Arial"/>
                <w:iCs/>
                <w:color w:val="000000"/>
                <w:sz w:val="16"/>
                <w:szCs w:val="16"/>
              </w:rPr>
            </w:pPr>
          </w:p>
        </w:tc>
        <w:tc>
          <w:tcPr>
            <w:tcW w:w="1334" w:type="pct"/>
            <w:tcBorders>
              <w:top w:val="single" w:sz="4" w:space="0" w:color="auto"/>
              <w:left w:val="nil"/>
              <w:bottom w:val="single" w:sz="4" w:space="0" w:color="auto"/>
              <w:right w:val="single" w:sz="4" w:space="0" w:color="auto"/>
            </w:tcBorders>
            <w:shd w:val="clear" w:color="auto" w:fill="auto"/>
          </w:tcPr>
          <w:p w14:paraId="4B29C328" w14:textId="77777777" w:rsidR="002A42D0" w:rsidRPr="00F150D5" w:rsidRDefault="002A42D0" w:rsidP="00AE0FBA">
            <w:pPr>
              <w:jc w:val="both"/>
              <w:rPr>
                <w:rFonts w:cs="Arial"/>
                <w:color w:val="000000"/>
                <w:sz w:val="16"/>
                <w:szCs w:val="16"/>
              </w:rPr>
            </w:pPr>
          </w:p>
        </w:tc>
      </w:tr>
      <w:tr w:rsidR="002A42D0" w:rsidRPr="00F150D5" w14:paraId="78483055" w14:textId="77777777" w:rsidTr="00AE0FBA">
        <w:trPr>
          <w:trHeight w:val="224"/>
        </w:trPr>
        <w:tc>
          <w:tcPr>
            <w:tcW w:w="964" w:type="pct"/>
            <w:tcBorders>
              <w:top w:val="nil"/>
              <w:left w:val="single" w:sz="4" w:space="0" w:color="auto"/>
              <w:bottom w:val="single" w:sz="4" w:space="0" w:color="auto"/>
              <w:right w:val="single" w:sz="4" w:space="0" w:color="auto"/>
            </w:tcBorders>
            <w:shd w:val="clear" w:color="auto" w:fill="auto"/>
            <w:noWrap/>
            <w:vAlign w:val="bottom"/>
            <w:hideMark/>
          </w:tcPr>
          <w:p w14:paraId="153A24DD"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458" w:type="pct"/>
            <w:tcBorders>
              <w:top w:val="nil"/>
              <w:left w:val="nil"/>
              <w:bottom w:val="single" w:sz="4" w:space="0" w:color="auto"/>
              <w:right w:val="single" w:sz="4" w:space="0" w:color="auto"/>
            </w:tcBorders>
            <w:shd w:val="clear" w:color="auto" w:fill="auto"/>
            <w:hideMark/>
          </w:tcPr>
          <w:p w14:paraId="72A4F784"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244" w:type="pct"/>
            <w:tcBorders>
              <w:top w:val="nil"/>
              <w:left w:val="nil"/>
              <w:bottom w:val="single" w:sz="4" w:space="0" w:color="auto"/>
              <w:right w:val="single" w:sz="4" w:space="0" w:color="auto"/>
            </w:tcBorders>
            <w:shd w:val="clear" w:color="auto" w:fill="auto"/>
            <w:hideMark/>
          </w:tcPr>
          <w:p w14:paraId="3DB87CDD" w14:textId="77777777" w:rsidR="002A42D0" w:rsidRPr="00F150D5" w:rsidRDefault="002A42D0" w:rsidP="00AE0FBA">
            <w:pPr>
              <w:ind w:left="150" w:hanging="150"/>
              <w:jc w:val="both"/>
              <w:rPr>
                <w:rFonts w:cs="Arial"/>
                <w:iCs/>
                <w:color w:val="000000"/>
                <w:sz w:val="16"/>
                <w:szCs w:val="16"/>
              </w:rPr>
            </w:pPr>
            <w:r w:rsidRPr="00F150D5">
              <w:rPr>
                <w:rFonts w:eastAsia="SimSun" w:cs="Arial"/>
                <w:color w:val="000000"/>
                <w:sz w:val="16"/>
                <w:szCs w:val="16"/>
              </w:rPr>
              <w:fldChar w:fldCharType="begin">
                <w:ffData>
                  <w:name w:val="IAP_cities"/>
                  <w:enabled/>
                  <w:calcOnExit w:val="0"/>
                  <w:checkBox>
                    <w:sizeAuto/>
                    <w:default w:val="0"/>
                  </w:checkBox>
                </w:ffData>
              </w:fldChar>
            </w:r>
            <w:r w:rsidRPr="00F150D5">
              <w:rPr>
                <w:rFonts w:eastAsia="SimSun" w:cs="Arial"/>
                <w:color w:val="000000"/>
                <w:sz w:val="16"/>
                <w:szCs w:val="16"/>
              </w:rPr>
              <w:instrText xml:space="preserve"> FORMCHECKBOX </w:instrText>
            </w:r>
            <w:r w:rsidR="00000000">
              <w:rPr>
                <w:rFonts w:eastAsia="SimSun" w:cs="Arial"/>
                <w:color w:val="000000"/>
                <w:sz w:val="16"/>
                <w:szCs w:val="16"/>
              </w:rPr>
            </w:r>
            <w:r w:rsidR="00000000">
              <w:rPr>
                <w:rFonts w:eastAsia="SimSun" w:cs="Arial"/>
                <w:color w:val="000000"/>
                <w:sz w:val="16"/>
                <w:szCs w:val="16"/>
              </w:rPr>
              <w:fldChar w:fldCharType="separate"/>
            </w:r>
            <w:r w:rsidRPr="00F150D5">
              <w:rPr>
                <w:rFonts w:eastAsia="SimSun" w:cs="Arial"/>
                <w:color w:val="000000"/>
                <w:sz w:val="16"/>
                <w:szCs w:val="16"/>
              </w:rPr>
              <w:fldChar w:fldCharType="end"/>
            </w:r>
            <w:r w:rsidRPr="00F150D5">
              <w:rPr>
                <w:rFonts w:cs="Arial"/>
                <w:iCs/>
                <w:color w:val="000000"/>
                <w:sz w:val="16"/>
                <w:szCs w:val="16"/>
              </w:rPr>
              <w:t>Commodity Supply Chains</w:t>
            </w:r>
            <w:r w:rsidRPr="00F150D5">
              <w:rPr>
                <w:rFonts w:cs="Arial" w:hint="eastAsia"/>
                <w:iCs/>
                <w:color w:val="000000"/>
                <w:sz w:val="16"/>
                <w:szCs w:val="16"/>
              </w:rPr>
              <w:t> </w:t>
            </w:r>
            <w:r w:rsidRPr="00F150D5">
              <w:rPr>
                <w:rFonts w:cs="Arial"/>
                <w:iCs/>
                <w:color w:val="000000"/>
                <w:sz w:val="16"/>
                <w:szCs w:val="16"/>
              </w:rPr>
              <w:t>(Good Growth Partnership)</w:t>
            </w:r>
            <w:r w:rsidRPr="00F150D5">
              <w:rPr>
                <w:rFonts w:cs="Arial" w:hint="eastAsia"/>
                <w:iCs/>
                <w:color w:val="000000"/>
                <w:sz w:val="16"/>
                <w:szCs w:val="16"/>
              </w:rPr>
              <w:t>  </w:t>
            </w:r>
          </w:p>
        </w:tc>
        <w:tc>
          <w:tcPr>
            <w:tcW w:w="1334" w:type="pct"/>
            <w:tcBorders>
              <w:top w:val="nil"/>
              <w:left w:val="nil"/>
              <w:bottom w:val="single" w:sz="4" w:space="0" w:color="auto"/>
              <w:right w:val="single" w:sz="4" w:space="0" w:color="auto"/>
            </w:tcBorders>
            <w:shd w:val="clear" w:color="auto" w:fill="auto"/>
            <w:hideMark/>
          </w:tcPr>
          <w:p w14:paraId="699AF224" w14:textId="77777777" w:rsidR="002A42D0" w:rsidRPr="00F150D5" w:rsidRDefault="002A42D0" w:rsidP="00AE0FBA">
            <w:pPr>
              <w:jc w:val="both"/>
              <w:rPr>
                <w:rFonts w:cs="Arial"/>
                <w:color w:val="000000"/>
                <w:sz w:val="16"/>
                <w:szCs w:val="16"/>
              </w:rPr>
            </w:pPr>
            <w:r w:rsidRPr="00F150D5">
              <w:rPr>
                <w:rFonts w:cs="Arial" w:hint="eastAsia"/>
                <w:color w:val="000000"/>
                <w:sz w:val="16"/>
                <w:szCs w:val="16"/>
              </w:rPr>
              <w:t> </w:t>
            </w:r>
          </w:p>
        </w:tc>
      </w:tr>
      <w:tr w:rsidR="002A42D0" w:rsidRPr="00F150D5" w14:paraId="33C89A81" w14:textId="77777777" w:rsidTr="00AE0FBA">
        <w:trPr>
          <w:trHeight w:val="233"/>
        </w:trPr>
        <w:tc>
          <w:tcPr>
            <w:tcW w:w="964" w:type="pct"/>
            <w:tcBorders>
              <w:top w:val="nil"/>
              <w:left w:val="single" w:sz="4" w:space="0" w:color="auto"/>
              <w:bottom w:val="single" w:sz="4" w:space="0" w:color="auto"/>
              <w:right w:val="single" w:sz="4" w:space="0" w:color="auto"/>
            </w:tcBorders>
            <w:shd w:val="clear" w:color="auto" w:fill="auto"/>
            <w:noWrap/>
            <w:vAlign w:val="bottom"/>
            <w:hideMark/>
          </w:tcPr>
          <w:p w14:paraId="0473243E"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458" w:type="pct"/>
            <w:tcBorders>
              <w:top w:val="nil"/>
              <w:left w:val="nil"/>
              <w:bottom w:val="single" w:sz="4" w:space="0" w:color="auto"/>
              <w:right w:val="single" w:sz="4" w:space="0" w:color="auto"/>
            </w:tcBorders>
            <w:shd w:val="clear" w:color="auto" w:fill="auto"/>
            <w:hideMark/>
          </w:tcPr>
          <w:p w14:paraId="50421FA3"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244" w:type="pct"/>
            <w:tcBorders>
              <w:top w:val="nil"/>
              <w:left w:val="nil"/>
              <w:bottom w:val="single" w:sz="4" w:space="0" w:color="auto"/>
              <w:right w:val="single" w:sz="4" w:space="0" w:color="auto"/>
            </w:tcBorders>
            <w:shd w:val="clear" w:color="auto" w:fill="auto"/>
            <w:hideMark/>
          </w:tcPr>
          <w:p w14:paraId="13C48423" w14:textId="77777777" w:rsidR="002A42D0" w:rsidRPr="00F150D5" w:rsidRDefault="002A42D0" w:rsidP="00AE0FBA">
            <w:pPr>
              <w:jc w:val="both"/>
              <w:rPr>
                <w:rFonts w:cs="Arial"/>
                <w:iCs/>
                <w:color w:val="000000"/>
                <w:sz w:val="16"/>
                <w:szCs w:val="16"/>
              </w:rPr>
            </w:pPr>
            <w:r w:rsidRPr="00F150D5">
              <w:rPr>
                <w:rFonts w:cs="Arial" w:hint="eastAsia"/>
                <w:iCs/>
                <w:color w:val="000000"/>
                <w:sz w:val="16"/>
                <w:szCs w:val="16"/>
              </w:rPr>
              <w:t> </w:t>
            </w:r>
          </w:p>
        </w:tc>
        <w:tc>
          <w:tcPr>
            <w:tcW w:w="1334" w:type="pct"/>
            <w:tcBorders>
              <w:top w:val="nil"/>
              <w:left w:val="nil"/>
              <w:bottom w:val="single" w:sz="4" w:space="0" w:color="auto"/>
              <w:right w:val="single" w:sz="4" w:space="0" w:color="auto"/>
            </w:tcBorders>
            <w:shd w:val="clear" w:color="auto" w:fill="auto"/>
            <w:hideMark/>
          </w:tcPr>
          <w:p w14:paraId="750DF6F9" w14:textId="77777777" w:rsidR="002A42D0" w:rsidRPr="00F150D5" w:rsidRDefault="002A42D0" w:rsidP="00AE0FBA">
            <w:pPr>
              <w:ind w:left="192" w:hanging="192"/>
              <w:jc w:val="both"/>
              <w:rPr>
                <w:rFonts w:cs="Arial"/>
                <w:color w:val="000000"/>
                <w:sz w:val="16"/>
                <w:szCs w:val="16"/>
              </w:rPr>
            </w:pPr>
            <w:r w:rsidRPr="00F150D5">
              <w:rPr>
                <w:rFonts w:eastAsia="SimSun" w:cs="Arial"/>
                <w:color w:val="000000"/>
                <w:sz w:val="16"/>
                <w:szCs w:val="16"/>
              </w:rPr>
              <w:fldChar w:fldCharType="begin">
                <w:ffData>
                  <w:name w:val="IAP_cities"/>
                  <w:enabled/>
                  <w:calcOnExit w:val="0"/>
                  <w:checkBox>
                    <w:sizeAuto/>
                    <w:default w:val="0"/>
                  </w:checkBox>
                </w:ffData>
              </w:fldChar>
            </w:r>
            <w:r w:rsidRPr="00F150D5">
              <w:rPr>
                <w:rFonts w:eastAsia="SimSun" w:cs="Arial"/>
                <w:color w:val="000000"/>
                <w:sz w:val="16"/>
                <w:szCs w:val="16"/>
              </w:rPr>
              <w:instrText xml:space="preserve"> FORMCHECKBOX </w:instrText>
            </w:r>
            <w:r w:rsidR="00000000">
              <w:rPr>
                <w:rFonts w:eastAsia="SimSun" w:cs="Arial"/>
                <w:color w:val="000000"/>
                <w:sz w:val="16"/>
                <w:szCs w:val="16"/>
              </w:rPr>
            </w:r>
            <w:r w:rsidR="00000000">
              <w:rPr>
                <w:rFonts w:eastAsia="SimSun" w:cs="Arial"/>
                <w:color w:val="000000"/>
                <w:sz w:val="16"/>
                <w:szCs w:val="16"/>
              </w:rPr>
              <w:fldChar w:fldCharType="separate"/>
            </w:r>
            <w:r w:rsidRPr="00F150D5">
              <w:rPr>
                <w:rFonts w:eastAsia="SimSun" w:cs="Arial"/>
                <w:color w:val="000000"/>
                <w:sz w:val="16"/>
                <w:szCs w:val="16"/>
              </w:rPr>
              <w:fldChar w:fldCharType="end"/>
            </w:r>
            <w:r w:rsidRPr="00F150D5">
              <w:rPr>
                <w:rFonts w:cs="Arial"/>
                <w:color w:val="000000"/>
                <w:sz w:val="16"/>
                <w:szCs w:val="16"/>
              </w:rPr>
              <w:t>Sustainable Commodities Production</w:t>
            </w:r>
          </w:p>
        </w:tc>
      </w:tr>
      <w:tr w:rsidR="002A42D0" w:rsidRPr="00F150D5" w14:paraId="4815245E" w14:textId="77777777" w:rsidTr="00AE0FBA">
        <w:trPr>
          <w:trHeight w:val="89"/>
        </w:trPr>
        <w:tc>
          <w:tcPr>
            <w:tcW w:w="964" w:type="pct"/>
            <w:tcBorders>
              <w:top w:val="nil"/>
              <w:left w:val="single" w:sz="4" w:space="0" w:color="auto"/>
              <w:bottom w:val="single" w:sz="4" w:space="0" w:color="auto"/>
              <w:right w:val="single" w:sz="4" w:space="0" w:color="auto"/>
            </w:tcBorders>
            <w:shd w:val="clear" w:color="auto" w:fill="auto"/>
            <w:noWrap/>
            <w:vAlign w:val="bottom"/>
            <w:hideMark/>
          </w:tcPr>
          <w:p w14:paraId="31DC1E02"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458" w:type="pct"/>
            <w:tcBorders>
              <w:top w:val="nil"/>
              <w:left w:val="nil"/>
              <w:bottom w:val="single" w:sz="4" w:space="0" w:color="auto"/>
              <w:right w:val="single" w:sz="4" w:space="0" w:color="auto"/>
            </w:tcBorders>
            <w:shd w:val="clear" w:color="auto" w:fill="auto"/>
            <w:hideMark/>
          </w:tcPr>
          <w:p w14:paraId="6477EFB7"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244" w:type="pct"/>
            <w:tcBorders>
              <w:top w:val="nil"/>
              <w:left w:val="nil"/>
              <w:bottom w:val="single" w:sz="4" w:space="0" w:color="auto"/>
              <w:right w:val="single" w:sz="4" w:space="0" w:color="auto"/>
            </w:tcBorders>
            <w:shd w:val="clear" w:color="auto" w:fill="auto"/>
            <w:hideMark/>
          </w:tcPr>
          <w:p w14:paraId="68343A23" w14:textId="77777777" w:rsidR="002A42D0" w:rsidRPr="00F150D5" w:rsidRDefault="002A42D0" w:rsidP="00AE0FBA">
            <w:pPr>
              <w:jc w:val="both"/>
              <w:rPr>
                <w:rFonts w:cs="Arial"/>
                <w:iCs/>
                <w:color w:val="000000"/>
                <w:sz w:val="16"/>
                <w:szCs w:val="16"/>
              </w:rPr>
            </w:pPr>
            <w:r w:rsidRPr="00F150D5">
              <w:rPr>
                <w:rFonts w:cs="Arial" w:hint="eastAsia"/>
                <w:iCs/>
                <w:color w:val="000000"/>
                <w:sz w:val="16"/>
                <w:szCs w:val="16"/>
              </w:rPr>
              <w:t> </w:t>
            </w:r>
          </w:p>
        </w:tc>
        <w:tc>
          <w:tcPr>
            <w:tcW w:w="1334" w:type="pct"/>
            <w:tcBorders>
              <w:top w:val="nil"/>
              <w:left w:val="nil"/>
              <w:bottom w:val="single" w:sz="4" w:space="0" w:color="auto"/>
              <w:right w:val="single" w:sz="4" w:space="0" w:color="auto"/>
            </w:tcBorders>
            <w:shd w:val="clear" w:color="auto" w:fill="auto"/>
            <w:hideMark/>
          </w:tcPr>
          <w:p w14:paraId="36A737D1" w14:textId="77777777" w:rsidR="002A42D0" w:rsidRPr="00F150D5" w:rsidRDefault="002A42D0" w:rsidP="00AE0FBA">
            <w:pPr>
              <w:jc w:val="both"/>
              <w:rPr>
                <w:rFonts w:cs="Arial"/>
                <w:color w:val="000000"/>
                <w:sz w:val="16"/>
                <w:szCs w:val="16"/>
              </w:rPr>
            </w:pPr>
            <w:r w:rsidRPr="00F150D5">
              <w:rPr>
                <w:rFonts w:eastAsia="SimSun" w:cs="Arial"/>
                <w:color w:val="000000"/>
                <w:sz w:val="16"/>
                <w:szCs w:val="16"/>
              </w:rPr>
              <w:fldChar w:fldCharType="begin">
                <w:ffData>
                  <w:name w:val="IAP_cities"/>
                  <w:enabled/>
                  <w:calcOnExit w:val="0"/>
                  <w:checkBox>
                    <w:sizeAuto/>
                    <w:default w:val="0"/>
                  </w:checkBox>
                </w:ffData>
              </w:fldChar>
            </w:r>
            <w:r w:rsidRPr="00F150D5">
              <w:rPr>
                <w:rFonts w:eastAsia="SimSun" w:cs="Arial"/>
                <w:color w:val="000000"/>
                <w:sz w:val="16"/>
                <w:szCs w:val="16"/>
              </w:rPr>
              <w:instrText xml:space="preserve"> FORMCHECKBOX </w:instrText>
            </w:r>
            <w:r w:rsidR="00000000">
              <w:rPr>
                <w:rFonts w:eastAsia="SimSun" w:cs="Arial"/>
                <w:color w:val="000000"/>
                <w:sz w:val="16"/>
                <w:szCs w:val="16"/>
              </w:rPr>
            </w:r>
            <w:r w:rsidR="00000000">
              <w:rPr>
                <w:rFonts w:eastAsia="SimSun" w:cs="Arial"/>
                <w:color w:val="000000"/>
                <w:sz w:val="16"/>
                <w:szCs w:val="16"/>
              </w:rPr>
              <w:fldChar w:fldCharType="separate"/>
            </w:r>
            <w:r w:rsidRPr="00F150D5">
              <w:rPr>
                <w:rFonts w:eastAsia="SimSun" w:cs="Arial"/>
                <w:color w:val="000000"/>
                <w:sz w:val="16"/>
                <w:szCs w:val="16"/>
              </w:rPr>
              <w:fldChar w:fldCharType="end"/>
            </w:r>
            <w:r w:rsidRPr="00F150D5">
              <w:rPr>
                <w:rFonts w:cs="Arial"/>
                <w:color w:val="000000"/>
                <w:sz w:val="16"/>
                <w:szCs w:val="16"/>
              </w:rPr>
              <w:t>Deforestation-free Sourcing</w:t>
            </w:r>
          </w:p>
        </w:tc>
      </w:tr>
      <w:tr w:rsidR="002A42D0" w:rsidRPr="00F150D5" w14:paraId="201ED558" w14:textId="77777777" w:rsidTr="00AE0FBA">
        <w:trPr>
          <w:trHeight w:val="161"/>
        </w:trPr>
        <w:tc>
          <w:tcPr>
            <w:tcW w:w="964" w:type="pct"/>
            <w:tcBorders>
              <w:top w:val="nil"/>
              <w:left w:val="single" w:sz="4" w:space="0" w:color="auto"/>
              <w:bottom w:val="single" w:sz="4" w:space="0" w:color="auto"/>
              <w:right w:val="single" w:sz="4" w:space="0" w:color="auto"/>
            </w:tcBorders>
            <w:shd w:val="clear" w:color="auto" w:fill="auto"/>
            <w:noWrap/>
            <w:vAlign w:val="bottom"/>
            <w:hideMark/>
          </w:tcPr>
          <w:p w14:paraId="6E210303"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458" w:type="pct"/>
            <w:tcBorders>
              <w:top w:val="nil"/>
              <w:left w:val="nil"/>
              <w:bottom w:val="single" w:sz="4" w:space="0" w:color="auto"/>
              <w:right w:val="single" w:sz="4" w:space="0" w:color="auto"/>
            </w:tcBorders>
            <w:shd w:val="clear" w:color="auto" w:fill="auto"/>
            <w:hideMark/>
          </w:tcPr>
          <w:p w14:paraId="037D7444"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244" w:type="pct"/>
            <w:tcBorders>
              <w:top w:val="nil"/>
              <w:left w:val="nil"/>
              <w:bottom w:val="single" w:sz="4" w:space="0" w:color="auto"/>
              <w:right w:val="single" w:sz="4" w:space="0" w:color="auto"/>
            </w:tcBorders>
            <w:shd w:val="clear" w:color="auto" w:fill="auto"/>
            <w:hideMark/>
          </w:tcPr>
          <w:p w14:paraId="7EE21703" w14:textId="77777777" w:rsidR="002A42D0" w:rsidRPr="00F150D5" w:rsidRDefault="002A42D0" w:rsidP="00AE0FBA">
            <w:pPr>
              <w:jc w:val="both"/>
              <w:rPr>
                <w:rFonts w:cs="Arial"/>
                <w:iCs/>
                <w:color w:val="000000"/>
                <w:sz w:val="16"/>
                <w:szCs w:val="16"/>
              </w:rPr>
            </w:pPr>
            <w:r w:rsidRPr="00F150D5">
              <w:rPr>
                <w:rFonts w:cs="Arial" w:hint="eastAsia"/>
                <w:iCs/>
                <w:color w:val="000000"/>
                <w:sz w:val="16"/>
                <w:szCs w:val="16"/>
              </w:rPr>
              <w:t> </w:t>
            </w:r>
          </w:p>
        </w:tc>
        <w:tc>
          <w:tcPr>
            <w:tcW w:w="1334" w:type="pct"/>
            <w:tcBorders>
              <w:top w:val="nil"/>
              <w:left w:val="nil"/>
              <w:bottom w:val="single" w:sz="4" w:space="0" w:color="auto"/>
              <w:right w:val="single" w:sz="4" w:space="0" w:color="auto"/>
            </w:tcBorders>
            <w:shd w:val="clear" w:color="auto" w:fill="auto"/>
            <w:hideMark/>
          </w:tcPr>
          <w:p w14:paraId="4299C4C7" w14:textId="77777777" w:rsidR="002A42D0" w:rsidRPr="00F150D5" w:rsidRDefault="002A42D0" w:rsidP="00AE0FBA">
            <w:pPr>
              <w:jc w:val="both"/>
              <w:rPr>
                <w:rFonts w:cs="Arial"/>
                <w:color w:val="000000"/>
                <w:sz w:val="16"/>
                <w:szCs w:val="16"/>
              </w:rPr>
            </w:pPr>
            <w:r w:rsidRPr="00F150D5">
              <w:rPr>
                <w:rFonts w:eastAsia="SimSun" w:cs="Arial"/>
                <w:color w:val="000000"/>
                <w:sz w:val="16"/>
                <w:szCs w:val="16"/>
              </w:rPr>
              <w:fldChar w:fldCharType="begin">
                <w:ffData>
                  <w:name w:val="IAP_cities"/>
                  <w:enabled/>
                  <w:calcOnExit w:val="0"/>
                  <w:checkBox>
                    <w:sizeAuto/>
                    <w:default w:val="0"/>
                  </w:checkBox>
                </w:ffData>
              </w:fldChar>
            </w:r>
            <w:r w:rsidRPr="00F150D5">
              <w:rPr>
                <w:rFonts w:eastAsia="SimSun" w:cs="Arial"/>
                <w:color w:val="000000"/>
                <w:sz w:val="16"/>
                <w:szCs w:val="16"/>
              </w:rPr>
              <w:instrText xml:space="preserve"> FORMCHECKBOX </w:instrText>
            </w:r>
            <w:r w:rsidR="00000000">
              <w:rPr>
                <w:rFonts w:eastAsia="SimSun" w:cs="Arial"/>
                <w:color w:val="000000"/>
                <w:sz w:val="16"/>
                <w:szCs w:val="16"/>
              </w:rPr>
            </w:r>
            <w:r w:rsidR="00000000">
              <w:rPr>
                <w:rFonts w:eastAsia="SimSun" w:cs="Arial"/>
                <w:color w:val="000000"/>
                <w:sz w:val="16"/>
                <w:szCs w:val="16"/>
              </w:rPr>
              <w:fldChar w:fldCharType="separate"/>
            </w:r>
            <w:r w:rsidRPr="00F150D5">
              <w:rPr>
                <w:rFonts w:eastAsia="SimSun" w:cs="Arial"/>
                <w:color w:val="000000"/>
                <w:sz w:val="16"/>
                <w:szCs w:val="16"/>
              </w:rPr>
              <w:fldChar w:fldCharType="end"/>
            </w:r>
            <w:r w:rsidRPr="00F150D5">
              <w:rPr>
                <w:rFonts w:cs="Arial"/>
                <w:color w:val="000000"/>
                <w:sz w:val="16"/>
                <w:szCs w:val="16"/>
              </w:rPr>
              <w:t>Financial Screening Tools</w:t>
            </w:r>
          </w:p>
        </w:tc>
      </w:tr>
      <w:tr w:rsidR="002A42D0" w:rsidRPr="00F150D5" w14:paraId="0620C9F5" w14:textId="77777777" w:rsidTr="00AE0FBA">
        <w:trPr>
          <w:trHeight w:val="98"/>
        </w:trPr>
        <w:tc>
          <w:tcPr>
            <w:tcW w:w="964" w:type="pct"/>
            <w:tcBorders>
              <w:top w:val="nil"/>
              <w:left w:val="single" w:sz="4" w:space="0" w:color="auto"/>
              <w:bottom w:val="single" w:sz="4" w:space="0" w:color="auto"/>
              <w:right w:val="single" w:sz="4" w:space="0" w:color="auto"/>
            </w:tcBorders>
            <w:shd w:val="clear" w:color="auto" w:fill="auto"/>
            <w:noWrap/>
            <w:vAlign w:val="bottom"/>
            <w:hideMark/>
          </w:tcPr>
          <w:p w14:paraId="59EB5CA5"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458" w:type="pct"/>
            <w:tcBorders>
              <w:top w:val="nil"/>
              <w:left w:val="nil"/>
              <w:bottom w:val="single" w:sz="4" w:space="0" w:color="auto"/>
              <w:right w:val="single" w:sz="4" w:space="0" w:color="auto"/>
            </w:tcBorders>
            <w:shd w:val="clear" w:color="auto" w:fill="auto"/>
            <w:hideMark/>
          </w:tcPr>
          <w:p w14:paraId="354E1151"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244" w:type="pct"/>
            <w:tcBorders>
              <w:top w:val="nil"/>
              <w:left w:val="nil"/>
              <w:bottom w:val="single" w:sz="4" w:space="0" w:color="auto"/>
              <w:right w:val="single" w:sz="4" w:space="0" w:color="auto"/>
            </w:tcBorders>
            <w:shd w:val="clear" w:color="auto" w:fill="auto"/>
            <w:hideMark/>
          </w:tcPr>
          <w:p w14:paraId="0EFB0F12" w14:textId="77777777" w:rsidR="002A42D0" w:rsidRPr="00F150D5" w:rsidRDefault="002A42D0" w:rsidP="00AE0FBA">
            <w:pPr>
              <w:jc w:val="both"/>
              <w:rPr>
                <w:rFonts w:cs="Arial"/>
                <w:iCs/>
                <w:color w:val="000000"/>
                <w:sz w:val="16"/>
                <w:szCs w:val="16"/>
              </w:rPr>
            </w:pPr>
            <w:r w:rsidRPr="00F150D5">
              <w:rPr>
                <w:rFonts w:cs="Arial" w:hint="eastAsia"/>
                <w:iCs/>
                <w:color w:val="000000"/>
                <w:sz w:val="16"/>
                <w:szCs w:val="16"/>
              </w:rPr>
              <w:t> </w:t>
            </w:r>
          </w:p>
        </w:tc>
        <w:tc>
          <w:tcPr>
            <w:tcW w:w="1334" w:type="pct"/>
            <w:tcBorders>
              <w:top w:val="nil"/>
              <w:left w:val="nil"/>
              <w:bottom w:val="single" w:sz="4" w:space="0" w:color="auto"/>
              <w:right w:val="single" w:sz="4" w:space="0" w:color="auto"/>
            </w:tcBorders>
            <w:shd w:val="clear" w:color="auto" w:fill="auto"/>
            <w:hideMark/>
          </w:tcPr>
          <w:p w14:paraId="507DD352" w14:textId="77777777" w:rsidR="002A42D0" w:rsidRPr="00F150D5" w:rsidRDefault="002A42D0" w:rsidP="00AE0FBA">
            <w:pPr>
              <w:jc w:val="both"/>
              <w:rPr>
                <w:rFonts w:cs="Arial"/>
                <w:color w:val="000000"/>
                <w:sz w:val="16"/>
                <w:szCs w:val="16"/>
              </w:rPr>
            </w:pPr>
            <w:r w:rsidRPr="00F150D5">
              <w:rPr>
                <w:rFonts w:eastAsia="SimSun" w:cs="Arial"/>
                <w:color w:val="000000"/>
                <w:sz w:val="16"/>
                <w:szCs w:val="16"/>
              </w:rPr>
              <w:fldChar w:fldCharType="begin">
                <w:ffData>
                  <w:name w:val="IAP_cities"/>
                  <w:enabled/>
                  <w:calcOnExit w:val="0"/>
                  <w:checkBox>
                    <w:sizeAuto/>
                    <w:default w:val="0"/>
                  </w:checkBox>
                </w:ffData>
              </w:fldChar>
            </w:r>
            <w:r w:rsidRPr="00F150D5">
              <w:rPr>
                <w:rFonts w:eastAsia="SimSun" w:cs="Arial"/>
                <w:color w:val="000000"/>
                <w:sz w:val="16"/>
                <w:szCs w:val="16"/>
              </w:rPr>
              <w:instrText xml:space="preserve"> FORMCHECKBOX </w:instrText>
            </w:r>
            <w:r w:rsidR="00000000">
              <w:rPr>
                <w:rFonts w:eastAsia="SimSun" w:cs="Arial"/>
                <w:color w:val="000000"/>
                <w:sz w:val="16"/>
                <w:szCs w:val="16"/>
              </w:rPr>
            </w:r>
            <w:r w:rsidR="00000000">
              <w:rPr>
                <w:rFonts w:eastAsia="SimSun" w:cs="Arial"/>
                <w:color w:val="000000"/>
                <w:sz w:val="16"/>
                <w:szCs w:val="16"/>
              </w:rPr>
              <w:fldChar w:fldCharType="separate"/>
            </w:r>
            <w:r w:rsidRPr="00F150D5">
              <w:rPr>
                <w:rFonts w:eastAsia="SimSun" w:cs="Arial"/>
                <w:color w:val="000000"/>
                <w:sz w:val="16"/>
                <w:szCs w:val="16"/>
              </w:rPr>
              <w:fldChar w:fldCharType="end"/>
            </w:r>
            <w:r w:rsidRPr="00F150D5">
              <w:rPr>
                <w:rFonts w:cs="Arial"/>
                <w:color w:val="000000"/>
                <w:sz w:val="16"/>
                <w:szCs w:val="16"/>
              </w:rPr>
              <w:t>High Conservation Value Forests</w:t>
            </w:r>
          </w:p>
        </w:tc>
      </w:tr>
      <w:tr w:rsidR="002A42D0" w:rsidRPr="00F150D5" w14:paraId="2D5B6DE6" w14:textId="77777777" w:rsidTr="00AE0FBA">
        <w:trPr>
          <w:trHeight w:val="170"/>
        </w:trPr>
        <w:tc>
          <w:tcPr>
            <w:tcW w:w="964" w:type="pct"/>
            <w:tcBorders>
              <w:top w:val="nil"/>
              <w:left w:val="single" w:sz="4" w:space="0" w:color="auto"/>
              <w:bottom w:val="single" w:sz="4" w:space="0" w:color="auto"/>
              <w:right w:val="single" w:sz="4" w:space="0" w:color="auto"/>
            </w:tcBorders>
            <w:shd w:val="clear" w:color="auto" w:fill="auto"/>
            <w:noWrap/>
            <w:vAlign w:val="bottom"/>
            <w:hideMark/>
          </w:tcPr>
          <w:p w14:paraId="32F07553"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458" w:type="pct"/>
            <w:tcBorders>
              <w:top w:val="nil"/>
              <w:left w:val="nil"/>
              <w:bottom w:val="single" w:sz="4" w:space="0" w:color="auto"/>
              <w:right w:val="single" w:sz="4" w:space="0" w:color="auto"/>
            </w:tcBorders>
            <w:shd w:val="clear" w:color="auto" w:fill="auto"/>
            <w:hideMark/>
          </w:tcPr>
          <w:p w14:paraId="4DD1C944"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244" w:type="pct"/>
            <w:tcBorders>
              <w:top w:val="nil"/>
              <w:left w:val="nil"/>
              <w:bottom w:val="single" w:sz="4" w:space="0" w:color="auto"/>
              <w:right w:val="single" w:sz="4" w:space="0" w:color="auto"/>
            </w:tcBorders>
            <w:shd w:val="clear" w:color="auto" w:fill="auto"/>
            <w:hideMark/>
          </w:tcPr>
          <w:p w14:paraId="042326EC" w14:textId="77777777" w:rsidR="002A42D0" w:rsidRPr="00F150D5" w:rsidRDefault="002A42D0" w:rsidP="00AE0FBA">
            <w:pPr>
              <w:jc w:val="both"/>
              <w:rPr>
                <w:rFonts w:cs="Arial"/>
                <w:iCs/>
                <w:color w:val="000000"/>
                <w:sz w:val="16"/>
                <w:szCs w:val="16"/>
              </w:rPr>
            </w:pPr>
            <w:r w:rsidRPr="00F150D5">
              <w:rPr>
                <w:rFonts w:cs="Arial" w:hint="eastAsia"/>
                <w:iCs/>
                <w:color w:val="000000"/>
                <w:sz w:val="16"/>
                <w:szCs w:val="16"/>
              </w:rPr>
              <w:t> </w:t>
            </w:r>
          </w:p>
        </w:tc>
        <w:tc>
          <w:tcPr>
            <w:tcW w:w="1334" w:type="pct"/>
            <w:tcBorders>
              <w:top w:val="nil"/>
              <w:left w:val="nil"/>
              <w:bottom w:val="single" w:sz="4" w:space="0" w:color="auto"/>
              <w:right w:val="single" w:sz="4" w:space="0" w:color="auto"/>
            </w:tcBorders>
            <w:shd w:val="clear" w:color="auto" w:fill="auto"/>
            <w:hideMark/>
          </w:tcPr>
          <w:p w14:paraId="5398F0D1" w14:textId="77777777" w:rsidR="002A42D0" w:rsidRPr="00F150D5" w:rsidRDefault="002A42D0" w:rsidP="00AE0FBA">
            <w:pPr>
              <w:jc w:val="both"/>
              <w:rPr>
                <w:rFonts w:cs="Arial"/>
                <w:color w:val="000000"/>
                <w:sz w:val="16"/>
                <w:szCs w:val="16"/>
              </w:rPr>
            </w:pPr>
            <w:r w:rsidRPr="00F150D5">
              <w:rPr>
                <w:rFonts w:eastAsia="SimSun" w:cs="Arial"/>
                <w:color w:val="000000"/>
                <w:sz w:val="16"/>
                <w:szCs w:val="16"/>
              </w:rPr>
              <w:fldChar w:fldCharType="begin">
                <w:ffData>
                  <w:name w:val="IAP_cities"/>
                  <w:enabled/>
                  <w:calcOnExit w:val="0"/>
                  <w:checkBox>
                    <w:sizeAuto/>
                    <w:default w:val="0"/>
                  </w:checkBox>
                </w:ffData>
              </w:fldChar>
            </w:r>
            <w:r w:rsidRPr="00F150D5">
              <w:rPr>
                <w:rFonts w:eastAsia="SimSun" w:cs="Arial"/>
                <w:color w:val="000000"/>
                <w:sz w:val="16"/>
                <w:szCs w:val="16"/>
              </w:rPr>
              <w:instrText xml:space="preserve"> FORMCHECKBOX </w:instrText>
            </w:r>
            <w:r w:rsidR="00000000">
              <w:rPr>
                <w:rFonts w:eastAsia="SimSun" w:cs="Arial"/>
                <w:color w:val="000000"/>
                <w:sz w:val="16"/>
                <w:szCs w:val="16"/>
              </w:rPr>
            </w:r>
            <w:r w:rsidR="00000000">
              <w:rPr>
                <w:rFonts w:eastAsia="SimSun" w:cs="Arial"/>
                <w:color w:val="000000"/>
                <w:sz w:val="16"/>
                <w:szCs w:val="16"/>
              </w:rPr>
              <w:fldChar w:fldCharType="separate"/>
            </w:r>
            <w:r w:rsidRPr="00F150D5">
              <w:rPr>
                <w:rFonts w:eastAsia="SimSun" w:cs="Arial"/>
                <w:color w:val="000000"/>
                <w:sz w:val="16"/>
                <w:szCs w:val="16"/>
              </w:rPr>
              <w:fldChar w:fldCharType="end"/>
            </w:r>
            <w:r w:rsidRPr="00F150D5">
              <w:rPr>
                <w:rFonts w:cs="Arial"/>
                <w:color w:val="000000"/>
                <w:sz w:val="16"/>
                <w:szCs w:val="16"/>
              </w:rPr>
              <w:t>High Carbon Stocks Forests</w:t>
            </w:r>
          </w:p>
        </w:tc>
      </w:tr>
      <w:tr w:rsidR="002A42D0" w:rsidRPr="00F150D5" w14:paraId="063CD890" w14:textId="77777777" w:rsidTr="00AE0FBA">
        <w:trPr>
          <w:trHeight w:val="143"/>
        </w:trPr>
        <w:tc>
          <w:tcPr>
            <w:tcW w:w="964" w:type="pct"/>
            <w:tcBorders>
              <w:top w:val="nil"/>
              <w:left w:val="single" w:sz="4" w:space="0" w:color="auto"/>
              <w:bottom w:val="single" w:sz="4" w:space="0" w:color="auto"/>
              <w:right w:val="single" w:sz="4" w:space="0" w:color="auto"/>
            </w:tcBorders>
            <w:shd w:val="clear" w:color="auto" w:fill="auto"/>
            <w:noWrap/>
            <w:vAlign w:val="bottom"/>
            <w:hideMark/>
          </w:tcPr>
          <w:p w14:paraId="2793E094"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458" w:type="pct"/>
            <w:tcBorders>
              <w:top w:val="nil"/>
              <w:left w:val="nil"/>
              <w:bottom w:val="single" w:sz="4" w:space="0" w:color="auto"/>
              <w:right w:val="single" w:sz="4" w:space="0" w:color="auto"/>
            </w:tcBorders>
            <w:shd w:val="clear" w:color="auto" w:fill="auto"/>
            <w:hideMark/>
          </w:tcPr>
          <w:p w14:paraId="6F1B674D"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244" w:type="pct"/>
            <w:tcBorders>
              <w:top w:val="nil"/>
              <w:left w:val="nil"/>
              <w:bottom w:val="single" w:sz="4" w:space="0" w:color="auto"/>
              <w:right w:val="single" w:sz="4" w:space="0" w:color="auto"/>
            </w:tcBorders>
            <w:shd w:val="clear" w:color="auto" w:fill="auto"/>
            <w:hideMark/>
          </w:tcPr>
          <w:p w14:paraId="0956F780" w14:textId="77777777" w:rsidR="002A42D0" w:rsidRPr="00F150D5" w:rsidRDefault="002A42D0" w:rsidP="00AE0FBA">
            <w:pPr>
              <w:jc w:val="both"/>
              <w:rPr>
                <w:rFonts w:cs="Arial"/>
                <w:iCs/>
                <w:color w:val="000000"/>
                <w:sz w:val="16"/>
                <w:szCs w:val="16"/>
              </w:rPr>
            </w:pPr>
            <w:r w:rsidRPr="00F150D5">
              <w:rPr>
                <w:rFonts w:cs="Arial" w:hint="eastAsia"/>
                <w:iCs/>
                <w:color w:val="000000"/>
                <w:sz w:val="16"/>
                <w:szCs w:val="16"/>
              </w:rPr>
              <w:t> </w:t>
            </w:r>
          </w:p>
        </w:tc>
        <w:tc>
          <w:tcPr>
            <w:tcW w:w="1334" w:type="pct"/>
            <w:tcBorders>
              <w:top w:val="nil"/>
              <w:left w:val="nil"/>
              <w:bottom w:val="single" w:sz="4" w:space="0" w:color="auto"/>
              <w:right w:val="single" w:sz="4" w:space="0" w:color="auto"/>
            </w:tcBorders>
            <w:shd w:val="clear" w:color="auto" w:fill="auto"/>
            <w:hideMark/>
          </w:tcPr>
          <w:p w14:paraId="6861AD28" w14:textId="77777777" w:rsidR="002A42D0" w:rsidRPr="00F150D5" w:rsidRDefault="002A42D0" w:rsidP="00AE0FBA">
            <w:pPr>
              <w:jc w:val="both"/>
              <w:rPr>
                <w:rFonts w:cs="Arial"/>
                <w:color w:val="000000"/>
                <w:sz w:val="16"/>
                <w:szCs w:val="16"/>
              </w:rPr>
            </w:pPr>
            <w:r w:rsidRPr="00F150D5">
              <w:rPr>
                <w:rFonts w:eastAsia="SimSun" w:cs="Arial"/>
                <w:color w:val="000000"/>
                <w:sz w:val="16"/>
                <w:szCs w:val="16"/>
              </w:rPr>
              <w:fldChar w:fldCharType="begin">
                <w:ffData>
                  <w:name w:val="IAP_cities"/>
                  <w:enabled/>
                  <w:calcOnExit w:val="0"/>
                  <w:checkBox>
                    <w:sizeAuto/>
                    <w:default w:val="0"/>
                  </w:checkBox>
                </w:ffData>
              </w:fldChar>
            </w:r>
            <w:r w:rsidRPr="00F150D5">
              <w:rPr>
                <w:rFonts w:eastAsia="SimSun" w:cs="Arial"/>
                <w:color w:val="000000"/>
                <w:sz w:val="16"/>
                <w:szCs w:val="16"/>
              </w:rPr>
              <w:instrText xml:space="preserve"> FORMCHECKBOX </w:instrText>
            </w:r>
            <w:r w:rsidR="00000000">
              <w:rPr>
                <w:rFonts w:eastAsia="SimSun" w:cs="Arial"/>
                <w:color w:val="000000"/>
                <w:sz w:val="16"/>
                <w:szCs w:val="16"/>
              </w:rPr>
            </w:r>
            <w:r w:rsidR="00000000">
              <w:rPr>
                <w:rFonts w:eastAsia="SimSun" w:cs="Arial"/>
                <w:color w:val="000000"/>
                <w:sz w:val="16"/>
                <w:szCs w:val="16"/>
              </w:rPr>
              <w:fldChar w:fldCharType="separate"/>
            </w:r>
            <w:r w:rsidRPr="00F150D5">
              <w:rPr>
                <w:rFonts w:eastAsia="SimSun" w:cs="Arial"/>
                <w:color w:val="000000"/>
                <w:sz w:val="16"/>
                <w:szCs w:val="16"/>
              </w:rPr>
              <w:fldChar w:fldCharType="end"/>
            </w:r>
            <w:r w:rsidRPr="00F150D5">
              <w:rPr>
                <w:rFonts w:cs="Arial"/>
                <w:color w:val="000000"/>
                <w:sz w:val="16"/>
                <w:szCs w:val="16"/>
              </w:rPr>
              <w:t>Soybean Supply Chain</w:t>
            </w:r>
          </w:p>
        </w:tc>
      </w:tr>
      <w:tr w:rsidR="002A42D0" w:rsidRPr="00F150D5" w14:paraId="4C4A9E06" w14:textId="77777777" w:rsidTr="00AE0FBA">
        <w:trPr>
          <w:trHeight w:val="58"/>
        </w:trPr>
        <w:tc>
          <w:tcPr>
            <w:tcW w:w="964" w:type="pct"/>
            <w:tcBorders>
              <w:top w:val="nil"/>
              <w:left w:val="single" w:sz="4" w:space="0" w:color="auto"/>
              <w:bottom w:val="single" w:sz="4" w:space="0" w:color="auto"/>
              <w:right w:val="single" w:sz="4" w:space="0" w:color="auto"/>
            </w:tcBorders>
            <w:shd w:val="clear" w:color="auto" w:fill="auto"/>
            <w:noWrap/>
            <w:vAlign w:val="bottom"/>
            <w:hideMark/>
          </w:tcPr>
          <w:p w14:paraId="674CB78B"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458" w:type="pct"/>
            <w:tcBorders>
              <w:top w:val="nil"/>
              <w:left w:val="nil"/>
              <w:bottom w:val="single" w:sz="4" w:space="0" w:color="auto"/>
              <w:right w:val="single" w:sz="4" w:space="0" w:color="auto"/>
            </w:tcBorders>
            <w:shd w:val="clear" w:color="auto" w:fill="auto"/>
            <w:hideMark/>
          </w:tcPr>
          <w:p w14:paraId="052A4849"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244" w:type="pct"/>
            <w:tcBorders>
              <w:top w:val="nil"/>
              <w:left w:val="nil"/>
              <w:bottom w:val="single" w:sz="4" w:space="0" w:color="auto"/>
              <w:right w:val="single" w:sz="4" w:space="0" w:color="auto"/>
            </w:tcBorders>
            <w:shd w:val="clear" w:color="auto" w:fill="auto"/>
            <w:hideMark/>
          </w:tcPr>
          <w:p w14:paraId="4223C481" w14:textId="77777777" w:rsidR="002A42D0" w:rsidRPr="00F150D5" w:rsidRDefault="002A42D0" w:rsidP="00AE0FBA">
            <w:pPr>
              <w:jc w:val="both"/>
              <w:rPr>
                <w:rFonts w:cs="Arial"/>
                <w:iCs/>
                <w:color w:val="000000"/>
                <w:sz w:val="16"/>
                <w:szCs w:val="16"/>
              </w:rPr>
            </w:pPr>
            <w:r w:rsidRPr="00F150D5">
              <w:rPr>
                <w:rFonts w:cs="Arial" w:hint="eastAsia"/>
                <w:iCs/>
                <w:color w:val="000000"/>
                <w:sz w:val="16"/>
                <w:szCs w:val="16"/>
              </w:rPr>
              <w:t> </w:t>
            </w:r>
          </w:p>
        </w:tc>
        <w:tc>
          <w:tcPr>
            <w:tcW w:w="1334" w:type="pct"/>
            <w:tcBorders>
              <w:top w:val="nil"/>
              <w:left w:val="nil"/>
              <w:bottom w:val="single" w:sz="4" w:space="0" w:color="auto"/>
              <w:right w:val="single" w:sz="4" w:space="0" w:color="auto"/>
            </w:tcBorders>
            <w:shd w:val="clear" w:color="auto" w:fill="auto"/>
            <w:hideMark/>
          </w:tcPr>
          <w:p w14:paraId="7136543D" w14:textId="77777777" w:rsidR="002A42D0" w:rsidRPr="00F150D5" w:rsidRDefault="002A42D0" w:rsidP="00AE0FBA">
            <w:pPr>
              <w:jc w:val="both"/>
              <w:rPr>
                <w:rFonts w:cs="Arial"/>
                <w:color w:val="000000"/>
                <w:sz w:val="16"/>
                <w:szCs w:val="16"/>
              </w:rPr>
            </w:pPr>
            <w:r w:rsidRPr="00F150D5">
              <w:rPr>
                <w:rFonts w:eastAsia="SimSun" w:cs="Arial"/>
                <w:color w:val="000000"/>
                <w:sz w:val="16"/>
                <w:szCs w:val="16"/>
              </w:rPr>
              <w:fldChar w:fldCharType="begin">
                <w:ffData>
                  <w:name w:val="IAP_cities"/>
                  <w:enabled/>
                  <w:calcOnExit w:val="0"/>
                  <w:checkBox>
                    <w:sizeAuto/>
                    <w:default w:val="0"/>
                  </w:checkBox>
                </w:ffData>
              </w:fldChar>
            </w:r>
            <w:r w:rsidRPr="00F150D5">
              <w:rPr>
                <w:rFonts w:eastAsia="SimSun" w:cs="Arial"/>
                <w:color w:val="000000"/>
                <w:sz w:val="16"/>
                <w:szCs w:val="16"/>
              </w:rPr>
              <w:instrText xml:space="preserve"> FORMCHECKBOX </w:instrText>
            </w:r>
            <w:r w:rsidR="00000000">
              <w:rPr>
                <w:rFonts w:eastAsia="SimSun" w:cs="Arial"/>
                <w:color w:val="000000"/>
                <w:sz w:val="16"/>
                <w:szCs w:val="16"/>
              </w:rPr>
            </w:r>
            <w:r w:rsidR="00000000">
              <w:rPr>
                <w:rFonts w:eastAsia="SimSun" w:cs="Arial"/>
                <w:color w:val="000000"/>
                <w:sz w:val="16"/>
                <w:szCs w:val="16"/>
              </w:rPr>
              <w:fldChar w:fldCharType="separate"/>
            </w:r>
            <w:r w:rsidRPr="00F150D5">
              <w:rPr>
                <w:rFonts w:eastAsia="SimSun" w:cs="Arial"/>
                <w:color w:val="000000"/>
                <w:sz w:val="16"/>
                <w:szCs w:val="16"/>
              </w:rPr>
              <w:fldChar w:fldCharType="end"/>
            </w:r>
            <w:r w:rsidRPr="00F150D5">
              <w:rPr>
                <w:rFonts w:cs="Arial"/>
                <w:color w:val="000000"/>
                <w:sz w:val="16"/>
                <w:szCs w:val="16"/>
              </w:rPr>
              <w:t>Oil Palm Supply Chain</w:t>
            </w:r>
          </w:p>
        </w:tc>
      </w:tr>
      <w:tr w:rsidR="002A42D0" w:rsidRPr="00F150D5" w14:paraId="5DD4E588" w14:textId="77777777" w:rsidTr="00AE0FBA">
        <w:trPr>
          <w:trHeight w:val="161"/>
        </w:trPr>
        <w:tc>
          <w:tcPr>
            <w:tcW w:w="964" w:type="pct"/>
            <w:tcBorders>
              <w:top w:val="nil"/>
              <w:left w:val="single" w:sz="4" w:space="0" w:color="auto"/>
              <w:bottom w:val="single" w:sz="4" w:space="0" w:color="auto"/>
              <w:right w:val="single" w:sz="4" w:space="0" w:color="auto"/>
            </w:tcBorders>
            <w:shd w:val="clear" w:color="auto" w:fill="auto"/>
            <w:noWrap/>
            <w:vAlign w:val="bottom"/>
            <w:hideMark/>
          </w:tcPr>
          <w:p w14:paraId="659D1B60"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458" w:type="pct"/>
            <w:tcBorders>
              <w:top w:val="nil"/>
              <w:left w:val="nil"/>
              <w:bottom w:val="single" w:sz="4" w:space="0" w:color="auto"/>
              <w:right w:val="single" w:sz="4" w:space="0" w:color="auto"/>
            </w:tcBorders>
            <w:shd w:val="clear" w:color="auto" w:fill="auto"/>
            <w:hideMark/>
          </w:tcPr>
          <w:p w14:paraId="573031DA"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244" w:type="pct"/>
            <w:tcBorders>
              <w:top w:val="nil"/>
              <w:left w:val="nil"/>
              <w:bottom w:val="single" w:sz="4" w:space="0" w:color="auto"/>
              <w:right w:val="single" w:sz="4" w:space="0" w:color="auto"/>
            </w:tcBorders>
            <w:shd w:val="clear" w:color="auto" w:fill="auto"/>
            <w:hideMark/>
          </w:tcPr>
          <w:p w14:paraId="6EF55B53" w14:textId="77777777" w:rsidR="002A42D0" w:rsidRPr="00F150D5" w:rsidRDefault="002A42D0" w:rsidP="00AE0FBA">
            <w:pPr>
              <w:jc w:val="both"/>
              <w:rPr>
                <w:rFonts w:cs="Arial"/>
                <w:iCs/>
                <w:color w:val="000000"/>
                <w:sz w:val="16"/>
                <w:szCs w:val="16"/>
              </w:rPr>
            </w:pPr>
            <w:r w:rsidRPr="00F150D5">
              <w:rPr>
                <w:rFonts w:cs="Arial" w:hint="eastAsia"/>
                <w:iCs/>
                <w:color w:val="000000"/>
                <w:sz w:val="16"/>
                <w:szCs w:val="16"/>
              </w:rPr>
              <w:t> </w:t>
            </w:r>
          </w:p>
        </w:tc>
        <w:tc>
          <w:tcPr>
            <w:tcW w:w="1334" w:type="pct"/>
            <w:tcBorders>
              <w:top w:val="nil"/>
              <w:left w:val="nil"/>
              <w:bottom w:val="single" w:sz="4" w:space="0" w:color="auto"/>
              <w:right w:val="single" w:sz="4" w:space="0" w:color="auto"/>
            </w:tcBorders>
            <w:shd w:val="clear" w:color="auto" w:fill="auto"/>
            <w:hideMark/>
          </w:tcPr>
          <w:p w14:paraId="55BD64E7" w14:textId="77777777" w:rsidR="002A42D0" w:rsidRPr="00F150D5" w:rsidRDefault="002A42D0" w:rsidP="00AE0FBA">
            <w:pPr>
              <w:jc w:val="both"/>
              <w:rPr>
                <w:rFonts w:cs="Arial"/>
                <w:color w:val="000000"/>
                <w:sz w:val="16"/>
                <w:szCs w:val="16"/>
              </w:rPr>
            </w:pPr>
            <w:r w:rsidRPr="00F150D5">
              <w:rPr>
                <w:rFonts w:eastAsia="SimSun" w:cs="Arial"/>
                <w:color w:val="000000"/>
                <w:sz w:val="16"/>
                <w:szCs w:val="16"/>
              </w:rPr>
              <w:fldChar w:fldCharType="begin">
                <w:ffData>
                  <w:name w:val="IAP_cities"/>
                  <w:enabled/>
                  <w:calcOnExit w:val="0"/>
                  <w:checkBox>
                    <w:sizeAuto/>
                    <w:default w:val="0"/>
                  </w:checkBox>
                </w:ffData>
              </w:fldChar>
            </w:r>
            <w:r w:rsidRPr="00F150D5">
              <w:rPr>
                <w:rFonts w:eastAsia="SimSun" w:cs="Arial"/>
                <w:color w:val="000000"/>
                <w:sz w:val="16"/>
                <w:szCs w:val="16"/>
              </w:rPr>
              <w:instrText xml:space="preserve"> FORMCHECKBOX </w:instrText>
            </w:r>
            <w:r w:rsidR="00000000">
              <w:rPr>
                <w:rFonts w:eastAsia="SimSun" w:cs="Arial"/>
                <w:color w:val="000000"/>
                <w:sz w:val="16"/>
                <w:szCs w:val="16"/>
              </w:rPr>
            </w:r>
            <w:r w:rsidR="00000000">
              <w:rPr>
                <w:rFonts w:eastAsia="SimSun" w:cs="Arial"/>
                <w:color w:val="000000"/>
                <w:sz w:val="16"/>
                <w:szCs w:val="16"/>
              </w:rPr>
              <w:fldChar w:fldCharType="separate"/>
            </w:r>
            <w:r w:rsidRPr="00F150D5">
              <w:rPr>
                <w:rFonts w:eastAsia="SimSun" w:cs="Arial"/>
                <w:color w:val="000000"/>
                <w:sz w:val="16"/>
                <w:szCs w:val="16"/>
              </w:rPr>
              <w:fldChar w:fldCharType="end"/>
            </w:r>
            <w:r w:rsidRPr="00F150D5">
              <w:rPr>
                <w:rFonts w:cs="Arial"/>
                <w:color w:val="000000"/>
                <w:sz w:val="16"/>
                <w:szCs w:val="16"/>
              </w:rPr>
              <w:t>Beef Supply Chain</w:t>
            </w:r>
          </w:p>
        </w:tc>
      </w:tr>
      <w:tr w:rsidR="002A42D0" w:rsidRPr="00F150D5" w14:paraId="0A44F76D" w14:textId="77777777" w:rsidTr="00AE0FBA">
        <w:trPr>
          <w:trHeight w:val="89"/>
        </w:trPr>
        <w:tc>
          <w:tcPr>
            <w:tcW w:w="964" w:type="pct"/>
            <w:tcBorders>
              <w:top w:val="nil"/>
              <w:left w:val="single" w:sz="4" w:space="0" w:color="auto"/>
              <w:bottom w:val="single" w:sz="4" w:space="0" w:color="auto"/>
              <w:right w:val="single" w:sz="4" w:space="0" w:color="auto"/>
            </w:tcBorders>
            <w:shd w:val="clear" w:color="auto" w:fill="auto"/>
            <w:noWrap/>
            <w:vAlign w:val="bottom"/>
            <w:hideMark/>
          </w:tcPr>
          <w:p w14:paraId="4B7676A9"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458" w:type="pct"/>
            <w:tcBorders>
              <w:top w:val="nil"/>
              <w:left w:val="nil"/>
              <w:bottom w:val="single" w:sz="4" w:space="0" w:color="auto"/>
              <w:right w:val="single" w:sz="4" w:space="0" w:color="auto"/>
            </w:tcBorders>
            <w:shd w:val="clear" w:color="auto" w:fill="auto"/>
            <w:hideMark/>
          </w:tcPr>
          <w:p w14:paraId="1AB30C96"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244" w:type="pct"/>
            <w:tcBorders>
              <w:top w:val="nil"/>
              <w:left w:val="nil"/>
              <w:bottom w:val="single" w:sz="4" w:space="0" w:color="auto"/>
              <w:right w:val="single" w:sz="4" w:space="0" w:color="auto"/>
            </w:tcBorders>
            <w:shd w:val="clear" w:color="auto" w:fill="auto"/>
            <w:hideMark/>
          </w:tcPr>
          <w:p w14:paraId="61F68C24" w14:textId="77777777" w:rsidR="002A42D0" w:rsidRPr="00F150D5" w:rsidRDefault="002A42D0" w:rsidP="00AE0FBA">
            <w:pPr>
              <w:jc w:val="both"/>
              <w:rPr>
                <w:rFonts w:cs="Arial"/>
                <w:iCs/>
                <w:color w:val="000000"/>
                <w:sz w:val="16"/>
                <w:szCs w:val="16"/>
              </w:rPr>
            </w:pPr>
            <w:r w:rsidRPr="00F150D5">
              <w:rPr>
                <w:rFonts w:cs="Arial" w:hint="eastAsia"/>
                <w:iCs/>
                <w:color w:val="000000"/>
                <w:sz w:val="16"/>
                <w:szCs w:val="16"/>
              </w:rPr>
              <w:t> </w:t>
            </w:r>
          </w:p>
        </w:tc>
        <w:tc>
          <w:tcPr>
            <w:tcW w:w="1334" w:type="pct"/>
            <w:tcBorders>
              <w:top w:val="nil"/>
              <w:left w:val="nil"/>
              <w:bottom w:val="single" w:sz="4" w:space="0" w:color="auto"/>
              <w:right w:val="single" w:sz="4" w:space="0" w:color="auto"/>
            </w:tcBorders>
            <w:shd w:val="clear" w:color="auto" w:fill="auto"/>
            <w:hideMark/>
          </w:tcPr>
          <w:p w14:paraId="4A6B1D04" w14:textId="77777777" w:rsidR="002A42D0" w:rsidRPr="00F150D5" w:rsidRDefault="002A42D0" w:rsidP="00AE0FBA">
            <w:pPr>
              <w:jc w:val="both"/>
              <w:rPr>
                <w:rFonts w:cs="Arial"/>
                <w:color w:val="000000"/>
                <w:sz w:val="16"/>
                <w:szCs w:val="16"/>
              </w:rPr>
            </w:pPr>
            <w:r w:rsidRPr="00F150D5">
              <w:rPr>
                <w:rFonts w:eastAsia="SimSun" w:cs="Arial"/>
                <w:color w:val="000000"/>
                <w:sz w:val="16"/>
                <w:szCs w:val="16"/>
              </w:rPr>
              <w:fldChar w:fldCharType="begin">
                <w:ffData>
                  <w:name w:val="IAP_cities"/>
                  <w:enabled/>
                  <w:calcOnExit w:val="0"/>
                  <w:checkBox>
                    <w:sizeAuto/>
                    <w:default w:val="0"/>
                  </w:checkBox>
                </w:ffData>
              </w:fldChar>
            </w:r>
            <w:r w:rsidRPr="00F150D5">
              <w:rPr>
                <w:rFonts w:eastAsia="SimSun" w:cs="Arial"/>
                <w:color w:val="000000"/>
                <w:sz w:val="16"/>
                <w:szCs w:val="16"/>
              </w:rPr>
              <w:instrText xml:space="preserve"> FORMCHECKBOX </w:instrText>
            </w:r>
            <w:r w:rsidR="00000000">
              <w:rPr>
                <w:rFonts w:eastAsia="SimSun" w:cs="Arial"/>
                <w:color w:val="000000"/>
                <w:sz w:val="16"/>
                <w:szCs w:val="16"/>
              </w:rPr>
            </w:r>
            <w:r w:rsidR="00000000">
              <w:rPr>
                <w:rFonts w:eastAsia="SimSun" w:cs="Arial"/>
                <w:color w:val="000000"/>
                <w:sz w:val="16"/>
                <w:szCs w:val="16"/>
              </w:rPr>
              <w:fldChar w:fldCharType="separate"/>
            </w:r>
            <w:r w:rsidRPr="00F150D5">
              <w:rPr>
                <w:rFonts w:eastAsia="SimSun" w:cs="Arial"/>
                <w:color w:val="000000"/>
                <w:sz w:val="16"/>
                <w:szCs w:val="16"/>
              </w:rPr>
              <w:fldChar w:fldCharType="end"/>
            </w:r>
            <w:r w:rsidRPr="00F150D5">
              <w:rPr>
                <w:rFonts w:cs="Arial"/>
                <w:color w:val="000000"/>
                <w:sz w:val="16"/>
                <w:szCs w:val="16"/>
              </w:rPr>
              <w:t>Smallholder Farmers</w:t>
            </w:r>
          </w:p>
        </w:tc>
      </w:tr>
      <w:tr w:rsidR="002A42D0" w:rsidRPr="00F150D5" w14:paraId="2C839D85" w14:textId="77777777" w:rsidTr="00AE0FBA">
        <w:trPr>
          <w:trHeight w:val="170"/>
        </w:trPr>
        <w:tc>
          <w:tcPr>
            <w:tcW w:w="964" w:type="pct"/>
            <w:tcBorders>
              <w:top w:val="nil"/>
              <w:left w:val="single" w:sz="4" w:space="0" w:color="auto"/>
              <w:bottom w:val="single" w:sz="4" w:space="0" w:color="auto"/>
              <w:right w:val="single" w:sz="4" w:space="0" w:color="auto"/>
            </w:tcBorders>
            <w:shd w:val="clear" w:color="auto" w:fill="auto"/>
            <w:noWrap/>
            <w:vAlign w:val="bottom"/>
            <w:hideMark/>
          </w:tcPr>
          <w:p w14:paraId="12D4C354"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458" w:type="pct"/>
            <w:tcBorders>
              <w:top w:val="nil"/>
              <w:left w:val="nil"/>
              <w:bottom w:val="single" w:sz="4" w:space="0" w:color="auto"/>
              <w:right w:val="single" w:sz="4" w:space="0" w:color="auto"/>
            </w:tcBorders>
            <w:shd w:val="clear" w:color="auto" w:fill="auto"/>
            <w:hideMark/>
          </w:tcPr>
          <w:p w14:paraId="07561FDF"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244" w:type="pct"/>
            <w:tcBorders>
              <w:top w:val="nil"/>
              <w:left w:val="nil"/>
              <w:bottom w:val="single" w:sz="4" w:space="0" w:color="auto"/>
              <w:right w:val="single" w:sz="4" w:space="0" w:color="auto"/>
            </w:tcBorders>
            <w:shd w:val="clear" w:color="auto" w:fill="auto"/>
            <w:hideMark/>
          </w:tcPr>
          <w:p w14:paraId="0E1163E3" w14:textId="77777777" w:rsidR="002A42D0" w:rsidRPr="00F150D5" w:rsidRDefault="002A42D0" w:rsidP="00AE0FBA">
            <w:pPr>
              <w:jc w:val="both"/>
              <w:rPr>
                <w:rFonts w:cs="Arial"/>
                <w:iCs/>
                <w:color w:val="000000"/>
                <w:sz w:val="16"/>
                <w:szCs w:val="16"/>
              </w:rPr>
            </w:pPr>
            <w:r w:rsidRPr="00F150D5">
              <w:rPr>
                <w:rFonts w:cs="Arial" w:hint="eastAsia"/>
                <w:iCs/>
                <w:color w:val="000000"/>
                <w:sz w:val="16"/>
                <w:szCs w:val="16"/>
              </w:rPr>
              <w:t> </w:t>
            </w:r>
          </w:p>
        </w:tc>
        <w:tc>
          <w:tcPr>
            <w:tcW w:w="1334" w:type="pct"/>
            <w:tcBorders>
              <w:top w:val="nil"/>
              <w:left w:val="nil"/>
              <w:bottom w:val="single" w:sz="4" w:space="0" w:color="auto"/>
              <w:right w:val="single" w:sz="4" w:space="0" w:color="auto"/>
            </w:tcBorders>
            <w:shd w:val="clear" w:color="auto" w:fill="auto"/>
            <w:hideMark/>
          </w:tcPr>
          <w:p w14:paraId="4C31C5F1" w14:textId="77777777" w:rsidR="002A42D0" w:rsidRPr="00F150D5" w:rsidRDefault="002A42D0" w:rsidP="00AE0FBA">
            <w:pPr>
              <w:jc w:val="both"/>
              <w:rPr>
                <w:rFonts w:cs="Arial"/>
                <w:color w:val="000000"/>
                <w:sz w:val="16"/>
                <w:szCs w:val="16"/>
              </w:rPr>
            </w:pPr>
            <w:r w:rsidRPr="00F150D5">
              <w:rPr>
                <w:rFonts w:eastAsia="SimSun" w:cs="Arial"/>
                <w:color w:val="000000"/>
                <w:sz w:val="16"/>
                <w:szCs w:val="16"/>
              </w:rPr>
              <w:fldChar w:fldCharType="begin">
                <w:ffData>
                  <w:name w:val="IAP_cities"/>
                  <w:enabled/>
                  <w:calcOnExit w:val="0"/>
                  <w:checkBox>
                    <w:sizeAuto/>
                    <w:default w:val="0"/>
                  </w:checkBox>
                </w:ffData>
              </w:fldChar>
            </w:r>
            <w:r w:rsidRPr="00F150D5">
              <w:rPr>
                <w:rFonts w:eastAsia="SimSun" w:cs="Arial"/>
                <w:color w:val="000000"/>
                <w:sz w:val="16"/>
                <w:szCs w:val="16"/>
              </w:rPr>
              <w:instrText xml:space="preserve"> FORMCHECKBOX </w:instrText>
            </w:r>
            <w:r w:rsidR="00000000">
              <w:rPr>
                <w:rFonts w:eastAsia="SimSun" w:cs="Arial"/>
                <w:color w:val="000000"/>
                <w:sz w:val="16"/>
                <w:szCs w:val="16"/>
              </w:rPr>
            </w:r>
            <w:r w:rsidR="00000000">
              <w:rPr>
                <w:rFonts w:eastAsia="SimSun" w:cs="Arial"/>
                <w:color w:val="000000"/>
                <w:sz w:val="16"/>
                <w:szCs w:val="16"/>
              </w:rPr>
              <w:fldChar w:fldCharType="separate"/>
            </w:r>
            <w:r w:rsidRPr="00F150D5">
              <w:rPr>
                <w:rFonts w:eastAsia="SimSun" w:cs="Arial"/>
                <w:color w:val="000000"/>
                <w:sz w:val="16"/>
                <w:szCs w:val="16"/>
              </w:rPr>
              <w:fldChar w:fldCharType="end"/>
            </w:r>
            <w:r w:rsidRPr="00F150D5">
              <w:rPr>
                <w:rFonts w:cs="Arial"/>
                <w:color w:val="000000"/>
                <w:sz w:val="16"/>
                <w:szCs w:val="16"/>
              </w:rPr>
              <w:t>Adaptive Management</w:t>
            </w:r>
          </w:p>
        </w:tc>
      </w:tr>
      <w:tr w:rsidR="002A42D0" w:rsidRPr="00F150D5" w14:paraId="03E85D34" w14:textId="77777777" w:rsidTr="00AE0FBA">
        <w:trPr>
          <w:trHeight w:val="58"/>
        </w:trPr>
        <w:tc>
          <w:tcPr>
            <w:tcW w:w="964" w:type="pct"/>
            <w:tcBorders>
              <w:top w:val="nil"/>
              <w:left w:val="single" w:sz="4" w:space="0" w:color="auto"/>
              <w:bottom w:val="single" w:sz="4" w:space="0" w:color="auto"/>
              <w:right w:val="single" w:sz="4" w:space="0" w:color="auto"/>
            </w:tcBorders>
            <w:shd w:val="clear" w:color="auto" w:fill="auto"/>
            <w:noWrap/>
            <w:vAlign w:val="bottom"/>
            <w:hideMark/>
          </w:tcPr>
          <w:p w14:paraId="503ED188"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458" w:type="pct"/>
            <w:tcBorders>
              <w:top w:val="nil"/>
              <w:left w:val="nil"/>
              <w:bottom w:val="single" w:sz="4" w:space="0" w:color="auto"/>
              <w:right w:val="single" w:sz="4" w:space="0" w:color="auto"/>
            </w:tcBorders>
            <w:shd w:val="clear" w:color="auto" w:fill="auto"/>
            <w:hideMark/>
          </w:tcPr>
          <w:p w14:paraId="14F91C8F"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244" w:type="pct"/>
            <w:tcBorders>
              <w:top w:val="nil"/>
              <w:left w:val="nil"/>
              <w:bottom w:val="single" w:sz="4" w:space="0" w:color="auto"/>
              <w:right w:val="single" w:sz="4" w:space="0" w:color="auto"/>
            </w:tcBorders>
            <w:shd w:val="clear" w:color="auto" w:fill="auto"/>
            <w:hideMark/>
          </w:tcPr>
          <w:p w14:paraId="33C95EBC" w14:textId="77777777" w:rsidR="002A42D0" w:rsidRPr="00F150D5" w:rsidRDefault="002A42D0" w:rsidP="00AE0FBA">
            <w:pPr>
              <w:ind w:left="150" w:hanging="150"/>
              <w:jc w:val="both"/>
              <w:rPr>
                <w:rFonts w:cs="Arial"/>
                <w:iCs/>
                <w:color w:val="000000"/>
                <w:sz w:val="16"/>
                <w:szCs w:val="16"/>
              </w:rPr>
            </w:pPr>
            <w:r w:rsidRPr="00F150D5">
              <w:rPr>
                <w:rFonts w:eastAsia="SimSun" w:cs="Arial"/>
                <w:color w:val="000000"/>
                <w:sz w:val="16"/>
                <w:szCs w:val="16"/>
              </w:rPr>
              <w:fldChar w:fldCharType="begin">
                <w:ffData>
                  <w:name w:val="IAP_cities"/>
                  <w:enabled/>
                  <w:calcOnExit w:val="0"/>
                  <w:checkBox>
                    <w:sizeAuto/>
                    <w:default w:val="0"/>
                  </w:checkBox>
                </w:ffData>
              </w:fldChar>
            </w:r>
            <w:r w:rsidRPr="00F150D5">
              <w:rPr>
                <w:rFonts w:eastAsia="SimSun" w:cs="Arial"/>
                <w:color w:val="000000"/>
                <w:sz w:val="16"/>
                <w:szCs w:val="16"/>
              </w:rPr>
              <w:instrText xml:space="preserve"> FORMCHECKBOX </w:instrText>
            </w:r>
            <w:r w:rsidR="00000000">
              <w:rPr>
                <w:rFonts w:eastAsia="SimSun" w:cs="Arial"/>
                <w:color w:val="000000"/>
                <w:sz w:val="16"/>
                <w:szCs w:val="16"/>
              </w:rPr>
            </w:r>
            <w:r w:rsidR="00000000">
              <w:rPr>
                <w:rFonts w:eastAsia="SimSun" w:cs="Arial"/>
                <w:color w:val="000000"/>
                <w:sz w:val="16"/>
                <w:szCs w:val="16"/>
              </w:rPr>
              <w:fldChar w:fldCharType="separate"/>
            </w:r>
            <w:r w:rsidRPr="00F150D5">
              <w:rPr>
                <w:rFonts w:eastAsia="SimSun" w:cs="Arial"/>
                <w:color w:val="000000"/>
                <w:sz w:val="16"/>
                <w:szCs w:val="16"/>
              </w:rPr>
              <w:fldChar w:fldCharType="end"/>
            </w:r>
            <w:r w:rsidRPr="00F150D5">
              <w:rPr>
                <w:rFonts w:cs="Arial"/>
                <w:iCs/>
                <w:color w:val="000000"/>
                <w:sz w:val="16"/>
                <w:szCs w:val="16"/>
              </w:rPr>
              <w:t>Food Security in Sub-Sahara Africa</w:t>
            </w:r>
            <w:r w:rsidRPr="00F150D5">
              <w:rPr>
                <w:rFonts w:cs="Arial" w:hint="eastAsia"/>
                <w:iCs/>
                <w:color w:val="000000"/>
                <w:sz w:val="16"/>
                <w:szCs w:val="16"/>
              </w:rPr>
              <w:t>     </w:t>
            </w:r>
          </w:p>
        </w:tc>
        <w:tc>
          <w:tcPr>
            <w:tcW w:w="1334" w:type="pct"/>
            <w:tcBorders>
              <w:top w:val="nil"/>
              <w:left w:val="nil"/>
              <w:bottom w:val="single" w:sz="4" w:space="0" w:color="auto"/>
              <w:right w:val="single" w:sz="4" w:space="0" w:color="auto"/>
            </w:tcBorders>
            <w:shd w:val="clear" w:color="auto" w:fill="auto"/>
            <w:hideMark/>
          </w:tcPr>
          <w:p w14:paraId="4F442265" w14:textId="77777777" w:rsidR="002A42D0" w:rsidRPr="00F150D5" w:rsidRDefault="002A42D0" w:rsidP="00AE0FBA">
            <w:pPr>
              <w:jc w:val="both"/>
              <w:rPr>
                <w:rFonts w:cs="Arial"/>
                <w:color w:val="000000"/>
                <w:sz w:val="16"/>
                <w:szCs w:val="16"/>
              </w:rPr>
            </w:pPr>
            <w:r w:rsidRPr="00F150D5">
              <w:rPr>
                <w:rFonts w:cs="Arial" w:hint="eastAsia"/>
                <w:color w:val="000000"/>
                <w:sz w:val="16"/>
                <w:szCs w:val="16"/>
              </w:rPr>
              <w:t> </w:t>
            </w:r>
          </w:p>
        </w:tc>
      </w:tr>
      <w:tr w:rsidR="002A42D0" w:rsidRPr="00F150D5" w14:paraId="1F001375" w14:textId="77777777" w:rsidTr="00AE0FBA">
        <w:trPr>
          <w:trHeight w:val="170"/>
        </w:trPr>
        <w:tc>
          <w:tcPr>
            <w:tcW w:w="964" w:type="pct"/>
            <w:tcBorders>
              <w:top w:val="nil"/>
              <w:left w:val="single" w:sz="4" w:space="0" w:color="auto"/>
              <w:bottom w:val="single" w:sz="4" w:space="0" w:color="auto"/>
              <w:right w:val="single" w:sz="4" w:space="0" w:color="auto"/>
            </w:tcBorders>
            <w:shd w:val="clear" w:color="auto" w:fill="auto"/>
            <w:noWrap/>
            <w:vAlign w:val="bottom"/>
            <w:hideMark/>
          </w:tcPr>
          <w:p w14:paraId="044C4592"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458" w:type="pct"/>
            <w:tcBorders>
              <w:top w:val="nil"/>
              <w:left w:val="nil"/>
              <w:bottom w:val="single" w:sz="4" w:space="0" w:color="auto"/>
              <w:right w:val="single" w:sz="4" w:space="0" w:color="auto"/>
            </w:tcBorders>
            <w:shd w:val="clear" w:color="auto" w:fill="auto"/>
            <w:hideMark/>
          </w:tcPr>
          <w:p w14:paraId="7D15B5EC"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244" w:type="pct"/>
            <w:tcBorders>
              <w:top w:val="nil"/>
              <w:left w:val="nil"/>
              <w:bottom w:val="single" w:sz="4" w:space="0" w:color="auto"/>
              <w:right w:val="single" w:sz="4" w:space="0" w:color="auto"/>
            </w:tcBorders>
            <w:shd w:val="clear" w:color="auto" w:fill="auto"/>
            <w:hideMark/>
          </w:tcPr>
          <w:p w14:paraId="44F10E4D" w14:textId="77777777" w:rsidR="002A42D0" w:rsidRPr="00F150D5" w:rsidRDefault="002A42D0" w:rsidP="00AE0FBA">
            <w:pPr>
              <w:jc w:val="both"/>
              <w:rPr>
                <w:rFonts w:cs="Arial"/>
                <w:iCs/>
                <w:color w:val="000000"/>
                <w:sz w:val="16"/>
                <w:szCs w:val="16"/>
              </w:rPr>
            </w:pPr>
            <w:r w:rsidRPr="00F150D5">
              <w:rPr>
                <w:rFonts w:cs="Arial" w:hint="eastAsia"/>
                <w:iCs/>
                <w:color w:val="000000"/>
                <w:sz w:val="16"/>
                <w:szCs w:val="16"/>
              </w:rPr>
              <w:t> </w:t>
            </w:r>
          </w:p>
        </w:tc>
        <w:tc>
          <w:tcPr>
            <w:tcW w:w="1334" w:type="pct"/>
            <w:tcBorders>
              <w:top w:val="nil"/>
              <w:left w:val="nil"/>
              <w:bottom w:val="single" w:sz="4" w:space="0" w:color="auto"/>
              <w:right w:val="single" w:sz="4" w:space="0" w:color="auto"/>
            </w:tcBorders>
            <w:shd w:val="clear" w:color="auto" w:fill="auto"/>
            <w:hideMark/>
          </w:tcPr>
          <w:p w14:paraId="6EBE8BA4" w14:textId="77777777" w:rsidR="002A42D0" w:rsidRPr="00F150D5" w:rsidRDefault="002A42D0" w:rsidP="00AE0FBA">
            <w:pPr>
              <w:jc w:val="both"/>
              <w:rPr>
                <w:rFonts w:cs="Arial"/>
                <w:color w:val="000000"/>
                <w:sz w:val="16"/>
                <w:szCs w:val="16"/>
              </w:rPr>
            </w:pPr>
            <w:r w:rsidRPr="00F150D5">
              <w:rPr>
                <w:rFonts w:eastAsia="SimSun" w:cs="Arial"/>
                <w:color w:val="000000"/>
                <w:sz w:val="16"/>
                <w:szCs w:val="16"/>
              </w:rPr>
              <w:fldChar w:fldCharType="begin">
                <w:ffData>
                  <w:name w:val="IAP_cities"/>
                  <w:enabled/>
                  <w:calcOnExit w:val="0"/>
                  <w:checkBox>
                    <w:sizeAuto/>
                    <w:default w:val="0"/>
                  </w:checkBox>
                </w:ffData>
              </w:fldChar>
            </w:r>
            <w:r w:rsidRPr="00F150D5">
              <w:rPr>
                <w:rFonts w:eastAsia="SimSun" w:cs="Arial"/>
                <w:color w:val="000000"/>
                <w:sz w:val="16"/>
                <w:szCs w:val="16"/>
              </w:rPr>
              <w:instrText xml:space="preserve"> FORMCHECKBOX </w:instrText>
            </w:r>
            <w:r w:rsidR="00000000">
              <w:rPr>
                <w:rFonts w:eastAsia="SimSun" w:cs="Arial"/>
                <w:color w:val="000000"/>
                <w:sz w:val="16"/>
                <w:szCs w:val="16"/>
              </w:rPr>
            </w:r>
            <w:r w:rsidR="00000000">
              <w:rPr>
                <w:rFonts w:eastAsia="SimSun" w:cs="Arial"/>
                <w:color w:val="000000"/>
                <w:sz w:val="16"/>
                <w:szCs w:val="16"/>
              </w:rPr>
              <w:fldChar w:fldCharType="separate"/>
            </w:r>
            <w:r w:rsidRPr="00F150D5">
              <w:rPr>
                <w:rFonts w:eastAsia="SimSun" w:cs="Arial"/>
                <w:color w:val="000000"/>
                <w:sz w:val="16"/>
                <w:szCs w:val="16"/>
              </w:rPr>
              <w:fldChar w:fldCharType="end"/>
            </w:r>
            <w:r w:rsidRPr="00F150D5">
              <w:rPr>
                <w:rFonts w:cs="Arial"/>
                <w:color w:val="000000"/>
                <w:sz w:val="16"/>
                <w:szCs w:val="16"/>
              </w:rPr>
              <w:t>Resilience (climate and shocks)</w:t>
            </w:r>
          </w:p>
        </w:tc>
      </w:tr>
      <w:tr w:rsidR="002A42D0" w:rsidRPr="00F150D5" w14:paraId="35C09252" w14:textId="77777777" w:rsidTr="00AE0FBA">
        <w:trPr>
          <w:trHeight w:val="161"/>
        </w:trPr>
        <w:tc>
          <w:tcPr>
            <w:tcW w:w="964" w:type="pct"/>
            <w:tcBorders>
              <w:top w:val="nil"/>
              <w:left w:val="single" w:sz="4" w:space="0" w:color="auto"/>
              <w:bottom w:val="single" w:sz="4" w:space="0" w:color="auto"/>
              <w:right w:val="single" w:sz="4" w:space="0" w:color="auto"/>
            </w:tcBorders>
            <w:shd w:val="clear" w:color="auto" w:fill="auto"/>
            <w:noWrap/>
            <w:vAlign w:val="bottom"/>
            <w:hideMark/>
          </w:tcPr>
          <w:p w14:paraId="60F7332A"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458" w:type="pct"/>
            <w:tcBorders>
              <w:top w:val="nil"/>
              <w:left w:val="nil"/>
              <w:bottom w:val="single" w:sz="4" w:space="0" w:color="auto"/>
              <w:right w:val="single" w:sz="4" w:space="0" w:color="auto"/>
            </w:tcBorders>
            <w:shd w:val="clear" w:color="auto" w:fill="auto"/>
            <w:hideMark/>
          </w:tcPr>
          <w:p w14:paraId="0672ACED"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244" w:type="pct"/>
            <w:tcBorders>
              <w:top w:val="nil"/>
              <w:left w:val="nil"/>
              <w:bottom w:val="single" w:sz="4" w:space="0" w:color="auto"/>
              <w:right w:val="single" w:sz="4" w:space="0" w:color="auto"/>
            </w:tcBorders>
            <w:shd w:val="clear" w:color="auto" w:fill="auto"/>
            <w:hideMark/>
          </w:tcPr>
          <w:p w14:paraId="7860AB54" w14:textId="77777777" w:rsidR="002A42D0" w:rsidRPr="00F150D5" w:rsidRDefault="002A42D0" w:rsidP="00AE0FBA">
            <w:pPr>
              <w:jc w:val="both"/>
              <w:rPr>
                <w:rFonts w:cs="Arial"/>
                <w:iCs/>
                <w:color w:val="000000"/>
                <w:sz w:val="16"/>
                <w:szCs w:val="16"/>
              </w:rPr>
            </w:pPr>
            <w:r w:rsidRPr="00F150D5">
              <w:rPr>
                <w:rFonts w:cs="Arial" w:hint="eastAsia"/>
                <w:iCs/>
                <w:color w:val="000000"/>
                <w:sz w:val="16"/>
                <w:szCs w:val="16"/>
              </w:rPr>
              <w:t> </w:t>
            </w:r>
          </w:p>
        </w:tc>
        <w:tc>
          <w:tcPr>
            <w:tcW w:w="1334" w:type="pct"/>
            <w:tcBorders>
              <w:top w:val="nil"/>
              <w:left w:val="nil"/>
              <w:bottom w:val="single" w:sz="4" w:space="0" w:color="auto"/>
              <w:right w:val="single" w:sz="4" w:space="0" w:color="auto"/>
            </w:tcBorders>
            <w:shd w:val="clear" w:color="auto" w:fill="auto"/>
            <w:hideMark/>
          </w:tcPr>
          <w:p w14:paraId="2F99AE4D" w14:textId="77777777" w:rsidR="002A42D0" w:rsidRPr="00F150D5" w:rsidRDefault="002A42D0" w:rsidP="00AE0FBA">
            <w:pPr>
              <w:jc w:val="both"/>
              <w:rPr>
                <w:rFonts w:cs="Arial"/>
                <w:color w:val="000000"/>
                <w:sz w:val="16"/>
                <w:szCs w:val="16"/>
              </w:rPr>
            </w:pPr>
            <w:r w:rsidRPr="00F150D5">
              <w:rPr>
                <w:rFonts w:eastAsia="SimSun" w:cs="Arial"/>
                <w:color w:val="000000"/>
                <w:sz w:val="16"/>
                <w:szCs w:val="16"/>
              </w:rPr>
              <w:fldChar w:fldCharType="begin">
                <w:ffData>
                  <w:name w:val="IAP_cities"/>
                  <w:enabled/>
                  <w:calcOnExit w:val="0"/>
                  <w:checkBox>
                    <w:sizeAuto/>
                    <w:default w:val="0"/>
                  </w:checkBox>
                </w:ffData>
              </w:fldChar>
            </w:r>
            <w:r w:rsidRPr="00F150D5">
              <w:rPr>
                <w:rFonts w:eastAsia="SimSun" w:cs="Arial"/>
                <w:color w:val="000000"/>
                <w:sz w:val="16"/>
                <w:szCs w:val="16"/>
              </w:rPr>
              <w:instrText xml:space="preserve"> FORMCHECKBOX </w:instrText>
            </w:r>
            <w:r w:rsidR="00000000">
              <w:rPr>
                <w:rFonts w:eastAsia="SimSun" w:cs="Arial"/>
                <w:color w:val="000000"/>
                <w:sz w:val="16"/>
                <w:szCs w:val="16"/>
              </w:rPr>
            </w:r>
            <w:r w:rsidR="00000000">
              <w:rPr>
                <w:rFonts w:eastAsia="SimSun" w:cs="Arial"/>
                <w:color w:val="000000"/>
                <w:sz w:val="16"/>
                <w:szCs w:val="16"/>
              </w:rPr>
              <w:fldChar w:fldCharType="separate"/>
            </w:r>
            <w:r w:rsidRPr="00F150D5">
              <w:rPr>
                <w:rFonts w:eastAsia="SimSun" w:cs="Arial"/>
                <w:color w:val="000000"/>
                <w:sz w:val="16"/>
                <w:szCs w:val="16"/>
              </w:rPr>
              <w:fldChar w:fldCharType="end"/>
            </w:r>
            <w:r w:rsidRPr="00F150D5">
              <w:rPr>
                <w:rFonts w:cs="Arial"/>
                <w:color w:val="000000"/>
                <w:sz w:val="16"/>
                <w:szCs w:val="16"/>
              </w:rPr>
              <w:t>Sustainable Production Systems</w:t>
            </w:r>
          </w:p>
        </w:tc>
      </w:tr>
      <w:tr w:rsidR="002A42D0" w:rsidRPr="00F150D5" w14:paraId="250CF7ED" w14:textId="77777777" w:rsidTr="00AE0FBA">
        <w:trPr>
          <w:trHeight w:val="143"/>
        </w:trPr>
        <w:tc>
          <w:tcPr>
            <w:tcW w:w="964" w:type="pct"/>
            <w:tcBorders>
              <w:top w:val="nil"/>
              <w:left w:val="single" w:sz="4" w:space="0" w:color="auto"/>
              <w:bottom w:val="single" w:sz="4" w:space="0" w:color="auto"/>
              <w:right w:val="single" w:sz="4" w:space="0" w:color="auto"/>
            </w:tcBorders>
            <w:shd w:val="clear" w:color="auto" w:fill="auto"/>
            <w:noWrap/>
            <w:vAlign w:val="bottom"/>
            <w:hideMark/>
          </w:tcPr>
          <w:p w14:paraId="37BA1F2B"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458" w:type="pct"/>
            <w:tcBorders>
              <w:top w:val="nil"/>
              <w:left w:val="nil"/>
              <w:bottom w:val="single" w:sz="4" w:space="0" w:color="auto"/>
              <w:right w:val="single" w:sz="4" w:space="0" w:color="auto"/>
            </w:tcBorders>
            <w:shd w:val="clear" w:color="auto" w:fill="auto"/>
            <w:hideMark/>
          </w:tcPr>
          <w:p w14:paraId="7A4A841E"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244" w:type="pct"/>
            <w:tcBorders>
              <w:top w:val="nil"/>
              <w:left w:val="nil"/>
              <w:bottom w:val="single" w:sz="4" w:space="0" w:color="auto"/>
              <w:right w:val="single" w:sz="4" w:space="0" w:color="auto"/>
            </w:tcBorders>
            <w:shd w:val="clear" w:color="auto" w:fill="auto"/>
            <w:hideMark/>
          </w:tcPr>
          <w:p w14:paraId="17BB6864" w14:textId="77777777" w:rsidR="002A42D0" w:rsidRPr="00F150D5" w:rsidRDefault="002A42D0" w:rsidP="00AE0FBA">
            <w:pPr>
              <w:jc w:val="both"/>
              <w:rPr>
                <w:rFonts w:cs="Arial"/>
                <w:iCs/>
                <w:color w:val="000000"/>
                <w:sz w:val="16"/>
                <w:szCs w:val="16"/>
              </w:rPr>
            </w:pPr>
            <w:r w:rsidRPr="00F150D5">
              <w:rPr>
                <w:rFonts w:cs="Arial" w:hint="eastAsia"/>
                <w:iCs/>
                <w:color w:val="000000"/>
                <w:sz w:val="16"/>
                <w:szCs w:val="16"/>
              </w:rPr>
              <w:t> </w:t>
            </w:r>
          </w:p>
        </w:tc>
        <w:tc>
          <w:tcPr>
            <w:tcW w:w="1334" w:type="pct"/>
            <w:tcBorders>
              <w:top w:val="nil"/>
              <w:left w:val="nil"/>
              <w:bottom w:val="single" w:sz="4" w:space="0" w:color="auto"/>
              <w:right w:val="single" w:sz="4" w:space="0" w:color="auto"/>
            </w:tcBorders>
            <w:shd w:val="clear" w:color="auto" w:fill="auto"/>
            <w:hideMark/>
          </w:tcPr>
          <w:p w14:paraId="0BA0709D" w14:textId="77777777" w:rsidR="002A42D0" w:rsidRPr="00F150D5" w:rsidRDefault="002A42D0" w:rsidP="00AE0FBA">
            <w:pPr>
              <w:jc w:val="both"/>
              <w:rPr>
                <w:rFonts w:cs="Arial"/>
                <w:color w:val="000000"/>
                <w:sz w:val="16"/>
                <w:szCs w:val="16"/>
              </w:rPr>
            </w:pPr>
            <w:r w:rsidRPr="00F150D5">
              <w:rPr>
                <w:rFonts w:eastAsia="SimSun" w:cs="Arial"/>
                <w:color w:val="000000"/>
                <w:sz w:val="16"/>
                <w:szCs w:val="16"/>
              </w:rPr>
              <w:fldChar w:fldCharType="begin">
                <w:ffData>
                  <w:name w:val="IAP_cities"/>
                  <w:enabled/>
                  <w:calcOnExit w:val="0"/>
                  <w:checkBox>
                    <w:sizeAuto/>
                    <w:default w:val="0"/>
                  </w:checkBox>
                </w:ffData>
              </w:fldChar>
            </w:r>
            <w:r w:rsidRPr="00F150D5">
              <w:rPr>
                <w:rFonts w:eastAsia="SimSun" w:cs="Arial"/>
                <w:color w:val="000000"/>
                <w:sz w:val="16"/>
                <w:szCs w:val="16"/>
              </w:rPr>
              <w:instrText xml:space="preserve"> FORMCHECKBOX </w:instrText>
            </w:r>
            <w:r w:rsidR="00000000">
              <w:rPr>
                <w:rFonts w:eastAsia="SimSun" w:cs="Arial"/>
                <w:color w:val="000000"/>
                <w:sz w:val="16"/>
                <w:szCs w:val="16"/>
              </w:rPr>
            </w:r>
            <w:r w:rsidR="00000000">
              <w:rPr>
                <w:rFonts w:eastAsia="SimSun" w:cs="Arial"/>
                <w:color w:val="000000"/>
                <w:sz w:val="16"/>
                <w:szCs w:val="16"/>
              </w:rPr>
              <w:fldChar w:fldCharType="separate"/>
            </w:r>
            <w:r w:rsidRPr="00F150D5">
              <w:rPr>
                <w:rFonts w:eastAsia="SimSun" w:cs="Arial"/>
                <w:color w:val="000000"/>
                <w:sz w:val="16"/>
                <w:szCs w:val="16"/>
              </w:rPr>
              <w:fldChar w:fldCharType="end"/>
            </w:r>
            <w:r w:rsidRPr="00F150D5">
              <w:rPr>
                <w:rFonts w:cs="Arial"/>
                <w:color w:val="000000"/>
                <w:sz w:val="16"/>
                <w:szCs w:val="16"/>
              </w:rPr>
              <w:t>Agroecosystems</w:t>
            </w:r>
          </w:p>
        </w:tc>
      </w:tr>
      <w:tr w:rsidR="002A42D0" w:rsidRPr="00F150D5" w14:paraId="6E140C88" w14:textId="77777777" w:rsidTr="00AE0FBA">
        <w:trPr>
          <w:trHeight w:val="125"/>
        </w:trPr>
        <w:tc>
          <w:tcPr>
            <w:tcW w:w="964" w:type="pct"/>
            <w:tcBorders>
              <w:top w:val="nil"/>
              <w:left w:val="single" w:sz="4" w:space="0" w:color="auto"/>
              <w:bottom w:val="single" w:sz="4" w:space="0" w:color="auto"/>
              <w:right w:val="single" w:sz="4" w:space="0" w:color="auto"/>
            </w:tcBorders>
            <w:shd w:val="clear" w:color="auto" w:fill="auto"/>
            <w:noWrap/>
            <w:vAlign w:val="bottom"/>
            <w:hideMark/>
          </w:tcPr>
          <w:p w14:paraId="7D8FFE1C"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458" w:type="pct"/>
            <w:tcBorders>
              <w:top w:val="nil"/>
              <w:left w:val="nil"/>
              <w:bottom w:val="single" w:sz="4" w:space="0" w:color="auto"/>
              <w:right w:val="single" w:sz="4" w:space="0" w:color="auto"/>
            </w:tcBorders>
            <w:shd w:val="clear" w:color="auto" w:fill="auto"/>
            <w:hideMark/>
          </w:tcPr>
          <w:p w14:paraId="18146F29"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244" w:type="pct"/>
            <w:tcBorders>
              <w:top w:val="nil"/>
              <w:left w:val="nil"/>
              <w:bottom w:val="single" w:sz="4" w:space="0" w:color="auto"/>
              <w:right w:val="single" w:sz="4" w:space="0" w:color="auto"/>
            </w:tcBorders>
            <w:shd w:val="clear" w:color="auto" w:fill="auto"/>
            <w:hideMark/>
          </w:tcPr>
          <w:p w14:paraId="62F93C74" w14:textId="77777777" w:rsidR="002A42D0" w:rsidRPr="00F150D5" w:rsidRDefault="002A42D0" w:rsidP="00AE0FBA">
            <w:pPr>
              <w:jc w:val="both"/>
              <w:rPr>
                <w:rFonts w:cs="Arial"/>
                <w:iCs/>
                <w:color w:val="000000"/>
                <w:sz w:val="16"/>
                <w:szCs w:val="16"/>
              </w:rPr>
            </w:pPr>
            <w:r w:rsidRPr="00F150D5">
              <w:rPr>
                <w:rFonts w:cs="Arial" w:hint="eastAsia"/>
                <w:iCs/>
                <w:color w:val="000000"/>
                <w:sz w:val="16"/>
                <w:szCs w:val="16"/>
              </w:rPr>
              <w:t> </w:t>
            </w:r>
          </w:p>
        </w:tc>
        <w:tc>
          <w:tcPr>
            <w:tcW w:w="1334" w:type="pct"/>
            <w:tcBorders>
              <w:top w:val="nil"/>
              <w:left w:val="nil"/>
              <w:bottom w:val="single" w:sz="4" w:space="0" w:color="auto"/>
              <w:right w:val="single" w:sz="4" w:space="0" w:color="auto"/>
            </w:tcBorders>
            <w:shd w:val="clear" w:color="auto" w:fill="auto"/>
            <w:hideMark/>
          </w:tcPr>
          <w:p w14:paraId="0E910FB3" w14:textId="77777777" w:rsidR="002A42D0" w:rsidRPr="00F150D5" w:rsidRDefault="002A42D0" w:rsidP="00AE0FBA">
            <w:pPr>
              <w:jc w:val="both"/>
              <w:rPr>
                <w:rFonts w:cs="Arial"/>
                <w:color w:val="000000"/>
                <w:sz w:val="16"/>
                <w:szCs w:val="16"/>
              </w:rPr>
            </w:pPr>
            <w:r w:rsidRPr="00F150D5">
              <w:rPr>
                <w:rFonts w:eastAsia="SimSun" w:cs="Arial"/>
                <w:color w:val="000000"/>
                <w:sz w:val="16"/>
                <w:szCs w:val="16"/>
              </w:rPr>
              <w:fldChar w:fldCharType="begin">
                <w:ffData>
                  <w:name w:val="IAP_cities"/>
                  <w:enabled/>
                  <w:calcOnExit w:val="0"/>
                  <w:checkBox>
                    <w:sizeAuto/>
                    <w:default w:val="0"/>
                  </w:checkBox>
                </w:ffData>
              </w:fldChar>
            </w:r>
            <w:r w:rsidRPr="00F150D5">
              <w:rPr>
                <w:rFonts w:eastAsia="SimSun" w:cs="Arial"/>
                <w:color w:val="000000"/>
                <w:sz w:val="16"/>
                <w:szCs w:val="16"/>
              </w:rPr>
              <w:instrText xml:space="preserve"> FORMCHECKBOX </w:instrText>
            </w:r>
            <w:r w:rsidR="00000000">
              <w:rPr>
                <w:rFonts w:eastAsia="SimSun" w:cs="Arial"/>
                <w:color w:val="000000"/>
                <w:sz w:val="16"/>
                <w:szCs w:val="16"/>
              </w:rPr>
            </w:r>
            <w:r w:rsidR="00000000">
              <w:rPr>
                <w:rFonts w:eastAsia="SimSun" w:cs="Arial"/>
                <w:color w:val="000000"/>
                <w:sz w:val="16"/>
                <w:szCs w:val="16"/>
              </w:rPr>
              <w:fldChar w:fldCharType="separate"/>
            </w:r>
            <w:r w:rsidRPr="00F150D5">
              <w:rPr>
                <w:rFonts w:eastAsia="SimSun" w:cs="Arial"/>
                <w:color w:val="000000"/>
                <w:sz w:val="16"/>
                <w:szCs w:val="16"/>
              </w:rPr>
              <w:fldChar w:fldCharType="end"/>
            </w:r>
            <w:r w:rsidRPr="00F150D5">
              <w:rPr>
                <w:rFonts w:cs="Arial"/>
                <w:color w:val="000000"/>
                <w:sz w:val="16"/>
                <w:szCs w:val="16"/>
              </w:rPr>
              <w:t>Land and Soil Health</w:t>
            </w:r>
          </w:p>
        </w:tc>
      </w:tr>
      <w:tr w:rsidR="002A42D0" w:rsidRPr="00F150D5" w14:paraId="1D390FAB" w14:textId="77777777" w:rsidTr="00AE0FBA">
        <w:trPr>
          <w:trHeight w:val="107"/>
        </w:trPr>
        <w:tc>
          <w:tcPr>
            <w:tcW w:w="964" w:type="pct"/>
            <w:tcBorders>
              <w:top w:val="nil"/>
              <w:left w:val="single" w:sz="4" w:space="0" w:color="auto"/>
              <w:bottom w:val="single" w:sz="4" w:space="0" w:color="auto"/>
              <w:right w:val="single" w:sz="4" w:space="0" w:color="auto"/>
            </w:tcBorders>
            <w:shd w:val="clear" w:color="auto" w:fill="auto"/>
            <w:noWrap/>
            <w:vAlign w:val="bottom"/>
            <w:hideMark/>
          </w:tcPr>
          <w:p w14:paraId="1231BAB1"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458" w:type="pct"/>
            <w:tcBorders>
              <w:top w:val="nil"/>
              <w:left w:val="nil"/>
              <w:bottom w:val="single" w:sz="4" w:space="0" w:color="auto"/>
              <w:right w:val="single" w:sz="4" w:space="0" w:color="auto"/>
            </w:tcBorders>
            <w:shd w:val="clear" w:color="auto" w:fill="auto"/>
            <w:hideMark/>
          </w:tcPr>
          <w:p w14:paraId="18D3C064"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244" w:type="pct"/>
            <w:tcBorders>
              <w:top w:val="nil"/>
              <w:left w:val="nil"/>
              <w:bottom w:val="single" w:sz="4" w:space="0" w:color="auto"/>
              <w:right w:val="single" w:sz="4" w:space="0" w:color="auto"/>
            </w:tcBorders>
            <w:shd w:val="clear" w:color="auto" w:fill="auto"/>
            <w:hideMark/>
          </w:tcPr>
          <w:p w14:paraId="0E8876A0" w14:textId="77777777" w:rsidR="002A42D0" w:rsidRPr="00F150D5" w:rsidRDefault="002A42D0" w:rsidP="00AE0FBA">
            <w:pPr>
              <w:jc w:val="both"/>
              <w:rPr>
                <w:rFonts w:cs="Arial"/>
                <w:iCs/>
                <w:color w:val="000000"/>
                <w:sz w:val="16"/>
                <w:szCs w:val="16"/>
              </w:rPr>
            </w:pPr>
            <w:r w:rsidRPr="00F150D5">
              <w:rPr>
                <w:rFonts w:cs="Arial" w:hint="eastAsia"/>
                <w:iCs/>
                <w:color w:val="000000"/>
                <w:sz w:val="16"/>
                <w:szCs w:val="16"/>
              </w:rPr>
              <w:t> </w:t>
            </w:r>
          </w:p>
        </w:tc>
        <w:tc>
          <w:tcPr>
            <w:tcW w:w="1334" w:type="pct"/>
            <w:tcBorders>
              <w:top w:val="nil"/>
              <w:left w:val="nil"/>
              <w:bottom w:val="single" w:sz="4" w:space="0" w:color="auto"/>
              <w:right w:val="single" w:sz="4" w:space="0" w:color="auto"/>
            </w:tcBorders>
            <w:shd w:val="clear" w:color="auto" w:fill="auto"/>
            <w:hideMark/>
          </w:tcPr>
          <w:p w14:paraId="243B97BE" w14:textId="77777777" w:rsidR="002A42D0" w:rsidRPr="00F150D5" w:rsidRDefault="002A42D0" w:rsidP="00AE0FBA">
            <w:pPr>
              <w:jc w:val="both"/>
              <w:rPr>
                <w:rFonts w:cs="Arial"/>
                <w:color w:val="000000"/>
                <w:sz w:val="16"/>
                <w:szCs w:val="16"/>
              </w:rPr>
            </w:pPr>
            <w:r w:rsidRPr="00F150D5">
              <w:rPr>
                <w:rFonts w:eastAsia="SimSun" w:cs="Arial"/>
                <w:color w:val="000000"/>
                <w:sz w:val="16"/>
                <w:szCs w:val="16"/>
              </w:rPr>
              <w:fldChar w:fldCharType="begin">
                <w:ffData>
                  <w:name w:val="IAP_cities"/>
                  <w:enabled/>
                  <w:calcOnExit w:val="0"/>
                  <w:checkBox>
                    <w:sizeAuto/>
                    <w:default w:val="0"/>
                  </w:checkBox>
                </w:ffData>
              </w:fldChar>
            </w:r>
            <w:r w:rsidRPr="00F150D5">
              <w:rPr>
                <w:rFonts w:eastAsia="SimSun" w:cs="Arial"/>
                <w:color w:val="000000"/>
                <w:sz w:val="16"/>
                <w:szCs w:val="16"/>
              </w:rPr>
              <w:instrText xml:space="preserve"> FORMCHECKBOX </w:instrText>
            </w:r>
            <w:r w:rsidR="00000000">
              <w:rPr>
                <w:rFonts w:eastAsia="SimSun" w:cs="Arial"/>
                <w:color w:val="000000"/>
                <w:sz w:val="16"/>
                <w:szCs w:val="16"/>
              </w:rPr>
            </w:r>
            <w:r w:rsidR="00000000">
              <w:rPr>
                <w:rFonts w:eastAsia="SimSun" w:cs="Arial"/>
                <w:color w:val="000000"/>
                <w:sz w:val="16"/>
                <w:szCs w:val="16"/>
              </w:rPr>
              <w:fldChar w:fldCharType="separate"/>
            </w:r>
            <w:r w:rsidRPr="00F150D5">
              <w:rPr>
                <w:rFonts w:eastAsia="SimSun" w:cs="Arial"/>
                <w:color w:val="000000"/>
                <w:sz w:val="16"/>
                <w:szCs w:val="16"/>
              </w:rPr>
              <w:fldChar w:fldCharType="end"/>
            </w:r>
            <w:r w:rsidRPr="00F150D5">
              <w:rPr>
                <w:rFonts w:cs="Arial"/>
                <w:color w:val="000000"/>
                <w:sz w:val="16"/>
                <w:szCs w:val="16"/>
              </w:rPr>
              <w:t>Diversified Farming</w:t>
            </w:r>
          </w:p>
        </w:tc>
      </w:tr>
      <w:tr w:rsidR="002A42D0" w:rsidRPr="00F150D5" w14:paraId="3937432E" w14:textId="77777777" w:rsidTr="00AE0FBA">
        <w:trPr>
          <w:trHeight w:val="143"/>
        </w:trPr>
        <w:tc>
          <w:tcPr>
            <w:tcW w:w="964" w:type="pct"/>
            <w:tcBorders>
              <w:top w:val="nil"/>
              <w:left w:val="single" w:sz="4" w:space="0" w:color="auto"/>
              <w:bottom w:val="single" w:sz="4" w:space="0" w:color="auto"/>
              <w:right w:val="single" w:sz="4" w:space="0" w:color="auto"/>
            </w:tcBorders>
            <w:shd w:val="clear" w:color="auto" w:fill="auto"/>
            <w:noWrap/>
            <w:vAlign w:val="bottom"/>
            <w:hideMark/>
          </w:tcPr>
          <w:p w14:paraId="311ADD14"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458" w:type="pct"/>
            <w:tcBorders>
              <w:top w:val="nil"/>
              <w:left w:val="nil"/>
              <w:bottom w:val="single" w:sz="4" w:space="0" w:color="auto"/>
              <w:right w:val="single" w:sz="4" w:space="0" w:color="auto"/>
            </w:tcBorders>
            <w:shd w:val="clear" w:color="auto" w:fill="auto"/>
            <w:hideMark/>
          </w:tcPr>
          <w:p w14:paraId="6EA00674"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244" w:type="pct"/>
            <w:tcBorders>
              <w:top w:val="nil"/>
              <w:left w:val="nil"/>
              <w:bottom w:val="single" w:sz="4" w:space="0" w:color="auto"/>
              <w:right w:val="single" w:sz="4" w:space="0" w:color="auto"/>
            </w:tcBorders>
            <w:shd w:val="clear" w:color="auto" w:fill="auto"/>
            <w:hideMark/>
          </w:tcPr>
          <w:p w14:paraId="0C248735" w14:textId="77777777" w:rsidR="002A42D0" w:rsidRPr="00F150D5" w:rsidRDefault="002A42D0" w:rsidP="00AE0FBA">
            <w:pPr>
              <w:jc w:val="both"/>
              <w:rPr>
                <w:rFonts w:cs="Arial"/>
                <w:iCs/>
                <w:color w:val="000000"/>
                <w:sz w:val="16"/>
                <w:szCs w:val="16"/>
              </w:rPr>
            </w:pPr>
            <w:r w:rsidRPr="00F150D5">
              <w:rPr>
                <w:rFonts w:cs="Arial" w:hint="eastAsia"/>
                <w:iCs/>
                <w:color w:val="000000"/>
                <w:sz w:val="16"/>
                <w:szCs w:val="16"/>
              </w:rPr>
              <w:t> </w:t>
            </w:r>
          </w:p>
        </w:tc>
        <w:tc>
          <w:tcPr>
            <w:tcW w:w="1334" w:type="pct"/>
            <w:tcBorders>
              <w:top w:val="nil"/>
              <w:left w:val="nil"/>
              <w:bottom w:val="single" w:sz="4" w:space="0" w:color="auto"/>
              <w:right w:val="single" w:sz="4" w:space="0" w:color="auto"/>
            </w:tcBorders>
            <w:shd w:val="clear" w:color="auto" w:fill="auto"/>
            <w:hideMark/>
          </w:tcPr>
          <w:p w14:paraId="7063A17E" w14:textId="77777777" w:rsidR="002A42D0" w:rsidRPr="00F150D5" w:rsidRDefault="002A42D0" w:rsidP="00AE0FBA">
            <w:pPr>
              <w:ind w:left="192" w:hanging="192"/>
              <w:jc w:val="both"/>
              <w:rPr>
                <w:rFonts w:cs="Arial"/>
                <w:color w:val="000000"/>
                <w:sz w:val="16"/>
                <w:szCs w:val="16"/>
              </w:rPr>
            </w:pPr>
            <w:r w:rsidRPr="00F150D5">
              <w:rPr>
                <w:rFonts w:eastAsia="SimSun" w:cs="Arial"/>
                <w:color w:val="000000"/>
                <w:sz w:val="16"/>
                <w:szCs w:val="16"/>
              </w:rPr>
              <w:fldChar w:fldCharType="begin">
                <w:ffData>
                  <w:name w:val="IAP_cities"/>
                  <w:enabled/>
                  <w:calcOnExit w:val="0"/>
                  <w:checkBox>
                    <w:sizeAuto/>
                    <w:default w:val="0"/>
                  </w:checkBox>
                </w:ffData>
              </w:fldChar>
            </w:r>
            <w:r w:rsidRPr="00F150D5">
              <w:rPr>
                <w:rFonts w:eastAsia="SimSun" w:cs="Arial"/>
                <w:color w:val="000000"/>
                <w:sz w:val="16"/>
                <w:szCs w:val="16"/>
              </w:rPr>
              <w:instrText xml:space="preserve"> FORMCHECKBOX </w:instrText>
            </w:r>
            <w:r w:rsidR="00000000">
              <w:rPr>
                <w:rFonts w:eastAsia="SimSun" w:cs="Arial"/>
                <w:color w:val="000000"/>
                <w:sz w:val="16"/>
                <w:szCs w:val="16"/>
              </w:rPr>
            </w:r>
            <w:r w:rsidR="00000000">
              <w:rPr>
                <w:rFonts w:eastAsia="SimSun" w:cs="Arial"/>
                <w:color w:val="000000"/>
                <w:sz w:val="16"/>
                <w:szCs w:val="16"/>
              </w:rPr>
              <w:fldChar w:fldCharType="separate"/>
            </w:r>
            <w:r w:rsidRPr="00F150D5">
              <w:rPr>
                <w:rFonts w:eastAsia="SimSun" w:cs="Arial"/>
                <w:color w:val="000000"/>
                <w:sz w:val="16"/>
                <w:szCs w:val="16"/>
              </w:rPr>
              <w:fldChar w:fldCharType="end"/>
            </w:r>
            <w:r w:rsidRPr="00F150D5">
              <w:rPr>
                <w:rFonts w:cs="Arial"/>
                <w:color w:val="000000"/>
                <w:sz w:val="16"/>
                <w:szCs w:val="16"/>
              </w:rPr>
              <w:t>Integrated Land and Water Management</w:t>
            </w:r>
          </w:p>
        </w:tc>
      </w:tr>
      <w:tr w:rsidR="002A42D0" w:rsidRPr="00F150D5" w14:paraId="1B17842A" w14:textId="77777777" w:rsidTr="00AE0FBA">
        <w:trPr>
          <w:trHeight w:val="116"/>
        </w:trPr>
        <w:tc>
          <w:tcPr>
            <w:tcW w:w="964" w:type="pct"/>
            <w:tcBorders>
              <w:top w:val="nil"/>
              <w:left w:val="single" w:sz="4" w:space="0" w:color="auto"/>
              <w:bottom w:val="single" w:sz="4" w:space="0" w:color="auto"/>
              <w:right w:val="single" w:sz="4" w:space="0" w:color="auto"/>
            </w:tcBorders>
            <w:shd w:val="clear" w:color="auto" w:fill="auto"/>
            <w:noWrap/>
            <w:vAlign w:val="bottom"/>
            <w:hideMark/>
          </w:tcPr>
          <w:p w14:paraId="1818FE7A"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458" w:type="pct"/>
            <w:tcBorders>
              <w:top w:val="nil"/>
              <w:left w:val="nil"/>
              <w:bottom w:val="single" w:sz="4" w:space="0" w:color="auto"/>
              <w:right w:val="single" w:sz="4" w:space="0" w:color="auto"/>
            </w:tcBorders>
            <w:shd w:val="clear" w:color="auto" w:fill="auto"/>
            <w:hideMark/>
          </w:tcPr>
          <w:p w14:paraId="11E73BBB"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244" w:type="pct"/>
            <w:tcBorders>
              <w:top w:val="nil"/>
              <w:left w:val="nil"/>
              <w:bottom w:val="single" w:sz="4" w:space="0" w:color="auto"/>
              <w:right w:val="single" w:sz="4" w:space="0" w:color="auto"/>
            </w:tcBorders>
            <w:shd w:val="clear" w:color="auto" w:fill="auto"/>
            <w:hideMark/>
          </w:tcPr>
          <w:p w14:paraId="6EEB2B41" w14:textId="77777777" w:rsidR="002A42D0" w:rsidRPr="00F150D5" w:rsidRDefault="002A42D0" w:rsidP="00AE0FBA">
            <w:pPr>
              <w:jc w:val="both"/>
              <w:rPr>
                <w:rFonts w:cs="Arial"/>
                <w:iCs/>
                <w:color w:val="000000"/>
                <w:sz w:val="16"/>
                <w:szCs w:val="16"/>
              </w:rPr>
            </w:pPr>
            <w:r w:rsidRPr="00F150D5">
              <w:rPr>
                <w:rFonts w:cs="Arial" w:hint="eastAsia"/>
                <w:iCs/>
                <w:color w:val="000000"/>
                <w:sz w:val="16"/>
                <w:szCs w:val="16"/>
              </w:rPr>
              <w:t> </w:t>
            </w:r>
          </w:p>
        </w:tc>
        <w:tc>
          <w:tcPr>
            <w:tcW w:w="1334" w:type="pct"/>
            <w:tcBorders>
              <w:top w:val="nil"/>
              <w:left w:val="nil"/>
              <w:bottom w:val="single" w:sz="4" w:space="0" w:color="auto"/>
              <w:right w:val="single" w:sz="4" w:space="0" w:color="auto"/>
            </w:tcBorders>
            <w:shd w:val="clear" w:color="auto" w:fill="auto"/>
            <w:hideMark/>
          </w:tcPr>
          <w:p w14:paraId="4EE750E7" w14:textId="77777777" w:rsidR="002A42D0" w:rsidRPr="00F150D5" w:rsidRDefault="002A42D0" w:rsidP="00AE0FBA">
            <w:pPr>
              <w:jc w:val="both"/>
              <w:rPr>
                <w:rFonts w:cs="Arial"/>
                <w:color w:val="000000"/>
                <w:sz w:val="16"/>
                <w:szCs w:val="16"/>
              </w:rPr>
            </w:pPr>
            <w:r w:rsidRPr="00F150D5">
              <w:rPr>
                <w:rFonts w:eastAsia="SimSun" w:cs="Arial"/>
                <w:color w:val="000000"/>
                <w:sz w:val="16"/>
                <w:szCs w:val="16"/>
              </w:rPr>
              <w:fldChar w:fldCharType="begin">
                <w:ffData>
                  <w:name w:val="IAP_cities"/>
                  <w:enabled/>
                  <w:calcOnExit w:val="0"/>
                  <w:checkBox>
                    <w:sizeAuto/>
                    <w:default w:val="0"/>
                  </w:checkBox>
                </w:ffData>
              </w:fldChar>
            </w:r>
            <w:r w:rsidRPr="00F150D5">
              <w:rPr>
                <w:rFonts w:eastAsia="SimSun" w:cs="Arial"/>
                <w:color w:val="000000"/>
                <w:sz w:val="16"/>
                <w:szCs w:val="16"/>
              </w:rPr>
              <w:instrText xml:space="preserve"> FORMCHECKBOX </w:instrText>
            </w:r>
            <w:r w:rsidR="00000000">
              <w:rPr>
                <w:rFonts w:eastAsia="SimSun" w:cs="Arial"/>
                <w:color w:val="000000"/>
                <w:sz w:val="16"/>
                <w:szCs w:val="16"/>
              </w:rPr>
            </w:r>
            <w:r w:rsidR="00000000">
              <w:rPr>
                <w:rFonts w:eastAsia="SimSun" w:cs="Arial"/>
                <w:color w:val="000000"/>
                <w:sz w:val="16"/>
                <w:szCs w:val="16"/>
              </w:rPr>
              <w:fldChar w:fldCharType="separate"/>
            </w:r>
            <w:r w:rsidRPr="00F150D5">
              <w:rPr>
                <w:rFonts w:eastAsia="SimSun" w:cs="Arial"/>
                <w:color w:val="000000"/>
                <w:sz w:val="16"/>
                <w:szCs w:val="16"/>
              </w:rPr>
              <w:fldChar w:fldCharType="end"/>
            </w:r>
            <w:r w:rsidRPr="00F150D5">
              <w:rPr>
                <w:rFonts w:cs="Arial"/>
                <w:color w:val="000000"/>
                <w:sz w:val="16"/>
                <w:szCs w:val="16"/>
              </w:rPr>
              <w:t>Smallholder Farming</w:t>
            </w:r>
          </w:p>
        </w:tc>
      </w:tr>
      <w:tr w:rsidR="002A42D0" w:rsidRPr="00F150D5" w14:paraId="1CCCF9FD" w14:textId="77777777" w:rsidTr="00AE0FBA">
        <w:trPr>
          <w:trHeight w:val="170"/>
        </w:trPr>
        <w:tc>
          <w:tcPr>
            <w:tcW w:w="964" w:type="pct"/>
            <w:tcBorders>
              <w:top w:val="nil"/>
              <w:left w:val="single" w:sz="4" w:space="0" w:color="auto"/>
              <w:bottom w:val="single" w:sz="4" w:space="0" w:color="auto"/>
              <w:right w:val="single" w:sz="4" w:space="0" w:color="auto"/>
            </w:tcBorders>
            <w:shd w:val="clear" w:color="auto" w:fill="auto"/>
            <w:noWrap/>
            <w:vAlign w:val="bottom"/>
            <w:hideMark/>
          </w:tcPr>
          <w:p w14:paraId="7035F55A"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458" w:type="pct"/>
            <w:tcBorders>
              <w:top w:val="nil"/>
              <w:left w:val="nil"/>
              <w:bottom w:val="single" w:sz="4" w:space="0" w:color="auto"/>
              <w:right w:val="single" w:sz="4" w:space="0" w:color="auto"/>
            </w:tcBorders>
            <w:shd w:val="clear" w:color="auto" w:fill="auto"/>
            <w:hideMark/>
          </w:tcPr>
          <w:p w14:paraId="61128371"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244" w:type="pct"/>
            <w:tcBorders>
              <w:top w:val="nil"/>
              <w:left w:val="nil"/>
              <w:bottom w:val="single" w:sz="4" w:space="0" w:color="auto"/>
              <w:right w:val="single" w:sz="4" w:space="0" w:color="auto"/>
            </w:tcBorders>
            <w:shd w:val="clear" w:color="auto" w:fill="auto"/>
            <w:hideMark/>
          </w:tcPr>
          <w:p w14:paraId="1E4968BC" w14:textId="77777777" w:rsidR="002A42D0" w:rsidRPr="00F150D5" w:rsidRDefault="002A42D0" w:rsidP="00AE0FBA">
            <w:pPr>
              <w:jc w:val="both"/>
              <w:rPr>
                <w:rFonts w:cs="Arial"/>
                <w:iCs/>
                <w:color w:val="000000"/>
                <w:sz w:val="16"/>
                <w:szCs w:val="16"/>
              </w:rPr>
            </w:pPr>
            <w:r w:rsidRPr="00F150D5">
              <w:rPr>
                <w:rFonts w:cs="Arial" w:hint="eastAsia"/>
                <w:iCs/>
                <w:color w:val="000000"/>
                <w:sz w:val="16"/>
                <w:szCs w:val="16"/>
              </w:rPr>
              <w:t> </w:t>
            </w:r>
          </w:p>
        </w:tc>
        <w:tc>
          <w:tcPr>
            <w:tcW w:w="1334" w:type="pct"/>
            <w:tcBorders>
              <w:top w:val="nil"/>
              <w:left w:val="nil"/>
              <w:bottom w:val="single" w:sz="4" w:space="0" w:color="auto"/>
              <w:right w:val="single" w:sz="4" w:space="0" w:color="auto"/>
            </w:tcBorders>
            <w:shd w:val="clear" w:color="auto" w:fill="auto"/>
            <w:hideMark/>
          </w:tcPr>
          <w:p w14:paraId="0143B03E" w14:textId="77777777" w:rsidR="002A42D0" w:rsidRPr="00F150D5" w:rsidRDefault="002A42D0" w:rsidP="00AE0FBA">
            <w:pPr>
              <w:jc w:val="both"/>
              <w:rPr>
                <w:rFonts w:cs="Arial"/>
                <w:color w:val="000000"/>
                <w:sz w:val="16"/>
                <w:szCs w:val="16"/>
              </w:rPr>
            </w:pPr>
            <w:r w:rsidRPr="00F150D5">
              <w:rPr>
                <w:rFonts w:eastAsia="SimSun" w:cs="Arial"/>
                <w:color w:val="000000"/>
                <w:sz w:val="16"/>
                <w:szCs w:val="16"/>
              </w:rPr>
              <w:fldChar w:fldCharType="begin">
                <w:ffData>
                  <w:name w:val="IAP_cities"/>
                  <w:enabled/>
                  <w:calcOnExit w:val="0"/>
                  <w:checkBox>
                    <w:sizeAuto/>
                    <w:default w:val="0"/>
                  </w:checkBox>
                </w:ffData>
              </w:fldChar>
            </w:r>
            <w:r w:rsidRPr="00F150D5">
              <w:rPr>
                <w:rFonts w:eastAsia="SimSun" w:cs="Arial"/>
                <w:color w:val="000000"/>
                <w:sz w:val="16"/>
                <w:szCs w:val="16"/>
              </w:rPr>
              <w:instrText xml:space="preserve"> FORMCHECKBOX </w:instrText>
            </w:r>
            <w:r w:rsidR="00000000">
              <w:rPr>
                <w:rFonts w:eastAsia="SimSun" w:cs="Arial"/>
                <w:color w:val="000000"/>
                <w:sz w:val="16"/>
                <w:szCs w:val="16"/>
              </w:rPr>
            </w:r>
            <w:r w:rsidR="00000000">
              <w:rPr>
                <w:rFonts w:eastAsia="SimSun" w:cs="Arial"/>
                <w:color w:val="000000"/>
                <w:sz w:val="16"/>
                <w:szCs w:val="16"/>
              </w:rPr>
              <w:fldChar w:fldCharType="separate"/>
            </w:r>
            <w:r w:rsidRPr="00F150D5">
              <w:rPr>
                <w:rFonts w:eastAsia="SimSun" w:cs="Arial"/>
                <w:color w:val="000000"/>
                <w:sz w:val="16"/>
                <w:szCs w:val="16"/>
              </w:rPr>
              <w:fldChar w:fldCharType="end"/>
            </w:r>
            <w:r w:rsidRPr="00F150D5">
              <w:rPr>
                <w:rFonts w:cs="Arial"/>
                <w:color w:val="000000"/>
                <w:sz w:val="16"/>
                <w:szCs w:val="16"/>
              </w:rPr>
              <w:t>Small and Medium Enterprises</w:t>
            </w:r>
          </w:p>
        </w:tc>
      </w:tr>
      <w:tr w:rsidR="002A42D0" w:rsidRPr="00F150D5" w14:paraId="6971D1FE" w14:textId="77777777" w:rsidTr="00AE0FBA">
        <w:trPr>
          <w:trHeight w:val="143"/>
        </w:trPr>
        <w:tc>
          <w:tcPr>
            <w:tcW w:w="964" w:type="pct"/>
            <w:tcBorders>
              <w:top w:val="nil"/>
              <w:left w:val="single" w:sz="4" w:space="0" w:color="auto"/>
              <w:bottom w:val="single" w:sz="4" w:space="0" w:color="auto"/>
              <w:right w:val="single" w:sz="4" w:space="0" w:color="auto"/>
            </w:tcBorders>
            <w:shd w:val="clear" w:color="auto" w:fill="auto"/>
            <w:noWrap/>
            <w:vAlign w:val="bottom"/>
            <w:hideMark/>
          </w:tcPr>
          <w:p w14:paraId="7E9F32FA"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458" w:type="pct"/>
            <w:tcBorders>
              <w:top w:val="nil"/>
              <w:left w:val="nil"/>
              <w:bottom w:val="single" w:sz="4" w:space="0" w:color="auto"/>
              <w:right w:val="single" w:sz="4" w:space="0" w:color="auto"/>
            </w:tcBorders>
            <w:shd w:val="clear" w:color="auto" w:fill="auto"/>
            <w:hideMark/>
          </w:tcPr>
          <w:p w14:paraId="3C73A4E2"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244" w:type="pct"/>
            <w:tcBorders>
              <w:top w:val="nil"/>
              <w:left w:val="nil"/>
              <w:bottom w:val="single" w:sz="4" w:space="0" w:color="auto"/>
              <w:right w:val="single" w:sz="4" w:space="0" w:color="auto"/>
            </w:tcBorders>
            <w:shd w:val="clear" w:color="auto" w:fill="auto"/>
            <w:hideMark/>
          </w:tcPr>
          <w:p w14:paraId="3B893E4E" w14:textId="77777777" w:rsidR="002A42D0" w:rsidRPr="00F150D5" w:rsidRDefault="002A42D0" w:rsidP="00AE0FBA">
            <w:pPr>
              <w:jc w:val="both"/>
              <w:rPr>
                <w:rFonts w:cs="Arial"/>
                <w:iCs/>
                <w:color w:val="000000"/>
                <w:sz w:val="16"/>
                <w:szCs w:val="16"/>
              </w:rPr>
            </w:pPr>
            <w:r w:rsidRPr="00F150D5">
              <w:rPr>
                <w:rFonts w:cs="Arial" w:hint="eastAsia"/>
                <w:iCs/>
                <w:color w:val="000000"/>
                <w:sz w:val="16"/>
                <w:szCs w:val="16"/>
              </w:rPr>
              <w:t> </w:t>
            </w:r>
          </w:p>
        </w:tc>
        <w:tc>
          <w:tcPr>
            <w:tcW w:w="1334" w:type="pct"/>
            <w:tcBorders>
              <w:top w:val="nil"/>
              <w:left w:val="nil"/>
              <w:bottom w:val="single" w:sz="4" w:space="0" w:color="auto"/>
              <w:right w:val="single" w:sz="4" w:space="0" w:color="auto"/>
            </w:tcBorders>
            <w:shd w:val="clear" w:color="auto" w:fill="auto"/>
            <w:hideMark/>
          </w:tcPr>
          <w:p w14:paraId="1B2805C3" w14:textId="77777777" w:rsidR="002A42D0" w:rsidRPr="00F150D5" w:rsidRDefault="002A42D0" w:rsidP="00AE0FBA">
            <w:pPr>
              <w:jc w:val="both"/>
              <w:rPr>
                <w:rFonts w:cs="Arial"/>
                <w:color w:val="000000"/>
                <w:sz w:val="16"/>
                <w:szCs w:val="16"/>
              </w:rPr>
            </w:pPr>
            <w:r w:rsidRPr="00F150D5">
              <w:rPr>
                <w:rFonts w:eastAsia="SimSun" w:cs="Arial"/>
                <w:color w:val="000000"/>
                <w:sz w:val="16"/>
                <w:szCs w:val="16"/>
              </w:rPr>
              <w:fldChar w:fldCharType="begin">
                <w:ffData>
                  <w:name w:val="IAP_cities"/>
                  <w:enabled/>
                  <w:calcOnExit w:val="0"/>
                  <w:checkBox>
                    <w:sizeAuto/>
                    <w:default w:val="0"/>
                  </w:checkBox>
                </w:ffData>
              </w:fldChar>
            </w:r>
            <w:r w:rsidRPr="00F150D5">
              <w:rPr>
                <w:rFonts w:eastAsia="SimSun" w:cs="Arial"/>
                <w:color w:val="000000"/>
                <w:sz w:val="16"/>
                <w:szCs w:val="16"/>
              </w:rPr>
              <w:instrText xml:space="preserve"> FORMCHECKBOX </w:instrText>
            </w:r>
            <w:r w:rsidR="00000000">
              <w:rPr>
                <w:rFonts w:eastAsia="SimSun" w:cs="Arial"/>
                <w:color w:val="000000"/>
                <w:sz w:val="16"/>
                <w:szCs w:val="16"/>
              </w:rPr>
            </w:r>
            <w:r w:rsidR="00000000">
              <w:rPr>
                <w:rFonts w:eastAsia="SimSun" w:cs="Arial"/>
                <w:color w:val="000000"/>
                <w:sz w:val="16"/>
                <w:szCs w:val="16"/>
              </w:rPr>
              <w:fldChar w:fldCharType="separate"/>
            </w:r>
            <w:r w:rsidRPr="00F150D5">
              <w:rPr>
                <w:rFonts w:eastAsia="SimSun" w:cs="Arial"/>
                <w:color w:val="000000"/>
                <w:sz w:val="16"/>
                <w:szCs w:val="16"/>
              </w:rPr>
              <w:fldChar w:fldCharType="end"/>
            </w:r>
            <w:r w:rsidRPr="00F150D5">
              <w:rPr>
                <w:rFonts w:cs="Arial"/>
                <w:color w:val="000000"/>
                <w:sz w:val="16"/>
                <w:szCs w:val="16"/>
              </w:rPr>
              <w:t>Crop Genetic Diversity</w:t>
            </w:r>
          </w:p>
        </w:tc>
      </w:tr>
      <w:tr w:rsidR="002A42D0" w:rsidRPr="00F150D5" w14:paraId="4EFDD72C" w14:textId="77777777" w:rsidTr="00AE0FBA">
        <w:trPr>
          <w:trHeight w:val="134"/>
        </w:trPr>
        <w:tc>
          <w:tcPr>
            <w:tcW w:w="964" w:type="pct"/>
            <w:tcBorders>
              <w:top w:val="nil"/>
              <w:left w:val="single" w:sz="4" w:space="0" w:color="auto"/>
              <w:bottom w:val="single" w:sz="4" w:space="0" w:color="auto"/>
              <w:right w:val="single" w:sz="4" w:space="0" w:color="auto"/>
            </w:tcBorders>
            <w:shd w:val="clear" w:color="auto" w:fill="auto"/>
            <w:noWrap/>
            <w:vAlign w:val="bottom"/>
            <w:hideMark/>
          </w:tcPr>
          <w:p w14:paraId="4E91FA67"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458" w:type="pct"/>
            <w:tcBorders>
              <w:top w:val="nil"/>
              <w:left w:val="nil"/>
              <w:bottom w:val="single" w:sz="4" w:space="0" w:color="auto"/>
              <w:right w:val="single" w:sz="4" w:space="0" w:color="auto"/>
            </w:tcBorders>
            <w:shd w:val="clear" w:color="auto" w:fill="auto"/>
            <w:hideMark/>
          </w:tcPr>
          <w:p w14:paraId="5140284B"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244" w:type="pct"/>
            <w:tcBorders>
              <w:top w:val="nil"/>
              <w:left w:val="nil"/>
              <w:bottom w:val="single" w:sz="4" w:space="0" w:color="auto"/>
              <w:right w:val="single" w:sz="4" w:space="0" w:color="auto"/>
            </w:tcBorders>
            <w:shd w:val="clear" w:color="auto" w:fill="auto"/>
            <w:hideMark/>
          </w:tcPr>
          <w:p w14:paraId="2556AE26" w14:textId="77777777" w:rsidR="002A42D0" w:rsidRPr="00F150D5" w:rsidRDefault="002A42D0" w:rsidP="00AE0FBA">
            <w:pPr>
              <w:jc w:val="both"/>
              <w:rPr>
                <w:rFonts w:cs="Arial"/>
                <w:iCs/>
                <w:color w:val="000000"/>
                <w:sz w:val="16"/>
                <w:szCs w:val="16"/>
              </w:rPr>
            </w:pPr>
            <w:r w:rsidRPr="00F150D5">
              <w:rPr>
                <w:rFonts w:cs="Arial" w:hint="eastAsia"/>
                <w:iCs/>
                <w:color w:val="000000"/>
                <w:sz w:val="16"/>
                <w:szCs w:val="16"/>
              </w:rPr>
              <w:t> </w:t>
            </w:r>
          </w:p>
        </w:tc>
        <w:tc>
          <w:tcPr>
            <w:tcW w:w="1334" w:type="pct"/>
            <w:tcBorders>
              <w:top w:val="nil"/>
              <w:left w:val="nil"/>
              <w:bottom w:val="single" w:sz="4" w:space="0" w:color="auto"/>
              <w:right w:val="single" w:sz="4" w:space="0" w:color="auto"/>
            </w:tcBorders>
            <w:shd w:val="clear" w:color="auto" w:fill="auto"/>
            <w:hideMark/>
          </w:tcPr>
          <w:p w14:paraId="0963A6AC" w14:textId="77777777" w:rsidR="002A42D0" w:rsidRPr="00F150D5" w:rsidRDefault="002A42D0" w:rsidP="00AE0FBA">
            <w:pPr>
              <w:jc w:val="both"/>
              <w:rPr>
                <w:rFonts w:cs="Arial"/>
                <w:color w:val="000000"/>
                <w:sz w:val="16"/>
                <w:szCs w:val="16"/>
              </w:rPr>
            </w:pPr>
            <w:r w:rsidRPr="00F150D5">
              <w:rPr>
                <w:rFonts w:eastAsia="SimSun" w:cs="Arial"/>
                <w:color w:val="000000"/>
                <w:sz w:val="16"/>
                <w:szCs w:val="16"/>
              </w:rPr>
              <w:fldChar w:fldCharType="begin">
                <w:ffData>
                  <w:name w:val="IAP_cities"/>
                  <w:enabled/>
                  <w:calcOnExit w:val="0"/>
                  <w:checkBox>
                    <w:sizeAuto/>
                    <w:default w:val="0"/>
                  </w:checkBox>
                </w:ffData>
              </w:fldChar>
            </w:r>
            <w:r w:rsidRPr="00F150D5">
              <w:rPr>
                <w:rFonts w:eastAsia="SimSun" w:cs="Arial"/>
                <w:color w:val="000000"/>
                <w:sz w:val="16"/>
                <w:szCs w:val="16"/>
              </w:rPr>
              <w:instrText xml:space="preserve"> FORMCHECKBOX </w:instrText>
            </w:r>
            <w:r w:rsidR="00000000">
              <w:rPr>
                <w:rFonts w:eastAsia="SimSun" w:cs="Arial"/>
                <w:color w:val="000000"/>
                <w:sz w:val="16"/>
                <w:szCs w:val="16"/>
              </w:rPr>
            </w:r>
            <w:r w:rsidR="00000000">
              <w:rPr>
                <w:rFonts w:eastAsia="SimSun" w:cs="Arial"/>
                <w:color w:val="000000"/>
                <w:sz w:val="16"/>
                <w:szCs w:val="16"/>
              </w:rPr>
              <w:fldChar w:fldCharType="separate"/>
            </w:r>
            <w:r w:rsidRPr="00F150D5">
              <w:rPr>
                <w:rFonts w:eastAsia="SimSun" w:cs="Arial"/>
                <w:color w:val="000000"/>
                <w:sz w:val="16"/>
                <w:szCs w:val="16"/>
              </w:rPr>
              <w:fldChar w:fldCharType="end"/>
            </w:r>
            <w:r w:rsidRPr="00F150D5">
              <w:rPr>
                <w:rFonts w:cs="Arial"/>
                <w:color w:val="000000"/>
                <w:sz w:val="16"/>
                <w:szCs w:val="16"/>
              </w:rPr>
              <w:t>Food Value Chains</w:t>
            </w:r>
          </w:p>
        </w:tc>
      </w:tr>
      <w:tr w:rsidR="002A42D0" w:rsidRPr="00F150D5" w14:paraId="2571C9C2" w14:textId="77777777" w:rsidTr="00AE0FBA">
        <w:trPr>
          <w:trHeight w:val="58"/>
        </w:trPr>
        <w:tc>
          <w:tcPr>
            <w:tcW w:w="964" w:type="pct"/>
            <w:tcBorders>
              <w:top w:val="nil"/>
              <w:left w:val="single" w:sz="4" w:space="0" w:color="auto"/>
              <w:bottom w:val="single" w:sz="4" w:space="0" w:color="auto"/>
              <w:right w:val="single" w:sz="4" w:space="0" w:color="auto"/>
            </w:tcBorders>
            <w:shd w:val="clear" w:color="auto" w:fill="auto"/>
            <w:noWrap/>
            <w:vAlign w:val="bottom"/>
            <w:hideMark/>
          </w:tcPr>
          <w:p w14:paraId="7B347FC8"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458" w:type="pct"/>
            <w:tcBorders>
              <w:top w:val="nil"/>
              <w:left w:val="nil"/>
              <w:bottom w:val="single" w:sz="4" w:space="0" w:color="auto"/>
              <w:right w:val="single" w:sz="4" w:space="0" w:color="auto"/>
            </w:tcBorders>
            <w:shd w:val="clear" w:color="auto" w:fill="auto"/>
            <w:hideMark/>
          </w:tcPr>
          <w:p w14:paraId="281722D4"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244" w:type="pct"/>
            <w:tcBorders>
              <w:top w:val="nil"/>
              <w:left w:val="nil"/>
              <w:bottom w:val="single" w:sz="4" w:space="0" w:color="auto"/>
              <w:right w:val="single" w:sz="4" w:space="0" w:color="auto"/>
            </w:tcBorders>
            <w:shd w:val="clear" w:color="auto" w:fill="auto"/>
            <w:hideMark/>
          </w:tcPr>
          <w:p w14:paraId="1A9FEC92" w14:textId="77777777" w:rsidR="002A42D0" w:rsidRPr="00F150D5" w:rsidRDefault="002A42D0" w:rsidP="00AE0FBA">
            <w:pPr>
              <w:jc w:val="both"/>
              <w:rPr>
                <w:rFonts w:cs="Arial"/>
                <w:iCs/>
                <w:color w:val="000000"/>
                <w:sz w:val="16"/>
                <w:szCs w:val="16"/>
              </w:rPr>
            </w:pPr>
            <w:r w:rsidRPr="00F150D5">
              <w:rPr>
                <w:rFonts w:cs="Arial" w:hint="eastAsia"/>
                <w:iCs/>
                <w:color w:val="000000"/>
                <w:sz w:val="16"/>
                <w:szCs w:val="16"/>
              </w:rPr>
              <w:t> </w:t>
            </w:r>
          </w:p>
        </w:tc>
        <w:tc>
          <w:tcPr>
            <w:tcW w:w="1334" w:type="pct"/>
            <w:tcBorders>
              <w:top w:val="nil"/>
              <w:left w:val="nil"/>
              <w:bottom w:val="single" w:sz="4" w:space="0" w:color="auto"/>
              <w:right w:val="single" w:sz="4" w:space="0" w:color="auto"/>
            </w:tcBorders>
            <w:shd w:val="clear" w:color="auto" w:fill="auto"/>
            <w:hideMark/>
          </w:tcPr>
          <w:p w14:paraId="04435072" w14:textId="77777777" w:rsidR="002A42D0" w:rsidRPr="00F150D5" w:rsidRDefault="002A42D0" w:rsidP="00AE0FBA">
            <w:pPr>
              <w:jc w:val="both"/>
              <w:rPr>
                <w:rFonts w:cs="Arial"/>
                <w:color w:val="000000"/>
                <w:sz w:val="16"/>
                <w:szCs w:val="16"/>
              </w:rPr>
            </w:pPr>
            <w:r w:rsidRPr="00F150D5">
              <w:rPr>
                <w:rFonts w:eastAsia="SimSun" w:cs="Arial"/>
                <w:color w:val="000000"/>
                <w:sz w:val="16"/>
                <w:szCs w:val="16"/>
              </w:rPr>
              <w:fldChar w:fldCharType="begin">
                <w:ffData>
                  <w:name w:val="IAP_cities"/>
                  <w:enabled/>
                  <w:calcOnExit w:val="0"/>
                  <w:checkBox>
                    <w:sizeAuto/>
                    <w:default w:val="0"/>
                  </w:checkBox>
                </w:ffData>
              </w:fldChar>
            </w:r>
            <w:r w:rsidRPr="00F150D5">
              <w:rPr>
                <w:rFonts w:eastAsia="SimSun" w:cs="Arial"/>
                <w:color w:val="000000"/>
                <w:sz w:val="16"/>
                <w:szCs w:val="16"/>
              </w:rPr>
              <w:instrText xml:space="preserve"> FORMCHECKBOX </w:instrText>
            </w:r>
            <w:r w:rsidR="00000000">
              <w:rPr>
                <w:rFonts w:eastAsia="SimSun" w:cs="Arial"/>
                <w:color w:val="000000"/>
                <w:sz w:val="16"/>
                <w:szCs w:val="16"/>
              </w:rPr>
            </w:r>
            <w:r w:rsidR="00000000">
              <w:rPr>
                <w:rFonts w:eastAsia="SimSun" w:cs="Arial"/>
                <w:color w:val="000000"/>
                <w:sz w:val="16"/>
                <w:szCs w:val="16"/>
              </w:rPr>
              <w:fldChar w:fldCharType="separate"/>
            </w:r>
            <w:r w:rsidRPr="00F150D5">
              <w:rPr>
                <w:rFonts w:eastAsia="SimSun" w:cs="Arial"/>
                <w:color w:val="000000"/>
                <w:sz w:val="16"/>
                <w:szCs w:val="16"/>
              </w:rPr>
              <w:fldChar w:fldCharType="end"/>
            </w:r>
            <w:r w:rsidRPr="00F150D5">
              <w:rPr>
                <w:rFonts w:cs="Arial"/>
                <w:color w:val="000000"/>
                <w:sz w:val="16"/>
                <w:szCs w:val="16"/>
              </w:rPr>
              <w:t>Gender Dimensions</w:t>
            </w:r>
          </w:p>
        </w:tc>
      </w:tr>
      <w:tr w:rsidR="002A42D0" w:rsidRPr="00F150D5" w14:paraId="515064FB" w14:textId="77777777" w:rsidTr="00AE0FBA">
        <w:trPr>
          <w:trHeight w:val="179"/>
        </w:trPr>
        <w:tc>
          <w:tcPr>
            <w:tcW w:w="964" w:type="pct"/>
            <w:tcBorders>
              <w:top w:val="nil"/>
              <w:left w:val="single" w:sz="4" w:space="0" w:color="auto"/>
              <w:bottom w:val="single" w:sz="4" w:space="0" w:color="auto"/>
              <w:right w:val="single" w:sz="4" w:space="0" w:color="auto"/>
            </w:tcBorders>
            <w:shd w:val="clear" w:color="auto" w:fill="auto"/>
            <w:noWrap/>
            <w:vAlign w:val="bottom"/>
            <w:hideMark/>
          </w:tcPr>
          <w:p w14:paraId="1955CEA0"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458" w:type="pct"/>
            <w:tcBorders>
              <w:top w:val="nil"/>
              <w:left w:val="nil"/>
              <w:bottom w:val="single" w:sz="4" w:space="0" w:color="auto"/>
              <w:right w:val="single" w:sz="4" w:space="0" w:color="auto"/>
            </w:tcBorders>
            <w:shd w:val="clear" w:color="auto" w:fill="auto"/>
            <w:hideMark/>
          </w:tcPr>
          <w:p w14:paraId="0BE49DFB"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244" w:type="pct"/>
            <w:tcBorders>
              <w:top w:val="nil"/>
              <w:left w:val="nil"/>
              <w:bottom w:val="single" w:sz="4" w:space="0" w:color="auto"/>
              <w:right w:val="single" w:sz="4" w:space="0" w:color="auto"/>
            </w:tcBorders>
            <w:shd w:val="clear" w:color="auto" w:fill="auto"/>
            <w:hideMark/>
          </w:tcPr>
          <w:p w14:paraId="5C8D4F18" w14:textId="77777777" w:rsidR="002A42D0" w:rsidRPr="00F150D5" w:rsidRDefault="002A42D0" w:rsidP="00AE0FBA">
            <w:pPr>
              <w:jc w:val="both"/>
              <w:rPr>
                <w:rFonts w:cs="Arial"/>
                <w:iCs/>
                <w:color w:val="000000"/>
                <w:sz w:val="16"/>
                <w:szCs w:val="16"/>
              </w:rPr>
            </w:pPr>
            <w:r w:rsidRPr="00F150D5">
              <w:rPr>
                <w:rFonts w:cs="Arial" w:hint="eastAsia"/>
                <w:iCs/>
                <w:color w:val="000000"/>
                <w:sz w:val="16"/>
                <w:szCs w:val="16"/>
              </w:rPr>
              <w:t> </w:t>
            </w:r>
          </w:p>
        </w:tc>
        <w:tc>
          <w:tcPr>
            <w:tcW w:w="1334" w:type="pct"/>
            <w:tcBorders>
              <w:top w:val="nil"/>
              <w:left w:val="nil"/>
              <w:bottom w:val="single" w:sz="4" w:space="0" w:color="auto"/>
              <w:right w:val="single" w:sz="4" w:space="0" w:color="auto"/>
            </w:tcBorders>
            <w:shd w:val="clear" w:color="auto" w:fill="auto"/>
            <w:hideMark/>
          </w:tcPr>
          <w:p w14:paraId="34202C4D" w14:textId="77777777" w:rsidR="002A42D0" w:rsidRPr="00F150D5" w:rsidRDefault="002A42D0" w:rsidP="00AE0FBA">
            <w:pPr>
              <w:jc w:val="both"/>
              <w:rPr>
                <w:rFonts w:cs="Arial"/>
                <w:color w:val="000000"/>
                <w:sz w:val="16"/>
                <w:szCs w:val="16"/>
              </w:rPr>
            </w:pPr>
            <w:r w:rsidRPr="00F150D5">
              <w:rPr>
                <w:rFonts w:eastAsia="SimSun" w:cs="Arial"/>
                <w:color w:val="000000"/>
                <w:sz w:val="16"/>
                <w:szCs w:val="16"/>
              </w:rPr>
              <w:fldChar w:fldCharType="begin">
                <w:ffData>
                  <w:name w:val="IAP_cities"/>
                  <w:enabled/>
                  <w:calcOnExit w:val="0"/>
                  <w:checkBox>
                    <w:sizeAuto/>
                    <w:default w:val="0"/>
                  </w:checkBox>
                </w:ffData>
              </w:fldChar>
            </w:r>
            <w:r w:rsidRPr="00F150D5">
              <w:rPr>
                <w:rFonts w:eastAsia="SimSun" w:cs="Arial"/>
                <w:color w:val="000000"/>
                <w:sz w:val="16"/>
                <w:szCs w:val="16"/>
              </w:rPr>
              <w:instrText xml:space="preserve"> FORMCHECKBOX </w:instrText>
            </w:r>
            <w:r w:rsidR="00000000">
              <w:rPr>
                <w:rFonts w:eastAsia="SimSun" w:cs="Arial"/>
                <w:color w:val="000000"/>
                <w:sz w:val="16"/>
                <w:szCs w:val="16"/>
              </w:rPr>
            </w:r>
            <w:r w:rsidR="00000000">
              <w:rPr>
                <w:rFonts w:eastAsia="SimSun" w:cs="Arial"/>
                <w:color w:val="000000"/>
                <w:sz w:val="16"/>
                <w:szCs w:val="16"/>
              </w:rPr>
              <w:fldChar w:fldCharType="separate"/>
            </w:r>
            <w:r w:rsidRPr="00F150D5">
              <w:rPr>
                <w:rFonts w:eastAsia="SimSun" w:cs="Arial"/>
                <w:color w:val="000000"/>
                <w:sz w:val="16"/>
                <w:szCs w:val="16"/>
              </w:rPr>
              <w:fldChar w:fldCharType="end"/>
            </w:r>
            <w:r w:rsidRPr="00F150D5">
              <w:rPr>
                <w:rFonts w:cs="Arial"/>
                <w:color w:val="000000"/>
                <w:sz w:val="16"/>
                <w:szCs w:val="16"/>
              </w:rPr>
              <w:t>Multi-stakeholder Platforms</w:t>
            </w:r>
          </w:p>
        </w:tc>
      </w:tr>
      <w:tr w:rsidR="002A42D0" w:rsidRPr="00F150D5" w14:paraId="1E11711D" w14:textId="77777777" w:rsidTr="00AE0FBA">
        <w:trPr>
          <w:trHeight w:val="341"/>
        </w:trPr>
        <w:tc>
          <w:tcPr>
            <w:tcW w:w="964" w:type="pct"/>
            <w:tcBorders>
              <w:top w:val="nil"/>
              <w:left w:val="single" w:sz="4" w:space="0" w:color="auto"/>
              <w:bottom w:val="single" w:sz="4" w:space="0" w:color="auto"/>
              <w:right w:val="single" w:sz="4" w:space="0" w:color="auto"/>
            </w:tcBorders>
            <w:shd w:val="clear" w:color="auto" w:fill="auto"/>
            <w:noWrap/>
            <w:vAlign w:val="bottom"/>
            <w:hideMark/>
          </w:tcPr>
          <w:p w14:paraId="143ED750"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458" w:type="pct"/>
            <w:tcBorders>
              <w:top w:val="nil"/>
              <w:left w:val="nil"/>
              <w:bottom w:val="single" w:sz="4" w:space="0" w:color="auto"/>
              <w:right w:val="single" w:sz="4" w:space="0" w:color="auto"/>
            </w:tcBorders>
            <w:shd w:val="clear" w:color="auto" w:fill="auto"/>
            <w:hideMark/>
          </w:tcPr>
          <w:p w14:paraId="49D6E1A4"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244" w:type="pct"/>
            <w:tcBorders>
              <w:top w:val="nil"/>
              <w:left w:val="nil"/>
              <w:bottom w:val="single" w:sz="4" w:space="0" w:color="auto"/>
              <w:right w:val="single" w:sz="4" w:space="0" w:color="auto"/>
            </w:tcBorders>
            <w:shd w:val="clear" w:color="auto" w:fill="auto"/>
            <w:hideMark/>
          </w:tcPr>
          <w:p w14:paraId="539B38A7" w14:textId="77777777" w:rsidR="002A42D0" w:rsidRPr="00F150D5" w:rsidRDefault="002A42D0" w:rsidP="00AE0FBA">
            <w:pPr>
              <w:ind w:left="150" w:hanging="150"/>
              <w:jc w:val="both"/>
              <w:rPr>
                <w:rFonts w:cs="Arial"/>
                <w:iCs/>
                <w:color w:val="000000"/>
                <w:sz w:val="16"/>
                <w:szCs w:val="16"/>
              </w:rPr>
            </w:pPr>
            <w:r w:rsidRPr="00F150D5">
              <w:rPr>
                <w:rFonts w:eastAsia="SimSun" w:cs="Arial"/>
                <w:color w:val="000000"/>
                <w:sz w:val="16"/>
                <w:szCs w:val="16"/>
              </w:rPr>
              <w:fldChar w:fldCharType="begin">
                <w:ffData>
                  <w:name w:val="IAP_cities"/>
                  <w:enabled/>
                  <w:calcOnExit w:val="0"/>
                  <w:checkBox>
                    <w:sizeAuto/>
                    <w:default w:val="0"/>
                  </w:checkBox>
                </w:ffData>
              </w:fldChar>
            </w:r>
            <w:r w:rsidRPr="00F150D5">
              <w:rPr>
                <w:rFonts w:eastAsia="SimSun" w:cs="Arial"/>
                <w:color w:val="000000"/>
                <w:sz w:val="16"/>
                <w:szCs w:val="16"/>
              </w:rPr>
              <w:instrText xml:space="preserve"> FORMCHECKBOX </w:instrText>
            </w:r>
            <w:r w:rsidR="00000000">
              <w:rPr>
                <w:rFonts w:eastAsia="SimSun" w:cs="Arial"/>
                <w:color w:val="000000"/>
                <w:sz w:val="16"/>
                <w:szCs w:val="16"/>
              </w:rPr>
            </w:r>
            <w:r w:rsidR="00000000">
              <w:rPr>
                <w:rFonts w:eastAsia="SimSun" w:cs="Arial"/>
                <w:color w:val="000000"/>
                <w:sz w:val="16"/>
                <w:szCs w:val="16"/>
              </w:rPr>
              <w:fldChar w:fldCharType="separate"/>
            </w:r>
            <w:r w:rsidRPr="00F150D5">
              <w:rPr>
                <w:rFonts w:eastAsia="SimSun" w:cs="Arial"/>
                <w:color w:val="000000"/>
                <w:sz w:val="16"/>
                <w:szCs w:val="16"/>
              </w:rPr>
              <w:fldChar w:fldCharType="end"/>
            </w:r>
            <w:r w:rsidRPr="00F150D5">
              <w:rPr>
                <w:rFonts w:cs="Arial"/>
                <w:iCs/>
                <w:color w:val="000000"/>
                <w:sz w:val="16"/>
                <w:szCs w:val="16"/>
              </w:rPr>
              <w:t>Food Systems, Land Use and Restoration</w:t>
            </w:r>
          </w:p>
        </w:tc>
        <w:tc>
          <w:tcPr>
            <w:tcW w:w="1334" w:type="pct"/>
            <w:tcBorders>
              <w:top w:val="nil"/>
              <w:left w:val="nil"/>
              <w:bottom w:val="single" w:sz="4" w:space="0" w:color="auto"/>
              <w:right w:val="single" w:sz="4" w:space="0" w:color="auto"/>
            </w:tcBorders>
            <w:shd w:val="clear" w:color="auto" w:fill="auto"/>
            <w:hideMark/>
          </w:tcPr>
          <w:p w14:paraId="04D943FA" w14:textId="77777777" w:rsidR="002A42D0" w:rsidRPr="00F150D5" w:rsidRDefault="002A42D0" w:rsidP="00AE0FBA">
            <w:pPr>
              <w:jc w:val="both"/>
              <w:rPr>
                <w:rFonts w:cs="Arial"/>
                <w:color w:val="000000"/>
                <w:sz w:val="16"/>
                <w:szCs w:val="16"/>
              </w:rPr>
            </w:pPr>
            <w:r w:rsidRPr="00F150D5">
              <w:rPr>
                <w:rFonts w:cs="Arial" w:hint="eastAsia"/>
                <w:color w:val="000000"/>
                <w:sz w:val="16"/>
                <w:szCs w:val="16"/>
              </w:rPr>
              <w:t> </w:t>
            </w:r>
          </w:p>
        </w:tc>
      </w:tr>
      <w:tr w:rsidR="002A42D0" w:rsidRPr="00F150D5" w14:paraId="25E404A6" w14:textId="77777777" w:rsidTr="00AE0FBA">
        <w:trPr>
          <w:trHeight w:val="58"/>
        </w:trPr>
        <w:tc>
          <w:tcPr>
            <w:tcW w:w="964" w:type="pct"/>
            <w:tcBorders>
              <w:top w:val="nil"/>
              <w:left w:val="single" w:sz="4" w:space="0" w:color="auto"/>
              <w:bottom w:val="single" w:sz="4" w:space="0" w:color="auto"/>
              <w:right w:val="single" w:sz="4" w:space="0" w:color="auto"/>
            </w:tcBorders>
            <w:shd w:val="clear" w:color="auto" w:fill="auto"/>
            <w:noWrap/>
            <w:vAlign w:val="bottom"/>
            <w:hideMark/>
          </w:tcPr>
          <w:p w14:paraId="1E2D2E38"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458" w:type="pct"/>
            <w:tcBorders>
              <w:top w:val="nil"/>
              <w:left w:val="nil"/>
              <w:bottom w:val="single" w:sz="4" w:space="0" w:color="auto"/>
              <w:right w:val="single" w:sz="4" w:space="0" w:color="auto"/>
            </w:tcBorders>
            <w:shd w:val="clear" w:color="auto" w:fill="auto"/>
            <w:hideMark/>
          </w:tcPr>
          <w:p w14:paraId="4652D52A"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244" w:type="pct"/>
            <w:tcBorders>
              <w:top w:val="nil"/>
              <w:left w:val="nil"/>
              <w:bottom w:val="single" w:sz="4" w:space="0" w:color="auto"/>
              <w:right w:val="single" w:sz="4" w:space="0" w:color="auto"/>
            </w:tcBorders>
            <w:shd w:val="clear" w:color="auto" w:fill="auto"/>
            <w:hideMark/>
          </w:tcPr>
          <w:p w14:paraId="72C87649" w14:textId="77777777" w:rsidR="002A42D0" w:rsidRPr="00F150D5" w:rsidRDefault="002A42D0" w:rsidP="00AE0FBA">
            <w:pPr>
              <w:jc w:val="both"/>
              <w:rPr>
                <w:rFonts w:cs="Arial"/>
                <w:iCs/>
                <w:color w:val="000000"/>
                <w:sz w:val="16"/>
                <w:szCs w:val="16"/>
              </w:rPr>
            </w:pPr>
            <w:r w:rsidRPr="00F150D5">
              <w:rPr>
                <w:rFonts w:cs="Arial" w:hint="eastAsia"/>
                <w:iCs/>
                <w:color w:val="000000"/>
                <w:sz w:val="16"/>
                <w:szCs w:val="16"/>
              </w:rPr>
              <w:t> </w:t>
            </w:r>
          </w:p>
        </w:tc>
        <w:tc>
          <w:tcPr>
            <w:tcW w:w="1334" w:type="pct"/>
            <w:tcBorders>
              <w:top w:val="nil"/>
              <w:left w:val="nil"/>
              <w:bottom w:val="single" w:sz="4" w:space="0" w:color="auto"/>
              <w:right w:val="single" w:sz="4" w:space="0" w:color="auto"/>
            </w:tcBorders>
            <w:shd w:val="clear" w:color="auto" w:fill="auto"/>
            <w:hideMark/>
          </w:tcPr>
          <w:p w14:paraId="0F6EBA0C" w14:textId="77777777" w:rsidR="002A42D0" w:rsidRPr="00F150D5" w:rsidRDefault="002A42D0" w:rsidP="00AE0FBA">
            <w:pPr>
              <w:jc w:val="both"/>
              <w:rPr>
                <w:rFonts w:cs="Arial"/>
                <w:color w:val="000000"/>
                <w:sz w:val="16"/>
                <w:szCs w:val="16"/>
              </w:rPr>
            </w:pPr>
            <w:r w:rsidRPr="00F150D5">
              <w:rPr>
                <w:rFonts w:eastAsia="SimSun" w:cs="Arial"/>
                <w:color w:val="000000"/>
                <w:sz w:val="16"/>
                <w:szCs w:val="16"/>
              </w:rPr>
              <w:fldChar w:fldCharType="begin">
                <w:ffData>
                  <w:name w:val="IAP_cities"/>
                  <w:enabled/>
                  <w:calcOnExit w:val="0"/>
                  <w:checkBox>
                    <w:sizeAuto/>
                    <w:default w:val="0"/>
                  </w:checkBox>
                </w:ffData>
              </w:fldChar>
            </w:r>
            <w:r w:rsidRPr="00F150D5">
              <w:rPr>
                <w:rFonts w:eastAsia="SimSun" w:cs="Arial"/>
                <w:color w:val="000000"/>
                <w:sz w:val="16"/>
                <w:szCs w:val="16"/>
              </w:rPr>
              <w:instrText xml:space="preserve"> FORMCHECKBOX </w:instrText>
            </w:r>
            <w:r w:rsidR="00000000">
              <w:rPr>
                <w:rFonts w:eastAsia="SimSun" w:cs="Arial"/>
                <w:color w:val="000000"/>
                <w:sz w:val="16"/>
                <w:szCs w:val="16"/>
              </w:rPr>
            </w:r>
            <w:r w:rsidR="00000000">
              <w:rPr>
                <w:rFonts w:eastAsia="SimSun" w:cs="Arial"/>
                <w:color w:val="000000"/>
                <w:sz w:val="16"/>
                <w:szCs w:val="16"/>
              </w:rPr>
              <w:fldChar w:fldCharType="separate"/>
            </w:r>
            <w:r w:rsidRPr="00F150D5">
              <w:rPr>
                <w:rFonts w:eastAsia="SimSun" w:cs="Arial"/>
                <w:color w:val="000000"/>
                <w:sz w:val="16"/>
                <w:szCs w:val="16"/>
              </w:rPr>
              <w:fldChar w:fldCharType="end"/>
            </w:r>
            <w:r w:rsidRPr="00F150D5">
              <w:rPr>
                <w:rFonts w:cs="Arial"/>
                <w:color w:val="000000"/>
                <w:sz w:val="16"/>
                <w:szCs w:val="16"/>
              </w:rPr>
              <w:t>Sustainable Food Systems</w:t>
            </w:r>
          </w:p>
        </w:tc>
      </w:tr>
      <w:tr w:rsidR="002A42D0" w:rsidRPr="00F150D5" w14:paraId="1DBFA097" w14:textId="77777777" w:rsidTr="00AE0FBA">
        <w:trPr>
          <w:trHeight w:val="179"/>
        </w:trPr>
        <w:tc>
          <w:tcPr>
            <w:tcW w:w="964" w:type="pct"/>
            <w:tcBorders>
              <w:top w:val="nil"/>
              <w:left w:val="single" w:sz="4" w:space="0" w:color="auto"/>
              <w:bottom w:val="single" w:sz="4" w:space="0" w:color="auto"/>
              <w:right w:val="single" w:sz="4" w:space="0" w:color="auto"/>
            </w:tcBorders>
            <w:shd w:val="clear" w:color="auto" w:fill="auto"/>
            <w:noWrap/>
            <w:vAlign w:val="bottom"/>
            <w:hideMark/>
          </w:tcPr>
          <w:p w14:paraId="3793272D"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458" w:type="pct"/>
            <w:tcBorders>
              <w:top w:val="nil"/>
              <w:left w:val="nil"/>
              <w:bottom w:val="single" w:sz="4" w:space="0" w:color="auto"/>
              <w:right w:val="single" w:sz="4" w:space="0" w:color="auto"/>
            </w:tcBorders>
            <w:shd w:val="clear" w:color="auto" w:fill="auto"/>
            <w:hideMark/>
          </w:tcPr>
          <w:p w14:paraId="2352BF25"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244" w:type="pct"/>
            <w:tcBorders>
              <w:top w:val="nil"/>
              <w:left w:val="nil"/>
              <w:bottom w:val="single" w:sz="4" w:space="0" w:color="auto"/>
              <w:right w:val="single" w:sz="4" w:space="0" w:color="auto"/>
            </w:tcBorders>
            <w:shd w:val="clear" w:color="auto" w:fill="auto"/>
            <w:hideMark/>
          </w:tcPr>
          <w:p w14:paraId="387BA118" w14:textId="77777777" w:rsidR="002A42D0" w:rsidRPr="00F150D5" w:rsidRDefault="002A42D0" w:rsidP="00AE0FBA">
            <w:pPr>
              <w:jc w:val="both"/>
              <w:rPr>
                <w:rFonts w:cs="Arial"/>
                <w:iCs/>
                <w:color w:val="000000"/>
                <w:sz w:val="16"/>
                <w:szCs w:val="16"/>
              </w:rPr>
            </w:pPr>
            <w:r w:rsidRPr="00F150D5">
              <w:rPr>
                <w:rFonts w:cs="Arial" w:hint="eastAsia"/>
                <w:iCs/>
                <w:color w:val="000000"/>
                <w:sz w:val="16"/>
                <w:szCs w:val="16"/>
              </w:rPr>
              <w:t> </w:t>
            </w:r>
          </w:p>
        </w:tc>
        <w:tc>
          <w:tcPr>
            <w:tcW w:w="1334" w:type="pct"/>
            <w:tcBorders>
              <w:top w:val="nil"/>
              <w:left w:val="nil"/>
              <w:bottom w:val="single" w:sz="4" w:space="0" w:color="auto"/>
              <w:right w:val="single" w:sz="4" w:space="0" w:color="auto"/>
            </w:tcBorders>
            <w:shd w:val="clear" w:color="auto" w:fill="auto"/>
            <w:hideMark/>
          </w:tcPr>
          <w:p w14:paraId="79DFE776" w14:textId="77777777" w:rsidR="002A42D0" w:rsidRPr="00F150D5" w:rsidRDefault="002A42D0" w:rsidP="00AE0FBA">
            <w:pPr>
              <w:jc w:val="both"/>
              <w:rPr>
                <w:rFonts w:cs="Arial"/>
                <w:color w:val="000000"/>
                <w:sz w:val="16"/>
                <w:szCs w:val="16"/>
              </w:rPr>
            </w:pPr>
            <w:r w:rsidRPr="00F150D5">
              <w:rPr>
                <w:rFonts w:eastAsia="SimSun" w:cs="Arial"/>
                <w:color w:val="000000"/>
                <w:sz w:val="16"/>
                <w:szCs w:val="16"/>
              </w:rPr>
              <w:fldChar w:fldCharType="begin">
                <w:ffData>
                  <w:name w:val="IAP_cities"/>
                  <w:enabled/>
                  <w:calcOnExit w:val="0"/>
                  <w:checkBox>
                    <w:sizeAuto/>
                    <w:default w:val="0"/>
                  </w:checkBox>
                </w:ffData>
              </w:fldChar>
            </w:r>
            <w:r w:rsidRPr="00F150D5">
              <w:rPr>
                <w:rFonts w:eastAsia="SimSun" w:cs="Arial"/>
                <w:color w:val="000000"/>
                <w:sz w:val="16"/>
                <w:szCs w:val="16"/>
              </w:rPr>
              <w:instrText xml:space="preserve"> FORMCHECKBOX </w:instrText>
            </w:r>
            <w:r w:rsidR="00000000">
              <w:rPr>
                <w:rFonts w:eastAsia="SimSun" w:cs="Arial"/>
                <w:color w:val="000000"/>
                <w:sz w:val="16"/>
                <w:szCs w:val="16"/>
              </w:rPr>
            </w:r>
            <w:r w:rsidR="00000000">
              <w:rPr>
                <w:rFonts w:eastAsia="SimSun" w:cs="Arial"/>
                <w:color w:val="000000"/>
                <w:sz w:val="16"/>
                <w:szCs w:val="16"/>
              </w:rPr>
              <w:fldChar w:fldCharType="separate"/>
            </w:r>
            <w:r w:rsidRPr="00F150D5">
              <w:rPr>
                <w:rFonts w:eastAsia="SimSun" w:cs="Arial"/>
                <w:color w:val="000000"/>
                <w:sz w:val="16"/>
                <w:szCs w:val="16"/>
              </w:rPr>
              <w:fldChar w:fldCharType="end"/>
            </w:r>
            <w:r w:rsidRPr="00F150D5">
              <w:rPr>
                <w:rFonts w:cs="Arial"/>
                <w:color w:val="000000"/>
                <w:sz w:val="16"/>
                <w:szCs w:val="16"/>
              </w:rPr>
              <w:t>Landscape Restoration</w:t>
            </w:r>
          </w:p>
        </w:tc>
      </w:tr>
      <w:tr w:rsidR="002A42D0" w:rsidRPr="00F150D5" w14:paraId="0F241B37" w14:textId="77777777" w:rsidTr="00AE0FBA">
        <w:trPr>
          <w:trHeight w:val="58"/>
        </w:trPr>
        <w:tc>
          <w:tcPr>
            <w:tcW w:w="964" w:type="pct"/>
            <w:tcBorders>
              <w:top w:val="nil"/>
              <w:left w:val="single" w:sz="4" w:space="0" w:color="auto"/>
              <w:bottom w:val="single" w:sz="4" w:space="0" w:color="auto"/>
              <w:right w:val="single" w:sz="4" w:space="0" w:color="auto"/>
            </w:tcBorders>
            <w:shd w:val="clear" w:color="auto" w:fill="auto"/>
            <w:noWrap/>
            <w:vAlign w:val="bottom"/>
            <w:hideMark/>
          </w:tcPr>
          <w:p w14:paraId="5B808B1C"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458" w:type="pct"/>
            <w:tcBorders>
              <w:top w:val="nil"/>
              <w:left w:val="nil"/>
              <w:bottom w:val="single" w:sz="4" w:space="0" w:color="auto"/>
              <w:right w:val="single" w:sz="4" w:space="0" w:color="auto"/>
            </w:tcBorders>
            <w:shd w:val="clear" w:color="auto" w:fill="auto"/>
            <w:hideMark/>
          </w:tcPr>
          <w:p w14:paraId="6D658B3C"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244" w:type="pct"/>
            <w:tcBorders>
              <w:top w:val="nil"/>
              <w:left w:val="nil"/>
              <w:bottom w:val="single" w:sz="4" w:space="0" w:color="auto"/>
              <w:right w:val="single" w:sz="4" w:space="0" w:color="auto"/>
            </w:tcBorders>
            <w:shd w:val="clear" w:color="auto" w:fill="auto"/>
            <w:hideMark/>
          </w:tcPr>
          <w:p w14:paraId="6B9B635F" w14:textId="77777777" w:rsidR="002A42D0" w:rsidRPr="00F150D5" w:rsidRDefault="002A42D0" w:rsidP="00AE0FBA">
            <w:pPr>
              <w:jc w:val="both"/>
              <w:rPr>
                <w:rFonts w:cs="Arial"/>
                <w:iCs/>
                <w:color w:val="000000"/>
                <w:sz w:val="16"/>
                <w:szCs w:val="16"/>
              </w:rPr>
            </w:pPr>
            <w:r w:rsidRPr="00F150D5">
              <w:rPr>
                <w:rFonts w:cs="Arial" w:hint="eastAsia"/>
                <w:iCs/>
                <w:color w:val="000000"/>
                <w:sz w:val="16"/>
                <w:szCs w:val="16"/>
              </w:rPr>
              <w:t> </w:t>
            </w:r>
          </w:p>
        </w:tc>
        <w:tc>
          <w:tcPr>
            <w:tcW w:w="1334" w:type="pct"/>
            <w:tcBorders>
              <w:top w:val="nil"/>
              <w:left w:val="nil"/>
              <w:bottom w:val="single" w:sz="4" w:space="0" w:color="auto"/>
              <w:right w:val="single" w:sz="4" w:space="0" w:color="auto"/>
            </w:tcBorders>
            <w:shd w:val="clear" w:color="auto" w:fill="auto"/>
            <w:hideMark/>
          </w:tcPr>
          <w:p w14:paraId="434026FA" w14:textId="77777777" w:rsidR="002A42D0" w:rsidRPr="00F150D5" w:rsidRDefault="002A42D0" w:rsidP="00AE0FBA">
            <w:pPr>
              <w:ind w:left="192" w:hanging="192"/>
              <w:jc w:val="both"/>
              <w:rPr>
                <w:rFonts w:cs="Arial"/>
                <w:color w:val="000000"/>
                <w:sz w:val="16"/>
                <w:szCs w:val="16"/>
              </w:rPr>
            </w:pPr>
            <w:r w:rsidRPr="00F150D5">
              <w:rPr>
                <w:rFonts w:eastAsia="SimSun" w:cs="Arial"/>
                <w:color w:val="000000"/>
                <w:sz w:val="16"/>
                <w:szCs w:val="16"/>
              </w:rPr>
              <w:fldChar w:fldCharType="begin">
                <w:ffData>
                  <w:name w:val="IAP_cities"/>
                  <w:enabled/>
                  <w:calcOnExit w:val="0"/>
                  <w:checkBox>
                    <w:sizeAuto/>
                    <w:default w:val="0"/>
                  </w:checkBox>
                </w:ffData>
              </w:fldChar>
            </w:r>
            <w:r w:rsidRPr="00F150D5">
              <w:rPr>
                <w:rFonts w:eastAsia="SimSun" w:cs="Arial"/>
                <w:color w:val="000000"/>
                <w:sz w:val="16"/>
                <w:szCs w:val="16"/>
              </w:rPr>
              <w:instrText xml:space="preserve"> FORMCHECKBOX </w:instrText>
            </w:r>
            <w:r w:rsidR="00000000">
              <w:rPr>
                <w:rFonts w:eastAsia="SimSun" w:cs="Arial"/>
                <w:color w:val="000000"/>
                <w:sz w:val="16"/>
                <w:szCs w:val="16"/>
              </w:rPr>
            </w:r>
            <w:r w:rsidR="00000000">
              <w:rPr>
                <w:rFonts w:eastAsia="SimSun" w:cs="Arial"/>
                <w:color w:val="000000"/>
                <w:sz w:val="16"/>
                <w:szCs w:val="16"/>
              </w:rPr>
              <w:fldChar w:fldCharType="separate"/>
            </w:r>
            <w:r w:rsidRPr="00F150D5">
              <w:rPr>
                <w:rFonts w:eastAsia="SimSun" w:cs="Arial"/>
                <w:color w:val="000000"/>
                <w:sz w:val="16"/>
                <w:szCs w:val="16"/>
              </w:rPr>
              <w:fldChar w:fldCharType="end"/>
            </w:r>
            <w:r w:rsidRPr="00F150D5">
              <w:rPr>
                <w:rFonts w:cs="Arial"/>
                <w:color w:val="000000"/>
                <w:sz w:val="16"/>
                <w:szCs w:val="16"/>
              </w:rPr>
              <w:t>Sustainable Commodity Production</w:t>
            </w:r>
          </w:p>
        </w:tc>
      </w:tr>
      <w:tr w:rsidR="002A42D0" w:rsidRPr="00F150D5" w14:paraId="1414D7CF" w14:textId="77777777" w:rsidTr="00AE0FBA">
        <w:trPr>
          <w:trHeight w:val="179"/>
        </w:trPr>
        <w:tc>
          <w:tcPr>
            <w:tcW w:w="964" w:type="pct"/>
            <w:tcBorders>
              <w:top w:val="nil"/>
              <w:left w:val="single" w:sz="4" w:space="0" w:color="auto"/>
              <w:bottom w:val="single" w:sz="4" w:space="0" w:color="auto"/>
              <w:right w:val="single" w:sz="4" w:space="0" w:color="auto"/>
            </w:tcBorders>
            <w:shd w:val="clear" w:color="auto" w:fill="auto"/>
            <w:noWrap/>
            <w:vAlign w:val="bottom"/>
            <w:hideMark/>
          </w:tcPr>
          <w:p w14:paraId="7734D103"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458" w:type="pct"/>
            <w:tcBorders>
              <w:top w:val="nil"/>
              <w:left w:val="nil"/>
              <w:bottom w:val="single" w:sz="4" w:space="0" w:color="auto"/>
              <w:right w:val="single" w:sz="4" w:space="0" w:color="auto"/>
            </w:tcBorders>
            <w:shd w:val="clear" w:color="auto" w:fill="auto"/>
            <w:hideMark/>
          </w:tcPr>
          <w:p w14:paraId="40435D98"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244" w:type="pct"/>
            <w:tcBorders>
              <w:top w:val="nil"/>
              <w:left w:val="nil"/>
              <w:bottom w:val="single" w:sz="4" w:space="0" w:color="auto"/>
              <w:right w:val="single" w:sz="4" w:space="0" w:color="auto"/>
            </w:tcBorders>
            <w:shd w:val="clear" w:color="auto" w:fill="auto"/>
            <w:hideMark/>
          </w:tcPr>
          <w:p w14:paraId="736A73A5" w14:textId="77777777" w:rsidR="002A42D0" w:rsidRPr="00F150D5" w:rsidRDefault="002A42D0" w:rsidP="00AE0FBA">
            <w:pPr>
              <w:jc w:val="both"/>
              <w:rPr>
                <w:rFonts w:cs="Arial"/>
                <w:iCs/>
                <w:color w:val="000000"/>
                <w:sz w:val="16"/>
                <w:szCs w:val="16"/>
              </w:rPr>
            </w:pPr>
            <w:r w:rsidRPr="00F150D5">
              <w:rPr>
                <w:rFonts w:cs="Arial" w:hint="eastAsia"/>
                <w:iCs/>
                <w:color w:val="000000"/>
                <w:sz w:val="16"/>
                <w:szCs w:val="16"/>
              </w:rPr>
              <w:t> </w:t>
            </w:r>
          </w:p>
        </w:tc>
        <w:tc>
          <w:tcPr>
            <w:tcW w:w="1334" w:type="pct"/>
            <w:tcBorders>
              <w:top w:val="nil"/>
              <w:left w:val="nil"/>
              <w:bottom w:val="single" w:sz="4" w:space="0" w:color="auto"/>
              <w:right w:val="single" w:sz="4" w:space="0" w:color="auto"/>
            </w:tcBorders>
            <w:shd w:val="clear" w:color="auto" w:fill="auto"/>
            <w:hideMark/>
          </w:tcPr>
          <w:p w14:paraId="55E38291" w14:textId="77777777" w:rsidR="002A42D0" w:rsidRPr="00F150D5" w:rsidRDefault="002A42D0" w:rsidP="00AE0FBA">
            <w:pPr>
              <w:ind w:left="192" w:hanging="192"/>
              <w:jc w:val="both"/>
              <w:rPr>
                <w:rFonts w:cs="Arial"/>
                <w:color w:val="000000"/>
                <w:sz w:val="16"/>
                <w:szCs w:val="16"/>
              </w:rPr>
            </w:pPr>
            <w:r w:rsidRPr="00F150D5">
              <w:rPr>
                <w:rFonts w:eastAsia="SimSun" w:cs="Arial"/>
                <w:color w:val="000000"/>
                <w:sz w:val="16"/>
                <w:szCs w:val="16"/>
              </w:rPr>
              <w:fldChar w:fldCharType="begin">
                <w:ffData>
                  <w:name w:val="IAP_cities"/>
                  <w:enabled/>
                  <w:calcOnExit w:val="0"/>
                  <w:checkBox>
                    <w:sizeAuto/>
                    <w:default w:val="0"/>
                  </w:checkBox>
                </w:ffData>
              </w:fldChar>
            </w:r>
            <w:r w:rsidRPr="00F150D5">
              <w:rPr>
                <w:rFonts w:eastAsia="SimSun" w:cs="Arial"/>
                <w:color w:val="000000"/>
                <w:sz w:val="16"/>
                <w:szCs w:val="16"/>
              </w:rPr>
              <w:instrText xml:space="preserve"> FORMCHECKBOX </w:instrText>
            </w:r>
            <w:r w:rsidR="00000000">
              <w:rPr>
                <w:rFonts w:eastAsia="SimSun" w:cs="Arial"/>
                <w:color w:val="000000"/>
                <w:sz w:val="16"/>
                <w:szCs w:val="16"/>
              </w:rPr>
            </w:r>
            <w:r w:rsidR="00000000">
              <w:rPr>
                <w:rFonts w:eastAsia="SimSun" w:cs="Arial"/>
                <w:color w:val="000000"/>
                <w:sz w:val="16"/>
                <w:szCs w:val="16"/>
              </w:rPr>
              <w:fldChar w:fldCharType="separate"/>
            </w:r>
            <w:r w:rsidRPr="00F150D5">
              <w:rPr>
                <w:rFonts w:eastAsia="SimSun" w:cs="Arial"/>
                <w:color w:val="000000"/>
                <w:sz w:val="16"/>
                <w:szCs w:val="16"/>
              </w:rPr>
              <w:fldChar w:fldCharType="end"/>
            </w:r>
            <w:r w:rsidRPr="00F150D5">
              <w:rPr>
                <w:rFonts w:cs="Arial"/>
                <w:color w:val="000000"/>
                <w:sz w:val="16"/>
                <w:szCs w:val="16"/>
              </w:rPr>
              <w:t>Comprehensive Land Use Planning</w:t>
            </w:r>
          </w:p>
        </w:tc>
      </w:tr>
      <w:tr w:rsidR="002A42D0" w:rsidRPr="00F150D5" w14:paraId="1DCEE780" w14:textId="77777777" w:rsidTr="00AE0FBA">
        <w:trPr>
          <w:trHeight w:val="62"/>
        </w:trPr>
        <w:tc>
          <w:tcPr>
            <w:tcW w:w="964" w:type="pct"/>
            <w:tcBorders>
              <w:top w:val="nil"/>
              <w:left w:val="single" w:sz="4" w:space="0" w:color="auto"/>
              <w:bottom w:val="single" w:sz="4" w:space="0" w:color="auto"/>
              <w:right w:val="single" w:sz="4" w:space="0" w:color="auto"/>
            </w:tcBorders>
            <w:shd w:val="clear" w:color="auto" w:fill="auto"/>
            <w:noWrap/>
            <w:vAlign w:val="bottom"/>
            <w:hideMark/>
          </w:tcPr>
          <w:p w14:paraId="7EA7DF96"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458" w:type="pct"/>
            <w:tcBorders>
              <w:top w:val="nil"/>
              <w:left w:val="nil"/>
              <w:bottom w:val="single" w:sz="4" w:space="0" w:color="auto"/>
              <w:right w:val="single" w:sz="4" w:space="0" w:color="auto"/>
            </w:tcBorders>
            <w:shd w:val="clear" w:color="auto" w:fill="auto"/>
            <w:hideMark/>
          </w:tcPr>
          <w:p w14:paraId="093970F6"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244" w:type="pct"/>
            <w:tcBorders>
              <w:top w:val="nil"/>
              <w:left w:val="nil"/>
              <w:bottom w:val="single" w:sz="4" w:space="0" w:color="auto"/>
              <w:right w:val="single" w:sz="4" w:space="0" w:color="auto"/>
            </w:tcBorders>
            <w:shd w:val="clear" w:color="auto" w:fill="auto"/>
            <w:hideMark/>
          </w:tcPr>
          <w:p w14:paraId="7BAF3D65" w14:textId="77777777" w:rsidR="002A42D0" w:rsidRPr="00F150D5" w:rsidRDefault="002A42D0" w:rsidP="00AE0FBA">
            <w:pPr>
              <w:jc w:val="both"/>
              <w:rPr>
                <w:rFonts w:cs="Arial"/>
                <w:iCs/>
                <w:color w:val="000000"/>
                <w:sz w:val="16"/>
                <w:szCs w:val="16"/>
              </w:rPr>
            </w:pPr>
            <w:r w:rsidRPr="00F150D5">
              <w:rPr>
                <w:rFonts w:cs="Arial" w:hint="eastAsia"/>
                <w:iCs/>
                <w:color w:val="000000"/>
                <w:sz w:val="16"/>
                <w:szCs w:val="16"/>
              </w:rPr>
              <w:t> </w:t>
            </w:r>
          </w:p>
        </w:tc>
        <w:tc>
          <w:tcPr>
            <w:tcW w:w="1334" w:type="pct"/>
            <w:tcBorders>
              <w:top w:val="nil"/>
              <w:left w:val="nil"/>
              <w:bottom w:val="single" w:sz="4" w:space="0" w:color="auto"/>
              <w:right w:val="single" w:sz="4" w:space="0" w:color="auto"/>
            </w:tcBorders>
            <w:shd w:val="clear" w:color="auto" w:fill="auto"/>
            <w:hideMark/>
          </w:tcPr>
          <w:p w14:paraId="0CD33618" w14:textId="77777777" w:rsidR="002A42D0" w:rsidRPr="00F150D5" w:rsidRDefault="002A42D0" w:rsidP="00AE0FBA">
            <w:pPr>
              <w:jc w:val="both"/>
              <w:rPr>
                <w:rFonts w:cs="Arial"/>
                <w:color w:val="000000"/>
                <w:sz w:val="16"/>
                <w:szCs w:val="16"/>
              </w:rPr>
            </w:pPr>
            <w:r w:rsidRPr="00F150D5">
              <w:rPr>
                <w:rFonts w:eastAsia="SimSun" w:cs="Arial"/>
                <w:color w:val="000000"/>
                <w:sz w:val="16"/>
                <w:szCs w:val="16"/>
              </w:rPr>
              <w:fldChar w:fldCharType="begin">
                <w:ffData>
                  <w:name w:val="IAP_cities"/>
                  <w:enabled/>
                  <w:calcOnExit w:val="0"/>
                  <w:checkBox>
                    <w:sizeAuto/>
                    <w:default w:val="0"/>
                  </w:checkBox>
                </w:ffData>
              </w:fldChar>
            </w:r>
            <w:r w:rsidRPr="00F150D5">
              <w:rPr>
                <w:rFonts w:eastAsia="SimSun" w:cs="Arial"/>
                <w:color w:val="000000"/>
                <w:sz w:val="16"/>
                <w:szCs w:val="16"/>
              </w:rPr>
              <w:instrText xml:space="preserve"> FORMCHECKBOX </w:instrText>
            </w:r>
            <w:r w:rsidR="00000000">
              <w:rPr>
                <w:rFonts w:eastAsia="SimSun" w:cs="Arial"/>
                <w:color w:val="000000"/>
                <w:sz w:val="16"/>
                <w:szCs w:val="16"/>
              </w:rPr>
            </w:r>
            <w:r w:rsidR="00000000">
              <w:rPr>
                <w:rFonts w:eastAsia="SimSun" w:cs="Arial"/>
                <w:color w:val="000000"/>
                <w:sz w:val="16"/>
                <w:szCs w:val="16"/>
              </w:rPr>
              <w:fldChar w:fldCharType="separate"/>
            </w:r>
            <w:r w:rsidRPr="00F150D5">
              <w:rPr>
                <w:rFonts w:eastAsia="SimSun" w:cs="Arial"/>
                <w:color w:val="000000"/>
                <w:sz w:val="16"/>
                <w:szCs w:val="16"/>
              </w:rPr>
              <w:fldChar w:fldCharType="end"/>
            </w:r>
            <w:r w:rsidRPr="00F150D5">
              <w:rPr>
                <w:rFonts w:cs="Arial"/>
                <w:color w:val="000000"/>
                <w:sz w:val="16"/>
                <w:szCs w:val="16"/>
              </w:rPr>
              <w:t>Integrated Landscapes</w:t>
            </w:r>
          </w:p>
        </w:tc>
      </w:tr>
      <w:tr w:rsidR="002A42D0" w:rsidRPr="00F150D5" w14:paraId="1B8214BD" w14:textId="77777777" w:rsidTr="00AE0FBA">
        <w:trPr>
          <w:trHeight w:val="58"/>
        </w:trPr>
        <w:tc>
          <w:tcPr>
            <w:tcW w:w="964" w:type="pct"/>
            <w:tcBorders>
              <w:top w:val="nil"/>
              <w:left w:val="single" w:sz="4" w:space="0" w:color="auto"/>
              <w:bottom w:val="single" w:sz="4" w:space="0" w:color="auto"/>
              <w:right w:val="single" w:sz="4" w:space="0" w:color="auto"/>
            </w:tcBorders>
            <w:shd w:val="clear" w:color="auto" w:fill="auto"/>
            <w:noWrap/>
            <w:vAlign w:val="bottom"/>
            <w:hideMark/>
          </w:tcPr>
          <w:p w14:paraId="2593D67E"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458" w:type="pct"/>
            <w:tcBorders>
              <w:top w:val="nil"/>
              <w:left w:val="nil"/>
              <w:bottom w:val="single" w:sz="4" w:space="0" w:color="auto"/>
              <w:right w:val="single" w:sz="4" w:space="0" w:color="auto"/>
            </w:tcBorders>
            <w:shd w:val="clear" w:color="auto" w:fill="auto"/>
            <w:hideMark/>
          </w:tcPr>
          <w:p w14:paraId="33987412"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244" w:type="pct"/>
            <w:tcBorders>
              <w:top w:val="nil"/>
              <w:left w:val="nil"/>
              <w:bottom w:val="single" w:sz="4" w:space="0" w:color="auto"/>
              <w:right w:val="single" w:sz="4" w:space="0" w:color="auto"/>
            </w:tcBorders>
            <w:shd w:val="clear" w:color="auto" w:fill="auto"/>
            <w:hideMark/>
          </w:tcPr>
          <w:p w14:paraId="7AA99746" w14:textId="77777777" w:rsidR="002A42D0" w:rsidRPr="00F150D5" w:rsidRDefault="002A42D0" w:rsidP="00AE0FBA">
            <w:pPr>
              <w:jc w:val="both"/>
              <w:rPr>
                <w:rFonts w:cs="Arial"/>
                <w:iCs/>
                <w:color w:val="000000"/>
                <w:sz w:val="16"/>
                <w:szCs w:val="16"/>
              </w:rPr>
            </w:pPr>
            <w:r w:rsidRPr="00F150D5">
              <w:rPr>
                <w:rFonts w:cs="Arial" w:hint="eastAsia"/>
                <w:iCs/>
                <w:color w:val="000000"/>
                <w:sz w:val="16"/>
                <w:szCs w:val="16"/>
              </w:rPr>
              <w:t> </w:t>
            </w:r>
          </w:p>
        </w:tc>
        <w:tc>
          <w:tcPr>
            <w:tcW w:w="1334" w:type="pct"/>
            <w:tcBorders>
              <w:top w:val="nil"/>
              <w:left w:val="nil"/>
              <w:bottom w:val="single" w:sz="4" w:space="0" w:color="auto"/>
              <w:right w:val="single" w:sz="4" w:space="0" w:color="auto"/>
            </w:tcBorders>
            <w:shd w:val="clear" w:color="auto" w:fill="auto"/>
            <w:hideMark/>
          </w:tcPr>
          <w:p w14:paraId="571D563C" w14:textId="77777777" w:rsidR="002A42D0" w:rsidRPr="00F150D5" w:rsidRDefault="002A42D0" w:rsidP="00AE0FBA">
            <w:pPr>
              <w:jc w:val="both"/>
              <w:rPr>
                <w:rFonts w:cs="Arial"/>
                <w:color w:val="000000"/>
                <w:sz w:val="16"/>
                <w:szCs w:val="16"/>
              </w:rPr>
            </w:pPr>
            <w:r w:rsidRPr="00F150D5">
              <w:rPr>
                <w:rFonts w:eastAsia="SimSun" w:cs="Arial"/>
                <w:color w:val="000000"/>
                <w:sz w:val="16"/>
                <w:szCs w:val="16"/>
              </w:rPr>
              <w:fldChar w:fldCharType="begin">
                <w:ffData>
                  <w:name w:val="IAP_cities"/>
                  <w:enabled/>
                  <w:calcOnExit w:val="0"/>
                  <w:checkBox>
                    <w:sizeAuto/>
                    <w:default w:val="0"/>
                  </w:checkBox>
                </w:ffData>
              </w:fldChar>
            </w:r>
            <w:r w:rsidRPr="00F150D5">
              <w:rPr>
                <w:rFonts w:eastAsia="SimSun" w:cs="Arial"/>
                <w:color w:val="000000"/>
                <w:sz w:val="16"/>
                <w:szCs w:val="16"/>
              </w:rPr>
              <w:instrText xml:space="preserve"> FORMCHECKBOX </w:instrText>
            </w:r>
            <w:r w:rsidR="00000000">
              <w:rPr>
                <w:rFonts w:eastAsia="SimSun" w:cs="Arial"/>
                <w:color w:val="000000"/>
                <w:sz w:val="16"/>
                <w:szCs w:val="16"/>
              </w:rPr>
            </w:r>
            <w:r w:rsidR="00000000">
              <w:rPr>
                <w:rFonts w:eastAsia="SimSun" w:cs="Arial"/>
                <w:color w:val="000000"/>
                <w:sz w:val="16"/>
                <w:szCs w:val="16"/>
              </w:rPr>
              <w:fldChar w:fldCharType="separate"/>
            </w:r>
            <w:r w:rsidRPr="00F150D5">
              <w:rPr>
                <w:rFonts w:eastAsia="SimSun" w:cs="Arial"/>
                <w:color w:val="000000"/>
                <w:sz w:val="16"/>
                <w:szCs w:val="16"/>
              </w:rPr>
              <w:fldChar w:fldCharType="end"/>
            </w:r>
            <w:r w:rsidRPr="00F150D5">
              <w:rPr>
                <w:rFonts w:cs="Arial"/>
                <w:color w:val="000000"/>
                <w:sz w:val="16"/>
                <w:szCs w:val="16"/>
              </w:rPr>
              <w:t>Food Value Chains</w:t>
            </w:r>
          </w:p>
        </w:tc>
      </w:tr>
      <w:tr w:rsidR="002A42D0" w:rsidRPr="00F150D5" w14:paraId="0FAC8E08" w14:textId="77777777" w:rsidTr="00AE0FBA">
        <w:trPr>
          <w:trHeight w:val="161"/>
        </w:trPr>
        <w:tc>
          <w:tcPr>
            <w:tcW w:w="964" w:type="pct"/>
            <w:tcBorders>
              <w:top w:val="nil"/>
              <w:left w:val="single" w:sz="4" w:space="0" w:color="auto"/>
              <w:bottom w:val="single" w:sz="4" w:space="0" w:color="auto"/>
              <w:right w:val="single" w:sz="4" w:space="0" w:color="auto"/>
            </w:tcBorders>
            <w:shd w:val="clear" w:color="auto" w:fill="auto"/>
            <w:noWrap/>
            <w:vAlign w:val="bottom"/>
            <w:hideMark/>
          </w:tcPr>
          <w:p w14:paraId="68626170"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458" w:type="pct"/>
            <w:tcBorders>
              <w:top w:val="nil"/>
              <w:left w:val="nil"/>
              <w:bottom w:val="single" w:sz="4" w:space="0" w:color="auto"/>
              <w:right w:val="single" w:sz="4" w:space="0" w:color="auto"/>
            </w:tcBorders>
            <w:shd w:val="clear" w:color="auto" w:fill="auto"/>
            <w:hideMark/>
          </w:tcPr>
          <w:p w14:paraId="2140EA2B"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244" w:type="pct"/>
            <w:tcBorders>
              <w:top w:val="nil"/>
              <w:left w:val="nil"/>
              <w:bottom w:val="single" w:sz="4" w:space="0" w:color="auto"/>
              <w:right w:val="single" w:sz="4" w:space="0" w:color="auto"/>
            </w:tcBorders>
            <w:shd w:val="clear" w:color="auto" w:fill="auto"/>
            <w:hideMark/>
          </w:tcPr>
          <w:p w14:paraId="52643D5A" w14:textId="77777777" w:rsidR="002A42D0" w:rsidRPr="00F150D5" w:rsidRDefault="002A42D0" w:rsidP="00AE0FBA">
            <w:pPr>
              <w:jc w:val="both"/>
              <w:rPr>
                <w:rFonts w:cs="Arial"/>
                <w:iCs/>
                <w:color w:val="000000"/>
                <w:sz w:val="16"/>
                <w:szCs w:val="16"/>
              </w:rPr>
            </w:pPr>
            <w:r w:rsidRPr="00F150D5">
              <w:rPr>
                <w:rFonts w:cs="Arial" w:hint="eastAsia"/>
                <w:iCs/>
                <w:color w:val="000000"/>
                <w:sz w:val="16"/>
                <w:szCs w:val="16"/>
              </w:rPr>
              <w:t> </w:t>
            </w:r>
          </w:p>
        </w:tc>
        <w:tc>
          <w:tcPr>
            <w:tcW w:w="1334" w:type="pct"/>
            <w:tcBorders>
              <w:top w:val="nil"/>
              <w:left w:val="nil"/>
              <w:bottom w:val="single" w:sz="4" w:space="0" w:color="auto"/>
              <w:right w:val="single" w:sz="4" w:space="0" w:color="auto"/>
            </w:tcBorders>
            <w:shd w:val="clear" w:color="auto" w:fill="auto"/>
            <w:hideMark/>
          </w:tcPr>
          <w:p w14:paraId="6A927558" w14:textId="77777777" w:rsidR="002A42D0" w:rsidRPr="00F150D5" w:rsidRDefault="002A42D0" w:rsidP="00AE0FBA">
            <w:pPr>
              <w:jc w:val="both"/>
              <w:rPr>
                <w:rFonts w:cs="Arial"/>
                <w:color w:val="000000"/>
                <w:sz w:val="16"/>
                <w:szCs w:val="16"/>
              </w:rPr>
            </w:pPr>
            <w:r w:rsidRPr="00F150D5">
              <w:rPr>
                <w:rFonts w:eastAsia="SimSun" w:cs="Arial"/>
                <w:color w:val="000000"/>
                <w:sz w:val="16"/>
                <w:szCs w:val="16"/>
              </w:rPr>
              <w:fldChar w:fldCharType="begin">
                <w:ffData>
                  <w:name w:val="IAP_cities"/>
                  <w:enabled/>
                  <w:calcOnExit w:val="0"/>
                  <w:checkBox>
                    <w:sizeAuto/>
                    <w:default w:val="0"/>
                  </w:checkBox>
                </w:ffData>
              </w:fldChar>
            </w:r>
            <w:r w:rsidRPr="00F150D5">
              <w:rPr>
                <w:rFonts w:eastAsia="SimSun" w:cs="Arial"/>
                <w:color w:val="000000"/>
                <w:sz w:val="16"/>
                <w:szCs w:val="16"/>
              </w:rPr>
              <w:instrText xml:space="preserve"> FORMCHECKBOX </w:instrText>
            </w:r>
            <w:r w:rsidR="00000000">
              <w:rPr>
                <w:rFonts w:eastAsia="SimSun" w:cs="Arial"/>
                <w:color w:val="000000"/>
                <w:sz w:val="16"/>
                <w:szCs w:val="16"/>
              </w:rPr>
            </w:r>
            <w:r w:rsidR="00000000">
              <w:rPr>
                <w:rFonts w:eastAsia="SimSun" w:cs="Arial"/>
                <w:color w:val="000000"/>
                <w:sz w:val="16"/>
                <w:szCs w:val="16"/>
              </w:rPr>
              <w:fldChar w:fldCharType="separate"/>
            </w:r>
            <w:r w:rsidRPr="00F150D5">
              <w:rPr>
                <w:rFonts w:eastAsia="SimSun" w:cs="Arial"/>
                <w:color w:val="000000"/>
                <w:sz w:val="16"/>
                <w:szCs w:val="16"/>
              </w:rPr>
              <w:fldChar w:fldCharType="end"/>
            </w:r>
            <w:r w:rsidRPr="00F150D5">
              <w:rPr>
                <w:rFonts w:cs="Arial"/>
                <w:color w:val="000000"/>
                <w:sz w:val="16"/>
                <w:szCs w:val="16"/>
              </w:rPr>
              <w:t>Deforestation-free Sourcing</w:t>
            </w:r>
          </w:p>
        </w:tc>
      </w:tr>
      <w:tr w:rsidR="002A42D0" w:rsidRPr="00F150D5" w14:paraId="26E7B79F" w14:textId="77777777" w:rsidTr="00AE0FBA">
        <w:trPr>
          <w:trHeight w:val="143"/>
        </w:trPr>
        <w:tc>
          <w:tcPr>
            <w:tcW w:w="964" w:type="pct"/>
            <w:tcBorders>
              <w:top w:val="nil"/>
              <w:left w:val="single" w:sz="4" w:space="0" w:color="auto"/>
              <w:bottom w:val="single" w:sz="4" w:space="0" w:color="auto"/>
              <w:right w:val="single" w:sz="4" w:space="0" w:color="auto"/>
            </w:tcBorders>
            <w:shd w:val="clear" w:color="auto" w:fill="auto"/>
            <w:noWrap/>
            <w:vAlign w:val="bottom"/>
            <w:hideMark/>
          </w:tcPr>
          <w:p w14:paraId="69D1934F"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458" w:type="pct"/>
            <w:tcBorders>
              <w:top w:val="nil"/>
              <w:left w:val="nil"/>
              <w:bottom w:val="single" w:sz="4" w:space="0" w:color="auto"/>
              <w:right w:val="single" w:sz="4" w:space="0" w:color="auto"/>
            </w:tcBorders>
            <w:shd w:val="clear" w:color="auto" w:fill="auto"/>
            <w:hideMark/>
          </w:tcPr>
          <w:p w14:paraId="280D25B4"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244" w:type="pct"/>
            <w:tcBorders>
              <w:top w:val="nil"/>
              <w:left w:val="nil"/>
              <w:bottom w:val="single" w:sz="4" w:space="0" w:color="auto"/>
              <w:right w:val="single" w:sz="4" w:space="0" w:color="auto"/>
            </w:tcBorders>
            <w:shd w:val="clear" w:color="auto" w:fill="auto"/>
            <w:hideMark/>
          </w:tcPr>
          <w:p w14:paraId="1B6C225D" w14:textId="77777777" w:rsidR="002A42D0" w:rsidRPr="00F150D5" w:rsidRDefault="002A42D0" w:rsidP="00AE0FBA">
            <w:pPr>
              <w:jc w:val="both"/>
              <w:rPr>
                <w:rFonts w:cs="Arial"/>
                <w:iCs/>
                <w:color w:val="000000"/>
                <w:sz w:val="16"/>
                <w:szCs w:val="16"/>
              </w:rPr>
            </w:pPr>
            <w:r w:rsidRPr="00F150D5">
              <w:rPr>
                <w:rFonts w:cs="Arial" w:hint="eastAsia"/>
                <w:iCs/>
                <w:color w:val="000000"/>
                <w:sz w:val="16"/>
                <w:szCs w:val="16"/>
              </w:rPr>
              <w:t> </w:t>
            </w:r>
          </w:p>
        </w:tc>
        <w:tc>
          <w:tcPr>
            <w:tcW w:w="1334" w:type="pct"/>
            <w:tcBorders>
              <w:top w:val="nil"/>
              <w:left w:val="nil"/>
              <w:bottom w:val="single" w:sz="4" w:space="0" w:color="auto"/>
              <w:right w:val="single" w:sz="4" w:space="0" w:color="auto"/>
            </w:tcBorders>
            <w:shd w:val="clear" w:color="auto" w:fill="auto"/>
            <w:hideMark/>
          </w:tcPr>
          <w:p w14:paraId="1E6F1790" w14:textId="77777777" w:rsidR="002A42D0" w:rsidRPr="00F150D5" w:rsidRDefault="002A42D0" w:rsidP="00AE0FBA">
            <w:pPr>
              <w:jc w:val="both"/>
              <w:rPr>
                <w:rFonts w:cs="Arial"/>
                <w:color w:val="000000"/>
                <w:sz w:val="16"/>
                <w:szCs w:val="16"/>
              </w:rPr>
            </w:pPr>
            <w:r w:rsidRPr="00F150D5">
              <w:rPr>
                <w:rFonts w:eastAsia="SimSun" w:cs="Arial"/>
                <w:color w:val="000000"/>
                <w:sz w:val="16"/>
                <w:szCs w:val="16"/>
              </w:rPr>
              <w:fldChar w:fldCharType="begin">
                <w:ffData>
                  <w:name w:val="IAP_cities"/>
                  <w:enabled/>
                  <w:calcOnExit w:val="0"/>
                  <w:checkBox>
                    <w:sizeAuto/>
                    <w:default w:val="0"/>
                  </w:checkBox>
                </w:ffData>
              </w:fldChar>
            </w:r>
            <w:r w:rsidRPr="00F150D5">
              <w:rPr>
                <w:rFonts w:eastAsia="SimSun" w:cs="Arial"/>
                <w:color w:val="000000"/>
                <w:sz w:val="16"/>
                <w:szCs w:val="16"/>
              </w:rPr>
              <w:instrText xml:space="preserve"> FORMCHECKBOX </w:instrText>
            </w:r>
            <w:r w:rsidR="00000000">
              <w:rPr>
                <w:rFonts w:eastAsia="SimSun" w:cs="Arial"/>
                <w:color w:val="000000"/>
                <w:sz w:val="16"/>
                <w:szCs w:val="16"/>
              </w:rPr>
            </w:r>
            <w:r w:rsidR="00000000">
              <w:rPr>
                <w:rFonts w:eastAsia="SimSun" w:cs="Arial"/>
                <w:color w:val="000000"/>
                <w:sz w:val="16"/>
                <w:szCs w:val="16"/>
              </w:rPr>
              <w:fldChar w:fldCharType="separate"/>
            </w:r>
            <w:r w:rsidRPr="00F150D5">
              <w:rPr>
                <w:rFonts w:eastAsia="SimSun" w:cs="Arial"/>
                <w:color w:val="000000"/>
                <w:sz w:val="16"/>
                <w:szCs w:val="16"/>
              </w:rPr>
              <w:fldChar w:fldCharType="end"/>
            </w:r>
            <w:r w:rsidRPr="00F150D5">
              <w:rPr>
                <w:rFonts w:cs="Arial"/>
                <w:color w:val="000000"/>
                <w:sz w:val="16"/>
                <w:szCs w:val="16"/>
              </w:rPr>
              <w:t>Smallholder Farmers</w:t>
            </w:r>
          </w:p>
        </w:tc>
      </w:tr>
      <w:tr w:rsidR="002A42D0" w:rsidRPr="00F150D5" w14:paraId="0BB2AA02" w14:textId="77777777" w:rsidTr="00AE0FBA">
        <w:trPr>
          <w:trHeight w:val="58"/>
        </w:trPr>
        <w:tc>
          <w:tcPr>
            <w:tcW w:w="964" w:type="pct"/>
            <w:tcBorders>
              <w:top w:val="nil"/>
              <w:left w:val="single" w:sz="4" w:space="0" w:color="auto"/>
              <w:bottom w:val="single" w:sz="4" w:space="0" w:color="auto"/>
              <w:right w:val="single" w:sz="4" w:space="0" w:color="auto"/>
            </w:tcBorders>
            <w:shd w:val="clear" w:color="auto" w:fill="auto"/>
            <w:noWrap/>
            <w:vAlign w:val="bottom"/>
            <w:hideMark/>
          </w:tcPr>
          <w:p w14:paraId="227C0D1B"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458" w:type="pct"/>
            <w:tcBorders>
              <w:top w:val="nil"/>
              <w:left w:val="nil"/>
              <w:bottom w:val="single" w:sz="4" w:space="0" w:color="auto"/>
              <w:right w:val="single" w:sz="4" w:space="0" w:color="auto"/>
            </w:tcBorders>
            <w:shd w:val="clear" w:color="auto" w:fill="auto"/>
            <w:hideMark/>
          </w:tcPr>
          <w:p w14:paraId="0C0F7D15"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244" w:type="pct"/>
            <w:tcBorders>
              <w:top w:val="nil"/>
              <w:left w:val="nil"/>
              <w:bottom w:val="single" w:sz="4" w:space="0" w:color="auto"/>
              <w:right w:val="single" w:sz="4" w:space="0" w:color="auto"/>
            </w:tcBorders>
            <w:shd w:val="clear" w:color="auto" w:fill="auto"/>
            <w:hideMark/>
          </w:tcPr>
          <w:p w14:paraId="493E51EA" w14:textId="77777777" w:rsidR="002A42D0" w:rsidRPr="00F150D5" w:rsidRDefault="002A42D0" w:rsidP="00AE0FBA">
            <w:pPr>
              <w:jc w:val="both"/>
              <w:rPr>
                <w:rFonts w:cs="Arial"/>
                <w:iCs/>
                <w:color w:val="000000"/>
                <w:sz w:val="16"/>
                <w:szCs w:val="16"/>
              </w:rPr>
            </w:pPr>
            <w:r w:rsidRPr="00F150D5">
              <w:rPr>
                <w:rFonts w:eastAsia="SimSun" w:cs="Arial"/>
                <w:color w:val="000000"/>
                <w:sz w:val="16"/>
                <w:szCs w:val="16"/>
              </w:rPr>
              <w:fldChar w:fldCharType="begin">
                <w:ffData>
                  <w:name w:val="IAP_cities"/>
                  <w:enabled/>
                  <w:calcOnExit w:val="0"/>
                  <w:checkBox>
                    <w:sizeAuto/>
                    <w:default w:val="0"/>
                  </w:checkBox>
                </w:ffData>
              </w:fldChar>
            </w:r>
            <w:r w:rsidRPr="00F150D5">
              <w:rPr>
                <w:rFonts w:eastAsia="SimSun" w:cs="Arial"/>
                <w:color w:val="000000"/>
                <w:sz w:val="16"/>
                <w:szCs w:val="16"/>
              </w:rPr>
              <w:instrText xml:space="preserve"> FORMCHECKBOX </w:instrText>
            </w:r>
            <w:r w:rsidR="00000000">
              <w:rPr>
                <w:rFonts w:eastAsia="SimSun" w:cs="Arial"/>
                <w:color w:val="000000"/>
                <w:sz w:val="16"/>
                <w:szCs w:val="16"/>
              </w:rPr>
            </w:r>
            <w:r w:rsidR="00000000">
              <w:rPr>
                <w:rFonts w:eastAsia="SimSun" w:cs="Arial"/>
                <w:color w:val="000000"/>
                <w:sz w:val="16"/>
                <w:szCs w:val="16"/>
              </w:rPr>
              <w:fldChar w:fldCharType="separate"/>
            </w:r>
            <w:r w:rsidRPr="00F150D5">
              <w:rPr>
                <w:rFonts w:eastAsia="SimSun" w:cs="Arial"/>
                <w:color w:val="000000"/>
                <w:sz w:val="16"/>
                <w:szCs w:val="16"/>
              </w:rPr>
              <w:fldChar w:fldCharType="end"/>
            </w:r>
            <w:r w:rsidRPr="00F150D5">
              <w:rPr>
                <w:rFonts w:cs="Arial"/>
                <w:iCs/>
                <w:color w:val="000000"/>
                <w:sz w:val="16"/>
                <w:szCs w:val="16"/>
              </w:rPr>
              <w:t>Sustainable Cities</w:t>
            </w:r>
          </w:p>
        </w:tc>
        <w:tc>
          <w:tcPr>
            <w:tcW w:w="1334" w:type="pct"/>
            <w:tcBorders>
              <w:top w:val="nil"/>
              <w:left w:val="nil"/>
              <w:bottom w:val="single" w:sz="4" w:space="0" w:color="auto"/>
              <w:right w:val="single" w:sz="4" w:space="0" w:color="auto"/>
            </w:tcBorders>
            <w:shd w:val="clear" w:color="auto" w:fill="auto"/>
            <w:hideMark/>
          </w:tcPr>
          <w:p w14:paraId="76D95C31" w14:textId="77777777" w:rsidR="002A42D0" w:rsidRPr="00F150D5" w:rsidRDefault="002A42D0" w:rsidP="00AE0FBA">
            <w:pPr>
              <w:jc w:val="both"/>
              <w:rPr>
                <w:rFonts w:cs="Arial"/>
                <w:color w:val="000000"/>
                <w:sz w:val="16"/>
                <w:szCs w:val="16"/>
              </w:rPr>
            </w:pPr>
            <w:r w:rsidRPr="00F150D5">
              <w:rPr>
                <w:rFonts w:cs="Arial" w:hint="eastAsia"/>
                <w:color w:val="000000"/>
                <w:sz w:val="16"/>
                <w:szCs w:val="16"/>
              </w:rPr>
              <w:t> </w:t>
            </w:r>
          </w:p>
        </w:tc>
      </w:tr>
      <w:tr w:rsidR="002A42D0" w:rsidRPr="00F150D5" w14:paraId="50DD7565" w14:textId="77777777" w:rsidTr="00AE0FBA">
        <w:trPr>
          <w:trHeight w:val="179"/>
        </w:trPr>
        <w:tc>
          <w:tcPr>
            <w:tcW w:w="964" w:type="pct"/>
            <w:tcBorders>
              <w:top w:val="nil"/>
              <w:left w:val="single" w:sz="4" w:space="0" w:color="auto"/>
              <w:bottom w:val="single" w:sz="4" w:space="0" w:color="auto"/>
              <w:right w:val="single" w:sz="4" w:space="0" w:color="auto"/>
            </w:tcBorders>
            <w:shd w:val="clear" w:color="auto" w:fill="auto"/>
            <w:noWrap/>
            <w:vAlign w:val="bottom"/>
            <w:hideMark/>
          </w:tcPr>
          <w:p w14:paraId="6030B8E9"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458" w:type="pct"/>
            <w:tcBorders>
              <w:top w:val="nil"/>
              <w:left w:val="nil"/>
              <w:bottom w:val="single" w:sz="4" w:space="0" w:color="auto"/>
              <w:right w:val="single" w:sz="4" w:space="0" w:color="auto"/>
            </w:tcBorders>
            <w:shd w:val="clear" w:color="auto" w:fill="auto"/>
            <w:hideMark/>
          </w:tcPr>
          <w:p w14:paraId="4832A699"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244" w:type="pct"/>
            <w:tcBorders>
              <w:top w:val="nil"/>
              <w:left w:val="nil"/>
              <w:bottom w:val="single" w:sz="4" w:space="0" w:color="auto"/>
              <w:right w:val="single" w:sz="4" w:space="0" w:color="auto"/>
            </w:tcBorders>
            <w:shd w:val="clear" w:color="auto" w:fill="auto"/>
            <w:hideMark/>
          </w:tcPr>
          <w:p w14:paraId="5A2E2142" w14:textId="77777777" w:rsidR="002A42D0" w:rsidRPr="00F150D5" w:rsidRDefault="002A42D0" w:rsidP="00AE0FBA">
            <w:pPr>
              <w:jc w:val="both"/>
              <w:rPr>
                <w:rFonts w:cs="Arial"/>
                <w:iCs/>
                <w:color w:val="000000"/>
                <w:sz w:val="16"/>
                <w:szCs w:val="16"/>
              </w:rPr>
            </w:pPr>
            <w:r w:rsidRPr="00F150D5">
              <w:rPr>
                <w:rFonts w:cs="Arial" w:hint="eastAsia"/>
                <w:iCs/>
                <w:color w:val="000000"/>
                <w:sz w:val="16"/>
                <w:szCs w:val="16"/>
              </w:rPr>
              <w:t> </w:t>
            </w:r>
          </w:p>
        </w:tc>
        <w:tc>
          <w:tcPr>
            <w:tcW w:w="1334" w:type="pct"/>
            <w:tcBorders>
              <w:top w:val="nil"/>
              <w:left w:val="nil"/>
              <w:bottom w:val="single" w:sz="4" w:space="0" w:color="auto"/>
              <w:right w:val="single" w:sz="4" w:space="0" w:color="auto"/>
            </w:tcBorders>
            <w:shd w:val="clear" w:color="auto" w:fill="auto"/>
            <w:hideMark/>
          </w:tcPr>
          <w:p w14:paraId="36BECD79" w14:textId="77777777" w:rsidR="002A42D0" w:rsidRPr="00F150D5" w:rsidRDefault="002A42D0" w:rsidP="00AE0FBA">
            <w:pPr>
              <w:jc w:val="both"/>
              <w:rPr>
                <w:rFonts w:cs="Arial"/>
                <w:color w:val="000000"/>
                <w:sz w:val="16"/>
                <w:szCs w:val="16"/>
              </w:rPr>
            </w:pPr>
            <w:r w:rsidRPr="00F150D5">
              <w:rPr>
                <w:rFonts w:eastAsia="SimSun" w:cs="Arial"/>
                <w:color w:val="000000"/>
                <w:sz w:val="16"/>
                <w:szCs w:val="16"/>
              </w:rPr>
              <w:fldChar w:fldCharType="begin">
                <w:ffData>
                  <w:name w:val="IAP_cities"/>
                  <w:enabled/>
                  <w:calcOnExit w:val="0"/>
                  <w:checkBox>
                    <w:sizeAuto/>
                    <w:default w:val="0"/>
                  </w:checkBox>
                </w:ffData>
              </w:fldChar>
            </w:r>
            <w:r w:rsidRPr="00F150D5">
              <w:rPr>
                <w:rFonts w:eastAsia="SimSun" w:cs="Arial"/>
                <w:color w:val="000000"/>
                <w:sz w:val="16"/>
                <w:szCs w:val="16"/>
              </w:rPr>
              <w:instrText xml:space="preserve"> FORMCHECKBOX </w:instrText>
            </w:r>
            <w:r w:rsidR="00000000">
              <w:rPr>
                <w:rFonts w:eastAsia="SimSun" w:cs="Arial"/>
                <w:color w:val="000000"/>
                <w:sz w:val="16"/>
                <w:szCs w:val="16"/>
              </w:rPr>
            </w:r>
            <w:r w:rsidR="00000000">
              <w:rPr>
                <w:rFonts w:eastAsia="SimSun" w:cs="Arial"/>
                <w:color w:val="000000"/>
                <w:sz w:val="16"/>
                <w:szCs w:val="16"/>
              </w:rPr>
              <w:fldChar w:fldCharType="separate"/>
            </w:r>
            <w:r w:rsidRPr="00F150D5">
              <w:rPr>
                <w:rFonts w:eastAsia="SimSun" w:cs="Arial"/>
                <w:color w:val="000000"/>
                <w:sz w:val="16"/>
                <w:szCs w:val="16"/>
              </w:rPr>
              <w:fldChar w:fldCharType="end"/>
            </w:r>
            <w:r w:rsidRPr="00F150D5">
              <w:rPr>
                <w:rFonts w:cs="Arial"/>
                <w:color w:val="000000"/>
                <w:sz w:val="16"/>
                <w:szCs w:val="16"/>
              </w:rPr>
              <w:t>Integrated urban planning</w:t>
            </w:r>
          </w:p>
        </w:tc>
      </w:tr>
      <w:tr w:rsidR="002A42D0" w:rsidRPr="00F150D5" w14:paraId="4E00FD1D" w14:textId="77777777" w:rsidTr="00AE0FBA">
        <w:trPr>
          <w:trHeight w:val="62"/>
        </w:trPr>
        <w:tc>
          <w:tcPr>
            <w:tcW w:w="964" w:type="pct"/>
            <w:tcBorders>
              <w:top w:val="nil"/>
              <w:left w:val="single" w:sz="4" w:space="0" w:color="auto"/>
              <w:bottom w:val="single" w:sz="4" w:space="0" w:color="auto"/>
              <w:right w:val="single" w:sz="4" w:space="0" w:color="auto"/>
            </w:tcBorders>
            <w:shd w:val="clear" w:color="auto" w:fill="auto"/>
            <w:noWrap/>
            <w:vAlign w:val="bottom"/>
            <w:hideMark/>
          </w:tcPr>
          <w:p w14:paraId="5AED86BF"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458" w:type="pct"/>
            <w:tcBorders>
              <w:top w:val="nil"/>
              <w:left w:val="nil"/>
              <w:bottom w:val="single" w:sz="4" w:space="0" w:color="auto"/>
              <w:right w:val="single" w:sz="4" w:space="0" w:color="auto"/>
            </w:tcBorders>
            <w:shd w:val="clear" w:color="auto" w:fill="auto"/>
            <w:hideMark/>
          </w:tcPr>
          <w:p w14:paraId="65572C2B"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244" w:type="pct"/>
            <w:tcBorders>
              <w:top w:val="nil"/>
              <w:left w:val="nil"/>
              <w:bottom w:val="single" w:sz="4" w:space="0" w:color="auto"/>
              <w:right w:val="single" w:sz="4" w:space="0" w:color="auto"/>
            </w:tcBorders>
            <w:shd w:val="clear" w:color="auto" w:fill="auto"/>
            <w:hideMark/>
          </w:tcPr>
          <w:p w14:paraId="5C466535" w14:textId="77777777" w:rsidR="002A42D0" w:rsidRPr="00F150D5" w:rsidRDefault="002A42D0" w:rsidP="00AE0FBA">
            <w:pPr>
              <w:jc w:val="both"/>
              <w:rPr>
                <w:rFonts w:cs="Arial"/>
                <w:iCs/>
                <w:color w:val="000000"/>
                <w:sz w:val="16"/>
                <w:szCs w:val="16"/>
              </w:rPr>
            </w:pPr>
            <w:r w:rsidRPr="00F150D5">
              <w:rPr>
                <w:rFonts w:cs="Arial" w:hint="eastAsia"/>
                <w:iCs/>
                <w:color w:val="000000"/>
                <w:sz w:val="16"/>
                <w:szCs w:val="16"/>
              </w:rPr>
              <w:t> </w:t>
            </w:r>
          </w:p>
        </w:tc>
        <w:tc>
          <w:tcPr>
            <w:tcW w:w="1334" w:type="pct"/>
            <w:tcBorders>
              <w:top w:val="nil"/>
              <w:left w:val="nil"/>
              <w:bottom w:val="single" w:sz="4" w:space="0" w:color="auto"/>
              <w:right w:val="single" w:sz="4" w:space="0" w:color="auto"/>
            </w:tcBorders>
            <w:shd w:val="clear" w:color="auto" w:fill="auto"/>
            <w:hideMark/>
          </w:tcPr>
          <w:p w14:paraId="13A57833" w14:textId="77777777" w:rsidR="002A42D0" w:rsidRPr="00F150D5" w:rsidRDefault="002A42D0" w:rsidP="00AE0FBA">
            <w:pPr>
              <w:jc w:val="both"/>
              <w:rPr>
                <w:rFonts w:cs="Arial"/>
                <w:color w:val="000000"/>
                <w:sz w:val="16"/>
                <w:szCs w:val="16"/>
              </w:rPr>
            </w:pPr>
            <w:r w:rsidRPr="00F150D5">
              <w:rPr>
                <w:rFonts w:eastAsia="SimSun" w:cs="Arial"/>
                <w:color w:val="000000"/>
                <w:sz w:val="16"/>
                <w:szCs w:val="16"/>
              </w:rPr>
              <w:fldChar w:fldCharType="begin">
                <w:ffData>
                  <w:name w:val="IAP_cities"/>
                  <w:enabled/>
                  <w:calcOnExit w:val="0"/>
                  <w:checkBox>
                    <w:sizeAuto/>
                    <w:default w:val="0"/>
                  </w:checkBox>
                </w:ffData>
              </w:fldChar>
            </w:r>
            <w:r w:rsidRPr="00F150D5">
              <w:rPr>
                <w:rFonts w:eastAsia="SimSun" w:cs="Arial"/>
                <w:color w:val="000000"/>
                <w:sz w:val="16"/>
                <w:szCs w:val="16"/>
              </w:rPr>
              <w:instrText xml:space="preserve"> FORMCHECKBOX </w:instrText>
            </w:r>
            <w:r w:rsidR="00000000">
              <w:rPr>
                <w:rFonts w:eastAsia="SimSun" w:cs="Arial"/>
                <w:color w:val="000000"/>
                <w:sz w:val="16"/>
                <w:szCs w:val="16"/>
              </w:rPr>
            </w:r>
            <w:r w:rsidR="00000000">
              <w:rPr>
                <w:rFonts w:eastAsia="SimSun" w:cs="Arial"/>
                <w:color w:val="000000"/>
                <w:sz w:val="16"/>
                <w:szCs w:val="16"/>
              </w:rPr>
              <w:fldChar w:fldCharType="separate"/>
            </w:r>
            <w:r w:rsidRPr="00F150D5">
              <w:rPr>
                <w:rFonts w:eastAsia="SimSun" w:cs="Arial"/>
                <w:color w:val="000000"/>
                <w:sz w:val="16"/>
                <w:szCs w:val="16"/>
              </w:rPr>
              <w:fldChar w:fldCharType="end"/>
            </w:r>
            <w:r w:rsidRPr="00F150D5">
              <w:rPr>
                <w:rFonts w:cs="Arial"/>
                <w:color w:val="000000"/>
                <w:sz w:val="16"/>
                <w:szCs w:val="16"/>
              </w:rPr>
              <w:t>Urban sustainability framework</w:t>
            </w:r>
          </w:p>
        </w:tc>
      </w:tr>
      <w:tr w:rsidR="002A42D0" w:rsidRPr="00F150D5" w14:paraId="24109E8F" w14:textId="77777777" w:rsidTr="00AE0FBA">
        <w:trPr>
          <w:trHeight w:val="58"/>
        </w:trPr>
        <w:tc>
          <w:tcPr>
            <w:tcW w:w="964" w:type="pct"/>
            <w:tcBorders>
              <w:top w:val="nil"/>
              <w:left w:val="single" w:sz="4" w:space="0" w:color="auto"/>
              <w:bottom w:val="single" w:sz="4" w:space="0" w:color="auto"/>
              <w:right w:val="single" w:sz="4" w:space="0" w:color="auto"/>
            </w:tcBorders>
            <w:shd w:val="clear" w:color="auto" w:fill="auto"/>
            <w:noWrap/>
            <w:vAlign w:val="bottom"/>
            <w:hideMark/>
          </w:tcPr>
          <w:p w14:paraId="16FB3168"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458" w:type="pct"/>
            <w:tcBorders>
              <w:top w:val="nil"/>
              <w:left w:val="nil"/>
              <w:bottom w:val="single" w:sz="4" w:space="0" w:color="auto"/>
              <w:right w:val="single" w:sz="4" w:space="0" w:color="auto"/>
            </w:tcBorders>
            <w:shd w:val="clear" w:color="auto" w:fill="auto"/>
            <w:hideMark/>
          </w:tcPr>
          <w:p w14:paraId="3DA31D87"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244" w:type="pct"/>
            <w:tcBorders>
              <w:top w:val="nil"/>
              <w:left w:val="nil"/>
              <w:bottom w:val="single" w:sz="4" w:space="0" w:color="auto"/>
              <w:right w:val="single" w:sz="4" w:space="0" w:color="auto"/>
            </w:tcBorders>
            <w:shd w:val="clear" w:color="auto" w:fill="auto"/>
            <w:hideMark/>
          </w:tcPr>
          <w:p w14:paraId="35B0871B" w14:textId="77777777" w:rsidR="002A42D0" w:rsidRPr="00F150D5" w:rsidRDefault="002A42D0" w:rsidP="00AE0FBA">
            <w:pPr>
              <w:jc w:val="both"/>
              <w:rPr>
                <w:rFonts w:cs="Arial"/>
                <w:iCs/>
                <w:color w:val="000000"/>
                <w:sz w:val="16"/>
                <w:szCs w:val="16"/>
              </w:rPr>
            </w:pPr>
            <w:r w:rsidRPr="00F150D5">
              <w:rPr>
                <w:rFonts w:cs="Arial" w:hint="eastAsia"/>
                <w:iCs/>
                <w:color w:val="000000"/>
                <w:sz w:val="16"/>
                <w:szCs w:val="16"/>
              </w:rPr>
              <w:t> </w:t>
            </w:r>
          </w:p>
        </w:tc>
        <w:tc>
          <w:tcPr>
            <w:tcW w:w="1334" w:type="pct"/>
            <w:tcBorders>
              <w:top w:val="nil"/>
              <w:left w:val="nil"/>
              <w:bottom w:val="single" w:sz="4" w:space="0" w:color="auto"/>
              <w:right w:val="single" w:sz="4" w:space="0" w:color="auto"/>
            </w:tcBorders>
            <w:shd w:val="clear" w:color="auto" w:fill="auto"/>
            <w:hideMark/>
          </w:tcPr>
          <w:p w14:paraId="503BE016" w14:textId="77777777" w:rsidR="002A42D0" w:rsidRPr="00F150D5" w:rsidRDefault="002A42D0" w:rsidP="00AE0FBA">
            <w:pPr>
              <w:jc w:val="both"/>
              <w:rPr>
                <w:rFonts w:cs="Arial"/>
                <w:color w:val="000000"/>
                <w:sz w:val="16"/>
                <w:szCs w:val="16"/>
              </w:rPr>
            </w:pPr>
            <w:r w:rsidRPr="00F150D5">
              <w:rPr>
                <w:rFonts w:eastAsia="SimSun" w:cs="Arial"/>
                <w:color w:val="000000"/>
                <w:sz w:val="16"/>
                <w:szCs w:val="16"/>
              </w:rPr>
              <w:fldChar w:fldCharType="begin">
                <w:ffData>
                  <w:name w:val="IAP_cities"/>
                  <w:enabled/>
                  <w:calcOnExit w:val="0"/>
                  <w:checkBox>
                    <w:sizeAuto/>
                    <w:default w:val="0"/>
                  </w:checkBox>
                </w:ffData>
              </w:fldChar>
            </w:r>
            <w:r w:rsidRPr="00F150D5">
              <w:rPr>
                <w:rFonts w:eastAsia="SimSun" w:cs="Arial"/>
                <w:color w:val="000000"/>
                <w:sz w:val="16"/>
                <w:szCs w:val="16"/>
              </w:rPr>
              <w:instrText xml:space="preserve"> FORMCHECKBOX </w:instrText>
            </w:r>
            <w:r w:rsidR="00000000">
              <w:rPr>
                <w:rFonts w:eastAsia="SimSun" w:cs="Arial"/>
                <w:color w:val="000000"/>
                <w:sz w:val="16"/>
                <w:szCs w:val="16"/>
              </w:rPr>
            </w:r>
            <w:r w:rsidR="00000000">
              <w:rPr>
                <w:rFonts w:eastAsia="SimSun" w:cs="Arial"/>
                <w:color w:val="000000"/>
                <w:sz w:val="16"/>
                <w:szCs w:val="16"/>
              </w:rPr>
              <w:fldChar w:fldCharType="separate"/>
            </w:r>
            <w:r w:rsidRPr="00F150D5">
              <w:rPr>
                <w:rFonts w:eastAsia="SimSun" w:cs="Arial"/>
                <w:color w:val="000000"/>
                <w:sz w:val="16"/>
                <w:szCs w:val="16"/>
              </w:rPr>
              <w:fldChar w:fldCharType="end"/>
            </w:r>
            <w:r w:rsidRPr="00F150D5">
              <w:rPr>
                <w:rFonts w:cs="Arial"/>
                <w:color w:val="000000"/>
                <w:sz w:val="16"/>
                <w:szCs w:val="16"/>
              </w:rPr>
              <w:t>Transport and Mobility</w:t>
            </w:r>
          </w:p>
        </w:tc>
      </w:tr>
      <w:tr w:rsidR="002A42D0" w:rsidRPr="00F150D5" w14:paraId="42889D53" w14:textId="77777777" w:rsidTr="00AE0FBA">
        <w:trPr>
          <w:trHeight w:val="116"/>
        </w:trPr>
        <w:tc>
          <w:tcPr>
            <w:tcW w:w="964" w:type="pct"/>
            <w:tcBorders>
              <w:top w:val="nil"/>
              <w:left w:val="single" w:sz="4" w:space="0" w:color="auto"/>
              <w:bottom w:val="single" w:sz="4" w:space="0" w:color="auto"/>
              <w:right w:val="single" w:sz="4" w:space="0" w:color="auto"/>
            </w:tcBorders>
            <w:shd w:val="clear" w:color="auto" w:fill="auto"/>
            <w:noWrap/>
            <w:vAlign w:val="bottom"/>
            <w:hideMark/>
          </w:tcPr>
          <w:p w14:paraId="2C9FA360"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458" w:type="pct"/>
            <w:tcBorders>
              <w:top w:val="nil"/>
              <w:left w:val="nil"/>
              <w:bottom w:val="single" w:sz="4" w:space="0" w:color="auto"/>
              <w:right w:val="single" w:sz="4" w:space="0" w:color="auto"/>
            </w:tcBorders>
            <w:shd w:val="clear" w:color="auto" w:fill="auto"/>
            <w:hideMark/>
          </w:tcPr>
          <w:p w14:paraId="034B6209"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244" w:type="pct"/>
            <w:tcBorders>
              <w:top w:val="nil"/>
              <w:left w:val="nil"/>
              <w:bottom w:val="single" w:sz="4" w:space="0" w:color="auto"/>
              <w:right w:val="single" w:sz="4" w:space="0" w:color="auto"/>
            </w:tcBorders>
            <w:shd w:val="clear" w:color="auto" w:fill="auto"/>
            <w:hideMark/>
          </w:tcPr>
          <w:p w14:paraId="7DFCA3AB" w14:textId="77777777" w:rsidR="002A42D0" w:rsidRPr="00F150D5" w:rsidRDefault="002A42D0" w:rsidP="00AE0FBA">
            <w:pPr>
              <w:jc w:val="both"/>
              <w:rPr>
                <w:rFonts w:cs="Arial"/>
                <w:iCs/>
                <w:color w:val="000000"/>
                <w:sz w:val="16"/>
                <w:szCs w:val="16"/>
              </w:rPr>
            </w:pPr>
            <w:r w:rsidRPr="00F150D5">
              <w:rPr>
                <w:rFonts w:cs="Arial" w:hint="eastAsia"/>
                <w:iCs/>
                <w:color w:val="000000"/>
                <w:sz w:val="16"/>
                <w:szCs w:val="16"/>
              </w:rPr>
              <w:t> </w:t>
            </w:r>
          </w:p>
        </w:tc>
        <w:tc>
          <w:tcPr>
            <w:tcW w:w="1334" w:type="pct"/>
            <w:tcBorders>
              <w:top w:val="nil"/>
              <w:left w:val="nil"/>
              <w:bottom w:val="single" w:sz="4" w:space="0" w:color="auto"/>
              <w:right w:val="single" w:sz="4" w:space="0" w:color="auto"/>
            </w:tcBorders>
            <w:shd w:val="clear" w:color="auto" w:fill="auto"/>
            <w:hideMark/>
          </w:tcPr>
          <w:p w14:paraId="601FE45D" w14:textId="77777777" w:rsidR="002A42D0" w:rsidRPr="00F150D5" w:rsidRDefault="002A42D0" w:rsidP="00AE0FBA">
            <w:pPr>
              <w:jc w:val="both"/>
              <w:rPr>
                <w:rFonts w:cs="Arial"/>
                <w:color w:val="000000"/>
                <w:sz w:val="16"/>
                <w:szCs w:val="16"/>
              </w:rPr>
            </w:pPr>
            <w:r w:rsidRPr="00F150D5">
              <w:rPr>
                <w:rFonts w:eastAsia="SimSun" w:cs="Arial"/>
                <w:color w:val="000000"/>
                <w:sz w:val="16"/>
                <w:szCs w:val="16"/>
              </w:rPr>
              <w:fldChar w:fldCharType="begin">
                <w:ffData>
                  <w:name w:val="IAP_cities"/>
                  <w:enabled/>
                  <w:calcOnExit w:val="0"/>
                  <w:checkBox>
                    <w:sizeAuto/>
                    <w:default w:val="0"/>
                  </w:checkBox>
                </w:ffData>
              </w:fldChar>
            </w:r>
            <w:r w:rsidRPr="00F150D5">
              <w:rPr>
                <w:rFonts w:eastAsia="SimSun" w:cs="Arial"/>
                <w:color w:val="000000"/>
                <w:sz w:val="16"/>
                <w:szCs w:val="16"/>
              </w:rPr>
              <w:instrText xml:space="preserve"> FORMCHECKBOX </w:instrText>
            </w:r>
            <w:r w:rsidR="00000000">
              <w:rPr>
                <w:rFonts w:eastAsia="SimSun" w:cs="Arial"/>
                <w:color w:val="000000"/>
                <w:sz w:val="16"/>
                <w:szCs w:val="16"/>
              </w:rPr>
            </w:r>
            <w:r w:rsidR="00000000">
              <w:rPr>
                <w:rFonts w:eastAsia="SimSun" w:cs="Arial"/>
                <w:color w:val="000000"/>
                <w:sz w:val="16"/>
                <w:szCs w:val="16"/>
              </w:rPr>
              <w:fldChar w:fldCharType="separate"/>
            </w:r>
            <w:r w:rsidRPr="00F150D5">
              <w:rPr>
                <w:rFonts w:eastAsia="SimSun" w:cs="Arial"/>
                <w:color w:val="000000"/>
                <w:sz w:val="16"/>
                <w:szCs w:val="16"/>
              </w:rPr>
              <w:fldChar w:fldCharType="end"/>
            </w:r>
            <w:r w:rsidRPr="00F150D5">
              <w:rPr>
                <w:rFonts w:cs="Arial"/>
                <w:color w:val="000000"/>
                <w:sz w:val="16"/>
                <w:szCs w:val="16"/>
              </w:rPr>
              <w:t>Buildings</w:t>
            </w:r>
          </w:p>
        </w:tc>
      </w:tr>
      <w:tr w:rsidR="002A42D0" w:rsidRPr="00F150D5" w14:paraId="6ABE5680" w14:textId="77777777" w:rsidTr="00AE0FBA">
        <w:trPr>
          <w:trHeight w:val="107"/>
        </w:trPr>
        <w:tc>
          <w:tcPr>
            <w:tcW w:w="964" w:type="pct"/>
            <w:tcBorders>
              <w:top w:val="nil"/>
              <w:left w:val="single" w:sz="4" w:space="0" w:color="auto"/>
              <w:bottom w:val="single" w:sz="4" w:space="0" w:color="auto"/>
              <w:right w:val="single" w:sz="4" w:space="0" w:color="auto"/>
            </w:tcBorders>
            <w:shd w:val="clear" w:color="auto" w:fill="auto"/>
            <w:noWrap/>
            <w:vAlign w:val="bottom"/>
            <w:hideMark/>
          </w:tcPr>
          <w:p w14:paraId="0E085551"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458" w:type="pct"/>
            <w:tcBorders>
              <w:top w:val="nil"/>
              <w:left w:val="nil"/>
              <w:bottom w:val="single" w:sz="4" w:space="0" w:color="auto"/>
              <w:right w:val="single" w:sz="4" w:space="0" w:color="auto"/>
            </w:tcBorders>
            <w:shd w:val="clear" w:color="auto" w:fill="auto"/>
            <w:hideMark/>
          </w:tcPr>
          <w:p w14:paraId="70BDC7EF"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244" w:type="pct"/>
            <w:tcBorders>
              <w:top w:val="nil"/>
              <w:left w:val="nil"/>
              <w:bottom w:val="single" w:sz="4" w:space="0" w:color="auto"/>
              <w:right w:val="single" w:sz="4" w:space="0" w:color="auto"/>
            </w:tcBorders>
            <w:shd w:val="clear" w:color="auto" w:fill="auto"/>
            <w:hideMark/>
          </w:tcPr>
          <w:p w14:paraId="3BAC0EEA" w14:textId="77777777" w:rsidR="002A42D0" w:rsidRPr="00F150D5" w:rsidRDefault="002A42D0" w:rsidP="00AE0FBA">
            <w:pPr>
              <w:jc w:val="both"/>
              <w:rPr>
                <w:rFonts w:cs="Arial"/>
                <w:iCs/>
                <w:color w:val="000000"/>
                <w:sz w:val="16"/>
                <w:szCs w:val="16"/>
              </w:rPr>
            </w:pPr>
            <w:r w:rsidRPr="00F150D5">
              <w:rPr>
                <w:rFonts w:cs="Arial" w:hint="eastAsia"/>
                <w:iCs/>
                <w:color w:val="000000"/>
                <w:sz w:val="16"/>
                <w:szCs w:val="16"/>
              </w:rPr>
              <w:t> </w:t>
            </w:r>
          </w:p>
        </w:tc>
        <w:tc>
          <w:tcPr>
            <w:tcW w:w="1334" w:type="pct"/>
            <w:tcBorders>
              <w:top w:val="nil"/>
              <w:left w:val="nil"/>
              <w:bottom w:val="single" w:sz="4" w:space="0" w:color="auto"/>
              <w:right w:val="single" w:sz="4" w:space="0" w:color="auto"/>
            </w:tcBorders>
            <w:shd w:val="clear" w:color="auto" w:fill="auto"/>
            <w:hideMark/>
          </w:tcPr>
          <w:p w14:paraId="52C500D9" w14:textId="77777777" w:rsidR="002A42D0" w:rsidRPr="00F150D5" w:rsidRDefault="002A42D0" w:rsidP="00AE0FBA">
            <w:pPr>
              <w:jc w:val="both"/>
              <w:rPr>
                <w:rFonts w:cs="Arial"/>
                <w:color w:val="000000"/>
                <w:sz w:val="16"/>
                <w:szCs w:val="16"/>
              </w:rPr>
            </w:pPr>
            <w:r w:rsidRPr="00F150D5">
              <w:rPr>
                <w:rFonts w:eastAsia="SimSun" w:cs="Arial"/>
                <w:color w:val="000000"/>
                <w:sz w:val="16"/>
                <w:szCs w:val="16"/>
              </w:rPr>
              <w:fldChar w:fldCharType="begin">
                <w:ffData>
                  <w:name w:val="IAP_cities"/>
                  <w:enabled/>
                  <w:calcOnExit w:val="0"/>
                  <w:checkBox>
                    <w:sizeAuto/>
                    <w:default w:val="0"/>
                  </w:checkBox>
                </w:ffData>
              </w:fldChar>
            </w:r>
            <w:r w:rsidRPr="00F150D5">
              <w:rPr>
                <w:rFonts w:eastAsia="SimSun" w:cs="Arial"/>
                <w:color w:val="000000"/>
                <w:sz w:val="16"/>
                <w:szCs w:val="16"/>
              </w:rPr>
              <w:instrText xml:space="preserve"> FORMCHECKBOX </w:instrText>
            </w:r>
            <w:r w:rsidR="00000000">
              <w:rPr>
                <w:rFonts w:eastAsia="SimSun" w:cs="Arial"/>
                <w:color w:val="000000"/>
                <w:sz w:val="16"/>
                <w:szCs w:val="16"/>
              </w:rPr>
            </w:r>
            <w:r w:rsidR="00000000">
              <w:rPr>
                <w:rFonts w:eastAsia="SimSun" w:cs="Arial"/>
                <w:color w:val="000000"/>
                <w:sz w:val="16"/>
                <w:szCs w:val="16"/>
              </w:rPr>
              <w:fldChar w:fldCharType="separate"/>
            </w:r>
            <w:r w:rsidRPr="00F150D5">
              <w:rPr>
                <w:rFonts w:eastAsia="SimSun" w:cs="Arial"/>
                <w:color w:val="000000"/>
                <w:sz w:val="16"/>
                <w:szCs w:val="16"/>
              </w:rPr>
              <w:fldChar w:fldCharType="end"/>
            </w:r>
            <w:r w:rsidRPr="00F150D5">
              <w:rPr>
                <w:rFonts w:cs="Arial"/>
                <w:color w:val="000000"/>
                <w:sz w:val="16"/>
                <w:szCs w:val="16"/>
              </w:rPr>
              <w:t>Municipal waste management</w:t>
            </w:r>
          </w:p>
        </w:tc>
      </w:tr>
      <w:tr w:rsidR="002A42D0" w:rsidRPr="00F150D5" w14:paraId="2E7D6D70" w14:textId="77777777" w:rsidTr="00AE0FBA">
        <w:trPr>
          <w:trHeight w:val="58"/>
        </w:trPr>
        <w:tc>
          <w:tcPr>
            <w:tcW w:w="964" w:type="pct"/>
            <w:tcBorders>
              <w:top w:val="nil"/>
              <w:left w:val="single" w:sz="4" w:space="0" w:color="auto"/>
              <w:bottom w:val="single" w:sz="4" w:space="0" w:color="auto"/>
              <w:right w:val="single" w:sz="4" w:space="0" w:color="auto"/>
            </w:tcBorders>
            <w:shd w:val="clear" w:color="auto" w:fill="auto"/>
            <w:noWrap/>
            <w:vAlign w:val="bottom"/>
            <w:hideMark/>
          </w:tcPr>
          <w:p w14:paraId="23096C41"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458" w:type="pct"/>
            <w:tcBorders>
              <w:top w:val="nil"/>
              <w:left w:val="nil"/>
              <w:bottom w:val="single" w:sz="4" w:space="0" w:color="auto"/>
              <w:right w:val="single" w:sz="4" w:space="0" w:color="auto"/>
            </w:tcBorders>
            <w:shd w:val="clear" w:color="auto" w:fill="auto"/>
            <w:hideMark/>
          </w:tcPr>
          <w:p w14:paraId="3B8AC7D7"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244" w:type="pct"/>
            <w:tcBorders>
              <w:top w:val="nil"/>
              <w:left w:val="nil"/>
              <w:bottom w:val="single" w:sz="4" w:space="0" w:color="auto"/>
              <w:right w:val="single" w:sz="4" w:space="0" w:color="auto"/>
            </w:tcBorders>
            <w:shd w:val="clear" w:color="auto" w:fill="auto"/>
            <w:hideMark/>
          </w:tcPr>
          <w:p w14:paraId="56214EDB" w14:textId="77777777" w:rsidR="002A42D0" w:rsidRPr="00F150D5" w:rsidRDefault="002A42D0" w:rsidP="00AE0FBA">
            <w:pPr>
              <w:jc w:val="both"/>
              <w:rPr>
                <w:rFonts w:cs="Arial"/>
                <w:iCs/>
                <w:color w:val="000000"/>
                <w:sz w:val="16"/>
                <w:szCs w:val="16"/>
              </w:rPr>
            </w:pPr>
            <w:r w:rsidRPr="00F150D5">
              <w:rPr>
                <w:rFonts w:cs="Arial" w:hint="eastAsia"/>
                <w:iCs/>
                <w:color w:val="000000"/>
                <w:sz w:val="16"/>
                <w:szCs w:val="16"/>
              </w:rPr>
              <w:t> </w:t>
            </w:r>
          </w:p>
        </w:tc>
        <w:tc>
          <w:tcPr>
            <w:tcW w:w="1334" w:type="pct"/>
            <w:tcBorders>
              <w:top w:val="nil"/>
              <w:left w:val="nil"/>
              <w:bottom w:val="single" w:sz="4" w:space="0" w:color="auto"/>
              <w:right w:val="single" w:sz="4" w:space="0" w:color="auto"/>
            </w:tcBorders>
            <w:shd w:val="clear" w:color="auto" w:fill="auto"/>
            <w:hideMark/>
          </w:tcPr>
          <w:p w14:paraId="56DB19E6" w14:textId="77777777" w:rsidR="002A42D0" w:rsidRPr="00F150D5" w:rsidRDefault="002A42D0" w:rsidP="00AE0FBA">
            <w:pPr>
              <w:jc w:val="both"/>
              <w:rPr>
                <w:rFonts w:cs="Arial"/>
                <w:color w:val="000000"/>
                <w:sz w:val="16"/>
                <w:szCs w:val="16"/>
              </w:rPr>
            </w:pPr>
            <w:r w:rsidRPr="00F150D5">
              <w:rPr>
                <w:rFonts w:eastAsia="SimSun" w:cs="Arial"/>
                <w:color w:val="000000"/>
                <w:sz w:val="16"/>
                <w:szCs w:val="16"/>
              </w:rPr>
              <w:fldChar w:fldCharType="begin">
                <w:ffData>
                  <w:name w:val="IAP_cities"/>
                  <w:enabled/>
                  <w:calcOnExit w:val="0"/>
                  <w:checkBox>
                    <w:sizeAuto/>
                    <w:default w:val="0"/>
                  </w:checkBox>
                </w:ffData>
              </w:fldChar>
            </w:r>
            <w:r w:rsidRPr="00F150D5">
              <w:rPr>
                <w:rFonts w:eastAsia="SimSun" w:cs="Arial"/>
                <w:color w:val="000000"/>
                <w:sz w:val="16"/>
                <w:szCs w:val="16"/>
              </w:rPr>
              <w:instrText xml:space="preserve"> FORMCHECKBOX </w:instrText>
            </w:r>
            <w:r w:rsidR="00000000">
              <w:rPr>
                <w:rFonts w:eastAsia="SimSun" w:cs="Arial"/>
                <w:color w:val="000000"/>
                <w:sz w:val="16"/>
                <w:szCs w:val="16"/>
              </w:rPr>
            </w:r>
            <w:r w:rsidR="00000000">
              <w:rPr>
                <w:rFonts w:eastAsia="SimSun" w:cs="Arial"/>
                <w:color w:val="000000"/>
                <w:sz w:val="16"/>
                <w:szCs w:val="16"/>
              </w:rPr>
              <w:fldChar w:fldCharType="separate"/>
            </w:r>
            <w:r w:rsidRPr="00F150D5">
              <w:rPr>
                <w:rFonts w:eastAsia="SimSun" w:cs="Arial"/>
                <w:color w:val="000000"/>
                <w:sz w:val="16"/>
                <w:szCs w:val="16"/>
              </w:rPr>
              <w:fldChar w:fldCharType="end"/>
            </w:r>
            <w:r w:rsidRPr="00F150D5">
              <w:rPr>
                <w:rFonts w:cs="Arial"/>
                <w:color w:val="000000"/>
                <w:sz w:val="16"/>
                <w:szCs w:val="16"/>
              </w:rPr>
              <w:t>Green space</w:t>
            </w:r>
          </w:p>
        </w:tc>
      </w:tr>
      <w:tr w:rsidR="002A42D0" w:rsidRPr="00F150D5" w14:paraId="51D87DB7" w14:textId="77777777" w:rsidTr="00AE0FBA">
        <w:trPr>
          <w:trHeight w:val="71"/>
        </w:trPr>
        <w:tc>
          <w:tcPr>
            <w:tcW w:w="964" w:type="pct"/>
            <w:tcBorders>
              <w:top w:val="nil"/>
              <w:left w:val="single" w:sz="4" w:space="0" w:color="auto"/>
              <w:bottom w:val="single" w:sz="4" w:space="0" w:color="auto"/>
              <w:right w:val="single" w:sz="4" w:space="0" w:color="auto"/>
            </w:tcBorders>
            <w:shd w:val="clear" w:color="auto" w:fill="auto"/>
            <w:noWrap/>
            <w:vAlign w:val="bottom"/>
            <w:hideMark/>
          </w:tcPr>
          <w:p w14:paraId="1CDC3636"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458" w:type="pct"/>
            <w:tcBorders>
              <w:top w:val="nil"/>
              <w:left w:val="nil"/>
              <w:bottom w:val="single" w:sz="4" w:space="0" w:color="auto"/>
              <w:right w:val="single" w:sz="4" w:space="0" w:color="auto"/>
            </w:tcBorders>
            <w:shd w:val="clear" w:color="auto" w:fill="auto"/>
            <w:hideMark/>
          </w:tcPr>
          <w:p w14:paraId="471864E6"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244" w:type="pct"/>
            <w:tcBorders>
              <w:top w:val="nil"/>
              <w:left w:val="nil"/>
              <w:bottom w:val="single" w:sz="4" w:space="0" w:color="auto"/>
              <w:right w:val="single" w:sz="4" w:space="0" w:color="auto"/>
            </w:tcBorders>
            <w:shd w:val="clear" w:color="auto" w:fill="auto"/>
            <w:hideMark/>
          </w:tcPr>
          <w:p w14:paraId="0DE396A3" w14:textId="77777777" w:rsidR="002A42D0" w:rsidRPr="00F150D5" w:rsidRDefault="002A42D0" w:rsidP="00AE0FBA">
            <w:pPr>
              <w:jc w:val="both"/>
              <w:rPr>
                <w:rFonts w:cs="Arial"/>
                <w:iCs/>
                <w:color w:val="000000"/>
                <w:sz w:val="16"/>
                <w:szCs w:val="16"/>
              </w:rPr>
            </w:pPr>
            <w:r w:rsidRPr="00F150D5">
              <w:rPr>
                <w:rFonts w:cs="Arial" w:hint="eastAsia"/>
                <w:iCs/>
                <w:color w:val="000000"/>
                <w:sz w:val="16"/>
                <w:szCs w:val="16"/>
              </w:rPr>
              <w:t> </w:t>
            </w:r>
          </w:p>
        </w:tc>
        <w:tc>
          <w:tcPr>
            <w:tcW w:w="1334" w:type="pct"/>
            <w:tcBorders>
              <w:top w:val="nil"/>
              <w:left w:val="nil"/>
              <w:bottom w:val="single" w:sz="4" w:space="0" w:color="auto"/>
              <w:right w:val="single" w:sz="4" w:space="0" w:color="auto"/>
            </w:tcBorders>
            <w:shd w:val="clear" w:color="auto" w:fill="auto"/>
            <w:hideMark/>
          </w:tcPr>
          <w:p w14:paraId="6F169ED7" w14:textId="77777777" w:rsidR="002A42D0" w:rsidRPr="00F150D5" w:rsidRDefault="002A42D0" w:rsidP="00AE0FBA">
            <w:pPr>
              <w:jc w:val="both"/>
              <w:rPr>
                <w:rFonts w:cs="Arial"/>
                <w:color w:val="000000"/>
                <w:sz w:val="16"/>
                <w:szCs w:val="16"/>
              </w:rPr>
            </w:pPr>
            <w:r w:rsidRPr="00F150D5">
              <w:rPr>
                <w:rFonts w:eastAsia="SimSun" w:cs="Arial"/>
                <w:color w:val="000000"/>
                <w:sz w:val="16"/>
                <w:szCs w:val="16"/>
              </w:rPr>
              <w:fldChar w:fldCharType="begin">
                <w:ffData>
                  <w:name w:val="IAP_cities"/>
                  <w:enabled/>
                  <w:calcOnExit w:val="0"/>
                  <w:checkBox>
                    <w:sizeAuto/>
                    <w:default w:val="0"/>
                  </w:checkBox>
                </w:ffData>
              </w:fldChar>
            </w:r>
            <w:r w:rsidRPr="00F150D5">
              <w:rPr>
                <w:rFonts w:eastAsia="SimSun" w:cs="Arial"/>
                <w:color w:val="000000"/>
                <w:sz w:val="16"/>
                <w:szCs w:val="16"/>
              </w:rPr>
              <w:instrText xml:space="preserve"> FORMCHECKBOX </w:instrText>
            </w:r>
            <w:r w:rsidR="00000000">
              <w:rPr>
                <w:rFonts w:eastAsia="SimSun" w:cs="Arial"/>
                <w:color w:val="000000"/>
                <w:sz w:val="16"/>
                <w:szCs w:val="16"/>
              </w:rPr>
            </w:r>
            <w:r w:rsidR="00000000">
              <w:rPr>
                <w:rFonts w:eastAsia="SimSun" w:cs="Arial"/>
                <w:color w:val="000000"/>
                <w:sz w:val="16"/>
                <w:szCs w:val="16"/>
              </w:rPr>
              <w:fldChar w:fldCharType="separate"/>
            </w:r>
            <w:r w:rsidRPr="00F150D5">
              <w:rPr>
                <w:rFonts w:eastAsia="SimSun" w:cs="Arial"/>
                <w:color w:val="000000"/>
                <w:sz w:val="16"/>
                <w:szCs w:val="16"/>
              </w:rPr>
              <w:fldChar w:fldCharType="end"/>
            </w:r>
            <w:r w:rsidRPr="00F150D5">
              <w:rPr>
                <w:rFonts w:cs="Arial"/>
                <w:color w:val="000000"/>
                <w:sz w:val="16"/>
                <w:szCs w:val="16"/>
              </w:rPr>
              <w:t>Urban Biodiversity</w:t>
            </w:r>
          </w:p>
        </w:tc>
      </w:tr>
      <w:tr w:rsidR="002A42D0" w:rsidRPr="00F150D5" w14:paraId="36A3AB9F" w14:textId="77777777" w:rsidTr="00AE0FBA">
        <w:trPr>
          <w:trHeight w:val="134"/>
        </w:trPr>
        <w:tc>
          <w:tcPr>
            <w:tcW w:w="964" w:type="pct"/>
            <w:tcBorders>
              <w:top w:val="nil"/>
              <w:left w:val="single" w:sz="4" w:space="0" w:color="auto"/>
              <w:bottom w:val="single" w:sz="4" w:space="0" w:color="auto"/>
              <w:right w:val="single" w:sz="4" w:space="0" w:color="auto"/>
            </w:tcBorders>
            <w:shd w:val="clear" w:color="auto" w:fill="auto"/>
            <w:noWrap/>
            <w:vAlign w:val="bottom"/>
            <w:hideMark/>
          </w:tcPr>
          <w:p w14:paraId="795BA6A0"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458" w:type="pct"/>
            <w:tcBorders>
              <w:top w:val="nil"/>
              <w:left w:val="nil"/>
              <w:bottom w:val="single" w:sz="4" w:space="0" w:color="auto"/>
              <w:right w:val="single" w:sz="4" w:space="0" w:color="auto"/>
            </w:tcBorders>
            <w:shd w:val="clear" w:color="auto" w:fill="auto"/>
            <w:hideMark/>
          </w:tcPr>
          <w:p w14:paraId="4C143D76"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244" w:type="pct"/>
            <w:tcBorders>
              <w:top w:val="nil"/>
              <w:left w:val="nil"/>
              <w:bottom w:val="single" w:sz="4" w:space="0" w:color="auto"/>
              <w:right w:val="single" w:sz="4" w:space="0" w:color="auto"/>
            </w:tcBorders>
            <w:shd w:val="clear" w:color="auto" w:fill="auto"/>
            <w:hideMark/>
          </w:tcPr>
          <w:p w14:paraId="3F86C317" w14:textId="77777777" w:rsidR="002A42D0" w:rsidRPr="00F150D5" w:rsidRDefault="002A42D0" w:rsidP="00AE0FBA">
            <w:pPr>
              <w:jc w:val="both"/>
              <w:rPr>
                <w:rFonts w:cs="Arial"/>
                <w:iCs/>
                <w:color w:val="000000"/>
                <w:sz w:val="16"/>
                <w:szCs w:val="16"/>
              </w:rPr>
            </w:pPr>
            <w:r w:rsidRPr="00F150D5">
              <w:rPr>
                <w:rFonts w:cs="Arial" w:hint="eastAsia"/>
                <w:iCs/>
                <w:color w:val="000000"/>
                <w:sz w:val="16"/>
                <w:szCs w:val="16"/>
              </w:rPr>
              <w:t> </w:t>
            </w:r>
          </w:p>
        </w:tc>
        <w:tc>
          <w:tcPr>
            <w:tcW w:w="1334" w:type="pct"/>
            <w:tcBorders>
              <w:top w:val="nil"/>
              <w:left w:val="nil"/>
              <w:bottom w:val="single" w:sz="4" w:space="0" w:color="auto"/>
              <w:right w:val="single" w:sz="4" w:space="0" w:color="auto"/>
            </w:tcBorders>
            <w:shd w:val="clear" w:color="auto" w:fill="auto"/>
            <w:hideMark/>
          </w:tcPr>
          <w:p w14:paraId="2FF7206C" w14:textId="77777777" w:rsidR="002A42D0" w:rsidRPr="00F150D5" w:rsidRDefault="002A42D0" w:rsidP="00AE0FBA">
            <w:pPr>
              <w:jc w:val="both"/>
              <w:rPr>
                <w:rFonts w:cs="Arial"/>
                <w:color w:val="000000"/>
                <w:sz w:val="16"/>
                <w:szCs w:val="16"/>
              </w:rPr>
            </w:pPr>
            <w:r w:rsidRPr="00F150D5">
              <w:rPr>
                <w:rFonts w:eastAsia="SimSun" w:cs="Arial"/>
                <w:color w:val="000000"/>
                <w:sz w:val="16"/>
                <w:szCs w:val="16"/>
              </w:rPr>
              <w:fldChar w:fldCharType="begin">
                <w:ffData>
                  <w:name w:val="IAP_cities"/>
                  <w:enabled/>
                  <w:calcOnExit w:val="0"/>
                  <w:checkBox>
                    <w:sizeAuto/>
                    <w:default w:val="0"/>
                  </w:checkBox>
                </w:ffData>
              </w:fldChar>
            </w:r>
            <w:r w:rsidRPr="00F150D5">
              <w:rPr>
                <w:rFonts w:eastAsia="SimSun" w:cs="Arial"/>
                <w:color w:val="000000"/>
                <w:sz w:val="16"/>
                <w:szCs w:val="16"/>
              </w:rPr>
              <w:instrText xml:space="preserve"> FORMCHECKBOX </w:instrText>
            </w:r>
            <w:r w:rsidR="00000000">
              <w:rPr>
                <w:rFonts w:eastAsia="SimSun" w:cs="Arial"/>
                <w:color w:val="000000"/>
                <w:sz w:val="16"/>
                <w:szCs w:val="16"/>
              </w:rPr>
            </w:r>
            <w:r w:rsidR="00000000">
              <w:rPr>
                <w:rFonts w:eastAsia="SimSun" w:cs="Arial"/>
                <w:color w:val="000000"/>
                <w:sz w:val="16"/>
                <w:szCs w:val="16"/>
              </w:rPr>
              <w:fldChar w:fldCharType="separate"/>
            </w:r>
            <w:r w:rsidRPr="00F150D5">
              <w:rPr>
                <w:rFonts w:eastAsia="SimSun" w:cs="Arial"/>
                <w:color w:val="000000"/>
                <w:sz w:val="16"/>
                <w:szCs w:val="16"/>
              </w:rPr>
              <w:fldChar w:fldCharType="end"/>
            </w:r>
            <w:r w:rsidRPr="00F150D5">
              <w:rPr>
                <w:rFonts w:cs="Arial"/>
                <w:color w:val="000000"/>
                <w:sz w:val="16"/>
                <w:szCs w:val="16"/>
              </w:rPr>
              <w:t>Urban Food Systems</w:t>
            </w:r>
          </w:p>
        </w:tc>
      </w:tr>
      <w:tr w:rsidR="002A42D0" w:rsidRPr="00F150D5" w14:paraId="7E88527C" w14:textId="77777777" w:rsidTr="00AE0FBA">
        <w:trPr>
          <w:trHeight w:val="125"/>
        </w:trPr>
        <w:tc>
          <w:tcPr>
            <w:tcW w:w="964" w:type="pct"/>
            <w:tcBorders>
              <w:top w:val="nil"/>
              <w:left w:val="single" w:sz="4" w:space="0" w:color="auto"/>
              <w:bottom w:val="single" w:sz="4" w:space="0" w:color="auto"/>
              <w:right w:val="single" w:sz="4" w:space="0" w:color="auto"/>
            </w:tcBorders>
            <w:shd w:val="clear" w:color="auto" w:fill="auto"/>
            <w:noWrap/>
            <w:vAlign w:val="bottom"/>
            <w:hideMark/>
          </w:tcPr>
          <w:p w14:paraId="3FFBCB2D"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458" w:type="pct"/>
            <w:tcBorders>
              <w:top w:val="nil"/>
              <w:left w:val="nil"/>
              <w:bottom w:val="single" w:sz="4" w:space="0" w:color="auto"/>
              <w:right w:val="single" w:sz="4" w:space="0" w:color="auto"/>
            </w:tcBorders>
            <w:shd w:val="clear" w:color="auto" w:fill="auto"/>
            <w:hideMark/>
          </w:tcPr>
          <w:p w14:paraId="39AE6413"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244" w:type="pct"/>
            <w:tcBorders>
              <w:top w:val="nil"/>
              <w:left w:val="nil"/>
              <w:bottom w:val="single" w:sz="4" w:space="0" w:color="auto"/>
              <w:right w:val="single" w:sz="4" w:space="0" w:color="auto"/>
            </w:tcBorders>
            <w:shd w:val="clear" w:color="auto" w:fill="auto"/>
            <w:hideMark/>
          </w:tcPr>
          <w:p w14:paraId="724207DD" w14:textId="77777777" w:rsidR="002A42D0" w:rsidRPr="00F150D5" w:rsidRDefault="002A42D0" w:rsidP="00AE0FBA">
            <w:pPr>
              <w:jc w:val="both"/>
              <w:rPr>
                <w:rFonts w:cs="Arial"/>
                <w:iCs/>
                <w:color w:val="000000"/>
                <w:sz w:val="16"/>
                <w:szCs w:val="16"/>
              </w:rPr>
            </w:pPr>
            <w:r w:rsidRPr="00F150D5">
              <w:rPr>
                <w:rFonts w:cs="Arial" w:hint="eastAsia"/>
                <w:iCs/>
                <w:color w:val="000000"/>
                <w:sz w:val="16"/>
                <w:szCs w:val="16"/>
              </w:rPr>
              <w:t> </w:t>
            </w:r>
          </w:p>
        </w:tc>
        <w:tc>
          <w:tcPr>
            <w:tcW w:w="1334" w:type="pct"/>
            <w:tcBorders>
              <w:top w:val="nil"/>
              <w:left w:val="nil"/>
              <w:bottom w:val="single" w:sz="4" w:space="0" w:color="auto"/>
              <w:right w:val="single" w:sz="4" w:space="0" w:color="auto"/>
            </w:tcBorders>
            <w:shd w:val="clear" w:color="auto" w:fill="auto"/>
            <w:hideMark/>
          </w:tcPr>
          <w:p w14:paraId="6A3496C1" w14:textId="77777777" w:rsidR="002A42D0" w:rsidRPr="00F150D5" w:rsidRDefault="002A42D0" w:rsidP="00AE0FBA">
            <w:pPr>
              <w:jc w:val="both"/>
              <w:rPr>
                <w:rFonts w:cs="Arial"/>
                <w:color w:val="000000"/>
                <w:sz w:val="16"/>
                <w:szCs w:val="16"/>
              </w:rPr>
            </w:pPr>
            <w:r w:rsidRPr="00F150D5">
              <w:rPr>
                <w:rFonts w:eastAsia="SimSun" w:cs="Arial"/>
                <w:color w:val="000000"/>
                <w:sz w:val="16"/>
                <w:szCs w:val="16"/>
              </w:rPr>
              <w:fldChar w:fldCharType="begin">
                <w:ffData>
                  <w:name w:val="IAP_cities"/>
                  <w:enabled/>
                  <w:calcOnExit w:val="0"/>
                  <w:checkBox>
                    <w:sizeAuto/>
                    <w:default w:val="0"/>
                  </w:checkBox>
                </w:ffData>
              </w:fldChar>
            </w:r>
            <w:r w:rsidRPr="00F150D5">
              <w:rPr>
                <w:rFonts w:eastAsia="SimSun" w:cs="Arial"/>
                <w:color w:val="000000"/>
                <w:sz w:val="16"/>
                <w:szCs w:val="16"/>
              </w:rPr>
              <w:instrText xml:space="preserve"> FORMCHECKBOX </w:instrText>
            </w:r>
            <w:r w:rsidR="00000000">
              <w:rPr>
                <w:rFonts w:eastAsia="SimSun" w:cs="Arial"/>
                <w:color w:val="000000"/>
                <w:sz w:val="16"/>
                <w:szCs w:val="16"/>
              </w:rPr>
            </w:r>
            <w:r w:rsidR="00000000">
              <w:rPr>
                <w:rFonts w:eastAsia="SimSun" w:cs="Arial"/>
                <w:color w:val="000000"/>
                <w:sz w:val="16"/>
                <w:szCs w:val="16"/>
              </w:rPr>
              <w:fldChar w:fldCharType="separate"/>
            </w:r>
            <w:r w:rsidRPr="00F150D5">
              <w:rPr>
                <w:rFonts w:eastAsia="SimSun" w:cs="Arial"/>
                <w:color w:val="000000"/>
                <w:sz w:val="16"/>
                <w:szCs w:val="16"/>
              </w:rPr>
              <w:fldChar w:fldCharType="end"/>
            </w:r>
            <w:r w:rsidRPr="00F150D5">
              <w:rPr>
                <w:rFonts w:cs="Arial"/>
                <w:color w:val="000000"/>
                <w:sz w:val="16"/>
                <w:szCs w:val="16"/>
              </w:rPr>
              <w:t>Energy efficiency</w:t>
            </w:r>
          </w:p>
        </w:tc>
      </w:tr>
      <w:tr w:rsidR="002A42D0" w:rsidRPr="00F150D5" w14:paraId="14C0C1BF" w14:textId="77777777" w:rsidTr="00AE0FBA">
        <w:trPr>
          <w:trHeight w:val="188"/>
        </w:trPr>
        <w:tc>
          <w:tcPr>
            <w:tcW w:w="964" w:type="pct"/>
            <w:tcBorders>
              <w:top w:val="nil"/>
              <w:left w:val="single" w:sz="4" w:space="0" w:color="auto"/>
              <w:bottom w:val="single" w:sz="4" w:space="0" w:color="auto"/>
              <w:right w:val="single" w:sz="4" w:space="0" w:color="auto"/>
            </w:tcBorders>
            <w:shd w:val="clear" w:color="auto" w:fill="auto"/>
            <w:noWrap/>
            <w:vAlign w:val="bottom"/>
            <w:hideMark/>
          </w:tcPr>
          <w:p w14:paraId="4ED16039"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458" w:type="pct"/>
            <w:tcBorders>
              <w:top w:val="nil"/>
              <w:left w:val="nil"/>
              <w:bottom w:val="single" w:sz="4" w:space="0" w:color="auto"/>
              <w:right w:val="single" w:sz="4" w:space="0" w:color="auto"/>
            </w:tcBorders>
            <w:shd w:val="clear" w:color="auto" w:fill="auto"/>
            <w:hideMark/>
          </w:tcPr>
          <w:p w14:paraId="51654A3D"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244" w:type="pct"/>
            <w:tcBorders>
              <w:top w:val="nil"/>
              <w:left w:val="nil"/>
              <w:bottom w:val="single" w:sz="4" w:space="0" w:color="auto"/>
              <w:right w:val="single" w:sz="4" w:space="0" w:color="auto"/>
            </w:tcBorders>
            <w:shd w:val="clear" w:color="auto" w:fill="auto"/>
            <w:hideMark/>
          </w:tcPr>
          <w:p w14:paraId="35DDF6B4" w14:textId="77777777" w:rsidR="002A42D0" w:rsidRPr="00F150D5" w:rsidRDefault="002A42D0" w:rsidP="00AE0FBA">
            <w:pPr>
              <w:jc w:val="both"/>
              <w:rPr>
                <w:rFonts w:cs="Arial"/>
                <w:iCs/>
                <w:color w:val="000000"/>
                <w:sz w:val="16"/>
                <w:szCs w:val="16"/>
              </w:rPr>
            </w:pPr>
            <w:r w:rsidRPr="00F150D5">
              <w:rPr>
                <w:rFonts w:cs="Arial" w:hint="eastAsia"/>
                <w:iCs/>
                <w:color w:val="000000"/>
                <w:sz w:val="16"/>
                <w:szCs w:val="16"/>
              </w:rPr>
              <w:t> </w:t>
            </w:r>
          </w:p>
        </w:tc>
        <w:tc>
          <w:tcPr>
            <w:tcW w:w="1334" w:type="pct"/>
            <w:tcBorders>
              <w:top w:val="nil"/>
              <w:left w:val="nil"/>
              <w:bottom w:val="single" w:sz="4" w:space="0" w:color="auto"/>
              <w:right w:val="single" w:sz="4" w:space="0" w:color="auto"/>
            </w:tcBorders>
            <w:shd w:val="clear" w:color="auto" w:fill="auto"/>
            <w:hideMark/>
          </w:tcPr>
          <w:p w14:paraId="1F4E2A7D" w14:textId="77777777" w:rsidR="002A42D0" w:rsidRPr="00F150D5" w:rsidRDefault="002A42D0" w:rsidP="00AE0FBA">
            <w:pPr>
              <w:jc w:val="both"/>
              <w:rPr>
                <w:rFonts w:cs="Arial"/>
                <w:color w:val="000000"/>
                <w:sz w:val="16"/>
                <w:szCs w:val="16"/>
              </w:rPr>
            </w:pPr>
            <w:r w:rsidRPr="00F150D5">
              <w:rPr>
                <w:rFonts w:eastAsia="SimSun" w:cs="Arial"/>
                <w:color w:val="000000"/>
                <w:sz w:val="16"/>
                <w:szCs w:val="16"/>
              </w:rPr>
              <w:fldChar w:fldCharType="begin">
                <w:ffData>
                  <w:name w:val="IAP_cities"/>
                  <w:enabled/>
                  <w:calcOnExit w:val="0"/>
                  <w:checkBox>
                    <w:sizeAuto/>
                    <w:default w:val="0"/>
                  </w:checkBox>
                </w:ffData>
              </w:fldChar>
            </w:r>
            <w:r w:rsidRPr="00F150D5">
              <w:rPr>
                <w:rFonts w:eastAsia="SimSun" w:cs="Arial"/>
                <w:color w:val="000000"/>
                <w:sz w:val="16"/>
                <w:szCs w:val="16"/>
              </w:rPr>
              <w:instrText xml:space="preserve"> FORMCHECKBOX </w:instrText>
            </w:r>
            <w:r w:rsidR="00000000">
              <w:rPr>
                <w:rFonts w:eastAsia="SimSun" w:cs="Arial"/>
                <w:color w:val="000000"/>
                <w:sz w:val="16"/>
                <w:szCs w:val="16"/>
              </w:rPr>
            </w:r>
            <w:r w:rsidR="00000000">
              <w:rPr>
                <w:rFonts w:eastAsia="SimSun" w:cs="Arial"/>
                <w:color w:val="000000"/>
                <w:sz w:val="16"/>
                <w:szCs w:val="16"/>
              </w:rPr>
              <w:fldChar w:fldCharType="separate"/>
            </w:r>
            <w:r w:rsidRPr="00F150D5">
              <w:rPr>
                <w:rFonts w:eastAsia="SimSun" w:cs="Arial"/>
                <w:color w:val="000000"/>
                <w:sz w:val="16"/>
                <w:szCs w:val="16"/>
              </w:rPr>
              <w:fldChar w:fldCharType="end"/>
            </w:r>
            <w:r w:rsidRPr="00F150D5">
              <w:rPr>
                <w:rFonts w:cs="Arial"/>
                <w:color w:val="000000"/>
                <w:sz w:val="16"/>
                <w:szCs w:val="16"/>
              </w:rPr>
              <w:t>Municipal Financing</w:t>
            </w:r>
          </w:p>
        </w:tc>
      </w:tr>
      <w:tr w:rsidR="002A42D0" w:rsidRPr="00F150D5" w14:paraId="14D1391C" w14:textId="77777777" w:rsidTr="00AE0FBA">
        <w:trPr>
          <w:trHeight w:val="179"/>
        </w:trPr>
        <w:tc>
          <w:tcPr>
            <w:tcW w:w="964" w:type="pct"/>
            <w:tcBorders>
              <w:top w:val="nil"/>
              <w:left w:val="single" w:sz="4" w:space="0" w:color="auto"/>
              <w:bottom w:val="single" w:sz="4" w:space="0" w:color="auto"/>
              <w:right w:val="single" w:sz="4" w:space="0" w:color="auto"/>
            </w:tcBorders>
            <w:shd w:val="clear" w:color="auto" w:fill="auto"/>
            <w:noWrap/>
            <w:vAlign w:val="bottom"/>
            <w:hideMark/>
          </w:tcPr>
          <w:p w14:paraId="41D5890A"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458" w:type="pct"/>
            <w:tcBorders>
              <w:top w:val="nil"/>
              <w:left w:val="nil"/>
              <w:bottom w:val="single" w:sz="4" w:space="0" w:color="auto"/>
              <w:right w:val="single" w:sz="4" w:space="0" w:color="auto"/>
            </w:tcBorders>
            <w:shd w:val="clear" w:color="auto" w:fill="auto"/>
            <w:hideMark/>
          </w:tcPr>
          <w:p w14:paraId="37F71781"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244" w:type="pct"/>
            <w:tcBorders>
              <w:top w:val="nil"/>
              <w:left w:val="nil"/>
              <w:bottom w:val="single" w:sz="4" w:space="0" w:color="auto"/>
              <w:right w:val="single" w:sz="4" w:space="0" w:color="auto"/>
            </w:tcBorders>
            <w:shd w:val="clear" w:color="auto" w:fill="auto"/>
            <w:hideMark/>
          </w:tcPr>
          <w:p w14:paraId="1D4D85A9" w14:textId="77777777" w:rsidR="002A42D0" w:rsidRPr="00F150D5" w:rsidRDefault="002A42D0" w:rsidP="00AE0FBA">
            <w:pPr>
              <w:jc w:val="both"/>
              <w:rPr>
                <w:rFonts w:cs="Arial"/>
                <w:iCs/>
                <w:color w:val="000000"/>
                <w:sz w:val="16"/>
                <w:szCs w:val="16"/>
              </w:rPr>
            </w:pPr>
            <w:r w:rsidRPr="00F150D5">
              <w:rPr>
                <w:rFonts w:cs="Arial" w:hint="eastAsia"/>
                <w:iCs/>
                <w:color w:val="000000"/>
                <w:sz w:val="16"/>
                <w:szCs w:val="16"/>
              </w:rPr>
              <w:t> </w:t>
            </w:r>
          </w:p>
        </w:tc>
        <w:tc>
          <w:tcPr>
            <w:tcW w:w="1334" w:type="pct"/>
            <w:tcBorders>
              <w:top w:val="nil"/>
              <w:left w:val="nil"/>
              <w:bottom w:val="single" w:sz="4" w:space="0" w:color="auto"/>
              <w:right w:val="single" w:sz="4" w:space="0" w:color="auto"/>
            </w:tcBorders>
            <w:shd w:val="clear" w:color="auto" w:fill="auto"/>
            <w:hideMark/>
          </w:tcPr>
          <w:p w14:paraId="420D570C" w14:textId="77777777" w:rsidR="002A42D0" w:rsidRPr="00F150D5" w:rsidRDefault="002A42D0" w:rsidP="00AE0FBA">
            <w:pPr>
              <w:ind w:left="192" w:hanging="180"/>
              <w:jc w:val="both"/>
              <w:rPr>
                <w:rFonts w:cs="Arial"/>
                <w:color w:val="000000"/>
                <w:sz w:val="16"/>
                <w:szCs w:val="16"/>
              </w:rPr>
            </w:pPr>
            <w:r w:rsidRPr="00F150D5">
              <w:rPr>
                <w:rFonts w:eastAsia="SimSun" w:cs="Arial"/>
                <w:color w:val="000000"/>
                <w:sz w:val="16"/>
                <w:szCs w:val="16"/>
              </w:rPr>
              <w:fldChar w:fldCharType="begin">
                <w:ffData>
                  <w:name w:val="IAP_cities"/>
                  <w:enabled/>
                  <w:calcOnExit w:val="0"/>
                  <w:checkBox>
                    <w:sizeAuto/>
                    <w:default w:val="0"/>
                  </w:checkBox>
                </w:ffData>
              </w:fldChar>
            </w:r>
            <w:r w:rsidRPr="00F150D5">
              <w:rPr>
                <w:rFonts w:eastAsia="SimSun" w:cs="Arial"/>
                <w:color w:val="000000"/>
                <w:sz w:val="16"/>
                <w:szCs w:val="16"/>
              </w:rPr>
              <w:instrText xml:space="preserve"> FORMCHECKBOX </w:instrText>
            </w:r>
            <w:r w:rsidR="00000000">
              <w:rPr>
                <w:rFonts w:eastAsia="SimSun" w:cs="Arial"/>
                <w:color w:val="000000"/>
                <w:sz w:val="16"/>
                <w:szCs w:val="16"/>
              </w:rPr>
            </w:r>
            <w:r w:rsidR="00000000">
              <w:rPr>
                <w:rFonts w:eastAsia="SimSun" w:cs="Arial"/>
                <w:color w:val="000000"/>
                <w:sz w:val="16"/>
                <w:szCs w:val="16"/>
              </w:rPr>
              <w:fldChar w:fldCharType="separate"/>
            </w:r>
            <w:r w:rsidRPr="00F150D5">
              <w:rPr>
                <w:rFonts w:eastAsia="SimSun" w:cs="Arial"/>
                <w:color w:val="000000"/>
                <w:sz w:val="16"/>
                <w:szCs w:val="16"/>
              </w:rPr>
              <w:fldChar w:fldCharType="end"/>
            </w:r>
            <w:r w:rsidRPr="00F150D5">
              <w:rPr>
                <w:rFonts w:cs="Arial"/>
                <w:color w:val="000000"/>
                <w:sz w:val="16"/>
                <w:szCs w:val="16"/>
              </w:rPr>
              <w:t>Global Platform for Sustainable Cities</w:t>
            </w:r>
          </w:p>
        </w:tc>
      </w:tr>
      <w:tr w:rsidR="002A42D0" w:rsidRPr="00F150D5" w14:paraId="077C8B67" w14:textId="77777777" w:rsidTr="00AE0FBA">
        <w:trPr>
          <w:trHeight w:val="58"/>
        </w:trPr>
        <w:tc>
          <w:tcPr>
            <w:tcW w:w="964" w:type="pct"/>
            <w:tcBorders>
              <w:top w:val="nil"/>
              <w:left w:val="single" w:sz="4" w:space="0" w:color="auto"/>
              <w:bottom w:val="single" w:sz="4" w:space="0" w:color="auto"/>
              <w:right w:val="single" w:sz="4" w:space="0" w:color="auto"/>
            </w:tcBorders>
            <w:shd w:val="clear" w:color="auto" w:fill="auto"/>
            <w:noWrap/>
            <w:vAlign w:val="bottom"/>
            <w:hideMark/>
          </w:tcPr>
          <w:p w14:paraId="3988A12B"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458" w:type="pct"/>
            <w:tcBorders>
              <w:top w:val="nil"/>
              <w:left w:val="nil"/>
              <w:bottom w:val="single" w:sz="4" w:space="0" w:color="auto"/>
              <w:right w:val="single" w:sz="4" w:space="0" w:color="auto"/>
            </w:tcBorders>
            <w:shd w:val="clear" w:color="auto" w:fill="auto"/>
            <w:hideMark/>
          </w:tcPr>
          <w:p w14:paraId="499BB8BA"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244" w:type="pct"/>
            <w:tcBorders>
              <w:top w:val="nil"/>
              <w:left w:val="nil"/>
              <w:bottom w:val="single" w:sz="4" w:space="0" w:color="auto"/>
              <w:right w:val="single" w:sz="4" w:space="0" w:color="auto"/>
            </w:tcBorders>
            <w:shd w:val="clear" w:color="auto" w:fill="auto"/>
            <w:hideMark/>
          </w:tcPr>
          <w:p w14:paraId="760A83B2" w14:textId="77777777" w:rsidR="002A42D0" w:rsidRPr="00F150D5" w:rsidRDefault="002A42D0" w:rsidP="00AE0FBA">
            <w:pPr>
              <w:jc w:val="both"/>
              <w:rPr>
                <w:rFonts w:cs="Arial"/>
                <w:iCs/>
                <w:color w:val="000000"/>
                <w:sz w:val="16"/>
                <w:szCs w:val="16"/>
              </w:rPr>
            </w:pPr>
            <w:r w:rsidRPr="00F150D5">
              <w:rPr>
                <w:rFonts w:cs="Arial" w:hint="eastAsia"/>
                <w:iCs/>
                <w:color w:val="000000"/>
                <w:sz w:val="16"/>
                <w:szCs w:val="16"/>
              </w:rPr>
              <w:t> </w:t>
            </w:r>
          </w:p>
        </w:tc>
        <w:tc>
          <w:tcPr>
            <w:tcW w:w="1334" w:type="pct"/>
            <w:tcBorders>
              <w:top w:val="nil"/>
              <w:left w:val="nil"/>
              <w:bottom w:val="single" w:sz="4" w:space="0" w:color="auto"/>
              <w:right w:val="single" w:sz="4" w:space="0" w:color="auto"/>
            </w:tcBorders>
            <w:shd w:val="clear" w:color="auto" w:fill="auto"/>
            <w:hideMark/>
          </w:tcPr>
          <w:p w14:paraId="0C6B327D" w14:textId="77777777" w:rsidR="002A42D0" w:rsidRPr="00F150D5" w:rsidRDefault="002A42D0" w:rsidP="00AE0FBA">
            <w:pPr>
              <w:jc w:val="both"/>
              <w:rPr>
                <w:rFonts w:cs="Arial"/>
                <w:color w:val="000000"/>
                <w:sz w:val="16"/>
                <w:szCs w:val="16"/>
              </w:rPr>
            </w:pPr>
            <w:r w:rsidRPr="00F150D5">
              <w:rPr>
                <w:rFonts w:eastAsia="SimSun" w:cs="Arial"/>
                <w:color w:val="000000"/>
                <w:sz w:val="16"/>
                <w:szCs w:val="16"/>
              </w:rPr>
              <w:fldChar w:fldCharType="begin">
                <w:ffData>
                  <w:name w:val="IAP_cities"/>
                  <w:enabled/>
                  <w:calcOnExit w:val="0"/>
                  <w:checkBox>
                    <w:sizeAuto/>
                    <w:default w:val="0"/>
                  </w:checkBox>
                </w:ffData>
              </w:fldChar>
            </w:r>
            <w:r w:rsidRPr="00F150D5">
              <w:rPr>
                <w:rFonts w:eastAsia="SimSun" w:cs="Arial"/>
                <w:color w:val="000000"/>
                <w:sz w:val="16"/>
                <w:szCs w:val="16"/>
              </w:rPr>
              <w:instrText xml:space="preserve"> FORMCHECKBOX </w:instrText>
            </w:r>
            <w:r w:rsidR="00000000">
              <w:rPr>
                <w:rFonts w:eastAsia="SimSun" w:cs="Arial"/>
                <w:color w:val="000000"/>
                <w:sz w:val="16"/>
                <w:szCs w:val="16"/>
              </w:rPr>
            </w:r>
            <w:r w:rsidR="00000000">
              <w:rPr>
                <w:rFonts w:eastAsia="SimSun" w:cs="Arial"/>
                <w:color w:val="000000"/>
                <w:sz w:val="16"/>
                <w:szCs w:val="16"/>
              </w:rPr>
              <w:fldChar w:fldCharType="separate"/>
            </w:r>
            <w:r w:rsidRPr="00F150D5">
              <w:rPr>
                <w:rFonts w:eastAsia="SimSun" w:cs="Arial"/>
                <w:color w:val="000000"/>
                <w:sz w:val="16"/>
                <w:szCs w:val="16"/>
              </w:rPr>
              <w:fldChar w:fldCharType="end"/>
            </w:r>
            <w:r w:rsidRPr="00F150D5">
              <w:rPr>
                <w:rFonts w:cs="Arial"/>
                <w:color w:val="000000"/>
                <w:sz w:val="16"/>
                <w:szCs w:val="16"/>
              </w:rPr>
              <w:t>Urban Resilience</w:t>
            </w:r>
          </w:p>
        </w:tc>
      </w:tr>
      <w:tr w:rsidR="002A42D0" w:rsidRPr="00F150D5" w14:paraId="715F27FF" w14:textId="77777777" w:rsidTr="00AE0FBA">
        <w:trPr>
          <w:trHeight w:val="58"/>
        </w:trPr>
        <w:tc>
          <w:tcPr>
            <w:tcW w:w="964" w:type="pct"/>
            <w:tcBorders>
              <w:top w:val="nil"/>
              <w:left w:val="single" w:sz="4" w:space="0" w:color="auto"/>
              <w:bottom w:val="single" w:sz="4" w:space="0" w:color="auto"/>
              <w:right w:val="single" w:sz="4" w:space="0" w:color="auto"/>
            </w:tcBorders>
            <w:shd w:val="clear" w:color="auto" w:fill="auto"/>
            <w:noWrap/>
            <w:vAlign w:val="bottom"/>
            <w:hideMark/>
          </w:tcPr>
          <w:p w14:paraId="4FFCA56A"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lastRenderedPageBreak/>
              <w:t> </w:t>
            </w:r>
          </w:p>
        </w:tc>
        <w:tc>
          <w:tcPr>
            <w:tcW w:w="1458" w:type="pct"/>
            <w:tcBorders>
              <w:top w:val="nil"/>
              <w:left w:val="nil"/>
              <w:bottom w:val="single" w:sz="4" w:space="0" w:color="auto"/>
              <w:right w:val="single" w:sz="4" w:space="0" w:color="auto"/>
            </w:tcBorders>
            <w:shd w:val="clear" w:color="auto" w:fill="auto"/>
            <w:hideMark/>
          </w:tcPr>
          <w:p w14:paraId="2A62B9C9" w14:textId="77777777" w:rsidR="002A42D0" w:rsidRPr="00F150D5" w:rsidRDefault="002A42D0" w:rsidP="00AE0FBA">
            <w:pPr>
              <w:jc w:val="both"/>
              <w:rPr>
                <w:rFonts w:cs="Arial"/>
                <w:b/>
                <w:bCs/>
                <w:color w:val="000000"/>
                <w:sz w:val="16"/>
                <w:szCs w:val="16"/>
              </w:rPr>
            </w:pPr>
            <w:r w:rsidRPr="00F150D5">
              <w:rPr>
                <w:rFonts w:eastAsia="SimSun" w:cs="Arial"/>
                <w:color w:val="000000"/>
                <w:sz w:val="16"/>
                <w:szCs w:val="16"/>
              </w:rPr>
              <w:fldChar w:fldCharType="begin">
                <w:ffData>
                  <w:name w:val=""/>
                  <w:enabled/>
                  <w:calcOnExit w:val="0"/>
                  <w:checkBox>
                    <w:sizeAuto/>
                    <w:default w:val="1"/>
                  </w:checkBox>
                </w:ffData>
              </w:fldChar>
            </w:r>
            <w:r w:rsidRPr="00F150D5">
              <w:rPr>
                <w:rFonts w:eastAsia="SimSun" w:cs="Arial"/>
                <w:color w:val="000000"/>
                <w:sz w:val="16"/>
                <w:szCs w:val="16"/>
              </w:rPr>
              <w:instrText xml:space="preserve"> FORMCHECKBOX </w:instrText>
            </w:r>
            <w:r w:rsidR="00000000">
              <w:rPr>
                <w:rFonts w:eastAsia="SimSun" w:cs="Arial"/>
                <w:color w:val="000000"/>
                <w:sz w:val="16"/>
                <w:szCs w:val="16"/>
              </w:rPr>
            </w:r>
            <w:r w:rsidR="00000000">
              <w:rPr>
                <w:rFonts w:eastAsia="SimSun" w:cs="Arial"/>
                <w:color w:val="000000"/>
                <w:sz w:val="16"/>
                <w:szCs w:val="16"/>
              </w:rPr>
              <w:fldChar w:fldCharType="separate"/>
            </w:r>
            <w:r w:rsidRPr="00F150D5">
              <w:rPr>
                <w:rFonts w:eastAsia="SimSun" w:cs="Arial"/>
                <w:color w:val="000000"/>
                <w:sz w:val="16"/>
                <w:szCs w:val="16"/>
              </w:rPr>
              <w:fldChar w:fldCharType="end"/>
            </w:r>
            <w:r w:rsidRPr="00F150D5">
              <w:rPr>
                <w:rFonts w:cs="Arial"/>
                <w:b/>
                <w:bCs/>
                <w:color w:val="000000"/>
                <w:sz w:val="16"/>
                <w:szCs w:val="16"/>
              </w:rPr>
              <w:t>Biodiversity</w:t>
            </w:r>
          </w:p>
        </w:tc>
        <w:tc>
          <w:tcPr>
            <w:tcW w:w="1244" w:type="pct"/>
            <w:tcBorders>
              <w:top w:val="nil"/>
              <w:left w:val="nil"/>
              <w:bottom w:val="single" w:sz="4" w:space="0" w:color="auto"/>
              <w:right w:val="single" w:sz="4" w:space="0" w:color="auto"/>
            </w:tcBorders>
            <w:shd w:val="clear" w:color="auto" w:fill="auto"/>
            <w:hideMark/>
          </w:tcPr>
          <w:p w14:paraId="287E2B8A" w14:textId="77777777" w:rsidR="002A42D0" w:rsidRPr="00F150D5" w:rsidRDefault="002A42D0" w:rsidP="00AE0FBA">
            <w:pPr>
              <w:jc w:val="both"/>
              <w:rPr>
                <w:rFonts w:cs="Arial"/>
                <w:iCs/>
                <w:color w:val="000000"/>
                <w:sz w:val="16"/>
                <w:szCs w:val="16"/>
              </w:rPr>
            </w:pPr>
            <w:r w:rsidRPr="00F150D5">
              <w:rPr>
                <w:rFonts w:cs="Arial" w:hint="eastAsia"/>
                <w:iCs/>
                <w:color w:val="000000"/>
                <w:sz w:val="16"/>
                <w:szCs w:val="16"/>
              </w:rPr>
              <w:t> </w:t>
            </w:r>
          </w:p>
        </w:tc>
        <w:tc>
          <w:tcPr>
            <w:tcW w:w="1334" w:type="pct"/>
            <w:tcBorders>
              <w:top w:val="nil"/>
              <w:left w:val="nil"/>
              <w:bottom w:val="single" w:sz="4" w:space="0" w:color="auto"/>
              <w:right w:val="single" w:sz="4" w:space="0" w:color="auto"/>
            </w:tcBorders>
            <w:shd w:val="clear" w:color="auto" w:fill="auto"/>
            <w:hideMark/>
          </w:tcPr>
          <w:p w14:paraId="0B59069B" w14:textId="77777777" w:rsidR="002A42D0" w:rsidRPr="00F150D5" w:rsidRDefault="002A42D0" w:rsidP="00AE0FBA">
            <w:pPr>
              <w:jc w:val="both"/>
              <w:rPr>
                <w:rFonts w:cs="Arial"/>
                <w:color w:val="000000"/>
                <w:sz w:val="16"/>
                <w:szCs w:val="16"/>
              </w:rPr>
            </w:pPr>
            <w:r w:rsidRPr="00F150D5">
              <w:rPr>
                <w:rFonts w:cs="Arial" w:hint="eastAsia"/>
                <w:color w:val="000000"/>
                <w:sz w:val="16"/>
                <w:szCs w:val="16"/>
              </w:rPr>
              <w:t> </w:t>
            </w:r>
          </w:p>
        </w:tc>
      </w:tr>
      <w:tr w:rsidR="002A42D0" w:rsidRPr="00F150D5" w14:paraId="32D7340A" w14:textId="77777777" w:rsidTr="00AE0FBA">
        <w:trPr>
          <w:trHeight w:val="58"/>
        </w:trPr>
        <w:tc>
          <w:tcPr>
            <w:tcW w:w="964" w:type="pct"/>
            <w:tcBorders>
              <w:top w:val="nil"/>
              <w:left w:val="single" w:sz="4" w:space="0" w:color="auto"/>
              <w:bottom w:val="single" w:sz="4" w:space="0" w:color="auto"/>
              <w:right w:val="single" w:sz="4" w:space="0" w:color="auto"/>
            </w:tcBorders>
            <w:shd w:val="clear" w:color="auto" w:fill="auto"/>
            <w:noWrap/>
            <w:vAlign w:val="bottom"/>
            <w:hideMark/>
          </w:tcPr>
          <w:p w14:paraId="6A8E4A9C"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458" w:type="pct"/>
            <w:tcBorders>
              <w:top w:val="nil"/>
              <w:left w:val="nil"/>
              <w:bottom w:val="single" w:sz="4" w:space="0" w:color="auto"/>
              <w:right w:val="single" w:sz="4" w:space="0" w:color="auto"/>
            </w:tcBorders>
            <w:shd w:val="clear" w:color="auto" w:fill="auto"/>
            <w:hideMark/>
          </w:tcPr>
          <w:p w14:paraId="6FD12EF1"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244" w:type="pct"/>
            <w:tcBorders>
              <w:top w:val="nil"/>
              <w:left w:val="nil"/>
              <w:bottom w:val="single" w:sz="4" w:space="0" w:color="auto"/>
              <w:right w:val="single" w:sz="4" w:space="0" w:color="auto"/>
            </w:tcBorders>
            <w:shd w:val="clear" w:color="auto" w:fill="auto"/>
            <w:hideMark/>
          </w:tcPr>
          <w:p w14:paraId="4702BF73" w14:textId="77777777" w:rsidR="002A42D0" w:rsidRPr="00F150D5" w:rsidRDefault="002A42D0" w:rsidP="00AE0FBA">
            <w:pPr>
              <w:jc w:val="both"/>
              <w:rPr>
                <w:rFonts w:cs="Arial"/>
                <w:iCs/>
                <w:color w:val="000000"/>
                <w:sz w:val="16"/>
                <w:szCs w:val="16"/>
              </w:rPr>
            </w:pPr>
            <w:r w:rsidRPr="00F150D5">
              <w:rPr>
                <w:rFonts w:eastAsia="SimSun" w:cs="Arial"/>
                <w:color w:val="000000"/>
                <w:sz w:val="16"/>
                <w:szCs w:val="16"/>
              </w:rPr>
              <w:fldChar w:fldCharType="begin">
                <w:ffData>
                  <w:name w:val=""/>
                  <w:enabled/>
                  <w:calcOnExit w:val="0"/>
                  <w:checkBox>
                    <w:sizeAuto/>
                    <w:default w:val="1"/>
                  </w:checkBox>
                </w:ffData>
              </w:fldChar>
            </w:r>
            <w:r w:rsidRPr="00F150D5">
              <w:rPr>
                <w:rFonts w:eastAsia="SimSun" w:cs="Arial"/>
                <w:color w:val="000000"/>
                <w:sz w:val="16"/>
                <w:szCs w:val="16"/>
              </w:rPr>
              <w:instrText xml:space="preserve"> FORMCHECKBOX </w:instrText>
            </w:r>
            <w:r w:rsidR="00000000">
              <w:rPr>
                <w:rFonts w:eastAsia="SimSun" w:cs="Arial"/>
                <w:color w:val="000000"/>
                <w:sz w:val="16"/>
                <w:szCs w:val="16"/>
              </w:rPr>
            </w:r>
            <w:r w:rsidR="00000000">
              <w:rPr>
                <w:rFonts w:eastAsia="SimSun" w:cs="Arial"/>
                <w:color w:val="000000"/>
                <w:sz w:val="16"/>
                <w:szCs w:val="16"/>
              </w:rPr>
              <w:fldChar w:fldCharType="separate"/>
            </w:r>
            <w:r w:rsidRPr="00F150D5">
              <w:rPr>
                <w:rFonts w:eastAsia="SimSun" w:cs="Arial"/>
                <w:color w:val="000000"/>
                <w:sz w:val="16"/>
                <w:szCs w:val="16"/>
              </w:rPr>
              <w:fldChar w:fldCharType="end"/>
            </w:r>
            <w:r w:rsidRPr="00F150D5">
              <w:rPr>
                <w:rFonts w:cs="Arial"/>
                <w:iCs/>
                <w:color w:val="000000"/>
                <w:sz w:val="16"/>
                <w:szCs w:val="16"/>
              </w:rPr>
              <w:t>Protected Areas and Landscapes</w:t>
            </w:r>
          </w:p>
        </w:tc>
        <w:tc>
          <w:tcPr>
            <w:tcW w:w="1334" w:type="pct"/>
            <w:tcBorders>
              <w:top w:val="nil"/>
              <w:left w:val="nil"/>
              <w:bottom w:val="single" w:sz="4" w:space="0" w:color="auto"/>
              <w:right w:val="single" w:sz="4" w:space="0" w:color="auto"/>
            </w:tcBorders>
            <w:shd w:val="clear" w:color="auto" w:fill="auto"/>
            <w:hideMark/>
          </w:tcPr>
          <w:p w14:paraId="4F7767D5" w14:textId="77777777" w:rsidR="002A42D0" w:rsidRPr="00F150D5" w:rsidRDefault="002A42D0" w:rsidP="00AE0FBA">
            <w:pPr>
              <w:jc w:val="both"/>
              <w:rPr>
                <w:rFonts w:cs="Arial"/>
                <w:color w:val="000000"/>
                <w:sz w:val="16"/>
                <w:szCs w:val="16"/>
              </w:rPr>
            </w:pPr>
            <w:r w:rsidRPr="00F150D5">
              <w:rPr>
                <w:rFonts w:cs="Arial" w:hint="eastAsia"/>
                <w:color w:val="000000"/>
                <w:sz w:val="16"/>
                <w:szCs w:val="16"/>
              </w:rPr>
              <w:t> </w:t>
            </w:r>
          </w:p>
        </w:tc>
      </w:tr>
      <w:tr w:rsidR="002A42D0" w:rsidRPr="00F150D5" w14:paraId="606C0D3A" w14:textId="77777777" w:rsidTr="00AE0FBA">
        <w:trPr>
          <w:trHeight w:val="58"/>
        </w:trPr>
        <w:tc>
          <w:tcPr>
            <w:tcW w:w="964" w:type="pct"/>
            <w:tcBorders>
              <w:top w:val="nil"/>
              <w:left w:val="single" w:sz="4" w:space="0" w:color="auto"/>
              <w:bottom w:val="single" w:sz="4" w:space="0" w:color="auto"/>
              <w:right w:val="single" w:sz="4" w:space="0" w:color="auto"/>
            </w:tcBorders>
            <w:shd w:val="clear" w:color="auto" w:fill="auto"/>
            <w:noWrap/>
            <w:vAlign w:val="bottom"/>
            <w:hideMark/>
          </w:tcPr>
          <w:p w14:paraId="04F43F6D"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458" w:type="pct"/>
            <w:tcBorders>
              <w:top w:val="nil"/>
              <w:left w:val="nil"/>
              <w:bottom w:val="single" w:sz="4" w:space="0" w:color="auto"/>
              <w:right w:val="single" w:sz="4" w:space="0" w:color="auto"/>
            </w:tcBorders>
            <w:shd w:val="clear" w:color="auto" w:fill="auto"/>
            <w:hideMark/>
          </w:tcPr>
          <w:p w14:paraId="2931D945"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244" w:type="pct"/>
            <w:tcBorders>
              <w:top w:val="nil"/>
              <w:left w:val="nil"/>
              <w:bottom w:val="single" w:sz="4" w:space="0" w:color="auto"/>
              <w:right w:val="single" w:sz="4" w:space="0" w:color="auto"/>
            </w:tcBorders>
            <w:shd w:val="clear" w:color="auto" w:fill="auto"/>
            <w:hideMark/>
          </w:tcPr>
          <w:p w14:paraId="7868E708" w14:textId="77777777" w:rsidR="002A42D0" w:rsidRPr="00F150D5" w:rsidRDefault="002A42D0" w:rsidP="00AE0FBA">
            <w:pPr>
              <w:jc w:val="both"/>
              <w:rPr>
                <w:rFonts w:cs="Arial"/>
                <w:iCs/>
                <w:color w:val="000000"/>
                <w:sz w:val="16"/>
                <w:szCs w:val="16"/>
              </w:rPr>
            </w:pPr>
            <w:r w:rsidRPr="00F150D5">
              <w:rPr>
                <w:rFonts w:cs="Arial" w:hint="eastAsia"/>
                <w:iCs/>
                <w:color w:val="000000"/>
                <w:sz w:val="16"/>
                <w:szCs w:val="16"/>
              </w:rPr>
              <w:t> </w:t>
            </w:r>
          </w:p>
        </w:tc>
        <w:tc>
          <w:tcPr>
            <w:tcW w:w="1334" w:type="pct"/>
            <w:tcBorders>
              <w:top w:val="nil"/>
              <w:left w:val="nil"/>
              <w:bottom w:val="single" w:sz="4" w:space="0" w:color="auto"/>
              <w:right w:val="single" w:sz="4" w:space="0" w:color="auto"/>
            </w:tcBorders>
            <w:shd w:val="clear" w:color="auto" w:fill="auto"/>
            <w:hideMark/>
          </w:tcPr>
          <w:p w14:paraId="6B741C3C" w14:textId="77777777" w:rsidR="002A42D0" w:rsidRPr="00F150D5" w:rsidRDefault="002A42D0" w:rsidP="00AE0FBA">
            <w:pPr>
              <w:jc w:val="both"/>
              <w:rPr>
                <w:rFonts w:cs="Arial"/>
                <w:color w:val="000000"/>
                <w:sz w:val="16"/>
                <w:szCs w:val="16"/>
              </w:rPr>
            </w:pPr>
            <w:r w:rsidRPr="00F150D5">
              <w:rPr>
                <w:rFonts w:eastAsia="SimSun" w:cs="Arial"/>
                <w:color w:val="000000"/>
                <w:sz w:val="16"/>
                <w:szCs w:val="16"/>
              </w:rPr>
              <w:fldChar w:fldCharType="begin">
                <w:ffData>
                  <w:name w:val=""/>
                  <w:enabled/>
                  <w:calcOnExit w:val="0"/>
                  <w:checkBox>
                    <w:sizeAuto/>
                    <w:default w:val="1"/>
                  </w:checkBox>
                </w:ffData>
              </w:fldChar>
            </w:r>
            <w:r w:rsidRPr="00F150D5">
              <w:rPr>
                <w:rFonts w:eastAsia="SimSun" w:cs="Arial"/>
                <w:color w:val="000000"/>
                <w:sz w:val="16"/>
                <w:szCs w:val="16"/>
              </w:rPr>
              <w:instrText xml:space="preserve"> FORMCHECKBOX </w:instrText>
            </w:r>
            <w:r w:rsidR="00000000">
              <w:rPr>
                <w:rFonts w:eastAsia="SimSun" w:cs="Arial"/>
                <w:color w:val="000000"/>
                <w:sz w:val="16"/>
                <w:szCs w:val="16"/>
              </w:rPr>
            </w:r>
            <w:r w:rsidR="00000000">
              <w:rPr>
                <w:rFonts w:eastAsia="SimSun" w:cs="Arial"/>
                <w:color w:val="000000"/>
                <w:sz w:val="16"/>
                <w:szCs w:val="16"/>
              </w:rPr>
              <w:fldChar w:fldCharType="separate"/>
            </w:r>
            <w:r w:rsidRPr="00F150D5">
              <w:rPr>
                <w:rFonts w:eastAsia="SimSun" w:cs="Arial"/>
                <w:color w:val="000000"/>
                <w:sz w:val="16"/>
                <w:szCs w:val="16"/>
              </w:rPr>
              <w:fldChar w:fldCharType="end"/>
            </w:r>
            <w:r w:rsidRPr="00F150D5">
              <w:rPr>
                <w:rFonts w:cs="Arial"/>
                <w:color w:val="000000"/>
                <w:sz w:val="16"/>
                <w:szCs w:val="16"/>
              </w:rPr>
              <w:t>Terrestrial Protected Areas</w:t>
            </w:r>
          </w:p>
        </w:tc>
      </w:tr>
      <w:tr w:rsidR="002A42D0" w:rsidRPr="00F150D5" w14:paraId="0993524E" w14:textId="77777777" w:rsidTr="00AE0FBA">
        <w:trPr>
          <w:trHeight w:val="58"/>
        </w:trPr>
        <w:tc>
          <w:tcPr>
            <w:tcW w:w="964" w:type="pct"/>
            <w:tcBorders>
              <w:top w:val="nil"/>
              <w:left w:val="single" w:sz="4" w:space="0" w:color="auto"/>
              <w:bottom w:val="single" w:sz="4" w:space="0" w:color="auto"/>
              <w:right w:val="single" w:sz="4" w:space="0" w:color="auto"/>
            </w:tcBorders>
            <w:shd w:val="clear" w:color="auto" w:fill="auto"/>
            <w:noWrap/>
            <w:vAlign w:val="bottom"/>
            <w:hideMark/>
          </w:tcPr>
          <w:p w14:paraId="2C444569"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458" w:type="pct"/>
            <w:tcBorders>
              <w:top w:val="nil"/>
              <w:left w:val="nil"/>
              <w:bottom w:val="single" w:sz="4" w:space="0" w:color="auto"/>
              <w:right w:val="single" w:sz="4" w:space="0" w:color="auto"/>
            </w:tcBorders>
            <w:shd w:val="clear" w:color="auto" w:fill="auto"/>
            <w:hideMark/>
          </w:tcPr>
          <w:p w14:paraId="522790BB"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244" w:type="pct"/>
            <w:tcBorders>
              <w:top w:val="nil"/>
              <w:left w:val="nil"/>
              <w:bottom w:val="single" w:sz="4" w:space="0" w:color="auto"/>
              <w:right w:val="single" w:sz="4" w:space="0" w:color="auto"/>
            </w:tcBorders>
            <w:shd w:val="clear" w:color="auto" w:fill="auto"/>
            <w:hideMark/>
          </w:tcPr>
          <w:p w14:paraId="52E829A1" w14:textId="77777777" w:rsidR="002A42D0" w:rsidRPr="00F150D5" w:rsidRDefault="002A42D0" w:rsidP="00AE0FBA">
            <w:pPr>
              <w:jc w:val="both"/>
              <w:rPr>
                <w:rFonts w:cs="Arial"/>
                <w:iCs/>
                <w:color w:val="000000"/>
                <w:sz w:val="16"/>
                <w:szCs w:val="16"/>
              </w:rPr>
            </w:pPr>
            <w:r w:rsidRPr="00F150D5">
              <w:rPr>
                <w:rFonts w:cs="Arial" w:hint="eastAsia"/>
                <w:iCs/>
                <w:color w:val="000000"/>
                <w:sz w:val="16"/>
                <w:szCs w:val="16"/>
              </w:rPr>
              <w:t> </w:t>
            </w:r>
          </w:p>
        </w:tc>
        <w:tc>
          <w:tcPr>
            <w:tcW w:w="1334" w:type="pct"/>
            <w:tcBorders>
              <w:top w:val="nil"/>
              <w:left w:val="nil"/>
              <w:bottom w:val="single" w:sz="4" w:space="0" w:color="auto"/>
              <w:right w:val="single" w:sz="4" w:space="0" w:color="auto"/>
            </w:tcBorders>
            <w:shd w:val="clear" w:color="auto" w:fill="auto"/>
            <w:hideMark/>
          </w:tcPr>
          <w:p w14:paraId="2F91DB35" w14:textId="77777777" w:rsidR="002A42D0" w:rsidRPr="00F150D5" w:rsidRDefault="002A42D0" w:rsidP="00AE0FBA">
            <w:pPr>
              <w:ind w:left="192" w:hanging="192"/>
              <w:jc w:val="both"/>
              <w:rPr>
                <w:rFonts w:cs="Arial"/>
                <w:color w:val="000000"/>
                <w:sz w:val="16"/>
                <w:szCs w:val="16"/>
              </w:rPr>
            </w:pPr>
            <w:r w:rsidRPr="00F150D5">
              <w:rPr>
                <w:rFonts w:eastAsia="SimSun" w:cs="Arial"/>
                <w:color w:val="000000"/>
                <w:sz w:val="16"/>
                <w:szCs w:val="16"/>
              </w:rPr>
              <w:fldChar w:fldCharType="begin">
                <w:ffData>
                  <w:name w:val=""/>
                  <w:enabled/>
                  <w:calcOnExit w:val="0"/>
                  <w:checkBox>
                    <w:sizeAuto/>
                    <w:default w:val="1"/>
                  </w:checkBox>
                </w:ffData>
              </w:fldChar>
            </w:r>
            <w:r w:rsidRPr="00F150D5">
              <w:rPr>
                <w:rFonts w:eastAsia="SimSun" w:cs="Arial"/>
                <w:color w:val="000000"/>
                <w:sz w:val="16"/>
                <w:szCs w:val="16"/>
              </w:rPr>
              <w:instrText xml:space="preserve"> FORMCHECKBOX </w:instrText>
            </w:r>
            <w:r w:rsidR="00000000">
              <w:rPr>
                <w:rFonts w:eastAsia="SimSun" w:cs="Arial"/>
                <w:color w:val="000000"/>
                <w:sz w:val="16"/>
                <w:szCs w:val="16"/>
              </w:rPr>
            </w:r>
            <w:r w:rsidR="00000000">
              <w:rPr>
                <w:rFonts w:eastAsia="SimSun" w:cs="Arial"/>
                <w:color w:val="000000"/>
                <w:sz w:val="16"/>
                <w:szCs w:val="16"/>
              </w:rPr>
              <w:fldChar w:fldCharType="separate"/>
            </w:r>
            <w:r w:rsidRPr="00F150D5">
              <w:rPr>
                <w:rFonts w:eastAsia="SimSun" w:cs="Arial"/>
                <w:color w:val="000000"/>
                <w:sz w:val="16"/>
                <w:szCs w:val="16"/>
              </w:rPr>
              <w:fldChar w:fldCharType="end"/>
            </w:r>
            <w:r w:rsidRPr="00F150D5">
              <w:rPr>
                <w:rFonts w:cs="Arial"/>
                <w:color w:val="000000"/>
                <w:sz w:val="16"/>
                <w:szCs w:val="16"/>
              </w:rPr>
              <w:t>Coastal and Marine Protected Areas</w:t>
            </w:r>
          </w:p>
        </w:tc>
      </w:tr>
      <w:tr w:rsidR="002A42D0" w:rsidRPr="00F150D5" w14:paraId="49FB38D8" w14:textId="77777777" w:rsidTr="00AE0FBA">
        <w:trPr>
          <w:trHeight w:val="58"/>
        </w:trPr>
        <w:tc>
          <w:tcPr>
            <w:tcW w:w="964" w:type="pct"/>
            <w:tcBorders>
              <w:top w:val="nil"/>
              <w:left w:val="single" w:sz="4" w:space="0" w:color="auto"/>
              <w:bottom w:val="single" w:sz="4" w:space="0" w:color="auto"/>
              <w:right w:val="single" w:sz="4" w:space="0" w:color="auto"/>
            </w:tcBorders>
            <w:shd w:val="clear" w:color="auto" w:fill="auto"/>
            <w:noWrap/>
            <w:vAlign w:val="bottom"/>
            <w:hideMark/>
          </w:tcPr>
          <w:p w14:paraId="73C929D6"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458" w:type="pct"/>
            <w:tcBorders>
              <w:top w:val="nil"/>
              <w:left w:val="nil"/>
              <w:bottom w:val="single" w:sz="4" w:space="0" w:color="auto"/>
              <w:right w:val="single" w:sz="4" w:space="0" w:color="auto"/>
            </w:tcBorders>
            <w:shd w:val="clear" w:color="auto" w:fill="auto"/>
            <w:hideMark/>
          </w:tcPr>
          <w:p w14:paraId="0756FD18"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244" w:type="pct"/>
            <w:tcBorders>
              <w:top w:val="nil"/>
              <w:left w:val="nil"/>
              <w:bottom w:val="single" w:sz="4" w:space="0" w:color="auto"/>
              <w:right w:val="single" w:sz="4" w:space="0" w:color="auto"/>
            </w:tcBorders>
            <w:shd w:val="clear" w:color="auto" w:fill="auto"/>
            <w:hideMark/>
          </w:tcPr>
          <w:p w14:paraId="2F38290F" w14:textId="77777777" w:rsidR="002A42D0" w:rsidRPr="00F150D5" w:rsidRDefault="002A42D0" w:rsidP="00AE0FBA">
            <w:pPr>
              <w:jc w:val="both"/>
              <w:rPr>
                <w:rFonts w:cs="Arial"/>
                <w:iCs/>
                <w:color w:val="000000"/>
                <w:sz w:val="16"/>
                <w:szCs w:val="16"/>
              </w:rPr>
            </w:pPr>
            <w:r w:rsidRPr="00F150D5">
              <w:rPr>
                <w:rFonts w:cs="Arial" w:hint="eastAsia"/>
                <w:iCs/>
                <w:color w:val="000000"/>
                <w:sz w:val="16"/>
                <w:szCs w:val="16"/>
              </w:rPr>
              <w:t> </w:t>
            </w:r>
          </w:p>
        </w:tc>
        <w:tc>
          <w:tcPr>
            <w:tcW w:w="1334" w:type="pct"/>
            <w:tcBorders>
              <w:top w:val="nil"/>
              <w:left w:val="nil"/>
              <w:bottom w:val="single" w:sz="4" w:space="0" w:color="auto"/>
              <w:right w:val="single" w:sz="4" w:space="0" w:color="auto"/>
            </w:tcBorders>
            <w:shd w:val="clear" w:color="auto" w:fill="auto"/>
            <w:hideMark/>
          </w:tcPr>
          <w:p w14:paraId="188BE5CA" w14:textId="77777777" w:rsidR="002A42D0" w:rsidRPr="00F150D5" w:rsidRDefault="002A42D0" w:rsidP="00AE0FBA">
            <w:pPr>
              <w:jc w:val="both"/>
              <w:rPr>
                <w:rFonts w:cs="Arial"/>
                <w:color w:val="000000"/>
                <w:sz w:val="16"/>
                <w:szCs w:val="16"/>
              </w:rPr>
            </w:pPr>
            <w:r w:rsidRPr="00F150D5">
              <w:rPr>
                <w:rFonts w:eastAsia="SimSun" w:cs="Arial"/>
                <w:color w:val="000000"/>
                <w:sz w:val="16"/>
                <w:szCs w:val="16"/>
              </w:rPr>
              <w:fldChar w:fldCharType="begin">
                <w:ffData>
                  <w:name w:val=""/>
                  <w:enabled/>
                  <w:calcOnExit w:val="0"/>
                  <w:checkBox>
                    <w:sizeAuto/>
                    <w:default w:val="1"/>
                  </w:checkBox>
                </w:ffData>
              </w:fldChar>
            </w:r>
            <w:r w:rsidRPr="00F150D5">
              <w:rPr>
                <w:rFonts w:eastAsia="SimSun" w:cs="Arial"/>
                <w:color w:val="000000"/>
                <w:sz w:val="16"/>
                <w:szCs w:val="16"/>
              </w:rPr>
              <w:instrText xml:space="preserve"> FORMCHECKBOX </w:instrText>
            </w:r>
            <w:r w:rsidR="00000000">
              <w:rPr>
                <w:rFonts w:eastAsia="SimSun" w:cs="Arial"/>
                <w:color w:val="000000"/>
                <w:sz w:val="16"/>
                <w:szCs w:val="16"/>
              </w:rPr>
            </w:r>
            <w:r w:rsidR="00000000">
              <w:rPr>
                <w:rFonts w:eastAsia="SimSun" w:cs="Arial"/>
                <w:color w:val="000000"/>
                <w:sz w:val="16"/>
                <w:szCs w:val="16"/>
              </w:rPr>
              <w:fldChar w:fldCharType="separate"/>
            </w:r>
            <w:r w:rsidRPr="00F150D5">
              <w:rPr>
                <w:rFonts w:eastAsia="SimSun" w:cs="Arial"/>
                <w:color w:val="000000"/>
                <w:sz w:val="16"/>
                <w:szCs w:val="16"/>
              </w:rPr>
              <w:fldChar w:fldCharType="end"/>
            </w:r>
            <w:r w:rsidRPr="00F150D5">
              <w:rPr>
                <w:rFonts w:cs="Arial"/>
                <w:color w:val="000000"/>
                <w:sz w:val="16"/>
                <w:szCs w:val="16"/>
              </w:rPr>
              <w:t>Productive Landscapes</w:t>
            </w:r>
          </w:p>
        </w:tc>
      </w:tr>
      <w:tr w:rsidR="002A42D0" w:rsidRPr="00F150D5" w14:paraId="2D0B8AF7" w14:textId="77777777" w:rsidTr="00AE0FBA">
        <w:trPr>
          <w:trHeight w:val="58"/>
        </w:trPr>
        <w:tc>
          <w:tcPr>
            <w:tcW w:w="964" w:type="pct"/>
            <w:tcBorders>
              <w:top w:val="nil"/>
              <w:left w:val="single" w:sz="4" w:space="0" w:color="auto"/>
              <w:bottom w:val="single" w:sz="4" w:space="0" w:color="auto"/>
              <w:right w:val="single" w:sz="4" w:space="0" w:color="auto"/>
            </w:tcBorders>
            <w:shd w:val="clear" w:color="auto" w:fill="auto"/>
            <w:noWrap/>
            <w:vAlign w:val="bottom"/>
            <w:hideMark/>
          </w:tcPr>
          <w:p w14:paraId="45C094BA"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458" w:type="pct"/>
            <w:tcBorders>
              <w:top w:val="nil"/>
              <w:left w:val="nil"/>
              <w:bottom w:val="single" w:sz="4" w:space="0" w:color="auto"/>
              <w:right w:val="single" w:sz="4" w:space="0" w:color="auto"/>
            </w:tcBorders>
            <w:shd w:val="clear" w:color="auto" w:fill="auto"/>
            <w:hideMark/>
          </w:tcPr>
          <w:p w14:paraId="081690BF"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244" w:type="pct"/>
            <w:tcBorders>
              <w:top w:val="nil"/>
              <w:left w:val="nil"/>
              <w:bottom w:val="single" w:sz="4" w:space="0" w:color="auto"/>
              <w:right w:val="single" w:sz="4" w:space="0" w:color="auto"/>
            </w:tcBorders>
            <w:shd w:val="clear" w:color="auto" w:fill="auto"/>
            <w:hideMark/>
          </w:tcPr>
          <w:p w14:paraId="64BB9573" w14:textId="77777777" w:rsidR="002A42D0" w:rsidRPr="00F150D5" w:rsidRDefault="002A42D0" w:rsidP="00AE0FBA">
            <w:pPr>
              <w:jc w:val="both"/>
              <w:rPr>
                <w:rFonts w:cs="Arial"/>
                <w:iCs/>
                <w:color w:val="000000"/>
                <w:sz w:val="16"/>
                <w:szCs w:val="16"/>
              </w:rPr>
            </w:pPr>
            <w:r w:rsidRPr="00F150D5">
              <w:rPr>
                <w:rFonts w:cs="Arial" w:hint="eastAsia"/>
                <w:iCs/>
                <w:color w:val="000000"/>
                <w:sz w:val="16"/>
                <w:szCs w:val="16"/>
              </w:rPr>
              <w:t> </w:t>
            </w:r>
          </w:p>
        </w:tc>
        <w:tc>
          <w:tcPr>
            <w:tcW w:w="1334" w:type="pct"/>
            <w:tcBorders>
              <w:top w:val="nil"/>
              <w:left w:val="nil"/>
              <w:bottom w:val="single" w:sz="4" w:space="0" w:color="auto"/>
              <w:right w:val="single" w:sz="4" w:space="0" w:color="auto"/>
            </w:tcBorders>
            <w:shd w:val="clear" w:color="auto" w:fill="auto"/>
            <w:hideMark/>
          </w:tcPr>
          <w:p w14:paraId="0B61411C" w14:textId="77777777" w:rsidR="002A42D0" w:rsidRPr="00F150D5" w:rsidRDefault="002A42D0" w:rsidP="00AE0FBA">
            <w:pPr>
              <w:jc w:val="both"/>
              <w:rPr>
                <w:rFonts w:cs="Arial"/>
                <w:color w:val="000000"/>
                <w:sz w:val="16"/>
                <w:szCs w:val="16"/>
              </w:rPr>
            </w:pPr>
            <w:r w:rsidRPr="00F150D5">
              <w:rPr>
                <w:rFonts w:eastAsia="SimSun" w:cs="Arial"/>
                <w:color w:val="000000"/>
                <w:sz w:val="16"/>
                <w:szCs w:val="16"/>
              </w:rPr>
              <w:fldChar w:fldCharType="begin">
                <w:ffData>
                  <w:name w:val=""/>
                  <w:enabled/>
                  <w:calcOnExit w:val="0"/>
                  <w:checkBox>
                    <w:sizeAuto/>
                    <w:default w:val="1"/>
                  </w:checkBox>
                </w:ffData>
              </w:fldChar>
            </w:r>
            <w:r w:rsidRPr="00F150D5">
              <w:rPr>
                <w:rFonts w:eastAsia="SimSun" w:cs="Arial"/>
                <w:color w:val="000000"/>
                <w:sz w:val="16"/>
                <w:szCs w:val="16"/>
              </w:rPr>
              <w:instrText xml:space="preserve"> FORMCHECKBOX </w:instrText>
            </w:r>
            <w:r w:rsidR="00000000">
              <w:rPr>
                <w:rFonts w:eastAsia="SimSun" w:cs="Arial"/>
                <w:color w:val="000000"/>
                <w:sz w:val="16"/>
                <w:szCs w:val="16"/>
              </w:rPr>
            </w:r>
            <w:r w:rsidR="00000000">
              <w:rPr>
                <w:rFonts w:eastAsia="SimSun" w:cs="Arial"/>
                <w:color w:val="000000"/>
                <w:sz w:val="16"/>
                <w:szCs w:val="16"/>
              </w:rPr>
              <w:fldChar w:fldCharType="separate"/>
            </w:r>
            <w:r w:rsidRPr="00F150D5">
              <w:rPr>
                <w:rFonts w:eastAsia="SimSun" w:cs="Arial"/>
                <w:color w:val="000000"/>
                <w:sz w:val="16"/>
                <w:szCs w:val="16"/>
              </w:rPr>
              <w:fldChar w:fldCharType="end"/>
            </w:r>
            <w:r w:rsidRPr="00F150D5">
              <w:rPr>
                <w:rFonts w:cs="Arial"/>
                <w:color w:val="000000"/>
                <w:sz w:val="16"/>
                <w:szCs w:val="16"/>
              </w:rPr>
              <w:t>Productive Seascapes</w:t>
            </w:r>
          </w:p>
        </w:tc>
      </w:tr>
      <w:tr w:rsidR="002A42D0" w:rsidRPr="00F150D5" w14:paraId="5C20D34C" w14:textId="77777777" w:rsidTr="00AE0FBA">
        <w:trPr>
          <w:trHeight w:val="251"/>
        </w:trPr>
        <w:tc>
          <w:tcPr>
            <w:tcW w:w="964" w:type="pct"/>
            <w:tcBorders>
              <w:top w:val="nil"/>
              <w:left w:val="single" w:sz="4" w:space="0" w:color="auto"/>
              <w:bottom w:val="single" w:sz="4" w:space="0" w:color="auto"/>
              <w:right w:val="single" w:sz="4" w:space="0" w:color="auto"/>
            </w:tcBorders>
            <w:shd w:val="clear" w:color="auto" w:fill="auto"/>
            <w:noWrap/>
            <w:vAlign w:val="bottom"/>
            <w:hideMark/>
          </w:tcPr>
          <w:p w14:paraId="2EDEFD9F"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458" w:type="pct"/>
            <w:tcBorders>
              <w:top w:val="nil"/>
              <w:left w:val="nil"/>
              <w:bottom w:val="single" w:sz="4" w:space="0" w:color="auto"/>
              <w:right w:val="single" w:sz="4" w:space="0" w:color="auto"/>
            </w:tcBorders>
            <w:shd w:val="clear" w:color="auto" w:fill="auto"/>
            <w:hideMark/>
          </w:tcPr>
          <w:p w14:paraId="3BB49913"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244" w:type="pct"/>
            <w:tcBorders>
              <w:top w:val="nil"/>
              <w:left w:val="nil"/>
              <w:bottom w:val="single" w:sz="4" w:space="0" w:color="auto"/>
              <w:right w:val="single" w:sz="4" w:space="0" w:color="auto"/>
            </w:tcBorders>
            <w:shd w:val="clear" w:color="auto" w:fill="auto"/>
            <w:hideMark/>
          </w:tcPr>
          <w:p w14:paraId="1A613F5A" w14:textId="77777777" w:rsidR="002A42D0" w:rsidRPr="00F150D5" w:rsidRDefault="002A42D0" w:rsidP="00AE0FBA">
            <w:pPr>
              <w:jc w:val="both"/>
              <w:rPr>
                <w:rFonts w:cs="Arial"/>
                <w:iCs/>
                <w:color w:val="000000"/>
                <w:sz w:val="16"/>
                <w:szCs w:val="16"/>
              </w:rPr>
            </w:pPr>
            <w:r w:rsidRPr="00F150D5">
              <w:rPr>
                <w:rFonts w:cs="Arial" w:hint="eastAsia"/>
                <w:iCs/>
                <w:color w:val="000000"/>
                <w:sz w:val="16"/>
                <w:szCs w:val="16"/>
              </w:rPr>
              <w:t> </w:t>
            </w:r>
          </w:p>
        </w:tc>
        <w:tc>
          <w:tcPr>
            <w:tcW w:w="1334" w:type="pct"/>
            <w:tcBorders>
              <w:top w:val="nil"/>
              <w:left w:val="nil"/>
              <w:bottom w:val="single" w:sz="4" w:space="0" w:color="auto"/>
              <w:right w:val="single" w:sz="4" w:space="0" w:color="auto"/>
            </w:tcBorders>
            <w:shd w:val="clear" w:color="auto" w:fill="auto"/>
            <w:hideMark/>
          </w:tcPr>
          <w:p w14:paraId="1FC8242F" w14:textId="77777777" w:rsidR="002A42D0" w:rsidRPr="00F150D5" w:rsidRDefault="002A42D0" w:rsidP="00AE0FBA">
            <w:pPr>
              <w:ind w:left="192" w:hanging="192"/>
              <w:jc w:val="both"/>
              <w:rPr>
                <w:rFonts w:cs="Arial"/>
                <w:color w:val="000000"/>
                <w:sz w:val="16"/>
                <w:szCs w:val="16"/>
              </w:rPr>
            </w:pPr>
            <w:r w:rsidRPr="00F150D5">
              <w:rPr>
                <w:rFonts w:eastAsia="SimSun" w:cs="Arial"/>
                <w:color w:val="000000"/>
                <w:sz w:val="16"/>
                <w:szCs w:val="16"/>
              </w:rPr>
              <w:fldChar w:fldCharType="begin">
                <w:ffData>
                  <w:name w:val=""/>
                  <w:enabled/>
                  <w:calcOnExit w:val="0"/>
                  <w:checkBox>
                    <w:sizeAuto/>
                    <w:default w:val="1"/>
                  </w:checkBox>
                </w:ffData>
              </w:fldChar>
            </w:r>
            <w:r w:rsidRPr="00F150D5">
              <w:rPr>
                <w:rFonts w:eastAsia="SimSun" w:cs="Arial"/>
                <w:color w:val="000000"/>
                <w:sz w:val="16"/>
                <w:szCs w:val="16"/>
              </w:rPr>
              <w:instrText xml:space="preserve"> FORMCHECKBOX </w:instrText>
            </w:r>
            <w:r w:rsidR="00000000">
              <w:rPr>
                <w:rFonts w:eastAsia="SimSun" w:cs="Arial"/>
                <w:color w:val="000000"/>
                <w:sz w:val="16"/>
                <w:szCs w:val="16"/>
              </w:rPr>
            </w:r>
            <w:r w:rsidR="00000000">
              <w:rPr>
                <w:rFonts w:eastAsia="SimSun" w:cs="Arial"/>
                <w:color w:val="000000"/>
                <w:sz w:val="16"/>
                <w:szCs w:val="16"/>
              </w:rPr>
              <w:fldChar w:fldCharType="separate"/>
            </w:r>
            <w:r w:rsidRPr="00F150D5">
              <w:rPr>
                <w:rFonts w:eastAsia="SimSun" w:cs="Arial"/>
                <w:color w:val="000000"/>
                <w:sz w:val="16"/>
                <w:szCs w:val="16"/>
              </w:rPr>
              <w:fldChar w:fldCharType="end"/>
            </w:r>
            <w:r w:rsidRPr="00F150D5">
              <w:rPr>
                <w:rFonts w:cs="Arial"/>
                <w:color w:val="000000"/>
                <w:sz w:val="16"/>
                <w:szCs w:val="16"/>
              </w:rPr>
              <w:t>Community Based Natural Resource Management</w:t>
            </w:r>
          </w:p>
        </w:tc>
      </w:tr>
      <w:tr w:rsidR="002A42D0" w:rsidRPr="00F150D5" w14:paraId="6D79747E" w14:textId="77777777" w:rsidTr="00AE0FBA">
        <w:trPr>
          <w:trHeight w:val="71"/>
        </w:trPr>
        <w:tc>
          <w:tcPr>
            <w:tcW w:w="964" w:type="pct"/>
            <w:tcBorders>
              <w:top w:val="nil"/>
              <w:left w:val="single" w:sz="4" w:space="0" w:color="auto"/>
              <w:bottom w:val="single" w:sz="4" w:space="0" w:color="auto"/>
              <w:right w:val="single" w:sz="4" w:space="0" w:color="auto"/>
            </w:tcBorders>
            <w:shd w:val="clear" w:color="auto" w:fill="auto"/>
            <w:noWrap/>
            <w:vAlign w:val="bottom"/>
            <w:hideMark/>
          </w:tcPr>
          <w:p w14:paraId="7256FB99"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458" w:type="pct"/>
            <w:tcBorders>
              <w:top w:val="nil"/>
              <w:left w:val="nil"/>
              <w:bottom w:val="single" w:sz="4" w:space="0" w:color="auto"/>
              <w:right w:val="single" w:sz="4" w:space="0" w:color="auto"/>
            </w:tcBorders>
            <w:shd w:val="clear" w:color="auto" w:fill="auto"/>
            <w:hideMark/>
          </w:tcPr>
          <w:p w14:paraId="0DFF197E"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244" w:type="pct"/>
            <w:tcBorders>
              <w:top w:val="nil"/>
              <w:left w:val="nil"/>
              <w:bottom w:val="single" w:sz="4" w:space="0" w:color="auto"/>
              <w:right w:val="single" w:sz="4" w:space="0" w:color="auto"/>
            </w:tcBorders>
            <w:shd w:val="clear" w:color="auto" w:fill="auto"/>
            <w:hideMark/>
          </w:tcPr>
          <w:p w14:paraId="0E81A276" w14:textId="77777777" w:rsidR="002A42D0" w:rsidRPr="00F150D5" w:rsidRDefault="002A42D0" w:rsidP="00AE0FBA">
            <w:pPr>
              <w:jc w:val="both"/>
              <w:rPr>
                <w:rFonts w:cs="Arial"/>
                <w:iCs/>
                <w:color w:val="000000"/>
                <w:sz w:val="16"/>
                <w:szCs w:val="16"/>
              </w:rPr>
            </w:pPr>
            <w:r w:rsidRPr="00F150D5">
              <w:rPr>
                <w:rFonts w:eastAsia="SimSun" w:cs="Arial"/>
                <w:color w:val="000000"/>
                <w:sz w:val="16"/>
                <w:szCs w:val="16"/>
              </w:rPr>
              <w:fldChar w:fldCharType="begin">
                <w:ffData>
                  <w:name w:val=""/>
                  <w:enabled/>
                  <w:calcOnExit w:val="0"/>
                  <w:checkBox>
                    <w:sizeAuto/>
                    <w:default w:val="1"/>
                  </w:checkBox>
                </w:ffData>
              </w:fldChar>
            </w:r>
            <w:r w:rsidRPr="00F150D5">
              <w:rPr>
                <w:rFonts w:eastAsia="SimSun" w:cs="Arial"/>
                <w:color w:val="000000"/>
                <w:sz w:val="16"/>
                <w:szCs w:val="16"/>
              </w:rPr>
              <w:instrText xml:space="preserve"> FORMCHECKBOX </w:instrText>
            </w:r>
            <w:r w:rsidR="00000000">
              <w:rPr>
                <w:rFonts w:eastAsia="SimSun" w:cs="Arial"/>
                <w:color w:val="000000"/>
                <w:sz w:val="16"/>
                <w:szCs w:val="16"/>
              </w:rPr>
            </w:r>
            <w:r w:rsidR="00000000">
              <w:rPr>
                <w:rFonts w:eastAsia="SimSun" w:cs="Arial"/>
                <w:color w:val="000000"/>
                <w:sz w:val="16"/>
                <w:szCs w:val="16"/>
              </w:rPr>
              <w:fldChar w:fldCharType="separate"/>
            </w:r>
            <w:r w:rsidRPr="00F150D5">
              <w:rPr>
                <w:rFonts w:eastAsia="SimSun" w:cs="Arial"/>
                <w:color w:val="000000"/>
                <w:sz w:val="16"/>
                <w:szCs w:val="16"/>
              </w:rPr>
              <w:fldChar w:fldCharType="end"/>
            </w:r>
            <w:r w:rsidRPr="00F150D5">
              <w:rPr>
                <w:rFonts w:cs="Arial"/>
                <w:iCs/>
                <w:color w:val="000000"/>
                <w:sz w:val="16"/>
                <w:szCs w:val="16"/>
              </w:rPr>
              <w:t>Mainstreaming</w:t>
            </w:r>
          </w:p>
        </w:tc>
        <w:tc>
          <w:tcPr>
            <w:tcW w:w="1334" w:type="pct"/>
            <w:tcBorders>
              <w:top w:val="nil"/>
              <w:left w:val="nil"/>
              <w:bottom w:val="single" w:sz="4" w:space="0" w:color="auto"/>
              <w:right w:val="single" w:sz="4" w:space="0" w:color="auto"/>
            </w:tcBorders>
            <w:shd w:val="clear" w:color="auto" w:fill="auto"/>
            <w:hideMark/>
          </w:tcPr>
          <w:p w14:paraId="1E423860" w14:textId="77777777" w:rsidR="002A42D0" w:rsidRPr="00F150D5" w:rsidRDefault="002A42D0" w:rsidP="00AE0FBA">
            <w:pPr>
              <w:jc w:val="both"/>
              <w:rPr>
                <w:rFonts w:cs="Arial"/>
                <w:color w:val="000000"/>
                <w:sz w:val="16"/>
                <w:szCs w:val="16"/>
              </w:rPr>
            </w:pPr>
            <w:r w:rsidRPr="00F150D5">
              <w:rPr>
                <w:rFonts w:cs="Arial" w:hint="eastAsia"/>
                <w:color w:val="000000"/>
                <w:sz w:val="16"/>
                <w:szCs w:val="16"/>
              </w:rPr>
              <w:t> </w:t>
            </w:r>
          </w:p>
        </w:tc>
      </w:tr>
      <w:tr w:rsidR="002A42D0" w:rsidRPr="00F150D5" w14:paraId="6FBEA4A7" w14:textId="77777777" w:rsidTr="00AE0FBA">
        <w:trPr>
          <w:trHeight w:val="58"/>
        </w:trPr>
        <w:tc>
          <w:tcPr>
            <w:tcW w:w="964" w:type="pct"/>
            <w:tcBorders>
              <w:top w:val="nil"/>
              <w:left w:val="single" w:sz="4" w:space="0" w:color="auto"/>
              <w:bottom w:val="single" w:sz="4" w:space="0" w:color="auto"/>
              <w:right w:val="single" w:sz="4" w:space="0" w:color="auto"/>
            </w:tcBorders>
            <w:shd w:val="clear" w:color="auto" w:fill="auto"/>
            <w:noWrap/>
            <w:vAlign w:val="bottom"/>
            <w:hideMark/>
          </w:tcPr>
          <w:p w14:paraId="6776F9C3"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458" w:type="pct"/>
            <w:tcBorders>
              <w:top w:val="nil"/>
              <w:left w:val="nil"/>
              <w:bottom w:val="single" w:sz="4" w:space="0" w:color="auto"/>
              <w:right w:val="single" w:sz="4" w:space="0" w:color="auto"/>
            </w:tcBorders>
            <w:shd w:val="clear" w:color="auto" w:fill="auto"/>
            <w:hideMark/>
          </w:tcPr>
          <w:p w14:paraId="5A588E92"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244" w:type="pct"/>
            <w:tcBorders>
              <w:top w:val="nil"/>
              <w:left w:val="nil"/>
              <w:bottom w:val="single" w:sz="4" w:space="0" w:color="auto"/>
              <w:right w:val="single" w:sz="4" w:space="0" w:color="auto"/>
            </w:tcBorders>
            <w:shd w:val="clear" w:color="auto" w:fill="auto"/>
            <w:hideMark/>
          </w:tcPr>
          <w:p w14:paraId="126263FD" w14:textId="77777777" w:rsidR="002A42D0" w:rsidRPr="00F150D5" w:rsidRDefault="002A42D0" w:rsidP="00AE0FBA">
            <w:pPr>
              <w:jc w:val="both"/>
              <w:rPr>
                <w:rFonts w:cs="Arial"/>
                <w:iCs/>
                <w:color w:val="000000"/>
                <w:sz w:val="16"/>
                <w:szCs w:val="16"/>
              </w:rPr>
            </w:pPr>
            <w:r w:rsidRPr="00F150D5">
              <w:rPr>
                <w:rFonts w:cs="Arial" w:hint="eastAsia"/>
                <w:iCs/>
                <w:color w:val="000000"/>
                <w:sz w:val="16"/>
                <w:szCs w:val="16"/>
              </w:rPr>
              <w:t> </w:t>
            </w:r>
          </w:p>
        </w:tc>
        <w:tc>
          <w:tcPr>
            <w:tcW w:w="1334" w:type="pct"/>
            <w:tcBorders>
              <w:top w:val="nil"/>
              <w:left w:val="nil"/>
              <w:bottom w:val="single" w:sz="4" w:space="0" w:color="auto"/>
              <w:right w:val="single" w:sz="4" w:space="0" w:color="auto"/>
            </w:tcBorders>
            <w:shd w:val="clear" w:color="auto" w:fill="auto"/>
            <w:hideMark/>
          </w:tcPr>
          <w:p w14:paraId="63A2986E" w14:textId="77777777" w:rsidR="002A42D0" w:rsidRPr="00F150D5" w:rsidRDefault="002A42D0" w:rsidP="00AE0FBA">
            <w:pPr>
              <w:ind w:left="192" w:hanging="192"/>
              <w:jc w:val="both"/>
              <w:rPr>
                <w:rFonts w:cs="Arial"/>
                <w:color w:val="000000"/>
                <w:sz w:val="16"/>
                <w:szCs w:val="16"/>
              </w:rPr>
            </w:pPr>
            <w:r w:rsidRPr="00F150D5">
              <w:rPr>
                <w:rFonts w:eastAsia="SimSun" w:cs="Arial"/>
                <w:color w:val="000000"/>
                <w:sz w:val="16"/>
                <w:szCs w:val="16"/>
              </w:rPr>
              <w:fldChar w:fldCharType="begin">
                <w:ffData>
                  <w:name w:val=""/>
                  <w:enabled/>
                  <w:calcOnExit w:val="0"/>
                  <w:checkBox>
                    <w:sizeAuto/>
                    <w:default w:val="1"/>
                  </w:checkBox>
                </w:ffData>
              </w:fldChar>
            </w:r>
            <w:r w:rsidRPr="00F150D5">
              <w:rPr>
                <w:rFonts w:eastAsia="SimSun" w:cs="Arial"/>
                <w:color w:val="000000"/>
                <w:sz w:val="16"/>
                <w:szCs w:val="16"/>
              </w:rPr>
              <w:instrText xml:space="preserve"> FORMCHECKBOX </w:instrText>
            </w:r>
            <w:r w:rsidR="00000000">
              <w:rPr>
                <w:rFonts w:eastAsia="SimSun" w:cs="Arial"/>
                <w:color w:val="000000"/>
                <w:sz w:val="16"/>
                <w:szCs w:val="16"/>
              </w:rPr>
            </w:r>
            <w:r w:rsidR="00000000">
              <w:rPr>
                <w:rFonts w:eastAsia="SimSun" w:cs="Arial"/>
                <w:color w:val="000000"/>
                <w:sz w:val="16"/>
                <w:szCs w:val="16"/>
              </w:rPr>
              <w:fldChar w:fldCharType="separate"/>
            </w:r>
            <w:r w:rsidRPr="00F150D5">
              <w:rPr>
                <w:rFonts w:eastAsia="SimSun" w:cs="Arial"/>
                <w:color w:val="000000"/>
                <w:sz w:val="16"/>
                <w:szCs w:val="16"/>
              </w:rPr>
              <w:fldChar w:fldCharType="end"/>
            </w:r>
            <w:r w:rsidRPr="00F150D5">
              <w:rPr>
                <w:rFonts w:cs="Arial"/>
                <w:color w:val="000000"/>
                <w:sz w:val="16"/>
                <w:szCs w:val="16"/>
              </w:rPr>
              <w:t>Extractive Industries (oil, gas, mining)</w:t>
            </w:r>
          </w:p>
        </w:tc>
      </w:tr>
      <w:tr w:rsidR="002A42D0" w:rsidRPr="00F150D5" w14:paraId="62A91837" w14:textId="77777777" w:rsidTr="00AE0FBA">
        <w:trPr>
          <w:trHeight w:val="125"/>
        </w:trPr>
        <w:tc>
          <w:tcPr>
            <w:tcW w:w="964" w:type="pct"/>
            <w:tcBorders>
              <w:top w:val="nil"/>
              <w:left w:val="single" w:sz="4" w:space="0" w:color="auto"/>
              <w:bottom w:val="single" w:sz="4" w:space="0" w:color="auto"/>
              <w:right w:val="single" w:sz="4" w:space="0" w:color="auto"/>
            </w:tcBorders>
            <w:shd w:val="clear" w:color="auto" w:fill="auto"/>
            <w:noWrap/>
            <w:vAlign w:val="bottom"/>
            <w:hideMark/>
          </w:tcPr>
          <w:p w14:paraId="7FBF7BB2"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458" w:type="pct"/>
            <w:tcBorders>
              <w:top w:val="nil"/>
              <w:left w:val="nil"/>
              <w:bottom w:val="single" w:sz="4" w:space="0" w:color="auto"/>
              <w:right w:val="single" w:sz="4" w:space="0" w:color="auto"/>
            </w:tcBorders>
            <w:shd w:val="clear" w:color="auto" w:fill="auto"/>
            <w:hideMark/>
          </w:tcPr>
          <w:p w14:paraId="6FF9648E"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244" w:type="pct"/>
            <w:tcBorders>
              <w:top w:val="nil"/>
              <w:left w:val="nil"/>
              <w:bottom w:val="single" w:sz="4" w:space="0" w:color="auto"/>
              <w:right w:val="single" w:sz="4" w:space="0" w:color="auto"/>
            </w:tcBorders>
            <w:shd w:val="clear" w:color="auto" w:fill="auto"/>
            <w:hideMark/>
          </w:tcPr>
          <w:p w14:paraId="4D939665" w14:textId="77777777" w:rsidR="002A42D0" w:rsidRPr="00F150D5" w:rsidRDefault="002A42D0" w:rsidP="00AE0FBA">
            <w:pPr>
              <w:jc w:val="both"/>
              <w:rPr>
                <w:rFonts w:cs="Arial"/>
                <w:iCs/>
                <w:color w:val="000000"/>
                <w:sz w:val="16"/>
                <w:szCs w:val="16"/>
              </w:rPr>
            </w:pPr>
            <w:r w:rsidRPr="00F150D5">
              <w:rPr>
                <w:rFonts w:cs="Arial" w:hint="eastAsia"/>
                <w:iCs/>
                <w:color w:val="000000"/>
                <w:sz w:val="16"/>
                <w:szCs w:val="16"/>
              </w:rPr>
              <w:t> </w:t>
            </w:r>
          </w:p>
        </w:tc>
        <w:tc>
          <w:tcPr>
            <w:tcW w:w="1334" w:type="pct"/>
            <w:tcBorders>
              <w:top w:val="nil"/>
              <w:left w:val="nil"/>
              <w:bottom w:val="single" w:sz="4" w:space="0" w:color="auto"/>
              <w:right w:val="single" w:sz="4" w:space="0" w:color="auto"/>
            </w:tcBorders>
            <w:shd w:val="clear" w:color="auto" w:fill="auto"/>
            <w:hideMark/>
          </w:tcPr>
          <w:p w14:paraId="31FD6F71" w14:textId="77777777" w:rsidR="002A42D0" w:rsidRPr="00F150D5" w:rsidRDefault="002A42D0" w:rsidP="00AE0FBA">
            <w:pPr>
              <w:ind w:left="192" w:hanging="192"/>
              <w:jc w:val="both"/>
              <w:rPr>
                <w:rFonts w:cs="Arial"/>
                <w:color w:val="000000"/>
                <w:sz w:val="16"/>
                <w:szCs w:val="16"/>
              </w:rPr>
            </w:pPr>
            <w:r w:rsidRPr="00F150D5">
              <w:rPr>
                <w:rFonts w:eastAsia="SimSun" w:cs="Arial"/>
                <w:color w:val="000000"/>
                <w:sz w:val="16"/>
                <w:szCs w:val="16"/>
              </w:rPr>
              <w:fldChar w:fldCharType="begin">
                <w:ffData>
                  <w:name w:val=""/>
                  <w:enabled/>
                  <w:calcOnExit w:val="0"/>
                  <w:checkBox>
                    <w:sizeAuto/>
                    <w:default w:val="1"/>
                  </w:checkBox>
                </w:ffData>
              </w:fldChar>
            </w:r>
            <w:r w:rsidRPr="00F150D5">
              <w:rPr>
                <w:rFonts w:eastAsia="SimSun" w:cs="Arial"/>
                <w:color w:val="000000"/>
                <w:sz w:val="16"/>
                <w:szCs w:val="16"/>
              </w:rPr>
              <w:instrText xml:space="preserve"> FORMCHECKBOX </w:instrText>
            </w:r>
            <w:r w:rsidR="00000000">
              <w:rPr>
                <w:rFonts w:eastAsia="SimSun" w:cs="Arial"/>
                <w:color w:val="000000"/>
                <w:sz w:val="16"/>
                <w:szCs w:val="16"/>
              </w:rPr>
            </w:r>
            <w:r w:rsidR="00000000">
              <w:rPr>
                <w:rFonts w:eastAsia="SimSun" w:cs="Arial"/>
                <w:color w:val="000000"/>
                <w:sz w:val="16"/>
                <w:szCs w:val="16"/>
              </w:rPr>
              <w:fldChar w:fldCharType="separate"/>
            </w:r>
            <w:r w:rsidRPr="00F150D5">
              <w:rPr>
                <w:rFonts w:eastAsia="SimSun" w:cs="Arial"/>
                <w:color w:val="000000"/>
                <w:sz w:val="16"/>
                <w:szCs w:val="16"/>
              </w:rPr>
              <w:fldChar w:fldCharType="end"/>
            </w:r>
            <w:r w:rsidRPr="00F150D5">
              <w:rPr>
                <w:rFonts w:cs="Arial"/>
                <w:color w:val="000000"/>
                <w:sz w:val="16"/>
                <w:szCs w:val="16"/>
              </w:rPr>
              <w:t>Forestry (Including HCVF and REDD+)</w:t>
            </w:r>
          </w:p>
        </w:tc>
      </w:tr>
      <w:tr w:rsidR="002A42D0" w:rsidRPr="00F150D5" w14:paraId="61CB68D1" w14:textId="77777777" w:rsidTr="00AE0FBA">
        <w:trPr>
          <w:trHeight w:val="58"/>
        </w:trPr>
        <w:tc>
          <w:tcPr>
            <w:tcW w:w="964" w:type="pct"/>
            <w:tcBorders>
              <w:top w:val="nil"/>
              <w:left w:val="single" w:sz="4" w:space="0" w:color="auto"/>
              <w:bottom w:val="single" w:sz="4" w:space="0" w:color="auto"/>
              <w:right w:val="single" w:sz="4" w:space="0" w:color="auto"/>
            </w:tcBorders>
            <w:shd w:val="clear" w:color="auto" w:fill="auto"/>
            <w:noWrap/>
            <w:vAlign w:val="bottom"/>
            <w:hideMark/>
          </w:tcPr>
          <w:p w14:paraId="0C12F1D7"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458" w:type="pct"/>
            <w:tcBorders>
              <w:top w:val="nil"/>
              <w:left w:val="nil"/>
              <w:bottom w:val="single" w:sz="4" w:space="0" w:color="auto"/>
              <w:right w:val="single" w:sz="4" w:space="0" w:color="auto"/>
            </w:tcBorders>
            <w:shd w:val="clear" w:color="auto" w:fill="auto"/>
            <w:hideMark/>
          </w:tcPr>
          <w:p w14:paraId="4DD4823F"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244" w:type="pct"/>
            <w:tcBorders>
              <w:top w:val="nil"/>
              <w:left w:val="nil"/>
              <w:bottom w:val="single" w:sz="4" w:space="0" w:color="auto"/>
              <w:right w:val="single" w:sz="4" w:space="0" w:color="auto"/>
            </w:tcBorders>
            <w:shd w:val="clear" w:color="auto" w:fill="auto"/>
            <w:hideMark/>
          </w:tcPr>
          <w:p w14:paraId="6C958D1E" w14:textId="77777777" w:rsidR="002A42D0" w:rsidRPr="00F150D5" w:rsidRDefault="002A42D0" w:rsidP="00AE0FBA">
            <w:pPr>
              <w:jc w:val="both"/>
              <w:rPr>
                <w:rFonts w:cs="Arial"/>
                <w:iCs/>
                <w:color w:val="000000"/>
                <w:sz w:val="16"/>
                <w:szCs w:val="16"/>
              </w:rPr>
            </w:pPr>
            <w:r w:rsidRPr="00F150D5">
              <w:rPr>
                <w:rFonts w:cs="Arial" w:hint="eastAsia"/>
                <w:iCs/>
                <w:color w:val="000000"/>
                <w:sz w:val="16"/>
                <w:szCs w:val="16"/>
              </w:rPr>
              <w:t> </w:t>
            </w:r>
          </w:p>
        </w:tc>
        <w:tc>
          <w:tcPr>
            <w:tcW w:w="1334" w:type="pct"/>
            <w:tcBorders>
              <w:top w:val="nil"/>
              <w:left w:val="nil"/>
              <w:bottom w:val="single" w:sz="4" w:space="0" w:color="auto"/>
              <w:right w:val="single" w:sz="4" w:space="0" w:color="auto"/>
            </w:tcBorders>
            <w:shd w:val="clear" w:color="auto" w:fill="auto"/>
            <w:hideMark/>
          </w:tcPr>
          <w:p w14:paraId="405396C2" w14:textId="77777777" w:rsidR="002A42D0" w:rsidRPr="00F150D5" w:rsidRDefault="002A42D0" w:rsidP="00AE0FBA">
            <w:pPr>
              <w:jc w:val="both"/>
              <w:rPr>
                <w:rFonts w:cs="Arial"/>
                <w:color w:val="000000"/>
                <w:sz w:val="16"/>
                <w:szCs w:val="16"/>
              </w:rPr>
            </w:pPr>
            <w:r w:rsidRPr="00F150D5">
              <w:rPr>
                <w:rFonts w:eastAsia="SimSun" w:cs="Arial"/>
                <w:color w:val="000000"/>
                <w:sz w:val="16"/>
                <w:szCs w:val="16"/>
              </w:rPr>
              <w:fldChar w:fldCharType="begin">
                <w:ffData>
                  <w:name w:val=""/>
                  <w:enabled/>
                  <w:calcOnExit w:val="0"/>
                  <w:checkBox>
                    <w:sizeAuto/>
                    <w:default w:val="1"/>
                  </w:checkBox>
                </w:ffData>
              </w:fldChar>
            </w:r>
            <w:r w:rsidRPr="00F150D5">
              <w:rPr>
                <w:rFonts w:eastAsia="SimSun" w:cs="Arial"/>
                <w:color w:val="000000"/>
                <w:sz w:val="16"/>
                <w:szCs w:val="16"/>
              </w:rPr>
              <w:instrText xml:space="preserve"> FORMCHECKBOX </w:instrText>
            </w:r>
            <w:r w:rsidR="00000000">
              <w:rPr>
                <w:rFonts w:eastAsia="SimSun" w:cs="Arial"/>
                <w:color w:val="000000"/>
                <w:sz w:val="16"/>
                <w:szCs w:val="16"/>
              </w:rPr>
            </w:r>
            <w:r w:rsidR="00000000">
              <w:rPr>
                <w:rFonts w:eastAsia="SimSun" w:cs="Arial"/>
                <w:color w:val="000000"/>
                <w:sz w:val="16"/>
                <w:szCs w:val="16"/>
              </w:rPr>
              <w:fldChar w:fldCharType="separate"/>
            </w:r>
            <w:r w:rsidRPr="00F150D5">
              <w:rPr>
                <w:rFonts w:eastAsia="SimSun" w:cs="Arial"/>
                <w:color w:val="000000"/>
                <w:sz w:val="16"/>
                <w:szCs w:val="16"/>
              </w:rPr>
              <w:fldChar w:fldCharType="end"/>
            </w:r>
            <w:r w:rsidRPr="00F150D5">
              <w:rPr>
                <w:rFonts w:cs="Arial"/>
                <w:color w:val="000000"/>
                <w:sz w:val="16"/>
                <w:szCs w:val="16"/>
              </w:rPr>
              <w:t>Tourism</w:t>
            </w:r>
          </w:p>
        </w:tc>
      </w:tr>
      <w:tr w:rsidR="002A42D0" w:rsidRPr="00F150D5" w14:paraId="74D1A3DC" w14:textId="77777777" w:rsidTr="00AE0FBA">
        <w:trPr>
          <w:trHeight w:val="89"/>
        </w:trPr>
        <w:tc>
          <w:tcPr>
            <w:tcW w:w="964" w:type="pct"/>
            <w:tcBorders>
              <w:top w:val="nil"/>
              <w:left w:val="single" w:sz="4" w:space="0" w:color="auto"/>
              <w:bottom w:val="single" w:sz="4" w:space="0" w:color="auto"/>
              <w:right w:val="single" w:sz="4" w:space="0" w:color="auto"/>
            </w:tcBorders>
            <w:shd w:val="clear" w:color="auto" w:fill="auto"/>
            <w:noWrap/>
            <w:vAlign w:val="bottom"/>
            <w:hideMark/>
          </w:tcPr>
          <w:p w14:paraId="5380F9AF"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458" w:type="pct"/>
            <w:tcBorders>
              <w:top w:val="nil"/>
              <w:left w:val="nil"/>
              <w:bottom w:val="single" w:sz="4" w:space="0" w:color="auto"/>
              <w:right w:val="single" w:sz="4" w:space="0" w:color="auto"/>
            </w:tcBorders>
            <w:shd w:val="clear" w:color="auto" w:fill="auto"/>
            <w:hideMark/>
          </w:tcPr>
          <w:p w14:paraId="15F78DA9"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244" w:type="pct"/>
            <w:tcBorders>
              <w:top w:val="nil"/>
              <w:left w:val="nil"/>
              <w:bottom w:val="single" w:sz="4" w:space="0" w:color="auto"/>
              <w:right w:val="single" w:sz="4" w:space="0" w:color="auto"/>
            </w:tcBorders>
            <w:shd w:val="clear" w:color="auto" w:fill="auto"/>
            <w:hideMark/>
          </w:tcPr>
          <w:p w14:paraId="55025320" w14:textId="77777777" w:rsidR="002A42D0" w:rsidRPr="00F150D5" w:rsidRDefault="002A42D0" w:rsidP="00AE0FBA">
            <w:pPr>
              <w:jc w:val="both"/>
              <w:rPr>
                <w:rFonts w:cs="Arial"/>
                <w:iCs/>
                <w:color w:val="000000"/>
                <w:sz w:val="16"/>
                <w:szCs w:val="16"/>
              </w:rPr>
            </w:pPr>
            <w:r w:rsidRPr="00F150D5">
              <w:rPr>
                <w:rFonts w:cs="Arial" w:hint="eastAsia"/>
                <w:iCs/>
                <w:color w:val="000000"/>
                <w:sz w:val="16"/>
                <w:szCs w:val="16"/>
              </w:rPr>
              <w:t> </w:t>
            </w:r>
          </w:p>
        </w:tc>
        <w:tc>
          <w:tcPr>
            <w:tcW w:w="1334" w:type="pct"/>
            <w:tcBorders>
              <w:top w:val="nil"/>
              <w:left w:val="nil"/>
              <w:bottom w:val="single" w:sz="4" w:space="0" w:color="auto"/>
              <w:right w:val="single" w:sz="4" w:space="0" w:color="auto"/>
            </w:tcBorders>
            <w:shd w:val="clear" w:color="auto" w:fill="auto"/>
            <w:hideMark/>
          </w:tcPr>
          <w:p w14:paraId="553BDE72" w14:textId="77777777" w:rsidR="002A42D0" w:rsidRPr="00F150D5" w:rsidRDefault="002A42D0" w:rsidP="00AE0FBA">
            <w:pPr>
              <w:jc w:val="both"/>
              <w:rPr>
                <w:rFonts w:cs="Arial"/>
                <w:color w:val="000000"/>
                <w:sz w:val="16"/>
                <w:szCs w:val="16"/>
              </w:rPr>
            </w:pPr>
            <w:r w:rsidRPr="00F150D5">
              <w:rPr>
                <w:rFonts w:eastAsia="SimSun" w:cs="Arial"/>
                <w:color w:val="000000"/>
                <w:sz w:val="16"/>
                <w:szCs w:val="16"/>
              </w:rPr>
              <w:fldChar w:fldCharType="begin">
                <w:ffData>
                  <w:name w:val=""/>
                  <w:enabled/>
                  <w:calcOnExit w:val="0"/>
                  <w:checkBox>
                    <w:sizeAuto/>
                    <w:default w:val="1"/>
                  </w:checkBox>
                </w:ffData>
              </w:fldChar>
            </w:r>
            <w:r w:rsidRPr="00F150D5">
              <w:rPr>
                <w:rFonts w:eastAsia="SimSun" w:cs="Arial"/>
                <w:color w:val="000000"/>
                <w:sz w:val="16"/>
                <w:szCs w:val="16"/>
              </w:rPr>
              <w:instrText xml:space="preserve"> FORMCHECKBOX </w:instrText>
            </w:r>
            <w:r w:rsidR="00000000">
              <w:rPr>
                <w:rFonts w:eastAsia="SimSun" w:cs="Arial"/>
                <w:color w:val="000000"/>
                <w:sz w:val="16"/>
                <w:szCs w:val="16"/>
              </w:rPr>
            </w:r>
            <w:r w:rsidR="00000000">
              <w:rPr>
                <w:rFonts w:eastAsia="SimSun" w:cs="Arial"/>
                <w:color w:val="000000"/>
                <w:sz w:val="16"/>
                <w:szCs w:val="16"/>
              </w:rPr>
              <w:fldChar w:fldCharType="separate"/>
            </w:r>
            <w:r w:rsidRPr="00F150D5">
              <w:rPr>
                <w:rFonts w:eastAsia="SimSun" w:cs="Arial"/>
                <w:color w:val="000000"/>
                <w:sz w:val="16"/>
                <w:szCs w:val="16"/>
              </w:rPr>
              <w:fldChar w:fldCharType="end"/>
            </w:r>
            <w:r w:rsidRPr="00F150D5">
              <w:rPr>
                <w:rFonts w:cs="Arial"/>
                <w:color w:val="000000"/>
                <w:sz w:val="16"/>
                <w:szCs w:val="16"/>
              </w:rPr>
              <w:t>Agriculture &amp; agrobiodiversity</w:t>
            </w:r>
          </w:p>
        </w:tc>
      </w:tr>
      <w:tr w:rsidR="002A42D0" w:rsidRPr="00F150D5" w14:paraId="095E2538" w14:textId="77777777" w:rsidTr="00AE0FBA">
        <w:trPr>
          <w:trHeight w:val="161"/>
        </w:trPr>
        <w:tc>
          <w:tcPr>
            <w:tcW w:w="964" w:type="pct"/>
            <w:tcBorders>
              <w:top w:val="nil"/>
              <w:left w:val="single" w:sz="4" w:space="0" w:color="auto"/>
              <w:bottom w:val="single" w:sz="4" w:space="0" w:color="auto"/>
              <w:right w:val="single" w:sz="4" w:space="0" w:color="auto"/>
            </w:tcBorders>
            <w:shd w:val="clear" w:color="auto" w:fill="auto"/>
            <w:noWrap/>
            <w:vAlign w:val="bottom"/>
            <w:hideMark/>
          </w:tcPr>
          <w:p w14:paraId="29883711"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458" w:type="pct"/>
            <w:tcBorders>
              <w:top w:val="nil"/>
              <w:left w:val="nil"/>
              <w:bottom w:val="single" w:sz="4" w:space="0" w:color="auto"/>
              <w:right w:val="single" w:sz="4" w:space="0" w:color="auto"/>
            </w:tcBorders>
            <w:shd w:val="clear" w:color="auto" w:fill="auto"/>
            <w:hideMark/>
          </w:tcPr>
          <w:p w14:paraId="69B562A9"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244" w:type="pct"/>
            <w:tcBorders>
              <w:top w:val="nil"/>
              <w:left w:val="nil"/>
              <w:bottom w:val="single" w:sz="4" w:space="0" w:color="auto"/>
              <w:right w:val="single" w:sz="4" w:space="0" w:color="auto"/>
            </w:tcBorders>
            <w:shd w:val="clear" w:color="auto" w:fill="auto"/>
            <w:hideMark/>
          </w:tcPr>
          <w:p w14:paraId="6E96E547" w14:textId="77777777" w:rsidR="002A42D0" w:rsidRPr="00F150D5" w:rsidRDefault="002A42D0" w:rsidP="00AE0FBA">
            <w:pPr>
              <w:jc w:val="both"/>
              <w:rPr>
                <w:rFonts w:cs="Arial"/>
                <w:iCs/>
                <w:color w:val="000000"/>
                <w:sz w:val="16"/>
                <w:szCs w:val="16"/>
              </w:rPr>
            </w:pPr>
            <w:r w:rsidRPr="00F150D5">
              <w:rPr>
                <w:rFonts w:cs="Arial" w:hint="eastAsia"/>
                <w:iCs/>
                <w:color w:val="000000"/>
                <w:sz w:val="16"/>
                <w:szCs w:val="16"/>
              </w:rPr>
              <w:t> </w:t>
            </w:r>
          </w:p>
        </w:tc>
        <w:tc>
          <w:tcPr>
            <w:tcW w:w="1334" w:type="pct"/>
            <w:tcBorders>
              <w:top w:val="nil"/>
              <w:left w:val="nil"/>
              <w:bottom w:val="single" w:sz="4" w:space="0" w:color="auto"/>
              <w:right w:val="single" w:sz="4" w:space="0" w:color="auto"/>
            </w:tcBorders>
            <w:shd w:val="clear" w:color="auto" w:fill="auto"/>
            <w:hideMark/>
          </w:tcPr>
          <w:p w14:paraId="2DE6C69C" w14:textId="77777777" w:rsidR="002A42D0" w:rsidRPr="00F150D5" w:rsidRDefault="002A42D0" w:rsidP="00AE0FBA">
            <w:pPr>
              <w:jc w:val="both"/>
              <w:rPr>
                <w:rFonts w:cs="Arial"/>
                <w:color w:val="000000"/>
                <w:sz w:val="16"/>
                <w:szCs w:val="16"/>
              </w:rPr>
            </w:pPr>
            <w:r w:rsidRPr="00F150D5">
              <w:rPr>
                <w:rFonts w:eastAsia="SimSun" w:cs="Arial"/>
                <w:color w:val="000000"/>
                <w:sz w:val="16"/>
                <w:szCs w:val="16"/>
              </w:rPr>
              <w:fldChar w:fldCharType="begin">
                <w:ffData>
                  <w:name w:val=""/>
                  <w:enabled/>
                  <w:calcOnExit w:val="0"/>
                  <w:checkBox>
                    <w:sizeAuto/>
                    <w:default w:val="1"/>
                  </w:checkBox>
                </w:ffData>
              </w:fldChar>
            </w:r>
            <w:r w:rsidRPr="00F150D5">
              <w:rPr>
                <w:rFonts w:eastAsia="SimSun" w:cs="Arial"/>
                <w:color w:val="000000"/>
                <w:sz w:val="16"/>
                <w:szCs w:val="16"/>
              </w:rPr>
              <w:instrText xml:space="preserve"> FORMCHECKBOX </w:instrText>
            </w:r>
            <w:r w:rsidR="00000000">
              <w:rPr>
                <w:rFonts w:eastAsia="SimSun" w:cs="Arial"/>
                <w:color w:val="000000"/>
                <w:sz w:val="16"/>
                <w:szCs w:val="16"/>
              </w:rPr>
            </w:r>
            <w:r w:rsidR="00000000">
              <w:rPr>
                <w:rFonts w:eastAsia="SimSun" w:cs="Arial"/>
                <w:color w:val="000000"/>
                <w:sz w:val="16"/>
                <w:szCs w:val="16"/>
              </w:rPr>
              <w:fldChar w:fldCharType="separate"/>
            </w:r>
            <w:r w:rsidRPr="00F150D5">
              <w:rPr>
                <w:rFonts w:eastAsia="SimSun" w:cs="Arial"/>
                <w:color w:val="000000"/>
                <w:sz w:val="16"/>
                <w:szCs w:val="16"/>
              </w:rPr>
              <w:fldChar w:fldCharType="end"/>
            </w:r>
            <w:r w:rsidRPr="00F150D5">
              <w:rPr>
                <w:rFonts w:cs="Arial"/>
                <w:color w:val="000000"/>
                <w:sz w:val="16"/>
                <w:szCs w:val="16"/>
              </w:rPr>
              <w:t>Fisheries</w:t>
            </w:r>
          </w:p>
        </w:tc>
      </w:tr>
      <w:tr w:rsidR="002A42D0" w:rsidRPr="00F150D5" w14:paraId="78049449" w14:textId="77777777" w:rsidTr="00AE0FBA">
        <w:trPr>
          <w:trHeight w:val="143"/>
        </w:trPr>
        <w:tc>
          <w:tcPr>
            <w:tcW w:w="964" w:type="pct"/>
            <w:tcBorders>
              <w:top w:val="nil"/>
              <w:left w:val="single" w:sz="4" w:space="0" w:color="auto"/>
              <w:bottom w:val="single" w:sz="4" w:space="0" w:color="auto"/>
              <w:right w:val="single" w:sz="4" w:space="0" w:color="auto"/>
            </w:tcBorders>
            <w:shd w:val="clear" w:color="auto" w:fill="auto"/>
            <w:noWrap/>
            <w:vAlign w:val="bottom"/>
            <w:hideMark/>
          </w:tcPr>
          <w:p w14:paraId="7BC680F3"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458" w:type="pct"/>
            <w:tcBorders>
              <w:top w:val="nil"/>
              <w:left w:val="nil"/>
              <w:bottom w:val="single" w:sz="4" w:space="0" w:color="auto"/>
              <w:right w:val="single" w:sz="4" w:space="0" w:color="auto"/>
            </w:tcBorders>
            <w:shd w:val="clear" w:color="auto" w:fill="auto"/>
            <w:hideMark/>
          </w:tcPr>
          <w:p w14:paraId="094DDF8B"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244" w:type="pct"/>
            <w:tcBorders>
              <w:top w:val="nil"/>
              <w:left w:val="nil"/>
              <w:bottom w:val="single" w:sz="4" w:space="0" w:color="auto"/>
              <w:right w:val="single" w:sz="4" w:space="0" w:color="auto"/>
            </w:tcBorders>
            <w:shd w:val="clear" w:color="auto" w:fill="auto"/>
            <w:hideMark/>
          </w:tcPr>
          <w:p w14:paraId="0B859551" w14:textId="77777777" w:rsidR="002A42D0" w:rsidRPr="00F150D5" w:rsidRDefault="002A42D0" w:rsidP="00AE0FBA">
            <w:pPr>
              <w:jc w:val="both"/>
              <w:rPr>
                <w:rFonts w:cs="Arial"/>
                <w:iCs/>
                <w:color w:val="000000"/>
                <w:sz w:val="16"/>
                <w:szCs w:val="16"/>
              </w:rPr>
            </w:pPr>
            <w:r w:rsidRPr="00F150D5">
              <w:rPr>
                <w:rFonts w:cs="Arial" w:hint="eastAsia"/>
                <w:iCs/>
                <w:color w:val="000000"/>
                <w:sz w:val="16"/>
                <w:szCs w:val="16"/>
              </w:rPr>
              <w:t> </w:t>
            </w:r>
          </w:p>
        </w:tc>
        <w:tc>
          <w:tcPr>
            <w:tcW w:w="1334" w:type="pct"/>
            <w:tcBorders>
              <w:top w:val="nil"/>
              <w:left w:val="nil"/>
              <w:bottom w:val="single" w:sz="4" w:space="0" w:color="auto"/>
              <w:right w:val="single" w:sz="4" w:space="0" w:color="auto"/>
            </w:tcBorders>
            <w:shd w:val="clear" w:color="auto" w:fill="auto"/>
            <w:hideMark/>
          </w:tcPr>
          <w:p w14:paraId="1EBDF249" w14:textId="77777777" w:rsidR="002A42D0" w:rsidRPr="00F150D5" w:rsidRDefault="002A42D0" w:rsidP="00AE0FBA">
            <w:pPr>
              <w:jc w:val="both"/>
              <w:rPr>
                <w:rFonts w:cs="Arial"/>
                <w:color w:val="000000"/>
                <w:sz w:val="16"/>
                <w:szCs w:val="16"/>
              </w:rPr>
            </w:pPr>
            <w:r w:rsidRPr="00F150D5">
              <w:rPr>
                <w:rFonts w:eastAsia="SimSun" w:cs="Arial"/>
                <w:color w:val="000000"/>
                <w:sz w:val="16"/>
                <w:szCs w:val="16"/>
              </w:rPr>
              <w:fldChar w:fldCharType="begin">
                <w:ffData>
                  <w:name w:val=""/>
                  <w:enabled/>
                  <w:calcOnExit w:val="0"/>
                  <w:checkBox>
                    <w:sizeAuto/>
                    <w:default w:val="1"/>
                  </w:checkBox>
                </w:ffData>
              </w:fldChar>
            </w:r>
            <w:r w:rsidRPr="00F150D5">
              <w:rPr>
                <w:rFonts w:eastAsia="SimSun" w:cs="Arial"/>
                <w:color w:val="000000"/>
                <w:sz w:val="16"/>
                <w:szCs w:val="16"/>
              </w:rPr>
              <w:instrText xml:space="preserve"> FORMCHECKBOX </w:instrText>
            </w:r>
            <w:r w:rsidR="00000000">
              <w:rPr>
                <w:rFonts w:eastAsia="SimSun" w:cs="Arial"/>
                <w:color w:val="000000"/>
                <w:sz w:val="16"/>
                <w:szCs w:val="16"/>
              </w:rPr>
            </w:r>
            <w:r w:rsidR="00000000">
              <w:rPr>
                <w:rFonts w:eastAsia="SimSun" w:cs="Arial"/>
                <w:color w:val="000000"/>
                <w:sz w:val="16"/>
                <w:szCs w:val="16"/>
              </w:rPr>
              <w:fldChar w:fldCharType="separate"/>
            </w:r>
            <w:r w:rsidRPr="00F150D5">
              <w:rPr>
                <w:rFonts w:eastAsia="SimSun" w:cs="Arial"/>
                <w:color w:val="000000"/>
                <w:sz w:val="16"/>
                <w:szCs w:val="16"/>
              </w:rPr>
              <w:fldChar w:fldCharType="end"/>
            </w:r>
            <w:r w:rsidRPr="00F150D5">
              <w:rPr>
                <w:rFonts w:cs="Arial"/>
                <w:color w:val="000000"/>
                <w:sz w:val="16"/>
                <w:szCs w:val="16"/>
              </w:rPr>
              <w:t>Infrastructure</w:t>
            </w:r>
          </w:p>
        </w:tc>
      </w:tr>
      <w:tr w:rsidR="002A42D0" w:rsidRPr="00F150D5" w14:paraId="5C5342A0" w14:textId="77777777" w:rsidTr="00AE0FBA">
        <w:trPr>
          <w:trHeight w:val="125"/>
        </w:trPr>
        <w:tc>
          <w:tcPr>
            <w:tcW w:w="964" w:type="pct"/>
            <w:tcBorders>
              <w:top w:val="nil"/>
              <w:left w:val="single" w:sz="4" w:space="0" w:color="auto"/>
              <w:bottom w:val="single" w:sz="4" w:space="0" w:color="auto"/>
              <w:right w:val="single" w:sz="4" w:space="0" w:color="auto"/>
            </w:tcBorders>
            <w:shd w:val="clear" w:color="auto" w:fill="auto"/>
            <w:noWrap/>
            <w:vAlign w:val="bottom"/>
            <w:hideMark/>
          </w:tcPr>
          <w:p w14:paraId="62B9B672"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458" w:type="pct"/>
            <w:tcBorders>
              <w:top w:val="nil"/>
              <w:left w:val="nil"/>
              <w:bottom w:val="single" w:sz="4" w:space="0" w:color="auto"/>
              <w:right w:val="single" w:sz="4" w:space="0" w:color="auto"/>
            </w:tcBorders>
            <w:shd w:val="clear" w:color="auto" w:fill="auto"/>
            <w:hideMark/>
          </w:tcPr>
          <w:p w14:paraId="09990C0F"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244" w:type="pct"/>
            <w:tcBorders>
              <w:top w:val="nil"/>
              <w:left w:val="nil"/>
              <w:bottom w:val="single" w:sz="4" w:space="0" w:color="auto"/>
              <w:right w:val="single" w:sz="4" w:space="0" w:color="auto"/>
            </w:tcBorders>
            <w:shd w:val="clear" w:color="auto" w:fill="auto"/>
            <w:hideMark/>
          </w:tcPr>
          <w:p w14:paraId="4F704A5B" w14:textId="77777777" w:rsidR="002A42D0" w:rsidRPr="00F150D5" w:rsidRDefault="002A42D0" w:rsidP="00AE0FBA">
            <w:pPr>
              <w:jc w:val="both"/>
              <w:rPr>
                <w:rFonts w:cs="Arial"/>
                <w:iCs/>
                <w:color w:val="000000"/>
                <w:sz w:val="16"/>
                <w:szCs w:val="16"/>
              </w:rPr>
            </w:pPr>
            <w:r w:rsidRPr="00F150D5">
              <w:rPr>
                <w:rFonts w:cs="Arial" w:hint="eastAsia"/>
                <w:iCs/>
                <w:color w:val="000000"/>
                <w:sz w:val="16"/>
                <w:szCs w:val="16"/>
              </w:rPr>
              <w:t> </w:t>
            </w:r>
          </w:p>
        </w:tc>
        <w:tc>
          <w:tcPr>
            <w:tcW w:w="1334" w:type="pct"/>
            <w:tcBorders>
              <w:top w:val="nil"/>
              <w:left w:val="nil"/>
              <w:bottom w:val="single" w:sz="4" w:space="0" w:color="auto"/>
              <w:right w:val="single" w:sz="4" w:space="0" w:color="auto"/>
            </w:tcBorders>
            <w:shd w:val="clear" w:color="auto" w:fill="auto"/>
            <w:hideMark/>
          </w:tcPr>
          <w:p w14:paraId="21E153A9" w14:textId="77777777" w:rsidR="002A42D0" w:rsidRPr="00F150D5" w:rsidRDefault="002A42D0" w:rsidP="00AE0FBA">
            <w:pPr>
              <w:ind w:left="192" w:hanging="192"/>
              <w:jc w:val="both"/>
              <w:rPr>
                <w:rFonts w:cs="Arial"/>
                <w:color w:val="000000"/>
                <w:sz w:val="16"/>
                <w:szCs w:val="16"/>
              </w:rPr>
            </w:pPr>
            <w:r w:rsidRPr="00F150D5">
              <w:rPr>
                <w:rFonts w:eastAsia="SimSun" w:cs="Arial"/>
                <w:color w:val="000000"/>
                <w:sz w:val="16"/>
                <w:szCs w:val="16"/>
              </w:rPr>
              <w:fldChar w:fldCharType="begin">
                <w:ffData>
                  <w:name w:val=""/>
                  <w:enabled/>
                  <w:calcOnExit w:val="0"/>
                  <w:checkBox>
                    <w:sizeAuto/>
                    <w:default w:val="1"/>
                  </w:checkBox>
                </w:ffData>
              </w:fldChar>
            </w:r>
            <w:r w:rsidRPr="00F150D5">
              <w:rPr>
                <w:rFonts w:eastAsia="SimSun" w:cs="Arial"/>
                <w:color w:val="000000"/>
                <w:sz w:val="16"/>
                <w:szCs w:val="16"/>
              </w:rPr>
              <w:instrText xml:space="preserve"> FORMCHECKBOX </w:instrText>
            </w:r>
            <w:r w:rsidR="00000000">
              <w:rPr>
                <w:rFonts w:eastAsia="SimSun" w:cs="Arial"/>
                <w:color w:val="000000"/>
                <w:sz w:val="16"/>
                <w:szCs w:val="16"/>
              </w:rPr>
            </w:r>
            <w:r w:rsidR="00000000">
              <w:rPr>
                <w:rFonts w:eastAsia="SimSun" w:cs="Arial"/>
                <w:color w:val="000000"/>
                <w:sz w:val="16"/>
                <w:szCs w:val="16"/>
              </w:rPr>
              <w:fldChar w:fldCharType="separate"/>
            </w:r>
            <w:r w:rsidRPr="00F150D5">
              <w:rPr>
                <w:rFonts w:eastAsia="SimSun" w:cs="Arial"/>
                <w:color w:val="000000"/>
                <w:sz w:val="16"/>
                <w:szCs w:val="16"/>
              </w:rPr>
              <w:fldChar w:fldCharType="end"/>
            </w:r>
            <w:r w:rsidRPr="00F150D5">
              <w:rPr>
                <w:rFonts w:cs="Arial"/>
                <w:color w:val="000000"/>
                <w:sz w:val="16"/>
                <w:szCs w:val="16"/>
              </w:rPr>
              <w:t>Certification (National Standards)</w:t>
            </w:r>
          </w:p>
        </w:tc>
      </w:tr>
      <w:tr w:rsidR="002A42D0" w:rsidRPr="00F150D5" w14:paraId="10FED1BA" w14:textId="77777777" w:rsidTr="00AE0FBA">
        <w:trPr>
          <w:trHeight w:val="251"/>
        </w:trPr>
        <w:tc>
          <w:tcPr>
            <w:tcW w:w="964" w:type="pct"/>
            <w:tcBorders>
              <w:top w:val="nil"/>
              <w:left w:val="single" w:sz="4" w:space="0" w:color="auto"/>
              <w:bottom w:val="single" w:sz="4" w:space="0" w:color="auto"/>
              <w:right w:val="single" w:sz="4" w:space="0" w:color="auto"/>
            </w:tcBorders>
            <w:shd w:val="clear" w:color="auto" w:fill="auto"/>
            <w:noWrap/>
            <w:vAlign w:val="bottom"/>
            <w:hideMark/>
          </w:tcPr>
          <w:p w14:paraId="012FD1DD"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458" w:type="pct"/>
            <w:tcBorders>
              <w:top w:val="nil"/>
              <w:left w:val="nil"/>
              <w:bottom w:val="single" w:sz="4" w:space="0" w:color="auto"/>
              <w:right w:val="single" w:sz="4" w:space="0" w:color="auto"/>
            </w:tcBorders>
            <w:shd w:val="clear" w:color="auto" w:fill="auto"/>
            <w:hideMark/>
          </w:tcPr>
          <w:p w14:paraId="2292C7AE"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244" w:type="pct"/>
            <w:tcBorders>
              <w:top w:val="nil"/>
              <w:left w:val="nil"/>
              <w:bottom w:val="single" w:sz="4" w:space="0" w:color="auto"/>
              <w:right w:val="single" w:sz="4" w:space="0" w:color="auto"/>
            </w:tcBorders>
            <w:shd w:val="clear" w:color="auto" w:fill="auto"/>
            <w:hideMark/>
          </w:tcPr>
          <w:p w14:paraId="7403211F" w14:textId="77777777" w:rsidR="002A42D0" w:rsidRPr="00F150D5" w:rsidRDefault="002A42D0" w:rsidP="00AE0FBA">
            <w:pPr>
              <w:jc w:val="both"/>
              <w:rPr>
                <w:rFonts w:cs="Arial"/>
                <w:iCs/>
                <w:color w:val="000000"/>
                <w:sz w:val="16"/>
                <w:szCs w:val="16"/>
              </w:rPr>
            </w:pPr>
            <w:r w:rsidRPr="00F150D5">
              <w:rPr>
                <w:rFonts w:cs="Arial" w:hint="eastAsia"/>
                <w:iCs/>
                <w:color w:val="000000"/>
                <w:sz w:val="16"/>
                <w:szCs w:val="16"/>
              </w:rPr>
              <w:t> </w:t>
            </w:r>
          </w:p>
        </w:tc>
        <w:tc>
          <w:tcPr>
            <w:tcW w:w="1334" w:type="pct"/>
            <w:tcBorders>
              <w:top w:val="nil"/>
              <w:left w:val="nil"/>
              <w:bottom w:val="single" w:sz="4" w:space="0" w:color="auto"/>
              <w:right w:val="single" w:sz="4" w:space="0" w:color="auto"/>
            </w:tcBorders>
            <w:shd w:val="clear" w:color="auto" w:fill="auto"/>
            <w:hideMark/>
          </w:tcPr>
          <w:p w14:paraId="371A8F78" w14:textId="77777777" w:rsidR="002A42D0" w:rsidRPr="00F150D5" w:rsidRDefault="002A42D0" w:rsidP="00AE0FBA">
            <w:pPr>
              <w:ind w:left="192" w:hanging="192"/>
              <w:jc w:val="both"/>
              <w:rPr>
                <w:rFonts w:cs="Arial"/>
                <w:color w:val="000000"/>
                <w:sz w:val="16"/>
                <w:szCs w:val="16"/>
              </w:rPr>
            </w:pPr>
            <w:r w:rsidRPr="00F150D5">
              <w:rPr>
                <w:rFonts w:eastAsia="SimSun" w:cs="Arial"/>
                <w:color w:val="000000"/>
                <w:sz w:val="16"/>
                <w:szCs w:val="16"/>
              </w:rPr>
              <w:fldChar w:fldCharType="begin">
                <w:ffData>
                  <w:name w:val=""/>
                  <w:enabled/>
                  <w:calcOnExit w:val="0"/>
                  <w:checkBox>
                    <w:sizeAuto/>
                    <w:default w:val="1"/>
                  </w:checkBox>
                </w:ffData>
              </w:fldChar>
            </w:r>
            <w:r w:rsidRPr="00F150D5">
              <w:rPr>
                <w:rFonts w:eastAsia="SimSun" w:cs="Arial"/>
                <w:color w:val="000000"/>
                <w:sz w:val="16"/>
                <w:szCs w:val="16"/>
              </w:rPr>
              <w:instrText xml:space="preserve"> FORMCHECKBOX </w:instrText>
            </w:r>
            <w:r w:rsidR="00000000">
              <w:rPr>
                <w:rFonts w:eastAsia="SimSun" w:cs="Arial"/>
                <w:color w:val="000000"/>
                <w:sz w:val="16"/>
                <w:szCs w:val="16"/>
              </w:rPr>
            </w:r>
            <w:r w:rsidR="00000000">
              <w:rPr>
                <w:rFonts w:eastAsia="SimSun" w:cs="Arial"/>
                <w:color w:val="000000"/>
                <w:sz w:val="16"/>
                <w:szCs w:val="16"/>
              </w:rPr>
              <w:fldChar w:fldCharType="separate"/>
            </w:r>
            <w:r w:rsidRPr="00F150D5">
              <w:rPr>
                <w:rFonts w:eastAsia="SimSun" w:cs="Arial"/>
                <w:color w:val="000000"/>
                <w:sz w:val="16"/>
                <w:szCs w:val="16"/>
              </w:rPr>
              <w:fldChar w:fldCharType="end"/>
            </w:r>
            <w:r w:rsidRPr="00F150D5">
              <w:rPr>
                <w:rFonts w:cs="Arial"/>
                <w:color w:val="000000"/>
                <w:sz w:val="16"/>
                <w:szCs w:val="16"/>
              </w:rPr>
              <w:t>Certification (International Standards)</w:t>
            </w:r>
          </w:p>
        </w:tc>
      </w:tr>
      <w:tr w:rsidR="002A42D0" w:rsidRPr="00F150D5" w14:paraId="3067702B" w14:textId="77777777" w:rsidTr="00AE0FBA">
        <w:trPr>
          <w:trHeight w:val="125"/>
        </w:trPr>
        <w:tc>
          <w:tcPr>
            <w:tcW w:w="964" w:type="pct"/>
            <w:tcBorders>
              <w:top w:val="nil"/>
              <w:left w:val="single" w:sz="4" w:space="0" w:color="auto"/>
              <w:bottom w:val="single" w:sz="4" w:space="0" w:color="auto"/>
              <w:right w:val="single" w:sz="4" w:space="0" w:color="auto"/>
            </w:tcBorders>
            <w:shd w:val="clear" w:color="auto" w:fill="auto"/>
            <w:noWrap/>
            <w:vAlign w:val="bottom"/>
            <w:hideMark/>
          </w:tcPr>
          <w:p w14:paraId="1AC08BF6"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458" w:type="pct"/>
            <w:tcBorders>
              <w:top w:val="nil"/>
              <w:left w:val="nil"/>
              <w:bottom w:val="single" w:sz="4" w:space="0" w:color="auto"/>
              <w:right w:val="single" w:sz="4" w:space="0" w:color="auto"/>
            </w:tcBorders>
            <w:shd w:val="clear" w:color="auto" w:fill="auto"/>
            <w:hideMark/>
          </w:tcPr>
          <w:p w14:paraId="67C62977"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244" w:type="pct"/>
            <w:tcBorders>
              <w:top w:val="nil"/>
              <w:left w:val="nil"/>
              <w:bottom w:val="single" w:sz="4" w:space="0" w:color="auto"/>
              <w:right w:val="single" w:sz="4" w:space="0" w:color="auto"/>
            </w:tcBorders>
            <w:shd w:val="clear" w:color="auto" w:fill="auto"/>
            <w:hideMark/>
          </w:tcPr>
          <w:p w14:paraId="3831B6E9" w14:textId="77777777" w:rsidR="002A42D0" w:rsidRPr="00F150D5" w:rsidRDefault="002A42D0" w:rsidP="00AE0FBA">
            <w:pPr>
              <w:jc w:val="both"/>
              <w:rPr>
                <w:rFonts w:cs="Arial"/>
                <w:iCs/>
                <w:color w:val="000000"/>
                <w:sz w:val="16"/>
                <w:szCs w:val="16"/>
              </w:rPr>
            </w:pPr>
            <w:r w:rsidRPr="00F150D5">
              <w:rPr>
                <w:rFonts w:eastAsia="SimSun" w:cs="Arial"/>
                <w:color w:val="000000"/>
                <w:sz w:val="16"/>
                <w:szCs w:val="16"/>
              </w:rPr>
              <w:fldChar w:fldCharType="begin">
                <w:ffData>
                  <w:name w:val=""/>
                  <w:enabled/>
                  <w:calcOnExit w:val="0"/>
                  <w:checkBox>
                    <w:sizeAuto/>
                    <w:default w:val="1"/>
                  </w:checkBox>
                </w:ffData>
              </w:fldChar>
            </w:r>
            <w:r w:rsidRPr="00F150D5">
              <w:rPr>
                <w:rFonts w:eastAsia="SimSun" w:cs="Arial"/>
                <w:color w:val="000000"/>
                <w:sz w:val="16"/>
                <w:szCs w:val="16"/>
              </w:rPr>
              <w:instrText xml:space="preserve"> FORMCHECKBOX </w:instrText>
            </w:r>
            <w:r w:rsidR="00000000">
              <w:rPr>
                <w:rFonts w:eastAsia="SimSun" w:cs="Arial"/>
                <w:color w:val="000000"/>
                <w:sz w:val="16"/>
                <w:szCs w:val="16"/>
              </w:rPr>
            </w:r>
            <w:r w:rsidR="00000000">
              <w:rPr>
                <w:rFonts w:eastAsia="SimSun" w:cs="Arial"/>
                <w:color w:val="000000"/>
                <w:sz w:val="16"/>
                <w:szCs w:val="16"/>
              </w:rPr>
              <w:fldChar w:fldCharType="separate"/>
            </w:r>
            <w:r w:rsidRPr="00F150D5">
              <w:rPr>
                <w:rFonts w:eastAsia="SimSun" w:cs="Arial"/>
                <w:color w:val="000000"/>
                <w:sz w:val="16"/>
                <w:szCs w:val="16"/>
              </w:rPr>
              <w:fldChar w:fldCharType="end"/>
            </w:r>
            <w:r w:rsidRPr="00F150D5">
              <w:rPr>
                <w:rFonts w:cs="Arial"/>
                <w:iCs/>
                <w:color w:val="000000"/>
                <w:sz w:val="16"/>
                <w:szCs w:val="16"/>
              </w:rPr>
              <w:t xml:space="preserve">Species </w:t>
            </w:r>
          </w:p>
        </w:tc>
        <w:tc>
          <w:tcPr>
            <w:tcW w:w="1334" w:type="pct"/>
            <w:tcBorders>
              <w:top w:val="nil"/>
              <w:left w:val="nil"/>
              <w:bottom w:val="single" w:sz="4" w:space="0" w:color="auto"/>
              <w:right w:val="single" w:sz="4" w:space="0" w:color="auto"/>
            </w:tcBorders>
            <w:shd w:val="clear" w:color="auto" w:fill="auto"/>
            <w:hideMark/>
          </w:tcPr>
          <w:p w14:paraId="6642EC13" w14:textId="77777777" w:rsidR="002A42D0" w:rsidRPr="00F150D5" w:rsidRDefault="002A42D0" w:rsidP="00AE0FBA">
            <w:pPr>
              <w:jc w:val="both"/>
              <w:rPr>
                <w:rFonts w:cs="Arial"/>
                <w:color w:val="000000"/>
                <w:sz w:val="16"/>
                <w:szCs w:val="16"/>
              </w:rPr>
            </w:pPr>
            <w:r w:rsidRPr="00F150D5">
              <w:rPr>
                <w:rFonts w:cs="Arial" w:hint="eastAsia"/>
                <w:color w:val="000000"/>
                <w:sz w:val="16"/>
                <w:szCs w:val="16"/>
              </w:rPr>
              <w:t> </w:t>
            </w:r>
          </w:p>
        </w:tc>
      </w:tr>
      <w:tr w:rsidR="002A42D0" w:rsidRPr="00F150D5" w14:paraId="052BFA21" w14:textId="77777777" w:rsidTr="00AE0FBA">
        <w:trPr>
          <w:trHeight w:val="197"/>
        </w:trPr>
        <w:tc>
          <w:tcPr>
            <w:tcW w:w="964" w:type="pct"/>
            <w:tcBorders>
              <w:top w:val="nil"/>
              <w:left w:val="single" w:sz="4" w:space="0" w:color="auto"/>
              <w:bottom w:val="single" w:sz="4" w:space="0" w:color="auto"/>
              <w:right w:val="single" w:sz="4" w:space="0" w:color="auto"/>
            </w:tcBorders>
            <w:shd w:val="clear" w:color="auto" w:fill="auto"/>
            <w:noWrap/>
            <w:vAlign w:val="bottom"/>
            <w:hideMark/>
          </w:tcPr>
          <w:p w14:paraId="0B46DE3E"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458" w:type="pct"/>
            <w:tcBorders>
              <w:top w:val="nil"/>
              <w:left w:val="nil"/>
              <w:bottom w:val="single" w:sz="4" w:space="0" w:color="auto"/>
              <w:right w:val="single" w:sz="4" w:space="0" w:color="auto"/>
            </w:tcBorders>
            <w:shd w:val="clear" w:color="auto" w:fill="auto"/>
            <w:hideMark/>
          </w:tcPr>
          <w:p w14:paraId="38C8A1FA"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244" w:type="pct"/>
            <w:tcBorders>
              <w:top w:val="nil"/>
              <w:left w:val="nil"/>
              <w:bottom w:val="single" w:sz="4" w:space="0" w:color="auto"/>
              <w:right w:val="single" w:sz="4" w:space="0" w:color="auto"/>
            </w:tcBorders>
            <w:shd w:val="clear" w:color="auto" w:fill="auto"/>
            <w:hideMark/>
          </w:tcPr>
          <w:p w14:paraId="03FAC92B" w14:textId="77777777" w:rsidR="002A42D0" w:rsidRPr="00F150D5" w:rsidRDefault="002A42D0" w:rsidP="00AE0FBA">
            <w:pPr>
              <w:jc w:val="both"/>
              <w:rPr>
                <w:rFonts w:cs="Arial"/>
                <w:iCs/>
                <w:color w:val="000000"/>
                <w:sz w:val="16"/>
                <w:szCs w:val="16"/>
              </w:rPr>
            </w:pPr>
            <w:r w:rsidRPr="00F150D5">
              <w:rPr>
                <w:rFonts w:cs="Arial" w:hint="eastAsia"/>
                <w:iCs/>
                <w:color w:val="000000"/>
                <w:sz w:val="16"/>
                <w:szCs w:val="16"/>
              </w:rPr>
              <w:t> </w:t>
            </w:r>
          </w:p>
        </w:tc>
        <w:tc>
          <w:tcPr>
            <w:tcW w:w="1334" w:type="pct"/>
            <w:tcBorders>
              <w:top w:val="nil"/>
              <w:left w:val="nil"/>
              <w:bottom w:val="single" w:sz="4" w:space="0" w:color="auto"/>
              <w:right w:val="single" w:sz="4" w:space="0" w:color="auto"/>
            </w:tcBorders>
            <w:shd w:val="clear" w:color="auto" w:fill="auto"/>
            <w:hideMark/>
          </w:tcPr>
          <w:p w14:paraId="470425D3" w14:textId="77777777" w:rsidR="002A42D0" w:rsidRPr="00F150D5" w:rsidRDefault="002A42D0" w:rsidP="00AE0FBA">
            <w:pPr>
              <w:jc w:val="both"/>
              <w:rPr>
                <w:rFonts w:cs="Arial"/>
                <w:color w:val="000000"/>
                <w:sz w:val="16"/>
                <w:szCs w:val="16"/>
              </w:rPr>
            </w:pPr>
            <w:r w:rsidRPr="00F150D5">
              <w:rPr>
                <w:rFonts w:eastAsia="SimSun" w:cs="Arial"/>
                <w:color w:val="000000"/>
                <w:sz w:val="16"/>
                <w:szCs w:val="16"/>
              </w:rPr>
              <w:fldChar w:fldCharType="begin">
                <w:ffData>
                  <w:name w:val=""/>
                  <w:enabled/>
                  <w:calcOnExit w:val="0"/>
                  <w:checkBox>
                    <w:sizeAuto/>
                    <w:default w:val="1"/>
                  </w:checkBox>
                </w:ffData>
              </w:fldChar>
            </w:r>
            <w:r w:rsidRPr="00F150D5">
              <w:rPr>
                <w:rFonts w:eastAsia="SimSun" w:cs="Arial"/>
                <w:color w:val="000000"/>
                <w:sz w:val="16"/>
                <w:szCs w:val="16"/>
              </w:rPr>
              <w:instrText xml:space="preserve"> FORMCHECKBOX </w:instrText>
            </w:r>
            <w:r w:rsidR="00000000">
              <w:rPr>
                <w:rFonts w:eastAsia="SimSun" w:cs="Arial"/>
                <w:color w:val="000000"/>
                <w:sz w:val="16"/>
                <w:szCs w:val="16"/>
              </w:rPr>
            </w:r>
            <w:r w:rsidR="00000000">
              <w:rPr>
                <w:rFonts w:eastAsia="SimSun" w:cs="Arial"/>
                <w:color w:val="000000"/>
                <w:sz w:val="16"/>
                <w:szCs w:val="16"/>
              </w:rPr>
              <w:fldChar w:fldCharType="separate"/>
            </w:r>
            <w:r w:rsidRPr="00F150D5">
              <w:rPr>
                <w:rFonts w:eastAsia="SimSun" w:cs="Arial"/>
                <w:color w:val="000000"/>
                <w:sz w:val="16"/>
                <w:szCs w:val="16"/>
              </w:rPr>
              <w:fldChar w:fldCharType="end"/>
            </w:r>
            <w:r w:rsidRPr="00F150D5">
              <w:rPr>
                <w:rFonts w:cs="Arial"/>
                <w:color w:val="000000"/>
                <w:sz w:val="16"/>
                <w:szCs w:val="16"/>
              </w:rPr>
              <w:t>Illegal Wildlife Trade</w:t>
            </w:r>
          </w:p>
        </w:tc>
      </w:tr>
      <w:tr w:rsidR="002A42D0" w:rsidRPr="00F150D5" w14:paraId="6440242E" w14:textId="77777777" w:rsidTr="00AE0FBA">
        <w:trPr>
          <w:trHeight w:val="89"/>
        </w:trPr>
        <w:tc>
          <w:tcPr>
            <w:tcW w:w="964" w:type="pct"/>
            <w:tcBorders>
              <w:top w:val="nil"/>
              <w:left w:val="single" w:sz="4" w:space="0" w:color="auto"/>
              <w:bottom w:val="single" w:sz="4" w:space="0" w:color="auto"/>
              <w:right w:val="single" w:sz="4" w:space="0" w:color="auto"/>
            </w:tcBorders>
            <w:shd w:val="clear" w:color="auto" w:fill="auto"/>
            <w:noWrap/>
            <w:vAlign w:val="bottom"/>
            <w:hideMark/>
          </w:tcPr>
          <w:p w14:paraId="03277BBD"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458" w:type="pct"/>
            <w:tcBorders>
              <w:top w:val="nil"/>
              <w:left w:val="nil"/>
              <w:bottom w:val="single" w:sz="4" w:space="0" w:color="auto"/>
              <w:right w:val="single" w:sz="4" w:space="0" w:color="auto"/>
            </w:tcBorders>
            <w:shd w:val="clear" w:color="auto" w:fill="auto"/>
            <w:hideMark/>
          </w:tcPr>
          <w:p w14:paraId="1CC2BA89"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244" w:type="pct"/>
            <w:tcBorders>
              <w:top w:val="nil"/>
              <w:left w:val="nil"/>
              <w:bottom w:val="single" w:sz="4" w:space="0" w:color="auto"/>
              <w:right w:val="single" w:sz="4" w:space="0" w:color="auto"/>
            </w:tcBorders>
            <w:shd w:val="clear" w:color="auto" w:fill="auto"/>
            <w:hideMark/>
          </w:tcPr>
          <w:p w14:paraId="757AC813" w14:textId="77777777" w:rsidR="002A42D0" w:rsidRPr="00F150D5" w:rsidRDefault="002A42D0" w:rsidP="00AE0FBA">
            <w:pPr>
              <w:jc w:val="both"/>
              <w:rPr>
                <w:rFonts w:cs="Arial"/>
                <w:iCs/>
                <w:color w:val="000000"/>
                <w:sz w:val="16"/>
                <w:szCs w:val="16"/>
              </w:rPr>
            </w:pPr>
            <w:r w:rsidRPr="00F150D5">
              <w:rPr>
                <w:rFonts w:cs="Arial" w:hint="eastAsia"/>
                <w:iCs/>
                <w:color w:val="000000"/>
                <w:sz w:val="16"/>
                <w:szCs w:val="16"/>
              </w:rPr>
              <w:t> </w:t>
            </w:r>
          </w:p>
        </w:tc>
        <w:tc>
          <w:tcPr>
            <w:tcW w:w="1334" w:type="pct"/>
            <w:tcBorders>
              <w:top w:val="nil"/>
              <w:left w:val="nil"/>
              <w:bottom w:val="single" w:sz="4" w:space="0" w:color="auto"/>
              <w:right w:val="single" w:sz="4" w:space="0" w:color="auto"/>
            </w:tcBorders>
            <w:shd w:val="clear" w:color="auto" w:fill="auto"/>
            <w:hideMark/>
          </w:tcPr>
          <w:p w14:paraId="025A7B7D" w14:textId="77777777" w:rsidR="002A42D0" w:rsidRPr="00F150D5" w:rsidRDefault="002A42D0" w:rsidP="00AE0FBA">
            <w:pPr>
              <w:jc w:val="both"/>
              <w:rPr>
                <w:rFonts w:cs="Arial"/>
                <w:color w:val="000000"/>
                <w:sz w:val="16"/>
                <w:szCs w:val="16"/>
              </w:rPr>
            </w:pPr>
            <w:r w:rsidRPr="00F150D5">
              <w:rPr>
                <w:rFonts w:eastAsia="SimSun" w:cs="Arial"/>
                <w:color w:val="000000"/>
                <w:sz w:val="16"/>
                <w:szCs w:val="16"/>
              </w:rPr>
              <w:fldChar w:fldCharType="begin">
                <w:ffData>
                  <w:name w:val=""/>
                  <w:enabled/>
                  <w:calcOnExit w:val="0"/>
                  <w:checkBox>
                    <w:sizeAuto/>
                    <w:default w:val="1"/>
                  </w:checkBox>
                </w:ffData>
              </w:fldChar>
            </w:r>
            <w:r w:rsidRPr="00F150D5">
              <w:rPr>
                <w:rFonts w:eastAsia="SimSun" w:cs="Arial"/>
                <w:color w:val="000000"/>
                <w:sz w:val="16"/>
                <w:szCs w:val="16"/>
              </w:rPr>
              <w:instrText xml:space="preserve"> FORMCHECKBOX </w:instrText>
            </w:r>
            <w:r w:rsidR="00000000">
              <w:rPr>
                <w:rFonts w:eastAsia="SimSun" w:cs="Arial"/>
                <w:color w:val="000000"/>
                <w:sz w:val="16"/>
                <w:szCs w:val="16"/>
              </w:rPr>
            </w:r>
            <w:r w:rsidR="00000000">
              <w:rPr>
                <w:rFonts w:eastAsia="SimSun" w:cs="Arial"/>
                <w:color w:val="000000"/>
                <w:sz w:val="16"/>
                <w:szCs w:val="16"/>
              </w:rPr>
              <w:fldChar w:fldCharType="separate"/>
            </w:r>
            <w:r w:rsidRPr="00F150D5">
              <w:rPr>
                <w:rFonts w:eastAsia="SimSun" w:cs="Arial"/>
                <w:color w:val="000000"/>
                <w:sz w:val="16"/>
                <w:szCs w:val="16"/>
              </w:rPr>
              <w:fldChar w:fldCharType="end"/>
            </w:r>
            <w:r w:rsidRPr="00F150D5">
              <w:rPr>
                <w:rFonts w:cs="Arial"/>
                <w:color w:val="000000"/>
                <w:sz w:val="16"/>
                <w:szCs w:val="16"/>
              </w:rPr>
              <w:t xml:space="preserve">Threatened Species </w:t>
            </w:r>
          </w:p>
        </w:tc>
      </w:tr>
      <w:tr w:rsidR="002A42D0" w:rsidRPr="00F150D5" w14:paraId="6C06768C" w14:textId="77777777" w:rsidTr="00AE0FBA">
        <w:trPr>
          <w:trHeight w:val="152"/>
        </w:trPr>
        <w:tc>
          <w:tcPr>
            <w:tcW w:w="964" w:type="pct"/>
            <w:tcBorders>
              <w:top w:val="nil"/>
              <w:left w:val="single" w:sz="4" w:space="0" w:color="auto"/>
              <w:bottom w:val="single" w:sz="4" w:space="0" w:color="auto"/>
              <w:right w:val="single" w:sz="4" w:space="0" w:color="auto"/>
            </w:tcBorders>
            <w:shd w:val="clear" w:color="auto" w:fill="auto"/>
            <w:noWrap/>
            <w:vAlign w:val="bottom"/>
            <w:hideMark/>
          </w:tcPr>
          <w:p w14:paraId="0BB8D447"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458" w:type="pct"/>
            <w:tcBorders>
              <w:top w:val="nil"/>
              <w:left w:val="nil"/>
              <w:bottom w:val="single" w:sz="4" w:space="0" w:color="auto"/>
              <w:right w:val="single" w:sz="4" w:space="0" w:color="auto"/>
            </w:tcBorders>
            <w:shd w:val="clear" w:color="auto" w:fill="auto"/>
            <w:hideMark/>
          </w:tcPr>
          <w:p w14:paraId="4CB470EC"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244" w:type="pct"/>
            <w:tcBorders>
              <w:top w:val="nil"/>
              <w:left w:val="nil"/>
              <w:bottom w:val="single" w:sz="4" w:space="0" w:color="auto"/>
              <w:right w:val="single" w:sz="4" w:space="0" w:color="auto"/>
            </w:tcBorders>
            <w:shd w:val="clear" w:color="auto" w:fill="auto"/>
            <w:hideMark/>
          </w:tcPr>
          <w:p w14:paraId="415CF25D" w14:textId="77777777" w:rsidR="002A42D0" w:rsidRPr="00F150D5" w:rsidRDefault="002A42D0" w:rsidP="00AE0FBA">
            <w:pPr>
              <w:jc w:val="both"/>
              <w:rPr>
                <w:rFonts w:cs="Arial"/>
                <w:iCs/>
                <w:color w:val="000000"/>
                <w:sz w:val="16"/>
                <w:szCs w:val="16"/>
              </w:rPr>
            </w:pPr>
            <w:r w:rsidRPr="00F150D5">
              <w:rPr>
                <w:rFonts w:cs="Arial" w:hint="eastAsia"/>
                <w:iCs/>
                <w:color w:val="000000"/>
                <w:sz w:val="16"/>
                <w:szCs w:val="16"/>
              </w:rPr>
              <w:t> </w:t>
            </w:r>
          </w:p>
        </w:tc>
        <w:tc>
          <w:tcPr>
            <w:tcW w:w="1334" w:type="pct"/>
            <w:tcBorders>
              <w:top w:val="nil"/>
              <w:left w:val="nil"/>
              <w:bottom w:val="single" w:sz="4" w:space="0" w:color="auto"/>
              <w:right w:val="single" w:sz="4" w:space="0" w:color="auto"/>
            </w:tcBorders>
            <w:shd w:val="clear" w:color="auto" w:fill="auto"/>
            <w:hideMark/>
          </w:tcPr>
          <w:p w14:paraId="25CAB174" w14:textId="77777777" w:rsidR="002A42D0" w:rsidRPr="00F150D5" w:rsidRDefault="002A42D0" w:rsidP="00AE0FBA">
            <w:pPr>
              <w:ind w:left="192" w:hanging="192"/>
              <w:jc w:val="both"/>
              <w:rPr>
                <w:rFonts w:cs="Arial"/>
                <w:color w:val="000000"/>
                <w:sz w:val="16"/>
                <w:szCs w:val="16"/>
              </w:rPr>
            </w:pPr>
            <w:r w:rsidRPr="00F150D5">
              <w:rPr>
                <w:rFonts w:eastAsia="SimSun" w:cs="Arial"/>
                <w:color w:val="000000"/>
                <w:sz w:val="16"/>
                <w:szCs w:val="16"/>
              </w:rPr>
              <w:fldChar w:fldCharType="begin">
                <w:ffData>
                  <w:name w:val=""/>
                  <w:enabled/>
                  <w:calcOnExit w:val="0"/>
                  <w:checkBox>
                    <w:sizeAuto/>
                    <w:default w:val="1"/>
                  </w:checkBox>
                </w:ffData>
              </w:fldChar>
            </w:r>
            <w:r w:rsidRPr="00F150D5">
              <w:rPr>
                <w:rFonts w:eastAsia="SimSun" w:cs="Arial"/>
                <w:color w:val="000000"/>
                <w:sz w:val="16"/>
                <w:szCs w:val="16"/>
              </w:rPr>
              <w:instrText xml:space="preserve"> FORMCHECKBOX </w:instrText>
            </w:r>
            <w:r w:rsidR="00000000">
              <w:rPr>
                <w:rFonts w:eastAsia="SimSun" w:cs="Arial"/>
                <w:color w:val="000000"/>
                <w:sz w:val="16"/>
                <w:szCs w:val="16"/>
              </w:rPr>
            </w:r>
            <w:r w:rsidR="00000000">
              <w:rPr>
                <w:rFonts w:eastAsia="SimSun" w:cs="Arial"/>
                <w:color w:val="000000"/>
                <w:sz w:val="16"/>
                <w:szCs w:val="16"/>
              </w:rPr>
              <w:fldChar w:fldCharType="separate"/>
            </w:r>
            <w:r w:rsidRPr="00F150D5">
              <w:rPr>
                <w:rFonts w:eastAsia="SimSun" w:cs="Arial"/>
                <w:color w:val="000000"/>
                <w:sz w:val="16"/>
                <w:szCs w:val="16"/>
              </w:rPr>
              <w:fldChar w:fldCharType="end"/>
            </w:r>
            <w:r w:rsidRPr="00F150D5">
              <w:rPr>
                <w:rFonts w:cs="Arial"/>
                <w:color w:val="000000"/>
                <w:sz w:val="16"/>
                <w:szCs w:val="16"/>
              </w:rPr>
              <w:t>Wildlife for Sustainable Development</w:t>
            </w:r>
          </w:p>
        </w:tc>
      </w:tr>
      <w:tr w:rsidR="002A42D0" w:rsidRPr="00F150D5" w14:paraId="6F56CE64" w14:textId="77777777" w:rsidTr="00AE0FBA">
        <w:trPr>
          <w:trHeight w:val="233"/>
        </w:trPr>
        <w:tc>
          <w:tcPr>
            <w:tcW w:w="964" w:type="pct"/>
            <w:tcBorders>
              <w:top w:val="nil"/>
              <w:left w:val="single" w:sz="4" w:space="0" w:color="auto"/>
              <w:bottom w:val="single" w:sz="4" w:space="0" w:color="auto"/>
              <w:right w:val="single" w:sz="4" w:space="0" w:color="auto"/>
            </w:tcBorders>
            <w:shd w:val="clear" w:color="auto" w:fill="auto"/>
            <w:noWrap/>
            <w:vAlign w:val="bottom"/>
            <w:hideMark/>
          </w:tcPr>
          <w:p w14:paraId="4EFEB6AB"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458" w:type="pct"/>
            <w:tcBorders>
              <w:top w:val="nil"/>
              <w:left w:val="nil"/>
              <w:bottom w:val="single" w:sz="4" w:space="0" w:color="auto"/>
              <w:right w:val="single" w:sz="4" w:space="0" w:color="auto"/>
            </w:tcBorders>
            <w:shd w:val="clear" w:color="auto" w:fill="auto"/>
            <w:hideMark/>
          </w:tcPr>
          <w:p w14:paraId="1CB2A7D9"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244" w:type="pct"/>
            <w:tcBorders>
              <w:top w:val="nil"/>
              <w:left w:val="nil"/>
              <w:bottom w:val="single" w:sz="4" w:space="0" w:color="auto"/>
              <w:right w:val="single" w:sz="4" w:space="0" w:color="auto"/>
            </w:tcBorders>
            <w:shd w:val="clear" w:color="auto" w:fill="auto"/>
            <w:hideMark/>
          </w:tcPr>
          <w:p w14:paraId="0CDDEEA0" w14:textId="77777777" w:rsidR="002A42D0" w:rsidRPr="00F150D5" w:rsidRDefault="002A42D0" w:rsidP="00AE0FBA">
            <w:pPr>
              <w:jc w:val="both"/>
              <w:rPr>
                <w:rFonts w:cs="Arial"/>
                <w:iCs/>
                <w:color w:val="000000"/>
                <w:sz w:val="16"/>
                <w:szCs w:val="16"/>
              </w:rPr>
            </w:pPr>
            <w:r w:rsidRPr="00F150D5">
              <w:rPr>
                <w:rFonts w:cs="Arial" w:hint="eastAsia"/>
                <w:iCs/>
                <w:color w:val="000000"/>
                <w:sz w:val="16"/>
                <w:szCs w:val="16"/>
              </w:rPr>
              <w:t> </w:t>
            </w:r>
          </w:p>
        </w:tc>
        <w:tc>
          <w:tcPr>
            <w:tcW w:w="1334" w:type="pct"/>
            <w:tcBorders>
              <w:top w:val="nil"/>
              <w:left w:val="nil"/>
              <w:bottom w:val="single" w:sz="4" w:space="0" w:color="auto"/>
              <w:right w:val="single" w:sz="4" w:space="0" w:color="auto"/>
            </w:tcBorders>
            <w:shd w:val="clear" w:color="auto" w:fill="auto"/>
            <w:hideMark/>
          </w:tcPr>
          <w:p w14:paraId="39182BD8" w14:textId="77777777" w:rsidR="002A42D0" w:rsidRPr="00F150D5" w:rsidRDefault="002A42D0" w:rsidP="00AE0FBA">
            <w:pPr>
              <w:jc w:val="both"/>
              <w:rPr>
                <w:rFonts w:cs="Arial"/>
                <w:color w:val="000000"/>
                <w:sz w:val="16"/>
                <w:szCs w:val="16"/>
              </w:rPr>
            </w:pPr>
            <w:r w:rsidRPr="00F150D5">
              <w:rPr>
                <w:rFonts w:eastAsia="SimSun" w:cs="Arial"/>
                <w:color w:val="000000"/>
                <w:sz w:val="16"/>
                <w:szCs w:val="16"/>
              </w:rPr>
              <w:fldChar w:fldCharType="begin">
                <w:ffData>
                  <w:name w:val=""/>
                  <w:enabled/>
                  <w:calcOnExit w:val="0"/>
                  <w:checkBox>
                    <w:sizeAuto/>
                    <w:default w:val="1"/>
                  </w:checkBox>
                </w:ffData>
              </w:fldChar>
            </w:r>
            <w:r w:rsidRPr="00F150D5">
              <w:rPr>
                <w:rFonts w:eastAsia="SimSun" w:cs="Arial"/>
                <w:color w:val="000000"/>
                <w:sz w:val="16"/>
                <w:szCs w:val="16"/>
              </w:rPr>
              <w:instrText xml:space="preserve"> FORMCHECKBOX </w:instrText>
            </w:r>
            <w:r w:rsidR="00000000">
              <w:rPr>
                <w:rFonts w:eastAsia="SimSun" w:cs="Arial"/>
                <w:color w:val="000000"/>
                <w:sz w:val="16"/>
                <w:szCs w:val="16"/>
              </w:rPr>
            </w:r>
            <w:r w:rsidR="00000000">
              <w:rPr>
                <w:rFonts w:eastAsia="SimSun" w:cs="Arial"/>
                <w:color w:val="000000"/>
                <w:sz w:val="16"/>
                <w:szCs w:val="16"/>
              </w:rPr>
              <w:fldChar w:fldCharType="separate"/>
            </w:r>
            <w:r w:rsidRPr="00F150D5">
              <w:rPr>
                <w:rFonts w:eastAsia="SimSun" w:cs="Arial"/>
                <w:color w:val="000000"/>
                <w:sz w:val="16"/>
                <w:szCs w:val="16"/>
              </w:rPr>
              <w:fldChar w:fldCharType="end"/>
            </w:r>
            <w:r w:rsidRPr="00F150D5">
              <w:rPr>
                <w:rFonts w:cs="Arial"/>
                <w:color w:val="000000"/>
                <w:sz w:val="16"/>
                <w:szCs w:val="16"/>
              </w:rPr>
              <w:t>Crop Wild Relatives</w:t>
            </w:r>
          </w:p>
        </w:tc>
      </w:tr>
      <w:tr w:rsidR="002A42D0" w:rsidRPr="00F150D5" w14:paraId="679AED84" w14:textId="77777777" w:rsidTr="00AE0FBA">
        <w:trPr>
          <w:trHeight w:val="58"/>
        </w:trPr>
        <w:tc>
          <w:tcPr>
            <w:tcW w:w="964" w:type="pct"/>
            <w:tcBorders>
              <w:top w:val="nil"/>
              <w:left w:val="single" w:sz="4" w:space="0" w:color="auto"/>
              <w:bottom w:val="single" w:sz="4" w:space="0" w:color="auto"/>
              <w:right w:val="single" w:sz="4" w:space="0" w:color="auto"/>
            </w:tcBorders>
            <w:shd w:val="clear" w:color="auto" w:fill="auto"/>
            <w:noWrap/>
            <w:vAlign w:val="bottom"/>
            <w:hideMark/>
          </w:tcPr>
          <w:p w14:paraId="7038B2C2"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458" w:type="pct"/>
            <w:tcBorders>
              <w:top w:val="nil"/>
              <w:left w:val="nil"/>
              <w:bottom w:val="single" w:sz="4" w:space="0" w:color="auto"/>
              <w:right w:val="single" w:sz="4" w:space="0" w:color="auto"/>
            </w:tcBorders>
            <w:shd w:val="clear" w:color="auto" w:fill="auto"/>
            <w:hideMark/>
          </w:tcPr>
          <w:p w14:paraId="4A2EB3FD"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244" w:type="pct"/>
            <w:tcBorders>
              <w:top w:val="nil"/>
              <w:left w:val="nil"/>
              <w:bottom w:val="single" w:sz="4" w:space="0" w:color="auto"/>
              <w:right w:val="single" w:sz="4" w:space="0" w:color="auto"/>
            </w:tcBorders>
            <w:shd w:val="clear" w:color="auto" w:fill="auto"/>
            <w:hideMark/>
          </w:tcPr>
          <w:p w14:paraId="7CBBBFF5" w14:textId="77777777" w:rsidR="002A42D0" w:rsidRPr="00F150D5" w:rsidRDefault="002A42D0" w:rsidP="00AE0FBA">
            <w:pPr>
              <w:jc w:val="both"/>
              <w:rPr>
                <w:rFonts w:cs="Arial"/>
                <w:iCs/>
                <w:color w:val="000000"/>
                <w:sz w:val="16"/>
                <w:szCs w:val="16"/>
              </w:rPr>
            </w:pPr>
            <w:r w:rsidRPr="00F150D5">
              <w:rPr>
                <w:rFonts w:cs="Arial" w:hint="eastAsia"/>
                <w:iCs/>
                <w:color w:val="000000"/>
                <w:sz w:val="16"/>
                <w:szCs w:val="16"/>
              </w:rPr>
              <w:t> </w:t>
            </w:r>
          </w:p>
        </w:tc>
        <w:tc>
          <w:tcPr>
            <w:tcW w:w="1334" w:type="pct"/>
            <w:tcBorders>
              <w:top w:val="nil"/>
              <w:left w:val="nil"/>
              <w:bottom w:val="single" w:sz="4" w:space="0" w:color="auto"/>
              <w:right w:val="single" w:sz="4" w:space="0" w:color="auto"/>
            </w:tcBorders>
            <w:shd w:val="clear" w:color="auto" w:fill="auto"/>
            <w:hideMark/>
          </w:tcPr>
          <w:p w14:paraId="49C00C0B" w14:textId="77777777" w:rsidR="002A42D0" w:rsidRPr="00F150D5" w:rsidRDefault="002A42D0" w:rsidP="00AE0FBA">
            <w:pPr>
              <w:jc w:val="both"/>
              <w:rPr>
                <w:rFonts w:cs="Arial"/>
                <w:color w:val="000000"/>
                <w:sz w:val="16"/>
                <w:szCs w:val="16"/>
              </w:rPr>
            </w:pPr>
            <w:r w:rsidRPr="00F150D5">
              <w:rPr>
                <w:rFonts w:eastAsia="SimSun" w:cs="Arial"/>
                <w:color w:val="000000"/>
                <w:sz w:val="16"/>
                <w:szCs w:val="16"/>
              </w:rPr>
              <w:fldChar w:fldCharType="begin">
                <w:ffData>
                  <w:name w:val=""/>
                  <w:enabled/>
                  <w:calcOnExit w:val="0"/>
                  <w:checkBox>
                    <w:sizeAuto/>
                    <w:default w:val="1"/>
                  </w:checkBox>
                </w:ffData>
              </w:fldChar>
            </w:r>
            <w:r w:rsidRPr="00F150D5">
              <w:rPr>
                <w:rFonts w:eastAsia="SimSun" w:cs="Arial"/>
                <w:color w:val="000000"/>
                <w:sz w:val="16"/>
                <w:szCs w:val="16"/>
              </w:rPr>
              <w:instrText xml:space="preserve"> FORMCHECKBOX </w:instrText>
            </w:r>
            <w:r w:rsidR="00000000">
              <w:rPr>
                <w:rFonts w:eastAsia="SimSun" w:cs="Arial"/>
                <w:color w:val="000000"/>
                <w:sz w:val="16"/>
                <w:szCs w:val="16"/>
              </w:rPr>
            </w:r>
            <w:r w:rsidR="00000000">
              <w:rPr>
                <w:rFonts w:eastAsia="SimSun" w:cs="Arial"/>
                <w:color w:val="000000"/>
                <w:sz w:val="16"/>
                <w:szCs w:val="16"/>
              </w:rPr>
              <w:fldChar w:fldCharType="separate"/>
            </w:r>
            <w:r w:rsidRPr="00F150D5">
              <w:rPr>
                <w:rFonts w:eastAsia="SimSun" w:cs="Arial"/>
                <w:color w:val="000000"/>
                <w:sz w:val="16"/>
                <w:szCs w:val="16"/>
              </w:rPr>
              <w:fldChar w:fldCharType="end"/>
            </w:r>
            <w:r w:rsidRPr="00F150D5">
              <w:rPr>
                <w:rFonts w:cs="Arial"/>
                <w:color w:val="000000"/>
                <w:sz w:val="16"/>
                <w:szCs w:val="16"/>
              </w:rPr>
              <w:t>Plant Genetic Resources</w:t>
            </w:r>
          </w:p>
        </w:tc>
      </w:tr>
      <w:tr w:rsidR="002A42D0" w:rsidRPr="00F150D5" w14:paraId="00E4500C" w14:textId="77777777" w:rsidTr="00AE0FBA">
        <w:trPr>
          <w:trHeight w:val="143"/>
        </w:trPr>
        <w:tc>
          <w:tcPr>
            <w:tcW w:w="964" w:type="pct"/>
            <w:tcBorders>
              <w:top w:val="nil"/>
              <w:left w:val="single" w:sz="4" w:space="0" w:color="auto"/>
              <w:bottom w:val="single" w:sz="4" w:space="0" w:color="auto"/>
              <w:right w:val="single" w:sz="4" w:space="0" w:color="auto"/>
            </w:tcBorders>
            <w:shd w:val="clear" w:color="auto" w:fill="auto"/>
            <w:noWrap/>
            <w:vAlign w:val="bottom"/>
            <w:hideMark/>
          </w:tcPr>
          <w:p w14:paraId="3D96D3E5"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458" w:type="pct"/>
            <w:tcBorders>
              <w:top w:val="nil"/>
              <w:left w:val="nil"/>
              <w:bottom w:val="single" w:sz="4" w:space="0" w:color="auto"/>
              <w:right w:val="single" w:sz="4" w:space="0" w:color="auto"/>
            </w:tcBorders>
            <w:shd w:val="clear" w:color="auto" w:fill="auto"/>
            <w:hideMark/>
          </w:tcPr>
          <w:p w14:paraId="5E4BC418"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244" w:type="pct"/>
            <w:tcBorders>
              <w:top w:val="nil"/>
              <w:left w:val="nil"/>
              <w:bottom w:val="single" w:sz="4" w:space="0" w:color="auto"/>
              <w:right w:val="single" w:sz="4" w:space="0" w:color="auto"/>
            </w:tcBorders>
            <w:shd w:val="clear" w:color="auto" w:fill="auto"/>
            <w:hideMark/>
          </w:tcPr>
          <w:p w14:paraId="1BAEA6A3" w14:textId="77777777" w:rsidR="002A42D0" w:rsidRPr="00F150D5" w:rsidRDefault="002A42D0" w:rsidP="00AE0FBA">
            <w:pPr>
              <w:jc w:val="both"/>
              <w:rPr>
                <w:rFonts w:cs="Arial"/>
                <w:iCs/>
                <w:color w:val="000000"/>
                <w:sz w:val="16"/>
                <w:szCs w:val="16"/>
              </w:rPr>
            </w:pPr>
            <w:r w:rsidRPr="00F150D5">
              <w:rPr>
                <w:rFonts w:cs="Arial" w:hint="eastAsia"/>
                <w:iCs/>
                <w:color w:val="000000"/>
                <w:sz w:val="16"/>
                <w:szCs w:val="16"/>
              </w:rPr>
              <w:t> </w:t>
            </w:r>
          </w:p>
        </w:tc>
        <w:tc>
          <w:tcPr>
            <w:tcW w:w="1334" w:type="pct"/>
            <w:tcBorders>
              <w:top w:val="nil"/>
              <w:left w:val="nil"/>
              <w:bottom w:val="single" w:sz="4" w:space="0" w:color="auto"/>
              <w:right w:val="single" w:sz="4" w:space="0" w:color="auto"/>
            </w:tcBorders>
            <w:shd w:val="clear" w:color="auto" w:fill="auto"/>
            <w:hideMark/>
          </w:tcPr>
          <w:p w14:paraId="163B6D7F" w14:textId="77777777" w:rsidR="002A42D0" w:rsidRPr="00F150D5" w:rsidRDefault="002A42D0" w:rsidP="00AE0FBA">
            <w:pPr>
              <w:jc w:val="both"/>
              <w:rPr>
                <w:rFonts w:cs="Arial"/>
                <w:color w:val="000000"/>
                <w:sz w:val="16"/>
                <w:szCs w:val="16"/>
              </w:rPr>
            </w:pPr>
            <w:r w:rsidRPr="00F150D5">
              <w:rPr>
                <w:rFonts w:eastAsia="SimSun" w:cs="Arial"/>
                <w:color w:val="000000"/>
                <w:sz w:val="16"/>
                <w:szCs w:val="16"/>
              </w:rPr>
              <w:fldChar w:fldCharType="begin">
                <w:ffData>
                  <w:name w:val=""/>
                  <w:enabled/>
                  <w:calcOnExit w:val="0"/>
                  <w:checkBox>
                    <w:sizeAuto/>
                    <w:default w:val="1"/>
                  </w:checkBox>
                </w:ffData>
              </w:fldChar>
            </w:r>
            <w:r w:rsidRPr="00F150D5">
              <w:rPr>
                <w:rFonts w:eastAsia="SimSun" w:cs="Arial"/>
                <w:color w:val="000000"/>
                <w:sz w:val="16"/>
                <w:szCs w:val="16"/>
              </w:rPr>
              <w:instrText xml:space="preserve"> FORMCHECKBOX </w:instrText>
            </w:r>
            <w:r w:rsidR="00000000">
              <w:rPr>
                <w:rFonts w:eastAsia="SimSun" w:cs="Arial"/>
                <w:color w:val="000000"/>
                <w:sz w:val="16"/>
                <w:szCs w:val="16"/>
              </w:rPr>
            </w:r>
            <w:r w:rsidR="00000000">
              <w:rPr>
                <w:rFonts w:eastAsia="SimSun" w:cs="Arial"/>
                <w:color w:val="000000"/>
                <w:sz w:val="16"/>
                <w:szCs w:val="16"/>
              </w:rPr>
              <w:fldChar w:fldCharType="separate"/>
            </w:r>
            <w:r w:rsidRPr="00F150D5">
              <w:rPr>
                <w:rFonts w:eastAsia="SimSun" w:cs="Arial"/>
                <w:color w:val="000000"/>
                <w:sz w:val="16"/>
                <w:szCs w:val="16"/>
              </w:rPr>
              <w:fldChar w:fldCharType="end"/>
            </w:r>
            <w:r w:rsidRPr="00F150D5">
              <w:rPr>
                <w:rFonts w:cs="Arial"/>
                <w:color w:val="000000"/>
                <w:sz w:val="16"/>
                <w:szCs w:val="16"/>
              </w:rPr>
              <w:t>Animal Genetic Resources</w:t>
            </w:r>
          </w:p>
        </w:tc>
      </w:tr>
      <w:tr w:rsidR="002A42D0" w:rsidRPr="00F150D5" w14:paraId="664EEE54" w14:textId="77777777" w:rsidTr="00AE0FBA">
        <w:trPr>
          <w:trHeight w:val="134"/>
        </w:trPr>
        <w:tc>
          <w:tcPr>
            <w:tcW w:w="964" w:type="pct"/>
            <w:tcBorders>
              <w:top w:val="nil"/>
              <w:left w:val="single" w:sz="4" w:space="0" w:color="auto"/>
              <w:bottom w:val="single" w:sz="4" w:space="0" w:color="auto"/>
              <w:right w:val="single" w:sz="4" w:space="0" w:color="auto"/>
            </w:tcBorders>
            <w:shd w:val="clear" w:color="auto" w:fill="auto"/>
            <w:noWrap/>
            <w:vAlign w:val="bottom"/>
            <w:hideMark/>
          </w:tcPr>
          <w:p w14:paraId="51DF8498"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458" w:type="pct"/>
            <w:tcBorders>
              <w:top w:val="nil"/>
              <w:left w:val="nil"/>
              <w:bottom w:val="single" w:sz="4" w:space="0" w:color="auto"/>
              <w:right w:val="single" w:sz="4" w:space="0" w:color="auto"/>
            </w:tcBorders>
            <w:shd w:val="clear" w:color="auto" w:fill="auto"/>
            <w:hideMark/>
          </w:tcPr>
          <w:p w14:paraId="06EEA9D1"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244" w:type="pct"/>
            <w:tcBorders>
              <w:top w:val="nil"/>
              <w:left w:val="nil"/>
              <w:bottom w:val="single" w:sz="4" w:space="0" w:color="auto"/>
              <w:right w:val="single" w:sz="4" w:space="0" w:color="auto"/>
            </w:tcBorders>
            <w:shd w:val="clear" w:color="auto" w:fill="auto"/>
            <w:hideMark/>
          </w:tcPr>
          <w:p w14:paraId="0CF579C4" w14:textId="77777777" w:rsidR="002A42D0" w:rsidRPr="00F150D5" w:rsidRDefault="002A42D0" w:rsidP="00AE0FBA">
            <w:pPr>
              <w:jc w:val="both"/>
              <w:rPr>
                <w:rFonts w:cs="Arial"/>
                <w:iCs/>
                <w:color w:val="000000"/>
                <w:sz w:val="16"/>
                <w:szCs w:val="16"/>
              </w:rPr>
            </w:pPr>
            <w:r w:rsidRPr="00F150D5">
              <w:rPr>
                <w:rFonts w:cs="Arial" w:hint="eastAsia"/>
                <w:iCs/>
                <w:color w:val="000000"/>
                <w:sz w:val="16"/>
                <w:szCs w:val="16"/>
              </w:rPr>
              <w:t> </w:t>
            </w:r>
          </w:p>
        </w:tc>
        <w:tc>
          <w:tcPr>
            <w:tcW w:w="1334" w:type="pct"/>
            <w:tcBorders>
              <w:top w:val="nil"/>
              <w:left w:val="nil"/>
              <w:bottom w:val="single" w:sz="4" w:space="0" w:color="auto"/>
              <w:right w:val="single" w:sz="4" w:space="0" w:color="auto"/>
            </w:tcBorders>
            <w:shd w:val="clear" w:color="auto" w:fill="auto"/>
            <w:hideMark/>
          </w:tcPr>
          <w:p w14:paraId="404D0894" w14:textId="77777777" w:rsidR="002A42D0" w:rsidRPr="00F150D5" w:rsidRDefault="002A42D0" w:rsidP="00AE0FBA">
            <w:pPr>
              <w:jc w:val="both"/>
              <w:rPr>
                <w:rFonts w:cs="Arial"/>
                <w:color w:val="000000"/>
                <w:sz w:val="16"/>
                <w:szCs w:val="16"/>
              </w:rPr>
            </w:pPr>
            <w:r w:rsidRPr="00F150D5">
              <w:rPr>
                <w:rFonts w:eastAsia="SimSun" w:cs="Arial"/>
                <w:color w:val="000000"/>
                <w:sz w:val="16"/>
                <w:szCs w:val="16"/>
              </w:rPr>
              <w:fldChar w:fldCharType="begin">
                <w:ffData>
                  <w:name w:val=""/>
                  <w:enabled/>
                  <w:calcOnExit w:val="0"/>
                  <w:checkBox>
                    <w:sizeAuto/>
                    <w:default w:val="1"/>
                  </w:checkBox>
                </w:ffData>
              </w:fldChar>
            </w:r>
            <w:r w:rsidRPr="00F150D5">
              <w:rPr>
                <w:rFonts w:eastAsia="SimSun" w:cs="Arial"/>
                <w:color w:val="000000"/>
                <w:sz w:val="16"/>
                <w:szCs w:val="16"/>
              </w:rPr>
              <w:instrText xml:space="preserve"> FORMCHECKBOX </w:instrText>
            </w:r>
            <w:r w:rsidR="00000000">
              <w:rPr>
                <w:rFonts w:eastAsia="SimSun" w:cs="Arial"/>
                <w:color w:val="000000"/>
                <w:sz w:val="16"/>
                <w:szCs w:val="16"/>
              </w:rPr>
            </w:r>
            <w:r w:rsidR="00000000">
              <w:rPr>
                <w:rFonts w:eastAsia="SimSun" w:cs="Arial"/>
                <w:color w:val="000000"/>
                <w:sz w:val="16"/>
                <w:szCs w:val="16"/>
              </w:rPr>
              <w:fldChar w:fldCharType="separate"/>
            </w:r>
            <w:r w:rsidRPr="00F150D5">
              <w:rPr>
                <w:rFonts w:eastAsia="SimSun" w:cs="Arial"/>
                <w:color w:val="000000"/>
                <w:sz w:val="16"/>
                <w:szCs w:val="16"/>
              </w:rPr>
              <w:fldChar w:fldCharType="end"/>
            </w:r>
            <w:r w:rsidRPr="00F150D5">
              <w:rPr>
                <w:rFonts w:cs="Arial"/>
                <w:color w:val="000000"/>
                <w:sz w:val="16"/>
                <w:szCs w:val="16"/>
              </w:rPr>
              <w:t>Livestock Wild Relatives</w:t>
            </w:r>
          </w:p>
        </w:tc>
      </w:tr>
      <w:tr w:rsidR="002A42D0" w:rsidRPr="00F150D5" w14:paraId="73F52A17" w14:textId="77777777" w:rsidTr="00AE0FBA">
        <w:trPr>
          <w:trHeight w:val="107"/>
        </w:trPr>
        <w:tc>
          <w:tcPr>
            <w:tcW w:w="964" w:type="pct"/>
            <w:tcBorders>
              <w:top w:val="nil"/>
              <w:left w:val="single" w:sz="4" w:space="0" w:color="auto"/>
              <w:bottom w:val="single" w:sz="4" w:space="0" w:color="auto"/>
              <w:right w:val="single" w:sz="4" w:space="0" w:color="auto"/>
            </w:tcBorders>
            <w:shd w:val="clear" w:color="auto" w:fill="auto"/>
            <w:noWrap/>
            <w:vAlign w:val="bottom"/>
            <w:hideMark/>
          </w:tcPr>
          <w:p w14:paraId="7D1A012D"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458" w:type="pct"/>
            <w:tcBorders>
              <w:top w:val="nil"/>
              <w:left w:val="nil"/>
              <w:bottom w:val="single" w:sz="4" w:space="0" w:color="auto"/>
              <w:right w:val="single" w:sz="4" w:space="0" w:color="auto"/>
            </w:tcBorders>
            <w:shd w:val="clear" w:color="auto" w:fill="auto"/>
            <w:hideMark/>
          </w:tcPr>
          <w:p w14:paraId="69AC146E"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244" w:type="pct"/>
            <w:tcBorders>
              <w:top w:val="nil"/>
              <w:left w:val="nil"/>
              <w:bottom w:val="single" w:sz="4" w:space="0" w:color="auto"/>
              <w:right w:val="single" w:sz="4" w:space="0" w:color="auto"/>
            </w:tcBorders>
            <w:shd w:val="clear" w:color="auto" w:fill="auto"/>
            <w:hideMark/>
          </w:tcPr>
          <w:p w14:paraId="0998AE2F" w14:textId="77777777" w:rsidR="002A42D0" w:rsidRPr="00F150D5" w:rsidRDefault="002A42D0" w:rsidP="00AE0FBA">
            <w:pPr>
              <w:jc w:val="both"/>
              <w:rPr>
                <w:rFonts w:cs="Arial"/>
                <w:iCs/>
                <w:color w:val="000000"/>
                <w:sz w:val="16"/>
                <w:szCs w:val="16"/>
              </w:rPr>
            </w:pPr>
            <w:r w:rsidRPr="00F150D5">
              <w:rPr>
                <w:rFonts w:cs="Arial" w:hint="eastAsia"/>
                <w:iCs/>
                <w:color w:val="000000"/>
                <w:sz w:val="16"/>
                <w:szCs w:val="16"/>
              </w:rPr>
              <w:t> </w:t>
            </w:r>
          </w:p>
        </w:tc>
        <w:tc>
          <w:tcPr>
            <w:tcW w:w="1334" w:type="pct"/>
            <w:tcBorders>
              <w:top w:val="nil"/>
              <w:left w:val="nil"/>
              <w:bottom w:val="single" w:sz="4" w:space="0" w:color="auto"/>
              <w:right w:val="single" w:sz="4" w:space="0" w:color="auto"/>
            </w:tcBorders>
            <w:shd w:val="clear" w:color="auto" w:fill="auto"/>
            <w:hideMark/>
          </w:tcPr>
          <w:p w14:paraId="415EFBF8" w14:textId="77777777" w:rsidR="002A42D0" w:rsidRPr="00F150D5" w:rsidRDefault="002A42D0" w:rsidP="00AE0FBA">
            <w:pPr>
              <w:jc w:val="both"/>
              <w:rPr>
                <w:rFonts w:cs="Arial"/>
                <w:color w:val="000000"/>
                <w:sz w:val="16"/>
                <w:szCs w:val="16"/>
              </w:rPr>
            </w:pPr>
            <w:r w:rsidRPr="00F150D5">
              <w:rPr>
                <w:rFonts w:eastAsia="SimSun" w:cs="Arial"/>
                <w:color w:val="000000"/>
                <w:sz w:val="16"/>
                <w:szCs w:val="16"/>
              </w:rPr>
              <w:fldChar w:fldCharType="begin">
                <w:ffData>
                  <w:name w:val=""/>
                  <w:enabled/>
                  <w:calcOnExit w:val="0"/>
                  <w:checkBox>
                    <w:sizeAuto/>
                    <w:default w:val="1"/>
                  </w:checkBox>
                </w:ffData>
              </w:fldChar>
            </w:r>
            <w:r w:rsidRPr="00F150D5">
              <w:rPr>
                <w:rFonts w:eastAsia="SimSun" w:cs="Arial"/>
                <w:color w:val="000000"/>
                <w:sz w:val="16"/>
                <w:szCs w:val="16"/>
              </w:rPr>
              <w:instrText xml:space="preserve"> FORMCHECKBOX </w:instrText>
            </w:r>
            <w:r w:rsidR="00000000">
              <w:rPr>
                <w:rFonts w:eastAsia="SimSun" w:cs="Arial"/>
                <w:color w:val="000000"/>
                <w:sz w:val="16"/>
                <w:szCs w:val="16"/>
              </w:rPr>
            </w:r>
            <w:r w:rsidR="00000000">
              <w:rPr>
                <w:rFonts w:eastAsia="SimSun" w:cs="Arial"/>
                <w:color w:val="000000"/>
                <w:sz w:val="16"/>
                <w:szCs w:val="16"/>
              </w:rPr>
              <w:fldChar w:fldCharType="separate"/>
            </w:r>
            <w:r w:rsidRPr="00F150D5">
              <w:rPr>
                <w:rFonts w:eastAsia="SimSun" w:cs="Arial"/>
                <w:color w:val="000000"/>
                <w:sz w:val="16"/>
                <w:szCs w:val="16"/>
              </w:rPr>
              <w:fldChar w:fldCharType="end"/>
            </w:r>
            <w:r w:rsidRPr="00F150D5">
              <w:rPr>
                <w:rFonts w:cs="Arial"/>
                <w:color w:val="000000"/>
                <w:sz w:val="16"/>
                <w:szCs w:val="16"/>
              </w:rPr>
              <w:t>Invasive Alien Species (IAS)</w:t>
            </w:r>
          </w:p>
        </w:tc>
      </w:tr>
      <w:tr w:rsidR="002A42D0" w:rsidRPr="00F150D5" w14:paraId="3712C94F" w14:textId="77777777" w:rsidTr="00AE0FBA">
        <w:trPr>
          <w:trHeight w:val="98"/>
        </w:trPr>
        <w:tc>
          <w:tcPr>
            <w:tcW w:w="964" w:type="pct"/>
            <w:tcBorders>
              <w:top w:val="nil"/>
              <w:left w:val="single" w:sz="4" w:space="0" w:color="auto"/>
              <w:bottom w:val="single" w:sz="4" w:space="0" w:color="auto"/>
              <w:right w:val="single" w:sz="4" w:space="0" w:color="auto"/>
            </w:tcBorders>
            <w:shd w:val="clear" w:color="auto" w:fill="auto"/>
            <w:noWrap/>
            <w:vAlign w:val="bottom"/>
            <w:hideMark/>
          </w:tcPr>
          <w:p w14:paraId="1F5C9BC2"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458" w:type="pct"/>
            <w:tcBorders>
              <w:top w:val="nil"/>
              <w:left w:val="nil"/>
              <w:bottom w:val="single" w:sz="4" w:space="0" w:color="auto"/>
              <w:right w:val="single" w:sz="4" w:space="0" w:color="auto"/>
            </w:tcBorders>
            <w:shd w:val="clear" w:color="auto" w:fill="auto"/>
            <w:hideMark/>
          </w:tcPr>
          <w:p w14:paraId="3ED02E6E"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244" w:type="pct"/>
            <w:tcBorders>
              <w:top w:val="nil"/>
              <w:left w:val="nil"/>
              <w:bottom w:val="single" w:sz="4" w:space="0" w:color="auto"/>
              <w:right w:val="single" w:sz="4" w:space="0" w:color="auto"/>
            </w:tcBorders>
            <w:shd w:val="clear" w:color="auto" w:fill="auto"/>
            <w:hideMark/>
          </w:tcPr>
          <w:p w14:paraId="5391FA57" w14:textId="77777777" w:rsidR="002A42D0" w:rsidRPr="00F150D5" w:rsidRDefault="002A42D0" w:rsidP="00AE0FBA">
            <w:pPr>
              <w:jc w:val="both"/>
              <w:rPr>
                <w:rFonts w:cs="Arial"/>
                <w:iCs/>
                <w:color w:val="000000"/>
                <w:sz w:val="16"/>
                <w:szCs w:val="16"/>
              </w:rPr>
            </w:pPr>
            <w:r w:rsidRPr="00F150D5">
              <w:rPr>
                <w:rFonts w:eastAsia="SimSun" w:cs="Arial"/>
                <w:color w:val="000000"/>
                <w:sz w:val="16"/>
                <w:szCs w:val="16"/>
              </w:rPr>
              <w:fldChar w:fldCharType="begin">
                <w:ffData>
                  <w:name w:val=""/>
                  <w:enabled/>
                  <w:calcOnExit w:val="0"/>
                  <w:checkBox>
                    <w:sizeAuto/>
                    <w:default w:val="1"/>
                  </w:checkBox>
                </w:ffData>
              </w:fldChar>
            </w:r>
            <w:r w:rsidRPr="00F150D5">
              <w:rPr>
                <w:rFonts w:eastAsia="SimSun" w:cs="Arial"/>
                <w:color w:val="000000"/>
                <w:sz w:val="16"/>
                <w:szCs w:val="16"/>
              </w:rPr>
              <w:instrText xml:space="preserve"> FORMCHECKBOX </w:instrText>
            </w:r>
            <w:r w:rsidR="00000000">
              <w:rPr>
                <w:rFonts w:eastAsia="SimSun" w:cs="Arial"/>
                <w:color w:val="000000"/>
                <w:sz w:val="16"/>
                <w:szCs w:val="16"/>
              </w:rPr>
            </w:r>
            <w:r w:rsidR="00000000">
              <w:rPr>
                <w:rFonts w:eastAsia="SimSun" w:cs="Arial"/>
                <w:color w:val="000000"/>
                <w:sz w:val="16"/>
                <w:szCs w:val="16"/>
              </w:rPr>
              <w:fldChar w:fldCharType="separate"/>
            </w:r>
            <w:r w:rsidRPr="00F150D5">
              <w:rPr>
                <w:rFonts w:eastAsia="SimSun" w:cs="Arial"/>
                <w:color w:val="000000"/>
                <w:sz w:val="16"/>
                <w:szCs w:val="16"/>
              </w:rPr>
              <w:fldChar w:fldCharType="end"/>
            </w:r>
            <w:r w:rsidRPr="00F150D5">
              <w:rPr>
                <w:rFonts w:cs="Arial"/>
                <w:iCs/>
                <w:color w:val="000000"/>
                <w:sz w:val="16"/>
                <w:szCs w:val="16"/>
              </w:rPr>
              <w:t>Biomes</w:t>
            </w:r>
          </w:p>
        </w:tc>
        <w:tc>
          <w:tcPr>
            <w:tcW w:w="1334" w:type="pct"/>
            <w:tcBorders>
              <w:top w:val="nil"/>
              <w:left w:val="nil"/>
              <w:bottom w:val="single" w:sz="4" w:space="0" w:color="auto"/>
              <w:right w:val="single" w:sz="4" w:space="0" w:color="auto"/>
            </w:tcBorders>
            <w:shd w:val="clear" w:color="auto" w:fill="auto"/>
            <w:hideMark/>
          </w:tcPr>
          <w:p w14:paraId="223DC748" w14:textId="77777777" w:rsidR="002A42D0" w:rsidRPr="00F150D5" w:rsidRDefault="002A42D0" w:rsidP="00AE0FBA">
            <w:pPr>
              <w:jc w:val="both"/>
              <w:rPr>
                <w:rFonts w:cs="Arial"/>
                <w:color w:val="000000"/>
                <w:sz w:val="16"/>
                <w:szCs w:val="16"/>
              </w:rPr>
            </w:pPr>
            <w:r w:rsidRPr="00F150D5">
              <w:rPr>
                <w:rFonts w:cs="Arial" w:hint="eastAsia"/>
                <w:color w:val="000000"/>
                <w:sz w:val="16"/>
                <w:szCs w:val="16"/>
              </w:rPr>
              <w:t> </w:t>
            </w:r>
          </w:p>
        </w:tc>
      </w:tr>
      <w:tr w:rsidR="002A42D0" w:rsidRPr="00F150D5" w14:paraId="30CB0524" w14:textId="77777777" w:rsidTr="00AE0FBA">
        <w:trPr>
          <w:trHeight w:val="58"/>
        </w:trPr>
        <w:tc>
          <w:tcPr>
            <w:tcW w:w="964" w:type="pct"/>
            <w:tcBorders>
              <w:top w:val="nil"/>
              <w:left w:val="single" w:sz="4" w:space="0" w:color="auto"/>
              <w:bottom w:val="single" w:sz="4" w:space="0" w:color="auto"/>
              <w:right w:val="single" w:sz="4" w:space="0" w:color="auto"/>
            </w:tcBorders>
            <w:shd w:val="clear" w:color="auto" w:fill="auto"/>
            <w:noWrap/>
            <w:vAlign w:val="bottom"/>
            <w:hideMark/>
          </w:tcPr>
          <w:p w14:paraId="66C19F5C"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458" w:type="pct"/>
            <w:tcBorders>
              <w:top w:val="nil"/>
              <w:left w:val="nil"/>
              <w:bottom w:val="single" w:sz="4" w:space="0" w:color="auto"/>
              <w:right w:val="single" w:sz="4" w:space="0" w:color="auto"/>
            </w:tcBorders>
            <w:shd w:val="clear" w:color="auto" w:fill="auto"/>
            <w:hideMark/>
          </w:tcPr>
          <w:p w14:paraId="2D0B6716"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244" w:type="pct"/>
            <w:tcBorders>
              <w:top w:val="nil"/>
              <w:left w:val="nil"/>
              <w:bottom w:val="single" w:sz="4" w:space="0" w:color="auto"/>
              <w:right w:val="single" w:sz="4" w:space="0" w:color="auto"/>
            </w:tcBorders>
            <w:shd w:val="clear" w:color="auto" w:fill="auto"/>
            <w:hideMark/>
          </w:tcPr>
          <w:p w14:paraId="297E8897" w14:textId="77777777" w:rsidR="002A42D0" w:rsidRPr="00F150D5" w:rsidRDefault="002A42D0" w:rsidP="00AE0FBA">
            <w:pPr>
              <w:jc w:val="both"/>
              <w:rPr>
                <w:rFonts w:cs="Arial"/>
                <w:iCs/>
                <w:color w:val="000000"/>
                <w:sz w:val="16"/>
                <w:szCs w:val="16"/>
              </w:rPr>
            </w:pPr>
            <w:r w:rsidRPr="00F150D5">
              <w:rPr>
                <w:rFonts w:cs="Arial" w:hint="eastAsia"/>
                <w:iCs/>
                <w:color w:val="000000"/>
                <w:sz w:val="16"/>
                <w:szCs w:val="16"/>
              </w:rPr>
              <w:t> </w:t>
            </w:r>
          </w:p>
        </w:tc>
        <w:tc>
          <w:tcPr>
            <w:tcW w:w="1334" w:type="pct"/>
            <w:tcBorders>
              <w:top w:val="nil"/>
              <w:left w:val="nil"/>
              <w:bottom w:val="single" w:sz="4" w:space="0" w:color="auto"/>
              <w:right w:val="single" w:sz="4" w:space="0" w:color="auto"/>
            </w:tcBorders>
            <w:shd w:val="clear" w:color="auto" w:fill="auto"/>
            <w:hideMark/>
          </w:tcPr>
          <w:p w14:paraId="764ADB46" w14:textId="77777777" w:rsidR="002A42D0" w:rsidRPr="00F150D5" w:rsidRDefault="002A42D0" w:rsidP="00AE0FBA">
            <w:pPr>
              <w:jc w:val="both"/>
              <w:rPr>
                <w:rFonts w:cs="Arial"/>
                <w:color w:val="000000"/>
                <w:sz w:val="16"/>
                <w:szCs w:val="16"/>
              </w:rPr>
            </w:pPr>
            <w:r w:rsidRPr="00F150D5">
              <w:rPr>
                <w:rFonts w:eastAsia="SimSun" w:cs="Arial"/>
                <w:color w:val="000000"/>
                <w:sz w:val="16"/>
                <w:szCs w:val="16"/>
              </w:rPr>
              <w:fldChar w:fldCharType="begin">
                <w:ffData>
                  <w:name w:val=""/>
                  <w:enabled/>
                  <w:calcOnExit w:val="0"/>
                  <w:checkBox>
                    <w:sizeAuto/>
                    <w:default w:val="1"/>
                  </w:checkBox>
                </w:ffData>
              </w:fldChar>
            </w:r>
            <w:r w:rsidRPr="00F150D5">
              <w:rPr>
                <w:rFonts w:eastAsia="SimSun" w:cs="Arial"/>
                <w:color w:val="000000"/>
                <w:sz w:val="16"/>
                <w:szCs w:val="16"/>
              </w:rPr>
              <w:instrText xml:space="preserve"> FORMCHECKBOX </w:instrText>
            </w:r>
            <w:r w:rsidR="00000000">
              <w:rPr>
                <w:rFonts w:eastAsia="SimSun" w:cs="Arial"/>
                <w:color w:val="000000"/>
                <w:sz w:val="16"/>
                <w:szCs w:val="16"/>
              </w:rPr>
            </w:r>
            <w:r w:rsidR="00000000">
              <w:rPr>
                <w:rFonts w:eastAsia="SimSun" w:cs="Arial"/>
                <w:color w:val="000000"/>
                <w:sz w:val="16"/>
                <w:szCs w:val="16"/>
              </w:rPr>
              <w:fldChar w:fldCharType="separate"/>
            </w:r>
            <w:r w:rsidRPr="00F150D5">
              <w:rPr>
                <w:rFonts w:eastAsia="SimSun" w:cs="Arial"/>
                <w:color w:val="000000"/>
                <w:sz w:val="16"/>
                <w:szCs w:val="16"/>
              </w:rPr>
              <w:fldChar w:fldCharType="end"/>
            </w:r>
            <w:r w:rsidRPr="00F150D5">
              <w:rPr>
                <w:rFonts w:cs="Arial"/>
                <w:color w:val="000000"/>
                <w:sz w:val="16"/>
                <w:szCs w:val="16"/>
              </w:rPr>
              <w:t>Mangroves</w:t>
            </w:r>
          </w:p>
        </w:tc>
      </w:tr>
      <w:tr w:rsidR="002A42D0" w:rsidRPr="00F150D5" w14:paraId="79F5277C" w14:textId="77777777" w:rsidTr="00AE0FBA">
        <w:trPr>
          <w:trHeight w:val="58"/>
        </w:trPr>
        <w:tc>
          <w:tcPr>
            <w:tcW w:w="964" w:type="pct"/>
            <w:tcBorders>
              <w:top w:val="nil"/>
              <w:left w:val="single" w:sz="4" w:space="0" w:color="auto"/>
              <w:bottom w:val="single" w:sz="4" w:space="0" w:color="auto"/>
              <w:right w:val="single" w:sz="4" w:space="0" w:color="auto"/>
            </w:tcBorders>
            <w:shd w:val="clear" w:color="auto" w:fill="auto"/>
            <w:noWrap/>
            <w:vAlign w:val="bottom"/>
            <w:hideMark/>
          </w:tcPr>
          <w:p w14:paraId="77910187"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458" w:type="pct"/>
            <w:tcBorders>
              <w:top w:val="nil"/>
              <w:left w:val="nil"/>
              <w:bottom w:val="single" w:sz="4" w:space="0" w:color="auto"/>
              <w:right w:val="single" w:sz="4" w:space="0" w:color="auto"/>
            </w:tcBorders>
            <w:shd w:val="clear" w:color="auto" w:fill="auto"/>
            <w:hideMark/>
          </w:tcPr>
          <w:p w14:paraId="10F494E0"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244" w:type="pct"/>
            <w:tcBorders>
              <w:top w:val="nil"/>
              <w:left w:val="nil"/>
              <w:bottom w:val="single" w:sz="4" w:space="0" w:color="auto"/>
              <w:right w:val="single" w:sz="4" w:space="0" w:color="auto"/>
            </w:tcBorders>
            <w:shd w:val="clear" w:color="auto" w:fill="auto"/>
            <w:hideMark/>
          </w:tcPr>
          <w:p w14:paraId="12002088" w14:textId="77777777" w:rsidR="002A42D0" w:rsidRPr="00F150D5" w:rsidRDefault="002A42D0" w:rsidP="00AE0FBA">
            <w:pPr>
              <w:jc w:val="both"/>
              <w:rPr>
                <w:rFonts w:cs="Arial"/>
                <w:iCs/>
                <w:color w:val="000000"/>
                <w:sz w:val="16"/>
                <w:szCs w:val="16"/>
              </w:rPr>
            </w:pPr>
            <w:r w:rsidRPr="00F150D5">
              <w:rPr>
                <w:rFonts w:cs="Arial" w:hint="eastAsia"/>
                <w:iCs/>
                <w:color w:val="000000"/>
                <w:sz w:val="16"/>
                <w:szCs w:val="16"/>
              </w:rPr>
              <w:t> </w:t>
            </w:r>
          </w:p>
        </w:tc>
        <w:tc>
          <w:tcPr>
            <w:tcW w:w="1334" w:type="pct"/>
            <w:tcBorders>
              <w:top w:val="nil"/>
              <w:left w:val="nil"/>
              <w:bottom w:val="single" w:sz="4" w:space="0" w:color="auto"/>
              <w:right w:val="single" w:sz="4" w:space="0" w:color="auto"/>
            </w:tcBorders>
            <w:shd w:val="clear" w:color="auto" w:fill="auto"/>
            <w:hideMark/>
          </w:tcPr>
          <w:p w14:paraId="29ECBC00" w14:textId="77777777" w:rsidR="002A42D0" w:rsidRPr="00F150D5" w:rsidRDefault="002A42D0" w:rsidP="00AE0FBA">
            <w:pPr>
              <w:jc w:val="both"/>
              <w:rPr>
                <w:rFonts w:cs="Arial"/>
                <w:color w:val="000000"/>
                <w:sz w:val="16"/>
                <w:szCs w:val="16"/>
              </w:rPr>
            </w:pPr>
            <w:r w:rsidRPr="00F150D5">
              <w:rPr>
                <w:rFonts w:eastAsia="SimSun" w:cs="Arial"/>
                <w:color w:val="000000"/>
                <w:sz w:val="16"/>
                <w:szCs w:val="16"/>
              </w:rPr>
              <w:fldChar w:fldCharType="begin">
                <w:ffData>
                  <w:name w:val=""/>
                  <w:enabled/>
                  <w:calcOnExit w:val="0"/>
                  <w:checkBox>
                    <w:sizeAuto/>
                    <w:default w:val="1"/>
                  </w:checkBox>
                </w:ffData>
              </w:fldChar>
            </w:r>
            <w:r w:rsidRPr="00F150D5">
              <w:rPr>
                <w:rFonts w:eastAsia="SimSun" w:cs="Arial"/>
                <w:color w:val="000000"/>
                <w:sz w:val="16"/>
                <w:szCs w:val="16"/>
              </w:rPr>
              <w:instrText xml:space="preserve"> FORMCHECKBOX </w:instrText>
            </w:r>
            <w:r w:rsidR="00000000">
              <w:rPr>
                <w:rFonts w:eastAsia="SimSun" w:cs="Arial"/>
                <w:color w:val="000000"/>
                <w:sz w:val="16"/>
                <w:szCs w:val="16"/>
              </w:rPr>
            </w:r>
            <w:r w:rsidR="00000000">
              <w:rPr>
                <w:rFonts w:eastAsia="SimSun" w:cs="Arial"/>
                <w:color w:val="000000"/>
                <w:sz w:val="16"/>
                <w:szCs w:val="16"/>
              </w:rPr>
              <w:fldChar w:fldCharType="separate"/>
            </w:r>
            <w:r w:rsidRPr="00F150D5">
              <w:rPr>
                <w:rFonts w:eastAsia="SimSun" w:cs="Arial"/>
                <w:color w:val="000000"/>
                <w:sz w:val="16"/>
                <w:szCs w:val="16"/>
              </w:rPr>
              <w:fldChar w:fldCharType="end"/>
            </w:r>
            <w:r w:rsidRPr="00F150D5">
              <w:rPr>
                <w:rFonts w:cs="Arial"/>
                <w:color w:val="000000"/>
                <w:sz w:val="16"/>
                <w:szCs w:val="16"/>
              </w:rPr>
              <w:t>Coral Reefs</w:t>
            </w:r>
          </w:p>
        </w:tc>
      </w:tr>
      <w:tr w:rsidR="002A42D0" w:rsidRPr="00F150D5" w14:paraId="550B60BB" w14:textId="77777777" w:rsidTr="00AE0FBA">
        <w:trPr>
          <w:trHeight w:val="58"/>
        </w:trPr>
        <w:tc>
          <w:tcPr>
            <w:tcW w:w="964" w:type="pct"/>
            <w:tcBorders>
              <w:top w:val="nil"/>
              <w:left w:val="single" w:sz="4" w:space="0" w:color="auto"/>
              <w:bottom w:val="single" w:sz="4" w:space="0" w:color="auto"/>
              <w:right w:val="single" w:sz="4" w:space="0" w:color="auto"/>
            </w:tcBorders>
            <w:shd w:val="clear" w:color="auto" w:fill="auto"/>
            <w:noWrap/>
            <w:vAlign w:val="bottom"/>
            <w:hideMark/>
          </w:tcPr>
          <w:p w14:paraId="4CF8B7EF"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458" w:type="pct"/>
            <w:tcBorders>
              <w:top w:val="nil"/>
              <w:left w:val="nil"/>
              <w:bottom w:val="single" w:sz="4" w:space="0" w:color="auto"/>
              <w:right w:val="single" w:sz="4" w:space="0" w:color="auto"/>
            </w:tcBorders>
            <w:shd w:val="clear" w:color="auto" w:fill="auto"/>
            <w:hideMark/>
          </w:tcPr>
          <w:p w14:paraId="7CB51746"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244" w:type="pct"/>
            <w:tcBorders>
              <w:top w:val="nil"/>
              <w:left w:val="nil"/>
              <w:bottom w:val="single" w:sz="4" w:space="0" w:color="auto"/>
              <w:right w:val="single" w:sz="4" w:space="0" w:color="auto"/>
            </w:tcBorders>
            <w:shd w:val="clear" w:color="auto" w:fill="auto"/>
            <w:hideMark/>
          </w:tcPr>
          <w:p w14:paraId="4A4AD543" w14:textId="77777777" w:rsidR="002A42D0" w:rsidRPr="00F150D5" w:rsidRDefault="002A42D0" w:rsidP="00AE0FBA">
            <w:pPr>
              <w:jc w:val="both"/>
              <w:rPr>
                <w:rFonts w:cs="Arial"/>
                <w:iCs/>
                <w:color w:val="000000"/>
                <w:sz w:val="16"/>
                <w:szCs w:val="16"/>
              </w:rPr>
            </w:pPr>
            <w:r w:rsidRPr="00F150D5">
              <w:rPr>
                <w:rFonts w:cs="Arial" w:hint="eastAsia"/>
                <w:iCs/>
                <w:color w:val="000000"/>
                <w:sz w:val="16"/>
                <w:szCs w:val="16"/>
              </w:rPr>
              <w:t> </w:t>
            </w:r>
          </w:p>
        </w:tc>
        <w:tc>
          <w:tcPr>
            <w:tcW w:w="1334" w:type="pct"/>
            <w:tcBorders>
              <w:top w:val="nil"/>
              <w:left w:val="nil"/>
              <w:bottom w:val="single" w:sz="4" w:space="0" w:color="auto"/>
              <w:right w:val="single" w:sz="4" w:space="0" w:color="auto"/>
            </w:tcBorders>
            <w:shd w:val="clear" w:color="auto" w:fill="auto"/>
            <w:hideMark/>
          </w:tcPr>
          <w:p w14:paraId="33E4367E" w14:textId="77777777" w:rsidR="002A42D0" w:rsidRPr="00F150D5" w:rsidRDefault="002A42D0" w:rsidP="00AE0FBA">
            <w:pPr>
              <w:jc w:val="both"/>
              <w:rPr>
                <w:rFonts w:cs="Arial"/>
                <w:color w:val="000000"/>
                <w:sz w:val="16"/>
                <w:szCs w:val="16"/>
              </w:rPr>
            </w:pPr>
            <w:r w:rsidRPr="00F150D5">
              <w:rPr>
                <w:rFonts w:eastAsia="SimSun" w:cs="Arial"/>
                <w:color w:val="000000"/>
                <w:sz w:val="16"/>
                <w:szCs w:val="16"/>
              </w:rPr>
              <w:fldChar w:fldCharType="begin">
                <w:ffData>
                  <w:name w:val=""/>
                  <w:enabled/>
                  <w:calcOnExit w:val="0"/>
                  <w:checkBox>
                    <w:sizeAuto/>
                    <w:default w:val="1"/>
                  </w:checkBox>
                </w:ffData>
              </w:fldChar>
            </w:r>
            <w:r w:rsidRPr="00F150D5">
              <w:rPr>
                <w:rFonts w:eastAsia="SimSun" w:cs="Arial"/>
                <w:color w:val="000000"/>
                <w:sz w:val="16"/>
                <w:szCs w:val="16"/>
              </w:rPr>
              <w:instrText xml:space="preserve"> FORMCHECKBOX </w:instrText>
            </w:r>
            <w:r w:rsidR="00000000">
              <w:rPr>
                <w:rFonts w:eastAsia="SimSun" w:cs="Arial"/>
                <w:color w:val="000000"/>
                <w:sz w:val="16"/>
                <w:szCs w:val="16"/>
              </w:rPr>
            </w:r>
            <w:r w:rsidR="00000000">
              <w:rPr>
                <w:rFonts w:eastAsia="SimSun" w:cs="Arial"/>
                <w:color w:val="000000"/>
                <w:sz w:val="16"/>
                <w:szCs w:val="16"/>
              </w:rPr>
              <w:fldChar w:fldCharType="separate"/>
            </w:r>
            <w:r w:rsidRPr="00F150D5">
              <w:rPr>
                <w:rFonts w:eastAsia="SimSun" w:cs="Arial"/>
                <w:color w:val="000000"/>
                <w:sz w:val="16"/>
                <w:szCs w:val="16"/>
              </w:rPr>
              <w:fldChar w:fldCharType="end"/>
            </w:r>
            <w:r w:rsidRPr="00F150D5">
              <w:rPr>
                <w:rFonts w:cs="Arial"/>
                <w:color w:val="000000"/>
                <w:sz w:val="16"/>
                <w:szCs w:val="16"/>
              </w:rPr>
              <w:t>Sea Grasses</w:t>
            </w:r>
          </w:p>
        </w:tc>
      </w:tr>
      <w:tr w:rsidR="002A42D0" w:rsidRPr="00F150D5" w14:paraId="12560B78" w14:textId="77777777" w:rsidTr="00AE0FBA">
        <w:trPr>
          <w:trHeight w:val="58"/>
        </w:trPr>
        <w:tc>
          <w:tcPr>
            <w:tcW w:w="964" w:type="pct"/>
            <w:tcBorders>
              <w:top w:val="nil"/>
              <w:left w:val="single" w:sz="4" w:space="0" w:color="auto"/>
              <w:bottom w:val="single" w:sz="4" w:space="0" w:color="auto"/>
              <w:right w:val="single" w:sz="4" w:space="0" w:color="auto"/>
            </w:tcBorders>
            <w:shd w:val="clear" w:color="auto" w:fill="auto"/>
            <w:noWrap/>
            <w:vAlign w:val="bottom"/>
            <w:hideMark/>
          </w:tcPr>
          <w:p w14:paraId="308AC16C"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458" w:type="pct"/>
            <w:tcBorders>
              <w:top w:val="nil"/>
              <w:left w:val="nil"/>
              <w:bottom w:val="single" w:sz="4" w:space="0" w:color="auto"/>
              <w:right w:val="single" w:sz="4" w:space="0" w:color="auto"/>
            </w:tcBorders>
            <w:shd w:val="clear" w:color="auto" w:fill="auto"/>
            <w:hideMark/>
          </w:tcPr>
          <w:p w14:paraId="562B1DC1"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244" w:type="pct"/>
            <w:tcBorders>
              <w:top w:val="nil"/>
              <w:left w:val="nil"/>
              <w:bottom w:val="single" w:sz="4" w:space="0" w:color="auto"/>
              <w:right w:val="single" w:sz="4" w:space="0" w:color="auto"/>
            </w:tcBorders>
            <w:shd w:val="clear" w:color="auto" w:fill="auto"/>
            <w:hideMark/>
          </w:tcPr>
          <w:p w14:paraId="4F2166EE" w14:textId="77777777" w:rsidR="002A42D0" w:rsidRPr="00F150D5" w:rsidRDefault="002A42D0" w:rsidP="00AE0FBA">
            <w:pPr>
              <w:jc w:val="both"/>
              <w:rPr>
                <w:rFonts w:cs="Arial"/>
                <w:iCs/>
                <w:color w:val="000000"/>
                <w:sz w:val="16"/>
                <w:szCs w:val="16"/>
              </w:rPr>
            </w:pPr>
            <w:r w:rsidRPr="00F150D5">
              <w:rPr>
                <w:rFonts w:cs="Arial" w:hint="eastAsia"/>
                <w:iCs/>
                <w:color w:val="000000"/>
                <w:sz w:val="16"/>
                <w:szCs w:val="16"/>
              </w:rPr>
              <w:t> </w:t>
            </w:r>
          </w:p>
        </w:tc>
        <w:tc>
          <w:tcPr>
            <w:tcW w:w="1334" w:type="pct"/>
            <w:tcBorders>
              <w:top w:val="nil"/>
              <w:left w:val="nil"/>
              <w:bottom w:val="single" w:sz="4" w:space="0" w:color="auto"/>
              <w:right w:val="single" w:sz="4" w:space="0" w:color="auto"/>
            </w:tcBorders>
            <w:shd w:val="clear" w:color="auto" w:fill="auto"/>
            <w:hideMark/>
          </w:tcPr>
          <w:p w14:paraId="4F768EED" w14:textId="77777777" w:rsidR="002A42D0" w:rsidRPr="00F150D5" w:rsidRDefault="002A42D0" w:rsidP="00AE0FBA">
            <w:pPr>
              <w:jc w:val="both"/>
              <w:rPr>
                <w:rFonts w:cs="Arial"/>
                <w:color w:val="000000"/>
                <w:sz w:val="16"/>
                <w:szCs w:val="16"/>
              </w:rPr>
            </w:pPr>
            <w:r w:rsidRPr="00F150D5">
              <w:rPr>
                <w:rFonts w:eastAsia="SimSun" w:cs="Arial"/>
                <w:color w:val="000000"/>
                <w:sz w:val="16"/>
                <w:szCs w:val="16"/>
              </w:rPr>
              <w:fldChar w:fldCharType="begin">
                <w:ffData>
                  <w:name w:val=""/>
                  <w:enabled/>
                  <w:calcOnExit w:val="0"/>
                  <w:checkBox>
                    <w:sizeAuto/>
                    <w:default w:val="1"/>
                  </w:checkBox>
                </w:ffData>
              </w:fldChar>
            </w:r>
            <w:r w:rsidRPr="00F150D5">
              <w:rPr>
                <w:rFonts w:eastAsia="SimSun" w:cs="Arial"/>
                <w:color w:val="000000"/>
                <w:sz w:val="16"/>
                <w:szCs w:val="16"/>
              </w:rPr>
              <w:instrText xml:space="preserve"> FORMCHECKBOX </w:instrText>
            </w:r>
            <w:r w:rsidR="00000000">
              <w:rPr>
                <w:rFonts w:eastAsia="SimSun" w:cs="Arial"/>
                <w:color w:val="000000"/>
                <w:sz w:val="16"/>
                <w:szCs w:val="16"/>
              </w:rPr>
            </w:r>
            <w:r w:rsidR="00000000">
              <w:rPr>
                <w:rFonts w:eastAsia="SimSun" w:cs="Arial"/>
                <w:color w:val="000000"/>
                <w:sz w:val="16"/>
                <w:szCs w:val="16"/>
              </w:rPr>
              <w:fldChar w:fldCharType="separate"/>
            </w:r>
            <w:r w:rsidRPr="00F150D5">
              <w:rPr>
                <w:rFonts w:eastAsia="SimSun" w:cs="Arial"/>
                <w:color w:val="000000"/>
                <w:sz w:val="16"/>
                <w:szCs w:val="16"/>
              </w:rPr>
              <w:fldChar w:fldCharType="end"/>
            </w:r>
            <w:r w:rsidRPr="00F150D5">
              <w:rPr>
                <w:rFonts w:cs="Arial"/>
                <w:color w:val="000000"/>
                <w:sz w:val="16"/>
                <w:szCs w:val="16"/>
              </w:rPr>
              <w:t>Wetlands</w:t>
            </w:r>
          </w:p>
        </w:tc>
      </w:tr>
      <w:tr w:rsidR="002A42D0" w:rsidRPr="00F150D5" w14:paraId="00A11AD2" w14:textId="77777777" w:rsidTr="00AE0FBA">
        <w:trPr>
          <w:trHeight w:val="179"/>
        </w:trPr>
        <w:tc>
          <w:tcPr>
            <w:tcW w:w="964" w:type="pct"/>
            <w:tcBorders>
              <w:top w:val="nil"/>
              <w:left w:val="single" w:sz="4" w:space="0" w:color="auto"/>
              <w:bottom w:val="single" w:sz="4" w:space="0" w:color="auto"/>
              <w:right w:val="single" w:sz="4" w:space="0" w:color="auto"/>
            </w:tcBorders>
            <w:shd w:val="clear" w:color="auto" w:fill="auto"/>
            <w:noWrap/>
            <w:vAlign w:val="bottom"/>
            <w:hideMark/>
          </w:tcPr>
          <w:p w14:paraId="0A02A741"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458" w:type="pct"/>
            <w:tcBorders>
              <w:top w:val="nil"/>
              <w:left w:val="nil"/>
              <w:bottom w:val="single" w:sz="4" w:space="0" w:color="auto"/>
              <w:right w:val="single" w:sz="4" w:space="0" w:color="auto"/>
            </w:tcBorders>
            <w:shd w:val="clear" w:color="auto" w:fill="auto"/>
            <w:hideMark/>
          </w:tcPr>
          <w:p w14:paraId="22D725FB"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244" w:type="pct"/>
            <w:tcBorders>
              <w:top w:val="nil"/>
              <w:left w:val="nil"/>
              <w:bottom w:val="single" w:sz="4" w:space="0" w:color="auto"/>
              <w:right w:val="single" w:sz="4" w:space="0" w:color="auto"/>
            </w:tcBorders>
            <w:shd w:val="clear" w:color="auto" w:fill="auto"/>
            <w:hideMark/>
          </w:tcPr>
          <w:p w14:paraId="32D8DEF5" w14:textId="77777777" w:rsidR="002A42D0" w:rsidRPr="00F150D5" w:rsidRDefault="002A42D0" w:rsidP="00AE0FBA">
            <w:pPr>
              <w:jc w:val="both"/>
              <w:rPr>
                <w:rFonts w:cs="Arial"/>
                <w:iCs/>
                <w:color w:val="000000"/>
                <w:sz w:val="16"/>
                <w:szCs w:val="16"/>
              </w:rPr>
            </w:pPr>
            <w:r w:rsidRPr="00F150D5">
              <w:rPr>
                <w:rFonts w:cs="Arial" w:hint="eastAsia"/>
                <w:iCs/>
                <w:color w:val="000000"/>
                <w:sz w:val="16"/>
                <w:szCs w:val="16"/>
              </w:rPr>
              <w:t> </w:t>
            </w:r>
          </w:p>
        </w:tc>
        <w:tc>
          <w:tcPr>
            <w:tcW w:w="1334" w:type="pct"/>
            <w:tcBorders>
              <w:top w:val="nil"/>
              <w:left w:val="nil"/>
              <w:bottom w:val="single" w:sz="4" w:space="0" w:color="auto"/>
              <w:right w:val="single" w:sz="4" w:space="0" w:color="auto"/>
            </w:tcBorders>
            <w:shd w:val="clear" w:color="auto" w:fill="auto"/>
            <w:hideMark/>
          </w:tcPr>
          <w:p w14:paraId="44EE2F80" w14:textId="77777777" w:rsidR="002A42D0" w:rsidRPr="00F150D5" w:rsidRDefault="002A42D0" w:rsidP="00AE0FBA">
            <w:pPr>
              <w:jc w:val="both"/>
              <w:rPr>
                <w:rFonts w:cs="Arial"/>
                <w:color w:val="000000"/>
                <w:sz w:val="16"/>
                <w:szCs w:val="16"/>
              </w:rPr>
            </w:pPr>
            <w:r w:rsidRPr="00F150D5">
              <w:rPr>
                <w:rFonts w:eastAsia="SimSun" w:cs="Arial"/>
                <w:color w:val="000000"/>
                <w:sz w:val="16"/>
                <w:szCs w:val="16"/>
              </w:rPr>
              <w:fldChar w:fldCharType="begin">
                <w:ffData>
                  <w:name w:val=""/>
                  <w:enabled/>
                  <w:calcOnExit w:val="0"/>
                  <w:checkBox>
                    <w:sizeAuto/>
                    <w:default w:val="1"/>
                  </w:checkBox>
                </w:ffData>
              </w:fldChar>
            </w:r>
            <w:r w:rsidRPr="00F150D5">
              <w:rPr>
                <w:rFonts w:eastAsia="SimSun" w:cs="Arial"/>
                <w:color w:val="000000"/>
                <w:sz w:val="16"/>
                <w:szCs w:val="16"/>
              </w:rPr>
              <w:instrText xml:space="preserve"> FORMCHECKBOX </w:instrText>
            </w:r>
            <w:r w:rsidR="00000000">
              <w:rPr>
                <w:rFonts w:eastAsia="SimSun" w:cs="Arial"/>
                <w:color w:val="000000"/>
                <w:sz w:val="16"/>
                <w:szCs w:val="16"/>
              </w:rPr>
            </w:r>
            <w:r w:rsidR="00000000">
              <w:rPr>
                <w:rFonts w:eastAsia="SimSun" w:cs="Arial"/>
                <w:color w:val="000000"/>
                <w:sz w:val="16"/>
                <w:szCs w:val="16"/>
              </w:rPr>
              <w:fldChar w:fldCharType="separate"/>
            </w:r>
            <w:r w:rsidRPr="00F150D5">
              <w:rPr>
                <w:rFonts w:eastAsia="SimSun" w:cs="Arial"/>
                <w:color w:val="000000"/>
                <w:sz w:val="16"/>
                <w:szCs w:val="16"/>
              </w:rPr>
              <w:fldChar w:fldCharType="end"/>
            </w:r>
            <w:r w:rsidRPr="00F150D5">
              <w:rPr>
                <w:rFonts w:cs="Arial"/>
                <w:color w:val="000000"/>
                <w:sz w:val="16"/>
                <w:szCs w:val="16"/>
              </w:rPr>
              <w:t>Rivers</w:t>
            </w:r>
          </w:p>
        </w:tc>
      </w:tr>
      <w:tr w:rsidR="002A42D0" w:rsidRPr="00F150D5" w14:paraId="5C019D79" w14:textId="77777777" w:rsidTr="00AE0FBA">
        <w:trPr>
          <w:trHeight w:val="170"/>
        </w:trPr>
        <w:tc>
          <w:tcPr>
            <w:tcW w:w="964" w:type="pct"/>
            <w:tcBorders>
              <w:top w:val="nil"/>
              <w:left w:val="single" w:sz="4" w:space="0" w:color="auto"/>
              <w:bottom w:val="single" w:sz="4" w:space="0" w:color="auto"/>
              <w:right w:val="single" w:sz="4" w:space="0" w:color="auto"/>
            </w:tcBorders>
            <w:shd w:val="clear" w:color="auto" w:fill="auto"/>
            <w:noWrap/>
            <w:vAlign w:val="bottom"/>
            <w:hideMark/>
          </w:tcPr>
          <w:p w14:paraId="3F8E8B2F"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458" w:type="pct"/>
            <w:tcBorders>
              <w:top w:val="nil"/>
              <w:left w:val="nil"/>
              <w:bottom w:val="single" w:sz="4" w:space="0" w:color="auto"/>
              <w:right w:val="single" w:sz="4" w:space="0" w:color="auto"/>
            </w:tcBorders>
            <w:shd w:val="clear" w:color="auto" w:fill="auto"/>
            <w:hideMark/>
          </w:tcPr>
          <w:p w14:paraId="5A7E59F3"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244" w:type="pct"/>
            <w:tcBorders>
              <w:top w:val="nil"/>
              <w:left w:val="nil"/>
              <w:bottom w:val="single" w:sz="4" w:space="0" w:color="auto"/>
              <w:right w:val="single" w:sz="4" w:space="0" w:color="auto"/>
            </w:tcBorders>
            <w:shd w:val="clear" w:color="auto" w:fill="auto"/>
            <w:hideMark/>
          </w:tcPr>
          <w:p w14:paraId="3C4D9658" w14:textId="77777777" w:rsidR="002A42D0" w:rsidRPr="00F150D5" w:rsidRDefault="002A42D0" w:rsidP="00AE0FBA">
            <w:pPr>
              <w:jc w:val="both"/>
              <w:rPr>
                <w:rFonts w:cs="Arial"/>
                <w:iCs/>
                <w:color w:val="000000"/>
                <w:sz w:val="16"/>
                <w:szCs w:val="16"/>
              </w:rPr>
            </w:pPr>
            <w:r w:rsidRPr="00F150D5">
              <w:rPr>
                <w:rFonts w:cs="Arial" w:hint="eastAsia"/>
                <w:iCs/>
                <w:color w:val="000000"/>
                <w:sz w:val="16"/>
                <w:szCs w:val="16"/>
              </w:rPr>
              <w:t> </w:t>
            </w:r>
          </w:p>
        </w:tc>
        <w:tc>
          <w:tcPr>
            <w:tcW w:w="1334" w:type="pct"/>
            <w:tcBorders>
              <w:top w:val="nil"/>
              <w:left w:val="nil"/>
              <w:bottom w:val="single" w:sz="4" w:space="0" w:color="auto"/>
              <w:right w:val="single" w:sz="4" w:space="0" w:color="auto"/>
            </w:tcBorders>
            <w:shd w:val="clear" w:color="auto" w:fill="auto"/>
            <w:hideMark/>
          </w:tcPr>
          <w:p w14:paraId="078D8A5C" w14:textId="77777777" w:rsidR="002A42D0" w:rsidRPr="00F150D5" w:rsidRDefault="002A42D0" w:rsidP="00AE0FBA">
            <w:pPr>
              <w:jc w:val="both"/>
              <w:rPr>
                <w:rFonts w:cs="Arial"/>
                <w:color w:val="000000"/>
                <w:sz w:val="16"/>
                <w:szCs w:val="16"/>
              </w:rPr>
            </w:pPr>
            <w:r w:rsidRPr="00F150D5">
              <w:rPr>
                <w:rFonts w:eastAsia="SimSun" w:cs="Arial"/>
                <w:color w:val="000000"/>
                <w:sz w:val="16"/>
                <w:szCs w:val="16"/>
              </w:rPr>
              <w:fldChar w:fldCharType="begin">
                <w:ffData>
                  <w:name w:val=""/>
                  <w:enabled/>
                  <w:calcOnExit w:val="0"/>
                  <w:checkBox>
                    <w:sizeAuto/>
                    <w:default w:val="1"/>
                  </w:checkBox>
                </w:ffData>
              </w:fldChar>
            </w:r>
            <w:r w:rsidRPr="00F150D5">
              <w:rPr>
                <w:rFonts w:eastAsia="SimSun" w:cs="Arial"/>
                <w:color w:val="000000"/>
                <w:sz w:val="16"/>
                <w:szCs w:val="16"/>
              </w:rPr>
              <w:instrText xml:space="preserve"> FORMCHECKBOX </w:instrText>
            </w:r>
            <w:r w:rsidR="00000000">
              <w:rPr>
                <w:rFonts w:eastAsia="SimSun" w:cs="Arial"/>
                <w:color w:val="000000"/>
                <w:sz w:val="16"/>
                <w:szCs w:val="16"/>
              </w:rPr>
            </w:r>
            <w:r w:rsidR="00000000">
              <w:rPr>
                <w:rFonts w:eastAsia="SimSun" w:cs="Arial"/>
                <w:color w:val="000000"/>
                <w:sz w:val="16"/>
                <w:szCs w:val="16"/>
              </w:rPr>
              <w:fldChar w:fldCharType="separate"/>
            </w:r>
            <w:r w:rsidRPr="00F150D5">
              <w:rPr>
                <w:rFonts w:eastAsia="SimSun" w:cs="Arial"/>
                <w:color w:val="000000"/>
                <w:sz w:val="16"/>
                <w:szCs w:val="16"/>
              </w:rPr>
              <w:fldChar w:fldCharType="end"/>
            </w:r>
            <w:r w:rsidRPr="00F150D5">
              <w:rPr>
                <w:rFonts w:cs="Arial"/>
                <w:color w:val="000000"/>
                <w:sz w:val="16"/>
                <w:szCs w:val="16"/>
              </w:rPr>
              <w:t>Lakes</w:t>
            </w:r>
          </w:p>
        </w:tc>
      </w:tr>
      <w:tr w:rsidR="002A42D0" w:rsidRPr="00F150D5" w14:paraId="424A00B6" w14:textId="77777777" w:rsidTr="00AE0FBA">
        <w:trPr>
          <w:trHeight w:val="58"/>
        </w:trPr>
        <w:tc>
          <w:tcPr>
            <w:tcW w:w="964" w:type="pct"/>
            <w:tcBorders>
              <w:top w:val="nil"/>
              <w:left w:val="single" w:sz="4" w:space="0" w:color="auto"/>
              <w:bottom w:val="single" w:sz="4" w:space="0" w:color="auto"/>
              <w:right w:val="single" w:sz="4" w:space="0" w:color="auto"/>
            </w:tcBorders>
            <w:shd w:val="clear" w:color="auto" w:fill="auto"/>
            <w:noWrap/>
            <w:vAlign w:val="bottom"/>
            <w:hideMark/>
          </w:tcPr>
          <w:p w14:paraId="450311AF"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458" w:type="pct"/>
            <w:tcBorders>
              <w:top w:val="nil"/>
              <w:left w:val="nil"/>
              <w:bottom w:val="single" w:sz="4" w:space="0" w:color="auto"/>
              <w:right w:val="single" w:sz="4" w:space="0" w:color="auto"/>
            </w:tcBorders>
            <w:shd w:val="clear" w:color="auto" w:fill="auto"/>
            <w:hideMark/>
          </w:tcPr>
          <w:p w14:paraId="21CA418A"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244" w:type="pct"/>
            <w:tcBorders>
              <w:top w:val="nil"/>
              <w:left w:val="nil"/>
              <w:bottom w:val="single" w:sz="4" w:space="0" w:color="auto"/>
              <w:right w:val="single" w:sz="4" w:space="0" w:color="auto"/>
            </w:tcBorders>
            <w:shd w:val="clear" w:color="auto" w:fill="auto"/>
            <w:hideMark/>
          </w:tcPr>
          <w:p w14:paraId="6741123D" w14:textId="77777777" w:rsidR="002A42D0" w:rsidRPr="00F150D5" w:rsidRDefault="002A42D0" w:rsidP="00AE0FBA">
            <w:pPr>
              <w:jc w:val="both"/>
              <w:rPr>
                <w:rFonts w:cs="Arial"/>
                <w:iCs/>
                <w:color w:val="000000"/>
                <w:sz w:val="16"/>
                <w:szCs w:val="16"/>
              </w:rPr>
            </w:pPr>
            <w:r w:rsidRPr="00F150D5">
              <w:rPr>
                <w:rFonts w:cs="Arial" w:hint="eastAsia"/>
                <w:iCs/>
                <w:color w:val="000000"/>
                <w:sz w:val="16"/>
                <w:szCs w:val="16"/>
              </w:rPr>
              <w:t> </w:t>
            </w:r>
          </w:p>
        </w:tc>
        <w:tc>
          <w:tcPr>
            <w:tcW w:w="1334" w:type="pct"/>
            <w:tcBorders>
              <w:top w:val="nil"/>
              <w:left w:val="nil"/>
              <w:bottom w:val="single" w:sz="4" w:space="0" w:color="auto"/>
              <w:right w:val="single" w:sz="4" w:space="0" w:color="auto"/>
            </w:tcBorders>
            <w:shd w:val="clear" w:color="auto" w:fill="auto"/>
            <w:hideMark/>
          </w:tcPr>
          <w:p w14:paraId="46659676" w14:textId="77777777" w:rsidR="002A42D0" w:rsidRPr="00F150D5" w:rsidRDefault="002A42D0" w:rsidP="00AE0FBA">
            <w:pPr>
              <w:jc w:val="both"/>
              <w:rPr>
                <w:rFonts w:cs="Arial"/>
                <w:color w:val="000000"/>
                <w:sz w:val="16"/>
                <w:szCs w:val="16"/>
              </w:rPr>
            </w:pPr>
            <w:r w:rsidRPr="00F150D5">
              <w:rPr>
                <w:rFonts w:eastAsia="SimSun" w:cs="Arial"/>
                <w:color w:val="000000"/>
                <w:sz w:val="16"/>
                <w:szCs w:val="16"/>
              </w:rPr>
              <w:fldChar w:fldCharType="begin">
                <w:ffData>
                  <w:name w:val=""/>
                  <w:enabled/>
                  <w:calcOnExit w:val="0"/>
                  <w:checkBox>
                    <w:sizeAuto/>
                    <w:default w:val="1"/>
                  </w:checkBox>
                </w:ffData>
              </w:fldChar>
            </w:r>
            <w:r w:rsidRPr="00F150D5">
              <w:rPr>
                <w:rFonts w:eastAsia="SimSun" w:cs="Arial"/>
                <w:color w:val="000000"/>
                <w:sz w:val="16"/>
                <w:szCs w:val="16"/>
              </w:rPr>
              <w:instrText xml:space="preserve"> FORMCHECKBOX </w:instrText>
            </w:r>
            <w:r w:rsidR="00000000">
              <w:rPr>
                <w:rFonts w:eastAsia="SimSun" w:cs="Arial"/>
                <w:color w:val="000000"/>
                <w:sz w:val="16"/>
                <w:szCs w:val="16"/>
              </w:rPr>
            </w:r>
            <w:r w:rsidR="00000000">
              <w:rPr>
                <w:rFonts w:eastAsia="SimSun" w:cs="Arial"/>
                <w:color w:val="000000"/>
                <w:sz w:val="16"/>
                <w:szCs w:val="16"/>
              </w:rPr>
              <w:fldChar w:fldCharType="separate"/>
            </w:r>
            <w:r w:rsidRPr="00F150D5">
              <w:rPr>
                <w:rFonts w:eastAsia="SimSun" w:cs="Arial"/>
                <w:color w:val="000000"/>
                <w:sz w:val="16"/>
                <w:szCs w:val="16"/>
              </w:rPr>
              <w:fldChar w:fldCharType="end"/>
            </w:r>
            <w:r w:rsidRPr="00F150D5">
              <w:rPr>
                <w:rFonts w:cs="Arial"/>
                <w:color w:val="000000"/>
                <w:sz w:val="16"/>
                <w:szCs w:val="16"/>
              </w:rPr>
              <w:t>Tropical Rain Forests</w:t>
            </w:r>
          </w:p>
        </w:tc>
      </w:tr>
      <w:tr w:rsidR="002A42D0" w:rsidRPr="00F150D5" w14:paraId="7CE22E21" w14:textId="77777777" w:rsidTr="00AE0FBA">
        <w:trPr>
          <w:trHeight w:val="58"/>
        </w:trPr>
        <w:tc>
          <w:tcPr>
            <w:tcW w:w="964" w:type="pct"/>
            <w:tcBorders>
              <w:top w:val="nil"/>
              <w:left w:val="single" w:sz="4" w:space="0" w:color="auto"/>
              <w:bottom w:val="single" w:sz="4" w:space="0" w:color="auto"/>
              <w:right w:val="single" w:sz="4" w:space="0" w:color="auto"/>
            </w:tcBorders>
            <w:shd w:val="clear" w:color="auto" w:fill="auto"/>
            <w:noWrap/>
            <w:vAlign w:val="bottom"/>
            <w:hideMark/>
          </w:tcPr>
          <w:p w14:paraId="2C0A29C6"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458" w:type="pct"/>
            <w:tcBorders>
              <w:top w:val="nil"/>
              <w:left w:val="nil"/>
              <w:bottom w:val="single" w:sz="4" w:space="0" w:color="auto"/>
              <w:right w:val="single" w:sz="4" w:space="0" w:color="auto"/>
            </w:tcBorders>
            <w:shd w:val="clear" w:color="auto" w:fill="auto"/>
            <w:hideMark/>
          </w:tcPr>
          <w:p w14:paraId="1CF15ABD"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244" w:type="pct"/>
            <w:tcBorders>
              <w:top w:val="nil"/>
              <w:left w:val="nil"/>
              <w:bottom w:val="single" w:sz="4" w:space="0" w:color="auto"/>
              <w:right w:val="single" w:sz="4" w:space="0" w:color="auto"/>
            </w:tcBorders>
            <w:shd w:val="clear" w:color="auto" w:fill="auto"/>
            <w:hideMark/>
          </w:tcPr>
          <w:p w14:paraId="7232B4E9" w14:textId="77777777" w:rsidR="002A42D0" w:rsidRPr="00F150D5" w:rsidRDefault="002A42D0" w:rsidP="00AE0FBA">
            <w:pPr>
              <w:jc w:val="both"/>
              <w:rPr>
                <w:rFonts w:cs="Arial"/>
                <w:iCs/>
                <w:color w:val="000000"/>
                <w:sz w:val="16"/>
                <w:szCs w:val="16"/>
              </w:rPr>
            </w:pPr>
            <w:r w:rsidRPr="00F150D5">
              <w:rPr>
                <w:rFonts w:cs="Arial" w:hint="eastAsia"/>
                <w:iCs/>
                <w:color w:val="000000"/>
                <w:sz w:val="16"/>
                <w:szCs w:val="16"/>
              </w:rPr>
              <w:t> </w:t>
            </w:r>
          </w:p>
        </w:tc>
        <w:tc>
          <w:tcPr>
            <w:tcW w:w="1334" w:type="pct"/>
            <w:tcBorders>
              <w:top w:val="nil"/>
              <w:left w:val="nil"/>
              <w:bottom w:val="single" w:sz="4" w:space="0" w:color="auto"/>
              <w:right w:val="single" w:sz="4" w:space="0" w:color="auto"/>
            </w:tcBorders>
            <w:shd w:val="clear" w:color="auto" w:fill="auto"/>
            <w:hideMark/>
          </w:tcPr>
          <w:p w14:paraId="1E534DF3" w14:textId="77777777" w:rsidR="002A42D0" w:rsidRPr="00F150D5" w:rsidRDefault="002A42D0" w:rsidP="00AE0FBA">
            <w:pPr>
              <w:jc w:val="both"/>
              <w:rPr>
                <w:rFonts w:cs="Arial"/>
                <w:color w:val="000000"/>
                <w:sz w:val="16"/>
                <w:szCs w:val="16"/>
              </w:rPr>
            </w:pPr>
            <w:r w:rsidRPr="00F150D5">
              <w:rPr>
                <w:rFonts w:eastAsia="SimSun" w:cs="Arial"/>
                <w:color w:val="000000"/>
                <w:sz w:val="16"/>
                <w:szCs w:val="16"/>
              </w:rPr>
              <w:fldChar w:fldCharType="begin">
                <w:ffData>
                  <w:name w:val=""/>
                  <w:enabled/>
                  <w:calcOnExit w:val="0"/>
                  <w:checkBox>
                    <w:sizeAuto/>
                    <w:default w:val="1"/>
                  </w:checkBox>
                </w:ffData>
              </w:fldChar>
            </w:r>
            <w:r w:rsidRPr="00F150D5">
              <w:rPr>
                <w:rFonts w:eastAsia="SimSun" w:cs="Arial"/>
                <w:color w:val="000000"/>
                <w:sz w:val="16"/>
                <w:szCs w:val="16"/>
              </w:rPr>
              <w:instrText xml:space="preserve"> FORMCHECKBOX </w:instrText>
            </w:r>
            <w:r w:rsidR="00000000">
              <w:rPr>
                <w:rFonts w:eastAsia="SimSun" w:cs="Arial"/>
                <w:color w:val="000000"/>
                <w:sz w:val="16"/>
                <w:szCs w:val="16"/>
              </w:rPr>
            </w:r>
            <w:r w:rsidR="00000000">
              <w:rPr>
                <w:rFonts w:eastAsia="SimSun" w:cs="Arial"/>
                <w:color w:val="000000"/>
                <w:sz w:val="16"/>
                <w:szCs w:val="16"/>
              </w:rPr>
              <w:fldChar w:fldCharType="separate"/>
            </w:r>
            <w:r w:rsidRPr="00F150D5">
              <w:rPr>
                <w:rFonts w:eastAsia="SimSun" w:cs="Arial"/>
                <w:color w:val="000000"/>
                <w:sz w:val="16"/>
                <w:szCs w:val="16"/>
              </w:rPr>
              <w:fldChar w:fldCharType="end"/>
            </w:r>
            <w:r w:rsidRPr="00F150D5">
              <w:rPr>
                <w:rFonts w:cs="Arial"/>
                <w:color w:val="000000"/>
                <w:sz w:val="16"/>
                <w:szCs w:val="16"/>
              </w:rPr>
              <w:t>Tropical Dry Forests</w:t>
            </w:r>
          </w:p>
        </w:tc>
      </w:tr>
      <w:tr w:rsidR="002A42D0" w:rsidRPr="00F150D5" w14:paraId="3ECEACA3" w14:textId="77777777" w:rsidTr="00AE0FBA">
        <w:trPr>
          <w:trHeight w:val="125"/>
        </w:trPr>
        <w:tc>
          <w:tcPr>
            <w:tcW w:w="964" w:type="pct"/>
            <w:tcBorders>
              <w:top w:val="nil"/>
              <w:left w:val="single" w:sz="4" w:space="0" w:color="auto"/>
              <w:bottom w:val="single" w:sz="4" w:space="0" w:color="auto"/>
              <w:right w:val="single" w:sz="4" w:space="0" w:color="auto"/>
            </w:tcBorders>
            <w:shd w:val="clear" w:color="auto" w:fill="auto"/>
            <w:noWrap/>
            <w:vAlign w:val="bottom"/>
            <w:hideMark/>
          </w:tcPr>
          <w:p w14:paraId="0C109370"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458" w:type="pct"/>
            <w:tcBorders>
              <w:top w:val="nil"/>
              <w:left w:val="nil"/>
              <w:bottom w:val="single" w:sz="4" w:space="0" w:color="auto"/>
              <w:right w:val="single" w:sz="4" w:space="0" w:color="auto"/>
            </w:tcBorders>
            <w:shd w:val="clear" w:color="auto" w:fill="auto"/>
            <w:hideMark/>
          </w:tcPr>
          <w:p w14:paraId="72F4F571"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244" w:type="pct"/>
            <w:tcBorders>
              <w:top w:val="nil"/>
              <w:left w:val="nil"/>
              <w:bottom w:val="single" w:sz="4" w:space="0" w:color="auto"/>
              <w:right w:val="single" w:sz="4" w:space="0" w:color="auto"/>
            </w:tcBorders>
            <w:shd w:val="clear" w:color="auto" w:fill="auto"/>
            <w:hideMark/>
          </w:tcPr>
          <w:p w14:paraId="3A78F460" w14:textId="77777777" w:rsidR="002A42D0" w:rsidRPr="00F150D5" w:rsidRDefault="002A42D0" w:rsidP="00AE0FBA">
            <w:pPr>
              <w:jc w:val="both"/>
              <w:rPr>
                <w:rFonts w:cs="Arial"/>
                <w:iCs/>
                <w:color w:val="000000"/>
                <w:sz w:val="16"/>
                <w:szCs w:val="16"/>
              </w:rPr>
            </w:pPr>
            <w:r w:rsidRPr="00F150D5">
              <w:rPr>
                <w:rFonts w:cs="Arial" w:hint="eastAsia"/>
                <w:iCs/>
                <w:color w:val="000000"/>
                <w:sz w:val="16"/>
                <w:szCs w:val="16"/>
              </w:rPr>
              <w:t> </w:t>
            </w:r>
          </w:p>
        </w:tc>
        <w:tc>
          <w:tcPr>
            <w:tcW w:w="1334" w:type="pct"/>
            <w:tcBorders>
              <w:top w:val="nil"/>
              <w:left w:val="nil"/>
              <w:bottom w:val="single" w:sz="4" w:space="0" w:color="auto"/>
              <w:right w:val="single" w:sz="4" w:space="0" w:color="auto"/>
            </w:tcBorders>
            <w:shd w:val="clear" w:color="auto" w:fill="auto"/>
            <w:hideMark/>
          </w:tcPr>
          <w:p w14:paraId="4D43D852" w14:textId="77777777" w:rsidR="002A42D0" w:rsidRPr="00F150D5" w:rsidRDefault="002A42D0" w:rsidP="00AE0FBA">
            <w:pPr>
              <w:jc w:val="both"/>
              <w:rPr>
                <w:rFonts w:cs="Arial"/>
                <w:color w:val="000000"/>
                <w:sz w:val="16"/>
                <w:szCs w:val="16"/>
              </w:rPr>
            </w:pPr>
            <w:r w:rsidRPr="00F150D5">
              <w:rPr>
                <w:rFonts w:eastAsia="SimSun" w:cs="Arial"/>
                <w:color w:val="000000"/>
                <w:sz w:val="16"/>
                <w:szCs w:val="16"/>
              </w:rPr>
              <w:fldChar w:fldCharType="begin">
                <w:ffData>
                  <w:name w:val=""/>
                  <w:enabled/>
                  <w:calcOnExit w:val="0"/>
                  <w:checkBox>
                    <w:sizeAuto/>
                    <w:default w:val="1"/>
                  </w:checkBox>
                </w:ffData>
              </w:fldChar>
            </w:r>
            <w:r w:rsidRPr="00F150D5">
              <w:rPr>
                <w:rFonts w:eastAsia="SimSun" w:cs="Arial"/>
                <w:color w:val="000000"/>
                <w:sz w:val="16"/>
                <w:szCs w:val="16"/>
              </w:rPr>
              <w:instrText xml:space="preserve"> FORMCHECKBOX </w:instrText>
            </w:r>
            <w:r w:rsidR="00000000">
              <w:rPr>
                <w:rFonts w:eastAsia="SimSun" w:cs="Arial"/>
                <w:color w:val="000000"/>
                <w:sz w:val="16"/>
                <w:szCs w:val="16"/>
              </w:rPr>
            </w:r>
            <w:r w:rsidR="00000000">
              <w:rPr>
                <w:rFonts w:eastAsia="SimSun" w:cs="Arial"/>
                <w:color w:val="000000"/>
                <w:sz w:val="16"/>
                <w:szCs w:val="16"/>
              </w:rPr>
              <w:fldChar w:fldCharType="separate"/>
            </w:r>
            <w:r w:rsidRPr="00F150D5">
              <w:rPr>
                <w:rFonts w:eastAsia="SimSun" w:cs="Arial"/>
                <w:color w:val="000000"/>
                <w:sz w:val="16"/>
                <w:szCs w:val="16"/>
              </w:rPr>
              <w:fldChar w:fldCharType="end"/>
            </w:r>
            <w:r w:rsidRPr="00F150D5">
              <w:rPr>
                <w:rFonts w:cs="Arial"/>
                <w:color w:val="000000"/>
                <w:sz w:val="16"/>
                <w:szCs w:val="16"/>
              </w:rPr>
              <w:t>Temperate Forests</w:t>
            </w:r>
          </w:p>
        </w:tc>
      </w:tr>
      <w:tr w:rsidR="002A42D0" w:rsidRPr="00F150D5" w14:paraId="180798D2" w14:textId="77777777" w:rsidTr="00AE0FBA">
        <w:trPr>
          <w:trHeight w:val="58"/>
        </w:trPr>
        <w:tc>
          <w:tcPr>
            <w:tcW w:w="964" w:type="pct"/>
            <w:tcBorders>
              <w:top w:val="nil"/>
              <w:left w:val="single" w:sz="4" w:space="0" w:color="auto"/>
              <w:bottom w:val="single" w:sz="4" w:space="0" w:color="auto"/>
              <w:right w:val="single" w:sz="4" w:space="0" w:color="auto"/>
            </w:tcBorders>
            <w:shd w:val="clear" w:color="auto" w:fill="auto"/>
            <w:noWrap/>
            <w:vAlign w:val="bottom"/>
            <w:hideMark/>
          </w:tcPr>
          <w:p w14:paraId="19C1C3CE"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458" w:type="pct"/>
            <w:tcBorders>
              <w:top w:val="nil"/>
              <w:left w:val="nil"/>
              <w:bottom w:val="single" w:sz="4" w:space="0" w:color="auto"/>
              <w:right w:val="single" w:sz="4" w:space="0" w:color="auto"/>
            </w:tcBorders>
            <w:shd w:val="clear" w:color="auto" w:fill="auto"/>
            <w:hideMark/>
          </w:tcPr>
          <w:p w14:paraId="39818077"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244" w:type="pct"/>
            <w:tcBorders>
              <w:top w:val="nil"/>
              <w:left w:val="nil"/>
              <w:bottom w:val="single" w:sz="4" w:space="0" w:color="auto"/>
              <w:right w:val="single" w:sz="4" w:space="0" w:color="auto"/>
            </w:tcBorders>
            <w:shd w:val="clear" w:color="auto" w:fill="auto"/>
            <w:hideMark/>
          </w:tcPr>
          <w:p w14:paraId="382A2BC6" w14:textId="77777777" w:rsidR="002A42D0" w:rsidRPr="00F150D5" w:rsidRDefault="002A42D0" w:rsidP="00AE0FBA">
            <w:pPr>
              <w:jc w:val="both"/>
              <w:rPr>
                <w:rFonts w:cs="Arial"/>
                <w:iCs/>
                <w:color w:val="000000"/>
                <w:sz w:val="16"/>
                <w:szCs w:val="16"/>
              </w:rPr>
            </w:pPr>
            <w:r w:rsidRPr="00F150D5">
              <w:rPr>
                <w:rFonts w:cs="Arial" w:hint="eastAsia"/>
                <w:iCs/>
                <w:color w:val="000000"/>
                <w:sz w:val="16"/>
                <w:szCs w:val="16"/>
              </w:rPr>
              <w:t> </w:t>
            </w:r>
          </w:p>
        </w:tc>
        <w:tc>
          <w:tcPr>
            <w:tcW w:w="1334" w:type="pct"/>
            <w:tcBorders>
              <w:top w:val="nil"/>
              <w:left w:val="nil"/>
              <w:bottom w:val="single" w:sz="4" w:space="0" w:color="auto"/>
              <w:right w:val="single" w:sz="4" w:space="0" w:color="auto"/>
            </w:tcBorders>
            <w:shd w:val="clear" w:color="auto" w:fill="auto"/>
            <w:hideMark/>
          </w:tcPr>
          <w:p w14:paraId="44DE1CE7" w14:textId="77777777" w:rsidR="002A42D0" w:rsidRPr="00F150D5" w:rsidRDefault="002A42D0" w:rsidP="00AE0FBA">
            <w:pPr>
              <w:jc w:val="both"/>
              <w:rPr>
                <w:rFonts w:cs="Arial"/>
                <w:color w:val="000000"/>
                <w:sz w:val="16"/>
                <w:szCs w:val="16"/>
              </w:rPr>
            </w:pPr>
            <w:r w:rsidRPr="00F150D5">
              <w:rPr>
                <w:rFonts w:eastAsia="SimSun" w:cs="Arial"/>
                <w:color w:val="000000"/>
                <w:sz w:val="16"/>
                <w:szCs w:val="16"/>
              </w:rPr>
              <w:fldChar w:fldCharType="begin">
                <w:ffData>
                  <w:name w:val=""/>
                  <w:enabled/>
                  <w:calcOnExit w:val="0"/>
                  <w:checkBox>
                    <w:sizeAuto/>
                    <w:default w:val="1"/>
                  </w:checkBox>
                </w:ffData>
              </w:fldChar>
            </w:r>
            <w:r w:rsidRPr="00F150D5">
              <w:rPr>
                <w:rFonts w:eastAsia="SimSun" w:cs="Arial"/>
                <w:color w:val="000000"/>
                <w:sz w:val="16"/>
                <w:szCs w:val="16"/>
              </w:rPr>
              <w:instrText xml:space="preserve"> FORMCHECKBOX </w:instrText>
            </w:r>
            <w:r w:rsidR="00000000">
              <w:rPr>
                <w:rFonts w:eastAsia="SimSun" w:cs="Arial"/>
                <w:color w:val="000000"/>
                <w:sz w:val="16"/>
                <w:szCs w:val="16"/>
              </w:rPr>
            </w:r>
            <w:r w:rsidR="00000000">
              <w:rPr>
                <w:rFonts w:eastAsia="SimSun" w:cs="Arial"/>
                <w:color w:val="000000"/>
                <w:sz w:val="16"/>
                <w:szCs w:val="16"/>
              </w:rPr>
              <w:fldChar w:fldCharType="separate"/>
            </w:r>
            <w:r w:rsidRPr="00F150D5">
              <w:rPr>
                <w:rFonts w:eastAsia="SimSun" w:cs="Arial"/>
                <w:color w:val="000000"/>
                <w:sz w:val="16"/>
                <w:szCs w:val="16"/>
              </w:rPr>
              <w:fldChar w:fldCharType="end"/>
            </w:r>
            <w:r w:rsidRPr="00F150D5">
              <w:rPr>
                <w:rFonts w:cs="Arial"/>
                <w:color w:val="000000"/>
                <w:sz w:val="16"/>
                <w:szCs w:val="16"/>
              </w:rPr>
              <w:t xml:space="preserve">Grasslands </w:t>
            </w:r>
          </w:p>
        </w:tc>
      </w:tr>
      <w:tr w:rsidR="002A42D0" w:rsidRPr="00F150D5" w14:paraId="6C84291A" w14:textId="77777777" w:rsidTr="00AE0FBA">
        <w:trPr>
          <w:trHeight w:val="89"/>
        </w:trPr>
        <w:tc>
          <w:tcPr>
            <w:tcW w:w="964" w:type="pct"/>
            <w:tcBorders>
              <w:top w:val="nil"/>
              <w:left w:val="single" w:sz="4" w:space="0" w:color="auto"/>
              <w:bottom w:val="single" w:sz="4" w:space="0" w:color="auto"/>
              <w:right w:val="single" w:sz="4" w:space="0" w:color="auto"/>
            </w:tcBorders>
            <w:shd w:val="clear" w:color="auto" w:fill="auto"/>
            <w:noWrap/>
            <w:vAlign w:val="bottom"/>
            <w:hideMark/>
          </w:tcPr>
          <w:p w14:paraId="767E6E07"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458" w:type="pct"/>
            <w:tcBorders>
              <w:top w:val="nil"/>
              <w:left w:val="nil"/>
              <w:bottom w:val="single" w:sz="4" w:space="0" w:color="auto"/>
              <w:right w:val="single" w:sz="4" w:space="0" w:color="auto"/>
            </w:tcBorders>
            <w:shd w:val="clear" w:color="auto" w:fill="auto"/>
            <w:hideMark/>
          </w:tcPr>
          <w:p w14:paraId="6B4FF628"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244" w:type="pct"/>
            <w:tcBorders>
              <w:top w:val="nil"/>
              <w:left w:val="nil"/>
              <w:bottom w:val="single" w:sz="4" w:space="0" w:color="auto"/>
              <w:right w:val="single" w:sz="4" w:space="0" w:color="auto"/>
            </w:tcBorders>
            <w:shd w:val="clear" w:color="auto" w:fill="auto"/>
            <w:hideMark/>
          </w:tcPr>
          <w:p w14:paraId="75A340DB" w14:textId="77777777" w:rsidR="002A42D0" w:rsidRPr="00F150D5" w:rsidRDefault="002A42D0" w:rsidP="00AE0FBA">
            <w:pPr>
              <w:jc w:val="both"/>
              <w:rPr>
                <w:rFonts w:cs="Arial"/>
                <w:iCs/>
                <w:color w:val="000000"/>
                <w:sz w:val="16"/>
                <w:szCs w:val="16"/>
              </w:rPr>
            </w:pPr>
            <w:r w:rsidRPr="00F150D5">
              <w:rPr>
                <w:rFonts w:cs="Arial" w:hint="eastAsia"/>
                <w:iCs/>
                <w:color w:val="000000"/>
                <w:sz w:val="16"/>
                <w:szCs w:val="16"/>
              </w:rPr>
              <w:t> </w:t>
            </w:r>
          </w:p>
        </w:tc>
        <w:tc>
          <w:tcPr>
            <w:tcW w:w="1334" w:type="pct"/>
            <w:tcBorders>
              <w:top w:val="nil"/>
              <w:left w:val="nil"/>
              <w:bottom w:val="single" w:sz="4" w:space="0" w:color="auto"/>
              <w:right w:val="single" w:sz="4" w:space="0" w:color="auto"/>
            </w:tcBorders>
            <w:shd w:val="clear" w:color="auto" w:fill="auto"/>
            <w:hideMark/>
          </w:tcPr>
          <w:p w14:paraId="12FC1A28" w14:textId="77777777" w:rsidR="002A42D0" w:rsidRPr="00F150D5" w:rsidRDefault="002A42D0" w:rsidP="00AE0FBA">
            <w:pPr>
              <w:jc w:val="both"/>
              <w:rPr>
                <w:rFonts w:cs="Arial"/>
                <w:color w:val="000000"/>
                <w:sz w:val="16"/>
                <w:szCs w:val="16"/>
              </w:rPr>
            </w:pPr>
            <w:r w:rsidRPr="00F150D5">
              <w:rPr>
                <w:rFonts w:eastAsia="SimSun" w:cs="Arial"/>
                <w:color w:val="000000"/>
                <w:sz w:val="16"/>
                <w:szCs w:val="16"/>
              </w:rPr>
              <w:fldChar w:fldCharType="begin">
                <w:ffData>
                  <w:name w:val=""/>
                  <w:enabled/>
                  <w:calcOnExit w:val="0"/>
                  <w:checkBox>
                    <w:sizeAuto/>
                    <w:default w:val="1"/>
                  </w:checkBox>
                </w:ffData>
              </w:fldChar>
            </w:r>
            <w:r w:rsidRPr="00F150D5">
              <w:rPr>
                <w:rFonts w:eastAsia="SimSun" w:cs="Arial"/>
                <w:color w:val="000000"/>
                <w:sz w:val="16"/>
                <w:szCs w:val="16"/>
              </w:rPr>
              <w:instrText xml:space="preserve"> FORMCHECKBOX </w:instrText>
            </w:r>
            <w:r w:rsidR="00000000">
              <w:rPr>
                <w:rFonts w:eastAsia="SimSun" w:cs="Arial"/>
                <w:color w:val="000000"/>
                <w:sz w:val="16"/>
                <w:szCs w:val="16"/>
              </w:rPr>
            </w:r>
            <w:r w:rsidR="00000000">
              <w:rPr>
                <w:rFonts w:eastAsia="SimSun" w:cs="Arial"/>
                <w:color w:val="000000"/>
                <w:sz w:val="16"/>
                <w:szCs w:val="16"/>
              </w:rPr>
              <w:fldChar w:fldCharType="separate"/>
            </w:r>
            <w:r w:rsidRPr="00F150D5">
              <w:rPr>
                <w:rFonts w:eastAsia="SimSun" w:cs="Arial"/>
                <w:color w:val="000000"/>
                <w:sz w:val="16"/>
                <w:szCs w:val="16"/>
              </w:rPr>
              <w:fldChar w:fldCharType="end"/>
            </w:r>
            <w:r w:rsidRPr="00F150D5">
              <w:rPr>
                <w:rFonts w:cs="Arial"/>
                <w:color w:val="000000"/>
                <w:sz w:val="16"/>
                <w:szCs w:val="16"/>
              </w:rPr>
              <w:t>Paramo</w:t>
            </w:r>
          </w:p>
        </w:tc>
      </w:tr>
      <w:tr w:rsidR="002A42D0" w:rsidRPr="00F150D5" w14:paraId="1B4128E7" w14:textId="77777777" w:rsidTr="00AE0FBA">
        <w:trPr>
          <w:trHeight w:val="152"/>
        </w:trPr>
        <w:tc>
          <w:tcPr>
            <w:tcW w:w="964" w:type="pct"/>
            <w:tcBorders>
              <w:top w:val="nil"/>
              <w:left w:val="single" w:sz="4" w:space="0" w:color="auto"/>
              <w:bottom w:val="single" w:sz="4" w:space="0" w:color="auto"/>
              <w:right w:val="single" w:sz="4" w:space="0" w:color="auto"/>
            </w:tcBorders>
            <w:shd w:val="clear" w:color="auto" w:fill="auto"/>
            <w:noWrap/>
            <w:vAlign w:val="bottom"/>
            <w:hideMark/>
          </w:tcPr>
          <w:p w14:paraId="2529A99B"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458" w:type="pct"/>
            <w:tcBorders>
              <w:top w:val="nil"/>
              <w:left w:val="nil"/>
              <w:bottom w:val="single" w:sz="4" w:space="0" w:color="auto"/>
              <w:right w:val="single" w:sz="4" w:space="0" w:color="auto"/>
            </w:tcBorders>
            <w:shd w:val="clear" w:color="auto" w:fill="auto"/>
            <w:hideMark/>
          </w:tcPr>
          <w:p w14:paraId="4A5C6D29"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244" w:type="pct"/>
            <w:tcBorders>
              <w:top w:val="nil"/>
              <w:left w:val="nil"/>
              <w:bottom w:val="single" w:sz="4" w:space="0" w:color="auto"/>
              <w:right w:val="single" w:sz="4" w:space="0" w:color="auto"/>
            </w:tcBorders>
            <w:shd w:val="clear" w:color="auto" w:fill="auto"/>
            <w:hideMark/>
          </w:tcPr>
          <w:p w14:paraId="56D48D2B" w14:textId="77777777" w:rsidR="002A42D0" w:rsidRPr="00F150D5" w:rsidRDefault="002A42D0" w:rsidP="00AE0FBA">
            <w:pPr>
              <w:jc w:val="both"/>
              <w:rPr>
                <w:rFonts w:cs="Arial"/>
                <w:iCs/>
                <w:color w:val="000000"/>
                <w:sz w:val="16"/>
                <w:szCs w:val="16"/>
              </w:rPr>
            </w:pPr>
            <w:r w:rsidRPr="00F150D5">
              <w:rPr>
                <w:rFonts w:cs="Arial" w:hint="eastAsia"/>
                <w:iCs/>
                <w:color w:val="000000"/>
                <w:sz w:val="16"/>
                <w:szCs w:val="16"/>
              </w:rPr>
              <w:t> </w:t>
            </w:r>
          </w:p>
        </w:tc>
        <w:tc>
          <w:tcPr>
            <w:tcW w:w="1334" w:type="pct"/>
            <w:tcBorders>
              <w:top w:val="nil"/>
              <w:left w:val="nil"/>
              <w:bottom w:val="single" w:sz="4" w:space="0" w:color="auto"/>
              <w:right w:val="single" w:sz="4" w:space="0" w:color="auto"/>
            </w:tcBorders>
            <w:shd w:val="clear" w:color="auto" w:fill="auto"/>
            <w:hideMark/>
          </w:tcPr>
          <w:p w14:paraId="33388B34" w14:textId="77777777" w:rsidR="002A42D0" w:rsidRPr="00F150D5" w:rsidRDefault="002A42D0" w:rsidP="00AE0FBA">
            <w:pPr>
              <w:jc w:val="both"/>
              <w:rPr>
                <w:rFonts w:cs="Arial"/>
                <w:color w:val="000000"/>
                <w:sz w:val="16"/>
                <w:szCs w:val="16"/>
              </w:rPr>
            </w:pPr>
            <w:r w:rsidRPr="00F150D5">
              <w:rPr>
                <w:rFonts w:eastAsia="SimSun" w:cs="Arial"/>
                <w:color w:val="000000"/>
                <w:sz w:val="16"/>
                <w:szCs w:val="16"/>
              </w:rPr>
              <w:fldChar w:fldCharType="begin">
                <w:ffData>
                  <w:name w:val=""/>
                  <w:enabled/>
                  <w:calcOnExit w:val="0"/>
                  <w:checkBox>
                    <w:sizeAuto/>
                    <w:default w:val="1"/>
                  </w:checkBox>
                </w:ffData>
              </w:fldChar>
            </w:r>
            <w:r w:rsidRPr="00F150D5">
              <w:rPr>
                <w:rFonts w:eastAsia="SimSun" w:cs="Arial"/>
                <w:color w:val="000000"/>
                <w:sz w:val="16"/>
                <w:szCs w:val="16"/>
              </w:rPr>
              <w:instrText xml:space="preserve"> FORMCHECKBOX </w:instrText>
            </w:r>
            <w:r w:rsidR="00000000">
              <w:rPr>
                <w:rFonts w:eastAsia="SimSun" w:cs="Arial"/>
                <w:color w:val="000000"/>
                <w:sz w:val="16"/>
                <w:szCs w:val="16"/>
              </w:rPr>
            </w:r>
            <w:r w:rsidR="00000000">
              <w:rPr>
                <w:rFonts w:eastAsia="SimSun" w:cs="Arial"/>
                <w:color w:val="000000"/>
                <w:sz w:val="16"/>
                <w:szCs w:val="16"/>
              </w:rPr>
              <w:fldChar w:fldCharType="separate"/>
            </w:r>
            <w:r w:rsidRPr="00F150D5">
              <w:rPr>
                <w:rFonts w:eastAsia="SimSun" w:cs="Arial"/>
                <w:color w:val="000000"/>
                <w:sz w:val="16"/>
                <w:szCs w:val="16"/>
              </w:rPr>
              <w:fldChar w:fldCharType="end"/>
            </w:r>
            <w:r w:rsidRPr="00F150D5">
              <w:rPr>
                <w:rFonts w:cs="Arial"/>
                <w:color w:val="000000"/>
                <w:sz w:val="16"/>
                <w:szCs w:val="16"/>
              </w:rPr>
              <w:t>Desert</w:t>
            </w:r>
          </w:p>
        </w:tc>
      </w:tr>
      <w:tr w:rsidR="002A42D0" w:rsidRPr="00F150D5" w14:paraId="369165AC" w14:textId="77777777" w:rsidTr="00AE0FBA">
        <w:trPr>
          <w:trHeight w:val="233"/>
        </w:trPr>
        <w:tc>
          <w:tcPr>
            <w:tcW w:w="964" w:type="pct"/>
            <w:tcBorders>
              <w:top w:val="nil"/>
              <w:left w:val="single" w:sz="4" w:space="0" w:color="auto"/>
              <w:bottom w:val="single" w:sz="4" w:space="0" w:color="auto"/>
              <w:right w:val="single" w:sz="4" w:space="0" w:color="auto"/>
            </w:tcBorders>
            <w:shd w:val="clear" w:color="auto" w:fill="auto"/>
            <w:noWrap/>
            <w:vAlign w:val="bottom"/>
            <w:hideMark/>
          </w:tcPr>
          <w:p w14:paraId="2DCAE5AF"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458" w:type="pct"/>
            <w:tcBorders>
              <w:top w:val="nil"/>
              <w:left w:val="nil"/>
              <w:bottom w:val="single" w:sz="4" w:space="0" w:color="auto"/>
              <w:right w:val="single" w:sz="4" w:space="0" w:color="auto"/>
            </w:tcBorders>
            <w:shd w:val="clear" w:color="auto" w:fill="auto"/>
            <w:hideMark/>
          </w:tcPr>
          <w:p w14:paraId="5BDA3427"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244" w:type="pct"/>
            <w:tcBorders>
              <w:top w:val="nil"/>
              <w:left w:val="nil"/>
              <w:bottom w:val="single" w:sz="4" w:space="0" w:color="auto"/>
              <w:right w:val="single" w:sz="4" w:space="0" w:color="auto"/>
            </w:tcBorders>
            <w:shd w:val="clear" w:color="auto" w:fill="auto"/>
            <w:hideMark/>
          </w:tcPr>
          <w:p w14:paraId="5D0FA43E" w14:textId="77777777" w:rsidR="002A42D0" w:rsidRPr="00F150D5" w:rsidRDefault="002A42D0" w:rsidP="00AE0FBA">
            <w:pPr>
              <w:jc w:val="both"/>
              <w:rPr>
                <w:rFonts w:cs="Arial"/>
                <w:iCs/>
                <w:color w:val="000000"/>
                <w:sz w:val="16"/>
                <w:szCs w:val="16"/>
              </w:rPr>
            </w:pPr>
            <w:r w:rsidRPr="00F150D5">
              <w:rPr>
                <w:rFonts w:cs="Arial"/>
                <w:iCs/>
                <w:color w:val="000000"/>
                <w:sz w:val="16"/>
                <w:szCs w:val="16"/>
              </w:rPr>
              <w:fldChar w:fldCharType="begin">
                <w:ffData>
                  <w:name w:val=""/>
                  <w:enabled/>
                  <w:calcOnExit w:val="0"/>
                  <w:checkBox>
                    <w:sizeAuto/>
                    <w:default w:val="1"/>
                  </w:checkBox>
                </w:ffData>
              </w:fldChar>
            </w:r>
            <w:r w:rsidRPr="00F150D5">
              <w:rPr>
                <w:rFonts w:cs="Arial"/>
                <w:iCs/>
                <w:color w:val="000000"/>
                <w:sz w:val="16"/>
                <w:szCs w:val="16"/>
              </w:rPr>
              <w:instrText xml:space="preserve"> FORMCHECKBOX </w:instrText>
            </w:r>
            <w:r w:rsidR="00000000">
              <w:rPr>
                <w:rFonts w:cs="Arial"/>
                <w:iCs/>
                <w:color w:val="000000"/>
                <w:sz w:val="16"/>
                <w:szCs w:val="16"/>
              </w:rPr>
            </w:r>
            <w:r w:rsidR="00000000">
              <w:rPr>
                <w:rFonts w:cs="Arial"/>
                <w:iCs/>
                <w:color w:val="000000"/>
                <w:sz w:val="16"/>
                <w:szCs w:val="16"/>
              </w:rPr>
              <w:fldChar w:fldCharType="separate"/>
            </w:r>
            <w:r w:rsidRPr="00F150D5">
              <w:rPr>
                <w:rFonts w:cs="Arial"/>
                <w:iCs/>
                <w:color w:val="000000"/>
                <w:sz w:val="16"/>
                <w:szCs w:val="16"/>
              </w:rPr>
              <w:fldChar w:fldCharType="end"/>
            </w:r>
            <w:r w:rsidRPr="00F150D5">
              <w:rPr>
                <w:rFonts w:cs="Arial"/>
                <w:iCs/>
                <w:color w:val="000000"/>
                <w:sz w:val="16"/>
                <w:szCs w:val="16"/>
              </w:rPr>
              <w:t>Financial and Accounting</w:t>
            </w:r>
          </w:p>
        </w:tc>
        <w:tc>
          <w:tcPr>
            <w:tcW w:w="1334" w:type="pct"/>
            <w:tcBorders>
              <w:top w:val="nil"/>
              <w:left w:val="nil"/>
              <w:bottom w:val="single" w:sz="4" w:space="0" w:color="auto"/>
              <w:right w:val="single" w:sz="4" w:space="0" w:color="auto"/>
            </w:tcBorders>
            <w:shd w:val="clear" w:color="auto" w:fill="auto"/>
            <w:hideMark/>
          </w:tcPr>
          <w:p w14:paraId="3C1CC3D4" w14:textId="77777777" w:rsidR="002A42D0" w:rsidRPr="00F150D5" w:rsidRDefault="002A42D0" w:rsidP="00AE0FBA">
            <w:pPr>
              <w:jc w:val="both"/>
              <w:rPr>
                <w:rFonts w:cs="Arial"/>
                <w:color w:val="000000"/>
                <w:sz w:val="16"/>
                <w:szCs w:val="16"/>
              </w:rPr>
            </w:pPr>
            <w:r w:rsidRPr="00F150D5">
              <w:rPr>
                <w:rFonts w:cs="Arial" w:hint="eastAsia"/>
                <w:color w:val="000000"/>
                <w:sz w:val="16"/>
                <w:szCs w:val="16"/>
              </w:rPr>
              <w:t> </w:t>
            </w:r>
          </w:p>
        </w:tc>
      </w:tr>
      <w:tr w:rsidR="002A42D0" w:rsidRPr="00F150D5" w14:paraId="5796E941" w14:textId="77777777" w:rsidTr="00AE0FBA">
        <w:trPr>
          <w:trHeight w:val="161"/>
        </w:trPr>
        <w:tc>
          <w:tcPr>
            <w:tcW w:w="964" w:type="pct"/>
            <w:tcBorders>
              <w:top w:val="nil"/>
              <w:left w:val="single" w:sz="4" w:space="0" w:color="auto"/>
              <w:bottom w:val="single" w:sz="4" w:space="0" w:color="auto"/>
              <w:right w:val="single" w:sz="4" w:space="0" w:color="auto"/>
            </w:tcBorders>
            <w:shd w:val="clear" w:color="auto" w:fill="auto"/>
            <w:noWrap/>
            <w:vAlign w:val="bottom"/>
            <w:hideMark/>
          </w:tcPr>
          <w:p w14:paraId="02F6402B"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458" w:type="pct"/>
            <w:tcBorders>
              <w:top w:val="nil"/>
              <w:left w:val="nil"/>
              <w:bottom w:val="single" w:sz="4" w:space="0" w:color="auto"/>
              <w:right w:val="single" w:sz="4" w:space="0" w:color="auto"/>
            </w:tcBorders>
            <w:shd w:val="clear" w:color="auto" w:fill="auto"/>
            <w:hideMark/>
          </w:tcPr>
          <w:p w14:paraId="3C086C71"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244" w:type="pct"/>
            <w:tcBorders>
              <w:top w:val="nil"/>
              <w:left w:val="nil"/>
              <w:bottom w:val="single" w:sz="4" w:space="0" w:color="auto"/>
              <w:right w:val="single" w:sz="4" w:space="0" w:color="auto"/>
            </w:tcBorders>
            <w:shd w:val="clear" w:color="auto" w:fill="auto"/>
            <w:hideMark/>
          </w:tcPr>
          <w:p w14:paraId="2A34F515" w14:textId="77777777" w:rsidR="002A42D0" w:rsidRPr="00F150D5" w:rsidRDefault="002A42D0" w:rsidP="00AE0FBA">
            <w:pPr>
              <w:jc w:val="both"/>
              <w:rPr>
                <w:rFonts w:cs="Arial"/>
                <w:iCs/>
                <w:color w:val="000000"/>
                <w:sz w:val="16"/>
                <w:szCs w:val="16"/>
              </w:rPr>
            </w:pPr>
            <w:r w:rsidRPr="00F150D5">
              <w:rPr>
                <w:rFonts w:cs="Arial" w:hint="eastAsia"/>
                <w:iCs/>
                <w:color w:val="000000"/>
                <w:sz w:val="16"/>
                <w:szCs w:val="16"/>
              </w:rPr>
              <w:t> </w:t>
            </w:r>
          </w:p>
        </w:tc>
        <w:tc>
          <w:tcPr>
            <w:tcW w:w="1334" w:type="pct"/>
            <w:tcBorders>
              <w:top w:val="nil"/>
              <w:left w:val="nil"/>
              <w:bottom w:val="single" w:sz="4" w:space="0" w:color="auto"/>
              <w:right w:val="single" w:sz="4" w:space="0" w:color="auto"/>
            </w:tcBorders>
            <w:shd w:val="clear" w:color="auto" w:fill="auto"/>
            <w:hideMark/>
          </w:tcPr>
          <w:p w14:paraId="4CAB02CA" w14:textId="23E3371F" w:rsidR="002A42D0" w:rsidRPr="00F150D5" w:rsidRDefault="006B08C2" w:rsidP="00AE0FBA">
            <w:pPr>
              <w:jc w:val="both"/>
              <w:rPr>
                <w:rFonts w:cs="Arial"/>
                <w:color w:val="000000"/>
                <w:sz w:val="16"/>
                <w:szCs w:val="16"/>
              </w:rPr>
            </w:pPr>
            <w:r w:rsidRPr="00F150D5">
              <w:rPr>
                <w:rFonts w:eastAsia="SimSun" w:cs="Arial"/>
                <w:color w:val="000000"/>
                <w:sz w:val="16"/>
                <w:szCs w:val="16"/>
              </w:rPr>
              <w:fldChar w:fldCharType="begin">
                <w:ffData>
                  <w:name w:val="IAP_cities"/>
                  <w:enabled/>
                  <w:calcOnExit w:val="0"/>
                  <w:checkBox>
                    <w:sizeAuto/>
                    <w:default w:val="1"/>
                  </w:checkBox>
                </w:ffData>
              </w:fldChar>
            </w:r>
            <w:bookmarkStart w:id="81" w:name="IAP_cities"/>
            <w:r w:rsidRPr="00F150D5">
              <w:rPr>
                <w:rFonts w:eastAsia="SimSun" w:cs="Arial"/>
                <w:color w:val="000000"/>
                <w:sz w:val="16"/>
                <w:szCs w:val="16"/>
              </w:rPr>
              <w:instrText xml:space="preserve"> FORMCHECKBOX </w:instrText>
            </w:r>
            <w:r w:rsidR="00000000">
              <w:rPr>
                <w:rFonts w:eastAsia="SimSun" w:cs="Arial"/>
                <w:color w:val="000000"/>
                <w:sz w:val="16"/>
                <w:szCs w:val="16"/>
              </w:rPr>
            </w:r>
            <w:r w:rsidR="00000000">
              <w:rPr>
                <w:rFonts w:eastAsia="SimSun" w:cs="Arial"/>
                <w:color w:val="000000"/>
                <w:sz w:val="16"/>
                <w:szCs w:val="16"/>
              </w:rPr>
              <w:fldChar w:fldCharType="separate"/>
            </w:r>
            <w:r w:rsidRPr="00F150D5">
              <w:rPr>
                <w:rFonts w:eastAsia="SimSun" w:cs="Arial"/>
                <w:color w:val="000000"/>
                <w:sz w:val="16"/>
                <w:szCs w:val="16"/>
              </w:rPr>
              <w:fldChar w:fldCharType="end"/>
            </w:r>
            <w:bookmarkEnd w:id="81"/>
            <w:r w:rsidR="002A42D0" w:rsidRPr="00F150D5">
              <w:rPr>
                <w:rFonts w:cs="Arial"/>
                <w:color w:val="000000"/>
                <w:sz w:val="16"/>
                <w:szCs w:val="16"/>
              </w:rPr>
              <w:t xml:space="preserve">Payment for Ecosystem Services </w:t>
            </w:r>
          </w:p>
        </w:tc>
      </w:tr>
      <w:tr w:rsidR="002A42D0" w:rsidRPr="00F150D5" w14:paraId="5EC2D8C0" w14:textId="77777777" w:rsidTr="00AE0FBA">
        <w:trPr>
          <w:trHeight w:val="420"/>
        </w:trPr>
        <w:tc>
          <w:tcPr>
            <w:tcW w:w="964" w:type="pct"/>
            <w:tcBorders>
              <w:top w:val="nil"/>
              <w:left w:val="single" w:sz="4" w:space="0" w:color="auto"/>
              <w:bottom w:val="single" w:sz="4" w:space="0" w:color="auto"/>
              <w:right w:val="single" w:sz="4" w:space="0" w:color="auto"/>
            </w:tcBorders>
            <w:shd w:val="clear" w:color="auto" w:fill="auto"/>
            <w:noWrap/>
            <w:vAlign w:val="bottom"/>
            <w:hideMark/>
          </w:tcPr>
          <w:p w14:paraId="537F55B4"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458" w:type="pct"/>
            <w:tcBorders>
              <w:top w:val="nil"/>
              <w:left w:val="nil"/>
              <w:bottom w:val="single" w:sz="4" w:space="0" w:color="auto"/>
              <w:right w:val="single" w:sz="4" w:space="0" w:color="auto"/>
            </w:tcBorders>
            <w:shd w:val="clear" w:color="auto" w:fill="auto"/>
            <w:hideMark/>
          </w:tcPr>
          <w:p w14:paraId="5707B43B"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244" w:type="pct"/>
            <w:tcBorders>
              <w:top w:val="nil"/>
              <w:left w:val="nil"/>
              <w:bottom w:val="single" w:sz="4" w:space="0" w:color="auto"/>
              <w:right w:val="single" w:sz="4" w:space="0" w:color="auto"/>
            </w:tcBorders>
            <w:shd w:val="clear" w:color="auto" w:fill="auto"/>
            <w:hideMark/>
          </w:tcPr>
          <w:p w14:paraId="5D9A0D1B" w14:textId="77777777" w:rsidR="002A42D0" w:rsidRPr="00F150D5" w:rsidRDefault="002A42D0" w:rsidP="00AE0FBA">
            <w:pPr>
              <w:jc w:val="both"/>
              <w:rPr>
                <w:rFonts w:cs="Arial"/>
                <w:iCs/>
                <w:color w:val="000000"/>
                <w:sz w:val="16"/>
                <w:szCs w:val="16"/>
              </w:rPr>
            </w:pPr>
            <w:r w:rsidRPr="00F150D5">
              <w:rPr>
                <w:rFonts w:cs="Arial" w:hint="eastAsia"/>
                <w:iCs/>
                <w:color w:val="000000"/>
                <w:sz w:val="16"/>
                <w:szCs w:val="16"/>
              </w:rPr>
              <w:t> </w:t>
            </w:r>
          </w:p>
        </w:tc>
        <w:tc>
          <w:tcPr>
            <w:tcW w:w="1334" w:type="pct"/>
            <w:tcBorders>
              <w:top w:val="nil"/>
              <w:left w:val="nil"/>
              <w:bottom w:val="single" w:sz="4" w:space="0" w:color="auto"/>
              <w:right w:val="single" w:sz="4" w:space="0" w:color="auto"/>
            </w:tcBorders>
            <w:shd w:val="clear" w:color="auto" w:fill="auto"/>
            <w:hideMark/>
          </w:tcPr>
          <w:p w14:paraId="79F59E32" w14:textId="77777777" w:rsidR="002A42D0" w:rsidRPr="00F150D5" w:rsidRDefault="002A42D0" w:rsidP="00AE0FBA">
            <w:pPr>
              <w:ind w:left="192" w:hanging="192"/>
              <w:jc w:val="both"/>
              <w:rPr>
                <w:rFonts w:cs="Arial"/>
                <w:color w:val="000000"/>
                <w:sz w:val="16"/>
                <w:szCs w:val="16"/>
              </w:rPr>
            </w:pPr>
            <w:r w:rsidRPr="00F150D5">
              <w:rPr>
                <w:rFonts w:eastAsia="SimSun" w:cs="Arial"/>
                <w:color w:val="000000"/>
                <w:sz w:val="16"/>
                <w:szCs w:val="16"/>
              </w:rPr>
              <w:fldChar w:fldCharType="begin">
                <w:ffData>
                  <w:name w:val=""/>
                  <w:enabled/>
                  <w:calcOnExit w:val="0"/>
                  <w:checkBox>
                    <w:sizeAuto/>
                    <w:default w:val="1"/>
                  </w:checkBox>
                </w:ffData>
              </w:fldChar>
            </w:r>
            <w:r w:rsidRPr="00F150D5">
              <w:rPr>
                <w:rFonts w:eastAsia="SimSun" w:cs="Arial"/>
                <w:color w:val="000000"/>
                <w:sz w:val="16"/>
                <w:szCs w:val="16"/>
              </w:rPr>
              <w:instrText xml:space="preserve"> FORMCHECKBOX </w:instrText>
            </w:r>
            <w:r w:rsidR="00000000">
              <w:rPr>
                <w:rFonts w:eastAsia="SimSun" w:cs="Arial"/>
                <w:color w:val="000000"/>
                <w:sz w:val="16"/>
                <w:szCs w:val="16"/>
              </w:rPr>
            </w:r>
            <w:r w:rsidR="00000000">
              <w:rPr>
                <w:rFonts w:eastAsia="SimSun" w:cs="Arial"/>
                <w:color w:val="000000"/>
                <w:sz w:val="16"/>
                <w:szCs w:val="16"/>
              </w:rPr>
              <w:fldChar w:fldCharType="separate"/>
            </w:r>
            <w:r w:rsidRPr="00F150D5">
              <w:rPr>
                <w:rFonts w:eastAsia="SimSun" w:cs="Arial"/>
                <w:color w:val="000000"/>
                <w:sz w:val="16"/>
                <w:szCs w:val="16"/>
              </w:rPr>
              <w:fldChar w:fldCharType="end"/>
            </w:r>
            <w:r w:rsidRPr="00F150D5">
              <w:rPr>
                <w:rFonts w:cs="Arial"/>
                <w:color w:val="000000"/>
                <w:sz w:val="16"/>
                <w:szCs w:val="16"/>
              </w:rPr>
              <w:t>Natural Capital Assessment and Accounting</w:t>
            </w:r>
          </w:p>
        </w:tc>
      </w:tr>
      <w:tr w:rsidR="002A42D0" w:rsidRPr="00F150D5" w14:paraId="5404B94F" w14:textId="77777777" w:rsidTr="00AE0FBA">
        <w:trPr>
          <w:trHeight w:val="58"/>
        </w:trPr>
        <w:tc>
          <w:tcPr>
            <w:tcW w:w="964" w:type="pct"/>
            <w:tcBorders>
              <w:top w:val="nil"/>
              <w:left w:val="single" w:sz="4" w:space="0" w:color="auto"/>
              <w:bottom w:val="single" w:sz="4" w:space="0" w:color="auto"/>
              <w:right w:val="single" w:sz="4" w:space="0" w:color="auto"/>
            </w:tcBorders>
            <w:shd w:val="clear" w:color="auto" w:fill="auto"/>
            <w:noWrap/>
            <w:vAlign w:val="bottom"/>
            <w:hideMark/>
          </w:tcPr>
          <w:p w14:paraId="74022FDD"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458" w:type="pct"/>
            <w:tcBorders>
              <w:top w:val="nil"/>
              <w:left w:val="nil"/>
              <w:bottom w:val="single" w:sz="4" w:space="0" w:color="auto"/>
              <w:right w:val="single" w:sz="4" w:space="0" w:color="auto"/>
            </w:tcBorders>
            <w:shd w:val="clear" w:color="auto" w:fill="auto"/>
            <w:hideMark/>
          </w:tcPr>
          <w:p w14:paraId="12F323A1"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244" w:type="pct"/>
            <w:tcBorders>
              <w:top w:val="nil"/>
              <w:left w:val="nil"/>
              <w:bottom w:val="single" w:sz="4" w:space="0" w:color="auto"/>
              <w:right w:val="single" w:sz="4" w:space="0" w:color="auto"/>
            </w:tcBorders>
            <w:shd w:val="clear" w:color="auto" w:fill="auto"/>
            <w:hideMark/>
          </w:tcPr>
          <w:p w14:paraId="14AA9229" w14:textId="77777777" w:rsidR="002A42D0" w:rsidRPr="00F150D5" w:rsidRDefault="002A42D0" w:rsidP="00AE0FBA">
            <w:pPr>
              <w:jc w:val="both"/>
              <w:rPr>
                <w:rFonts w:cs="Arial"/>
                <w:iCs/>
                <w:color w:val="000000"/>
                <w:sz w:val="16"/>
                <w:szCs w:val="16"/>
              </w:rPr>
            </w:pPr>
            <w:r w:rsidRPr="00F150D5">
              <w:rPr>
                <w:rFonts w:cs="Arial" w:hint="eastAsia"/>
                <w:iCs/>
                <w:color w:val="000000"/>
                <w:sz w:val="16"/>
                <w:szCs w:val="16"/>
              </w:rPr>
              <w:t> </w:t>
            </w:r>
          </w:p>
        </w:tc>
        <w:tc>
          <w:tcPr>
            <w:tcW w:w="1334" w:type="pct"/>
            <w:tcBorders>
              <w:top w:val="nil"/>
              <w:left w:val="nil"/>
              <w:bottom w:val="single" w:sz="4" w:space="0" w:color="auto"/>
              <w:right w:val="single" w:sz="4" w:space="0" w:color="auto"/>
            </w:tcBorders>
            <w:shd w:val="clear" w:color="auto" w:fill="auto"/>
            <w:hideMark/>
          </w:tcPr>
          <w:p w14:paraId="6EB5EAFC" w14:textId="77777777" w:rsidR="002A42D0" w:rsidRPr="00F150D5" w:rsidRDefault="002A42D0" w:rsidP="00AE0FBA">
            <w:pPr>
              <w:jc w:val="both"/>
              <w:rPr>
                <w:rFonts w:cs="Arial"/>
                <w:color w:val="000000"/>
                <w:sz w:val="16"/>
                <w:szCs w:val="16"/>
              </w:rPr>
            </w:pPr>
            <w:r w:rsidRPr="00F150D5">
              <w:rPr>
                <w:rFonts w:eastAsia="SimSun" w:cs="Arial"/>
                <w:color w:val="000000"/>
                <w:sz w:val="16"/>
                <w:szCs w:val="16"/>
              </w:rPr>
              <w:fldChar w:fldCharType="begin">
                <w:ffData>
                  <w:name w:val=""/>
                  <w:enabled/>
                  <w:calcOnExit w:val="0"/>
                  <w:checkBox>
                    <w:sizeAuto/>
                    <w:default w:val="1"/>
                  </w:checkBox>
                </w:ffData>
              </w:fldChar>
            </w:r>
            <w:r w:rsidRPr="00F150D5">
              <w:rPr>
                <w:rFonts w:eastAsia="SimSun" w:cs="Arial"/>
                <w:color w:val="000000"/>
                <w:sz w:val="16"/>
                <w:szCs w:val="16"/>
              </w:rPr>
              <w:instrText xml:space="preserve"> FORMCHECKBOX </w:instrText>
            </w:r>
            <w:r w:rsidR="00000000">
              <w:rPr>
                <w:rFonts w:eastAsia="SimSun" w:cs="Arial"/>
                <w:color w:val="000000"/>
                <w:sz w:val="16"/>
                <w:szCs w:val="16"/>
              </w:rPr>
            </w:r>
            <w:r w:rsidR="00000000">
              <w:rPr>
                <w:rFonts w:eastAsia="SimSun" w:cs="Arial"/>
                <w:color w:val="000000"/>
                <w:sz w:val="16"/>
                <w:szCs w:val="16"/>
              </w:rPr>
              <w:fldChar w:fldCharType="separate"/>
            </w:r>
            <w:r w:rsidRPr="00F150D5">
              <w:rPr>
                <w:rFonts w:eastAsia="SimSun" w:cs="Arial"/>
                <w:color w:val="000000"/>
                <w:sz w:val="16"/>
                <w:szCs w:val="16"/>
              </w:rPr>
              <w:fldChar w:fldCharType="end"/>
            </w:r>
            <w:r w:rsidRPr="00F150D5">
              <w:rPr>
                <w:rFonts w:cs="Arial"/>
                <w:color w:val="000000"/>
                <w:sz w:val="16"/>
                <w:szCs w:val="16"/>
              </w:rPr>
              <w:t>Conservation Trust Funds</w:t>
            </w:r>
          </w:p>
        </w:tc>
      </w:tr>
      <w:tr w:rsidR="002A42D0" w:rsidRPr="00F150D5" w14:paraId="63D17CCD" w14:textId="77777777" w:rsidTr="00AE0FBA">
        <w:trPr>
          <w:trHeight w:val="80"/>
        </w:trPr>
        <w:tc>
          <w:tcPr>
            <w:tcW w:w="964" w:type="pct"/>
            <w:tcBorders>
              <w:top w:val="nil"/>
              <w:left w:val="single" w:sz="4" w:space="0" w:color="auto"/>
              <w:bottom w:val="single" w:sz="4" w:space="0" w:color="auto"/>
              <w:right w:val="single" w:sz="4" w:space="0" w:color="auto"/>
            </w:tcBorders>
            <w:shd w:val="clear" w:color="auto" w:fill="auto"/>
            <w:noWrap/>
            <w:vAlign w:val="bottom"/>
            <w:hideMark/>
          </w:tcPr>
          <w:p w14:paraId="5445FDF7"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458" w:type="pct"/>
            <w:tcBorders>
              <w:top w:val="nil"/>
              <w:left w:val="nil"/>
              <w:bottom w:val="single" w:sz="4" w:space="0" w:color="auto"/>
              <w:right w:val="single" w:sz="4" w:space="0" w:color="auto"/>
            </w:tcBorders>
            <w:shd w:val="clear" w:color="auto" w:fill="auto"/>
            <w:hideMark/>
          </w:tcPr>
          <w:p w14:paraId="1C2CC6A6"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244" w:type="pct"/>
            <w:tcBorders>
              <w:top w:val="nil"/>
              <w:left w:val="nil"/>
              <w:bottom w:val="single" w:sz="4" w:space="0" w:color="auto"/>
              <w:right w:val="single" w:sz="4" w:space="0" w:color="auto"/>
            </w:tcBorders>
            <w:shd w:val="clear" w:color="auto" w:fill="auto"/>
            <w:hideMark/>
          </w:tcPr>
          <w:p w14:paraId="7CCD8094" w14:textId="77777777" w:rsidR="002A42D0" w:rsidRPr="00F150D5" w:rsidRDefault="002A42D0" w:rsidP="00AE0FBA">
            <w:pPr>
              <w:jc w:val="both"/>
              <w:rPr>
                <w:rFonts w:cs="Arial"/>
                <w:iCs/>
                <w:color w:val="000000"/>
                <w:sz w:val="16"/>
                <w:szCs w:val="16"/>
              </w:rPr>
            </w:pPr>
            <w:r w:rsidRPr="00F150D5">
              <w:rPr>
                <w:rFonts w:cs="Arial" w:hint="eastAsia"/>
                <w:iCs/>
                <w:color w:val="000000"/>
                <w:sz w:val="16"/>
                <w:szCs w:val="16"/>
              </w:rPr>
              <w:t> </w:t>
            </w:r>
          </w:p>
        </w:tc>
        <w:tc>
          <w:tcPr>
            <w:tcW w:w="1334" w:type="pct"/>
            <w:tcBorders>
              <w:top w:val="nil"/>
              <w:left w:val="nil"/>
              <w:bottom w:val="single" w:sz="4" w:space="0" w:color="auto"/>
              <w:right w:val="single" w:sz="4" w:space="0" w:color="auto"/>
            </w:tcBorders>
            <w:shd w:val="clear" w:color="auto" w:fill="auto"/>
            <w:hideMark/>
          </w:tcPr>
          <w:p w14:paraId="72CAA965" w14:textId="77777777" w:rsidR="002A42D0" w:rsidRPr="00F150D5" w:rsidRDefault="002A42D0" w:rsidP="00AE0FBA">
            <w:pPr>
              <w:jc w:val="both"/>
              <w:rPr>
                <w:rFonts w:cs="Arial"/>
                <w:color w:val="000000"/>
                <w:sz w:val="16"/>
                <w:szCs w:val="16"/>
              </w:rPr>
            </w:pPr>
            <w:r w:rsidRPr="00F150D5">
              <w:rPr>
                <w:rFonts w:eastAsia="SimSun" w:cs="Arial"/>
                <w:color w:val="000000"/>
                <w:sz w:val="16"/>
                <w:szCs w:val="16"/>
              </w:rPr>
              <w:fldChar w:fldCharType="begin">
                <w:ffData>
                  <w:name w:val=""/>
                  <w:enabled/>
                  <w:calcOnExit w:val="0"/>
                  <w:checkBox>
                    <w:sizeAuto/>
                    <w:default w:val="1"/>
                  </w:checkBox>
                </w:ffData>
              </w:fldChar>
            </w:r>
            <w:r w:rsidRPr="00F150D5">
              <w:rPr>
                <w:rFonts w:eastAsia="SimSun" w:cs="Arial"/>
                <w:color w:val="000000"/>
                <w:sz w:val="16"/>
                <w:szCs w:val="16"/>
              </w:rPr>
              <w:instrText xml:space="preserve"> FORMCHECKBOX </w:instrText>
            </w:r>
            <w:r w:rsidR="00000000">
              <w:rPr>
                <w:rFonts w:eastAsia="SimSun" w:cs="Arial"/>
                <w:color w:val="000000"/>
                <w:sz w:val="16"/>
                <w:szCs w:val="16"/>
              </w:rPr>
            </w:r>
            <w:r w:rsidR="00000000">
              <w:rPr>
                <w:rFonts w:eastAsia="SimSun" w:cs="Arial"/>
                <w:color w:val="000000"/>
                <w:sz w:val="16"/>
                <w:szCs w:val="16"/>
              </w:rPr>
              <w:fldChar w:fldCharType="separate"/>
            </w:r>
            <w:r w:rsidRPr="00F150D5">
              <w:rPr>
                <w:rFonts w:eastAsia="SimSun" w:cs="Arial"/>
                <w:color w:val="000000"/>
                <w:sz w:val="16"/>
                <w:szCs w:val="16"/>
              </w:rPr>
              <w:fldChar w:fldCharType="end"/>
            </w:r>
            <w:r w:rsidRPr="00F150D5">
              <w:rPr>
                <w:rFonts w:cs="Arial"/>
                <w:color w:val="000000"/>
                <w:sz w:val="16"/>
                <w:szCs w:val="16"/>
              </w:rPr>
              <w:t>Conservation Finance</w:t>
            </w:r>
          </w:p>
        </w:tc>
      </w:tr>
      <w:tr w:rsidR="002A42D0" w:rsidRPr="00F150D5" w14:paraId="30D80403" w14:textId="77777777" w:rsidTr="00AE0FBA">
        <w:trPr>
          <w:trHeight w:val="58"/>
        </w:trPr>
        <w:tc>
          <w:tcPr>
            <w:tcW w:w="964" w:type="pct"/>
            <w:tcBorders>
              <w:top w:val="nil"/>
              <w:left w:val="single" w:sz="4" w:space="0" w:color="auto"/>
              <w:bottom w:val="single" w:sz="4" w:space="0" w:color="auto"/>
              <w:right w:val="single" w:sz="4" w:space="0" w:color="auto"/>
            </w:tcBorders>
            <w:shd w:val="clear" w:color="auto" w:fill="auto"/>
            <w:noWrap/>
            <w:vAlign w:val="bottom"/>
            <w:hideMark/>
          </w:tcPr>
          <w:p w14:paraId="76ADC113"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458" w:type="pct"/>
            <w:tcBorders>
              <w:top w:val="nil"/>
              <w:left w:val="nil"/>
              <w:bottom w:val="single" w:sz="4" w:space="0" w:color="auto"/>
              <w:right w:val="single" w:sz="4" w:space="0" w:color="auto"/>
            </w:tcBorders>
            <w:shd w:val="clear" w:color="auto" w:fill="auto"/>
            <w:hideMark/>
          </w:tcPr>
          <w:p w14:paraId="02D4F8BB"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244" w:type="pct"/>
            <w:tcBorders>
              <w:top w:val="nil"/>
              <w:left w:val="nil"/>
              <w:bottom w:val="single" w:sz="4" w:space="0" w:color="auto"/>
              <w:right w:val="single" w:sz="4" w:space="0" w:color="auto"/>
            </w:tcBorders>
            <w:shd w:val="clear" w:color="auto" w:fill="auto"/>
            <w:hideMark/>
          </w:tcPr>
          <w:p w14:paraId="3F56D71B" w14:textId="77777777" w:rsidR="002A42D0" w:rsidRPr="00F150D5" w:rsidRDefault="002A42D0" w:rsidP="00AE0FBA">
            <w:pPr>
              <w:ind w:left="150" w:hanging="150"/>
              <w:jc w:val="both"/>
              <w:rPr>
                <w:rFonts w:cs="Arial"/>
                <w:iCs/>
                <w:color w:val="000000"/>
                <w:sz w:val="16"/>
                <w:szCs w:val="16"/>
              </w:rPr>
            </w:pPr>
            <w:r w:rsidRPr="00F150D5">
              <w:rPr>
                <w:rFonts w:eastAsia="SimSun" w:cs="Arial"/>
                <w:color w:val="000000"/>
                <w:sz w:val="16"/>
                <w:szCs w:val="16"/>
              </w:rPr>
              <w:fldChar w:fldCharType="begin">
                <w:ffData>
                  <w:name w:val=""/>
                  <w:enabled/>
                  <w:calcOnExit w:val="0"/>
                  <w:checkBox>
                    <w:sizeAuto/>
                    <w:default w:val="1"/>
                  </w:checkBox>
                </w:ffData>
              </w:fldChar>
            </w:r>
            <w:r w:rsidRPr="00F150D5">
              <w:rPr>
                <w:rFonts w:eastAsia="SimSun" w:cs="Arial"/>
                <w:color w:val="000000"/>
                <w:sz w:val="16"/>
                <w:szCs w:val="16"/>
              </w:rPr>
              <w:instrText xml:space="preserve"> FORMCHECKBOX </w:instrText>
            </w:r>
            <w:r w:rsidR="00000000">
              <w:rPr>
                <w:rFonts w:eastAsia="SimSun" w:cs="Arial"/>
                <w:color w:val="000000"/>
                <w:sz w:val="16"/>
                <w:szCs w:val="16"/>
              </w:rPr>
            </w:r>
            <w:r w:rsidR="00000000">
              <w:rPr>
                <w:rFonts w:eastAsia="SimSun" w:cs="Arial"/>
                <w:color w:val="000000"/>
                <w:sz w:val="16"/>
                <w:szCs w:val="16"/>
              </w:rPr>
              <w:fldChar w:fldCharType="separate"/>
            </w:r>
            <w:r w:rsidRPr="00F150D5">
              <w:rPr>
                <w:rFonts w:eastAsia="SimSun" w:cs="Arial"/>
                <w:color w:val="000000"/>
                <w:sz w:val="16"/>
                <w:szCs w:val="16"/>
              </w:rPr>
              <w:fldChar w:fldCharType="end"/>
            </w:r>
            <w:r w:rsidRPr="00F150D5">
              <w:rPr>
                <w:rFonts w:cs="Arial"/>
                <w:iCs/>
                <w:color w:val="000000"/>
                <w:sz w:val="16"/>
                <w:szCs w:val="16"/>
              </w:rPr>
              <w:t>Supplementary Protocol to the CBD</w:t>
            </w:r>
          </w:p>
        </w:tc>
        <w:tc>
          <w:tcPr>
            <w:tcW w:w="1334" w:type="pct"/>
            <w:tcBorders>
              <w:top w:val="nil"/>
              <w:left w:val="nil"/>
              <w:bottom w:val="single" w:sz="4" w:space="0" w:color="auto"/>
              <w:right w:val="single" w:sz="4" w:space="0" w:color="auto"/>
            </w:tcBorders>
            <w:shd w:val="clear" w:color="auto" w:fill="auto"/>
            <w:hideMark/>
          </w:tcPr>
          <w:p w14:paraId="0186F0FE" w14:textId="77777777" w:rsidR="002A42D0" w:rsidRPr="00F150D5" w:rsidRDefault="002A42D0" w:rsidP="00AE0FBA">
            <w:pPr>
              <w:jc w:val="both"/>
              <w:rPr>
                <w:rFonts w:cs="Arial"/>
                <w:color w:val="000000"/>
                <w:sz w:val="16"/>
                <w:szCs w:val="16"/>
              </w:rPr>
            </w:pPr>
            <w:r w:rsidRPr="00F150D5">
              <w:rPr>
                <w:rFonts w:cs="Arial" w:hint="eastAsia"/>
                <w:color w:val="000000"/>
                <w:sz w:val="16"/>
                <w:szCs w:val="16"/>
              </w:rPr>
              <w:t> </w:t>
            </w:r>
          </w:p>
        </w:tc>
      </w:tr>
      <w:tr w:rsidR="002A42D0" w:rsidRPr="00F150D5" w14:paraId="7A9736A1" w14:textId="77777777" w:rsidTr="00AE0FBA">
        <w:trPr>
          <w:trHeight w:val="98"/>
        </w:trPr>
        <w:tc>
          <w:tcPr>
            <w:tcW w:w="964" w:type="pct"/>
            <w:tcBorders>
              <w:top w:val="nil"/>
              <w:left w:val="single" w:sz="4" w:space="0" w:color="auto"/>
              <w:bottom w:val="single" w:sz="4" w:space="0" w:color="auto"/>
              <w:right w:val="single" w:sz="4" w:space="0" w:color="auto"/>
            </w:tcBorders>
            <w:shd w:val="clear" w:color="auto" w:fill="auto"/>
            <w:noWrap/>
            <w:vAlign w:val="bottom"/>
            <w:hideMark/>
          </w:tcPr>
          <w:p w14:paraId="6A1EA25B"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458" w:type="pct"/>
            <w:tcBorders>
              <w:top w:val="nil"/>
              <w:left w:val="nil"/>
              <w:bottom w:val="single" w:sz="4" w:space="0" w:color="auto"/>
              <w:right w:val="single" w:sz="4" w:space="0" w:color="auto"/>
            </w:tcBorders>
            <w:shd w:val="clear" w:color="auto" w:fill="auto"/>
            <w:hideMark/>
          </w:tcPr>
          <w:p w14:paraId="34477C66"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244" w:type="pct"/>
            <w:tcBorders>
              <w:top w:val="nil"/>
              <w:left w:val="nil"/>
              <w:bottom w:val="single" w:sz="4" w:space="0" w:color="auto"/>
              <w:right w:val="single" w:sz="4" w:space="0" w:color="auto"/>
            </w:tcBorders>
            <w:shd w:val="clear" w:color="auto" w:fill="auto"/>
            <w:hideMark/>
          </w:tcPr>
          <w:p w14:paraId="357C3676" w14:textId="77777777" w:rsidR="002A42D0" w:rsidRPr="00F150D5" w:rsidRDefault="002A42D0" w:rsidP="00AE0FBA">
            <w:pPr>
              <w:jc w:val="both"/>
              <w:rPr>
                <w:rFonts w:cs="Arial"/>
                <w:iCs/>
                <w:color w:val="000000"/>
                <w:sz w:val="16"/>
                <w:szCs w:val="16"/>
              </w:rPr>
            </w:pPr>
            <w:r w:rsidRPr="00F150D5">
              <w:rPr>
                <w:rFonts w:cs="Arial" w:hint="eastAsia"/>
                <w:iCs/>
                <w:color w:val="000000"/>
                <w:sz w:val="16"/>
                <w:szCs w:val="16"/>
              </w:rPr>
              <w:t> </w:t>
            </w:r>
          </w:p>
        </w:tc>
        <w:tc>
          <w:tcPr>
            <w:tcW w:w="1334" w:type="pct"/>
            <w:tcBorders>
              <w:top w:val="nil"/>
              <w:left w:val="nil"/>
              <w:bottom w:val="single" w:sz="4" w:space="0" w:color="auto"/>
              <w:right w:val="single" w:sz="4" w:space="0" w:color="auto"/>
            </w:tcBorders>
            <w:shd w:val="clear" w:color="auto" w:fill="auto"/>
            <w:hideMark/>
          </w:tcPr>
          <w:p w14:paraId="79422BCC" w14:textId="77777777" w:rsidR="002A42D0" w:rsidRPr="00F150D5" w:rsidRDefault="002A42D0" w:rsidP="00AE0FBA">
            <w:pPr>
              <w:jc w:val="both"/>
              <w:rPr>
                <w:rFonts w:cs="Arial"/>
                <w:color w:val="000000"/>
                <w:sz w:val="16"/>
                <w:szCs w:val="16"/>
              </w:rPr>
            </w:pPr>
            <w:r w:rsidRPr="00F150D5">
              <w:rPr>
                <w:rFonts w:eastAsia="SimSun" w:cs="Arial"/>
                <w:color w:val="000000"/>
                <w:sz w:val="16"/>
                <w:szCs w:val="16"/>
              </w:rPr>
              <w:fldChar w:fldCharType="begin">
                <w:ffData>
                  <w:name w:val=""/>
                  <w:enabled/>
                  <w:calcOnExit w:val="0"/>
                  <w:checkBox>
                    <w:sizeAuto/>
                    <w:default w:val="1"/>
                  </w:checkBox>
                </w:ffData>
              </w:fldChar>
            </w:r>
            <w:r w:rsidRPr="00F150D5">
              <w:rPr>
                <w:rFonts w:eastAsia="SimSun" w:cs="Arial"/>
                <w:color w:val="000000"/>
                <w:sz w:val="16"/>
                <w:szCs w:val="16"/>
              </w:rPr>
              <w:instrText xml:space="preserve"> FORMCHECKBOX </w:instrText>
            </w:r>
            <w:r w:rsidR="00000000">
              <w:rPr>
                <w:rFonts w:eastAsia="SimSun" w:cs="Arial"/>
                <w:color w:val="000000"/>
                <w:sz w:val="16"/>
                <w:szCs w:val="16"/>
              </w:rPr>
            </w:r>
            <w:r w:rsidR="00000000">
              <w:rPr>
                <w:rFonts w:eastAsia="SimSun" w:cs="Arial"/>
                <w:color w:val="000000"/>
                <w:sz w:val="16"/>
                <w:szCs w:val="16"/>
              </w:rPr>
              <w:fldChar w:fldCharType="separate"/>
            </w:r>
            <w:r w:rsidRPr="00F150D5">
              <w:rPr>
                <w:rFonts w:eastAsia="SimSun" w:cs="Arial"/>
                <w:color w:val="000000"/>
                <w:sz w:val="16"/>
                <w:szCs w:val="16"/>
              </w:rPr>
              <w:fldChar w:fldCharType="end"/>
            </w:r>
            <w:r w:rsidRPr="00F150D5">
              <w:rPr>
                <w:rFonts w:cs="Arial"/>
                <w:color w:val="000000"/>
                <w:sz w:val="16"/>
                <w:szCs w:val="16"/>
              </w:rPr>
              <w:t>Biosafety</w:t>
            </w:r>
          </w:p>
        </w:tc>
      </w:tr>
      <w:tr w:rsidR="002A42D0" w:rsidRPr="00F150D5" w14:paraId="5CD5E95D" w14:textId="77777777" w:rsidTr="00AE0FBA">
        <w:trPr>
          <w:trHeight w:val="58"/>
        </w:trPr>
        <w:tc>
          <w:tcPr>
            <w:tcW w:w="964" w:type="pct"/>
            <w:tcBorders>
              <w:top w:val="nil"/>
              <w:left w:val="single" w:sz="4" w:space="0" w:color="auto"/>
              <w:bottom w:val="single" w:sz="4" w:space="0" w:color="auto"/>
              <w:right w:val="single" w:sz="4" w:space="0" w:color="auto"/>
            </w:tcBorders>
            <w:shd w:val="clear" w:color="auto" w:fill="auto"/>
            <w:noWrap/>
            <w:vAlign w:val="bottom"/>
            <w:hideMark/>
          </w:tcPr>
          <w:p w14:paraId="1617B2B4"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458" w:type="pct"/>
            <w:tcBorders>
              <w:top w:val="nil"/>
              <w:left w:val="nil"/>
              <w:bottom w:val="single" w:sz="4" w:space="0" w:color="auto"/>
              <w:right w:val="single" w:sz="4" w:space="0" w:color="auto"/>
            </w:tcBorders>
            <w:shd w:val="clear" w:color="auto" w:fill="auto"/>
            <w:hideMark/>
          </w:tcPr>
          <w:p w14:paraId="262F72BE"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244" w:type="pct"/>
            <w:tcBorders>
              <w:top w:val="nil"/>
              <w:left w:val="nil"/>
              <w:bottom w:val="single" w:sz="4" w:space="0" w:color="auto"/>
              <w:right w:val="single" w:sz="4" w:space="0" w:color="auto"/>
            </w:tcBorders>
            <w:shd w:val="clear" w:color="auto" w:fill="auto"/>
            <w:hideMark/>
          </w:tcPr>
          <w:p w14:paraId="0551A437" w14:textId="77777777" w:rsidR="002A42D0" w:rsidRPr="00F150D5" w:rsidRDefault="002A42D0" w:rsidP="00AE0FBA">
            <w:pPr>
              <w:jc w:val="both"/>
              <w:rPr>
                <w:rFonts w:cs="Arial"/>
                <w:iCs/>
                <w:color w:val="000000"/>
                <w:sz w:val="16"/>
                <w:szCs w:val="16"/>
              </w:rPr>
            </w:pPr>
            <w:r w:rsidRPr="00F150D5">
              <w:rPr>
                <w:rFonts w:cs="Arial" w:hint="eastAsia"/>
                <w:iCs/>
                <w:color w:val="000000"/>
                <w:sz w:val="16"/>
                <w:szCs w:val="16"/>
              </w:rPr>
              <w:t> </w:t>
            </w:r>
          </w:p>
        </w:tc>
        <w:tc>
          <w:tcPr>
            <w:tcW w:w="1334" w:type="pct"/>
            <w:tcBorders>
              <w:top w:val="nil"/>
              <w:left w:val="nil"/>
              <w:bottom w:val="single" w:sz="4" w:space="0" w:color="auto"/>
              <w:right w:val="single" w:sz="4" w:space="0" w:color="auto"/>
            </w:tcBorders>
            <w:shd w:val="clear" w:color="auto" w:fill="auto"/>
            <w:hideMark/>
          </w:tcPr>
          <w:p w14:paraId="28158682" w14:textId="77777777" w:rsidR="002A42D0" w:rsidRPr="00F150D5" w:rsidRDefault="002A42D0" w:rsidP="00AE0FBA">
            <w:pPr>
              <w:ind w:left="192" w:hanging="192"/>
              <w:jc w:val="both"/>
              <w:rPr>
                <w:rFonts w:cs="Arial"/>
                <w:color w:val="000000"/>
                <w:sz w:val="16"/>
                <w:szCs w:val="16"/>
              </w:rPr>
            </w:pPr>
            <w:r w:rsidRPr="00F150D5">
              <w:rPr>
                <w:rFonts w:eastAsia="SimSun" w:cs="Arial"/>
                <w:color w:val="000000"/>
                <w:sz w:val="16"/>
                <w:szCs w:val="16"/>
              </w:rPr>
              <w:fldChar w:fldCharType="begin">
                <w:ffData>
                  <w:name w:val=""/>
                  <w:enabled/>
                  <w:calcOnExit w:val="0"/>
                  <w:checkBox>
                    <w:sizeAuto/>
                    <w:default w:val="1"/>
                  </w:checkBox>
                </w:ffData>
              </w:fldChar>
            </w:r>
            <w:r w:rsidRPr="00F150D5">
              <w:rPr>
                <w:rFonts w:eastAsia="SimSun" w:cs="Arial"/>
                <w:color w:val="000000"/>
                <w:sz w:val="16"/>
                <w:szCs w:val="16"/>
              </w:rPr>
              <w:instrText xml:space="preserve"> FORMCHECKBOX </w:instrText>
            </w:r>
            <w:r w:rsidR="00000000">
              <w:rPr>
                <w:rFonts w:eastAsia="SimSun" w:cs="Arial"/>
                <w:color w:val="000000"/>
                <w:sz w:val="16"/>
                <w:szCs w:val="16"/>
              </w:rPr>
            </w:r>
            <w:r w:rsidR="00000000">
              <w:rPr>
                <w:rFonts w:eastAsia="SimSun" w:cs="Arial"/>
                <w:color w:val="000000"/>
                <w:sz w:val="16"/>
                <w:szCs w:val="16"/>
              </w:rPr>
              <w:fldChar w:fldCharType="separate"/>
            </w:r>
            <w:r w:rsidRPr="00F150D5">
              <w:rPr>
                <w:rFonts w:eastAsia="SimSun" w:cs="Arial"/>
                <w:color w:val="000000"/>
                <w:sz w:val="16"/>
                <w:szCs w:val="16"/>
              </w:rPr>
              <w:fldChar w:fldCharType="end"/>
            </w:r>
            <w:r w:rsidRPr="00F150D5">
              <w:rPr>
                <w:rFonts w:cs="Arial"/>
                <w:color w:val="000000"/>
                <w:sz w:val="16"/>
                <w:szCs w:val="16"/>
              </w:rPr>
              <w:t>Access to Genetic Resources Benefit Sharing</w:t>
            </w:r>
          </w:p>
        </w:tc>
      </w:tr>
      <w:tr w:rsidR="002A42D0" w:rsidRPr="00F150D5" w14:paraId="5F47A2D5" w14:textId="77777777" w:rsidTr="00AE0FBA">
        <w:trPr>
          <w:trHeight w:val="179"/>
        </w:trPr>
        <w:tc>
          <w:tcPr>
            <w:tcW w:w="964" w:type="pct"/>
            <w:tcBorders>
              <w:top w:val="nil"/>
              <w:left w:val="single" w:sz="4" w:space="0" w:color="auto"/>
              <w:bottom w:val="single" w:sz="4" w:space="0" w:color="auto"/>
              <w:right w:val="single" w:sz="4" w:space="0" w:color="auto"/>
            </w:tcBorders>
            <w:shd w:val="clear" w:color="auto" w:fill="auto"/>
            <w:noWrap/>
            <w:vAlign w:val="bottom"/>
            <w:hideMark/>
          </w:tcPr>
          <w:p w14:paraId="15668136"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458" w:type="pct"/>
            <w:tcBorders>
              <w:top w:val="nil"/>
              <w:left w:val="nil"/>
              <w:bottom w:val="single" w:sz="4" w:space="0" w:color="auto"/>
              <w:right w:val="single" w:sz="4" w:space="0" w:color="auto"/>
            </w:tcBorders>
            <w:shd w:val="clear" w:color="auto" w:fill="auto"/>
            <w:hideMark/>
          </w:tcPr>
          <w:p w14:paraId="1877A1BA" w14:textId="77777777" w:rsidR="002A42D0" w:rsidRPr="00F150D5" w:rsidRDefault="002A42D0" w:rsidP="00AE0FBA">
            <w:pPr>
              <w:jc w:val="both"/>
              <w:rPr>
                <w:rFonts w:cs="Arial"/>
                <w:b/>
                <w:bCs/>
                <w:color w:val="000000"/>
                <w:sz w:val="16"/>
                <w:szCs w:val="16"/>
              </w:rPr>
            </w:pPr>
            <w:r w:rsidRPr="00F150D5">
              <w:rPr>
                <w:rFonts w:eastAsia="SimSun" w:cs="Arial"/>
                <w:color w:val="000000"/>
                <w:sz w:val="16"/>
                <w:szCs w:val="16"/>
              </w:rPr>
              <w:fldChar w:fldCharType="begin">
                <w:ffData>
                  <w:name w:val="IAP_cities"/>
                  <w:enabled/>
                  <w:calcOnExit w:val="0"/>
                  <w:checkBox>
                    <w:sizeAuto/>
                    <w:default w:val="0"/>
                  </w:checkBox>
                </w:ffData>
              </w:fldChar>
            </w:r>
            <w:r w:rsidRPr="00F150D5">
              <w:rPr>
                <w:rFonts w:eastAsia="SimSun" w:cs="Arial"/>
                <w:color w:val="000000"/>
                <w:sz w:val="16"/>
                <w:szCs w:val="16"/>
              </w:rPr>
              <w:instrText xml:space="preserve"> FORMCHECKBOX </w:instrText>
            </w:r>
            <w:r w:rsidR="00000000">
              <w:rPr>
                <w:rFonts w:eastAsia="SimSun" w:cs="Arial"/>
                <w:color w:val="000000"/>
                <w:sz w:val="16"/>
                <w:szCs w:val="16"/>
              </w:rPr>
            </w:r>
            <w:r w:rsidR="00000000">
              <w:rPr>
                <w:rFonts w:eastAsia="SimSun" w:cs="Arial"/>
                <w:color w:val="000000"/>
                <w:sz w:val="16"/>
                <w:szCs w:val="16"/>
              </w:rPr>
              <w:fldChar w:fldCharType="separate"/>
            </w:r>
            <w:r w:rsidRPr="00F150D5">
              <w:rPr>
                <w:rFonts w:eastAsia="SimSun" w:cs="Arial"/>
                <w:color w:val="000000"/>
                <w:sz w:val="16"/>
                <w:szCs w:val="16"/>
              </w:rPr>
              <w:fldChar w:fldCharType="end"/>
            </w:r>
            <w:r w:rsidRPr="00F150D5">
              <w:rPr>
                <w:rFonts w:cs="Arial"/>
                <w:b/>
                <w:bCs/>
                <w:color w:val="000000"/>
                <w:sz w:val="16"/>
                <w:szCs w:val="16"/>
              </w:rPr>
              <w:t>Forests</w:t>
            </w:r>
          </w:p>
        </w:tc>
        <w:tc>
          <w:tcPr>
            <w:tcW w:w="1244" w:type="pct"/>
            <w:tcBorders>
              <w:top w:val="nil"/>
              <w:left w:val="nil"/>
              <w:bottom w:val="single" w:sz="4" w:space="0" w:color="auto"/>
              <w:right w:val="single" w:sz="4" w:space="0" w:color="auto"/>
            </w:tcBorders>
            <w:shd w:val="clear" w:color="auto" w:fill="auto"/>
          </w:tcPr>
          <w:p w14:paraId="40841D62" w14:textId="77777777" w:rsidR="002A42D0" w:rsidRPr="00F150D5" w:rsidRDefault="002A42D0" w:rsidP="00AE0FBA">
            <w:pPr>
              <w:jc w:val="both"/>
              <w:rPr>
                <w:rFonts w:cs="Arial"/>
                <w:iCs/>
                <w:color w:val="000000"/>
                <w:sz w:val="16"/>
                <w:szCs w:val="16"/>
              </w:rPr>
            </w:pPr>
          </w:p>
        </w:tc>
        <w:tc>
          <w:tcPr>
            <w:tcW w:w="1334" w:type="pct"/>
            <w:tcBorders>
              <w:top w:val="nil"/>
              <w:left w:val="nil"/>
              <w:bottom w:val="single" w:sz="4" w:space="0" w:color="auto"/>
              <w:right w:val="single" w:sz="4" w:space="0" w:color="auto"/>
            </w:tcBorders>
            <w:shd w:val="clear" w:color="auto" w:fill="auto"/>
            <w:hideMark/>
          </w:tcPr>
          <w:p w14:paraId="27681703" w14:textId="77777777" w:rsidR="002A42D0" w:rsidRPr="00F150D5" w:rsidRDefault="002A42D0" w:rsidP="00AE0FBA">
            <w:pPr>
              <w:jc w:val="both"/>
              <w:rPr>
                <w:rFonts w:cs="Arial"/>
                <w:color w:val="000000"/>
                <w:sz w:val="16"/>
                <w:szCs w:val="16"/>
              </w:rPr>
            </w:pPr>
            <w:r w:rsidRPr="00F150D5">
              <w:rPr>
                <w:rFonts w:cs="Arial" w:hint="eastAsia"/>
                <w:color w:val="000000"/>
                <w:sz w:val="16"/>
                <w:szCs w:val="16"/>
              </w:rPr>
              <w:t> </w:t>
            </w:r>
          </w:p>
        </w:tc>
      </w:tr>
      <w:tr w:rsidR="002A42D0" w:rsidRPr="00F150D5" w14:paraId="089F6EB5" w14:textId="77777777" w:rsidTr="00AE0FBA">
        <w:trPr>
          <w:trHeight w:val="58"/>
        </w:trPr>
        <w:tc>
          <w:tcPr>
            <w:tcW w:w="964" w:type="pct"/>
            <w:tcBorders>
              <w:top w:val="nil"/>
              <w:left w:val="single" w:sz="4" w:space="0" w:color="auto"/>
              <w:bottom w:val="single" w:sz="4" w:space="0" w:color="auto"/>
              <w:right w:val="single" w:sz="4" w:space="0" w:color="auto"/>
            </w:tcBorders>
            <w:shd w:val="clear" w:color="auto" w:fill="auto"/>
            <w:noWrap/>
            <w:vAlign w:val="bottom"/>
            <w:hideMark/>
          </w:tcPr>
          <w:p w14:paraId="5A3EAFED"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458" w:type="pct"/>
            <w:tcBorders>
              <w:top w:val="nil"/>
              <w:left w:val="nil"/>
              <w:bottom w:val="single" w:sz="4" w:space="0" w:color="auto"/>
              <w:right w:val="single" w:sz="4" w:space="0" w:color="auto"/>
            </w:tcBorders>
            <w:shd w:val="clear" w:color="auto" w:fill="auto"/>
            <w:hideMark/>
          </w:tcPr>
          <w:p w14:paraId="31EFFC2D"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244" w:type="pct"/>
            <w:tcBorders>
              <w:top w:val="nil"/>
              <w:left w:val="nil"/>
              <w:bottom w:val="single" w:sz="4" w:space="0" w:color="auto"/>
              <w:right w:val="single" w:sz="4" w:space="0" w:color="auto"/>
            </w:tcBorders>
            <w:shd w:val="clear" w:color="auto" w:fill="auto"/>
            <w:hideMark/>
          </w:tcPr>
          <w:p w14:paraId="5EAA2575" w14:textId="77777777" w:rsidR="002A42D0" w:rsidRPr="00F150D5" w:rsidRDefault="002A42D0" w:rsidP="00AE0FBA">
            <w:pPr>
              <w:ind w:left="150" w:hanging="150"/>
              <w:jc w:val="both"/>
              <w:rPr>
                <w:rFonts w:cs="Arial"/>
                <w:iCs/>
                <w:color w:val="000000"/>
                <w:sz w:val="16"/>
                <w:szCs w:val="16"/>
              </w:rPr>
            </w:pPr>
            <w:r w:rsidRPr="00F150D5">
              <w:rPr>
                <w:rFonts w:eastAsia="SimSun" w:cs="Arial"/>
                <w:color w:val="000000"/>
                <w:sz w:val="16"/>
                <w:szCs w:val="16"/>
              </w:rPr>
              <w:fldChar w:fldCharType="begin">
                <w:ffData>
                  <w:name w:val="IAP_cities"/>
                  <w:enabled/>
                  <w:calcOnExit w:val="0"/>
                  <w:checkBox>
                    <w:sizeAuto/>
                    <w:default w:val="0"/>
                  </w:checkBox>
                </w:ffData>
              </w:fldChar>
            </w:r>
            <w:r w:rsidRPr="00F150D5">
              <w:rPr>
                <w:rFonts w:eastAsia="SimSun" w:cs="Arial"/>
                <w:color w:val="000000"/>
                <w:sz w:val="16"/>
                <w:szCs w:val="16"/>
              </w:rPr>
              <w:instrText xml:space="preserve"> FORMCHECKBOX </w:instrText>
            </w:r>
            <w:r w:rsidR="00000000">
              <w:rPr>
                <w:rFonts w:eastAsia="SimSun" w:cs="Arial"/>
                <w:color w:val="000000"/>
                <w:sz w:val="16"/>
                <w:szCs w:val="16"/>
              </w:rPr>
            </w:r>
            <w:r w:rsidR="00000000">
              <w:rPr>
                <w:rFonts w:eastAsia="SimSun" w:cs="Arial"/>
                <w:color w:val="000000"/>
                <w:sz w:val="16"/>
                <w:szCs w:val="16"/>
              </w:rPr>
              <w:fldChar w:fldCharType="separate"/>
            </w:r>
            <w:r w:rsidRPr="00F150D5">
              <w:rPr>
                <w:rFonts w:eastAsia="SimSun" w:cs="Arial"/>
                <w:color w:val="000000"/>
                <w:sz w:val="16"/>
                <w:szCs w:val="16"/>
              </w:rPr>
              <w:fldChar w:fldCharType="end"/>
            </w:r>
            <w:r w:rsidRPr="00F150D5">
              <w:rPr>
                <w:rFonts w:cs="Arial"/>
                <w:iCs/>
                <w:color w:val="000000"/>
                <w:sz w:val="16"/>
                <w:szCs w:val="16"/>
              </w:rPr>
              <w:t>Forest and Landscape Restoration</w:t>
            </w:r>
          </w:p>
        </w:tc>
        <w:tc>
          <w:tcPr>
            <w:tcW w:w="1334" w:type="pct"/>
            <w:tcBorders>
              <w:top w:val="nil"/>
              <w:left w:val="nil"/>
              <w:bottom w:val="single" w:sz="4" w:space="0" w:color="auto"/>
              <w:right w:val="single" w:sz="4" w:space="0" w:color="auto"/>
            </w:tcBorders>
            <w:shd w:val="clear" w:color="auto" w:fill="auto"/>
          </w:tcPr>
          <w:p w14:paraId="406BF4E9" w14:textId="77777777" w:rsidR="002A42D0" w:rsidRPr="00F150D5" w:rsidRDefault="002A42D0" w:rsidP="00AE0FBA">
            <w:pPr>
              <w:jc w:val="both"/>
              <w:rPr>
                <w:rFonts w:cs="Arial"/>
                <w:color w:val="000000"/>
                <w:sz w:val="16"/>
                <w:szCs w:val="16"/>
              </w:rPr>
            </w:pPr>
          </w:p>
        </w:tc>
      </w:tr>
      <w:tr w:rsidR="002A42D0" w:rsidRPr="00F150D5" w14:paraId="631D50E8" w14:textId="77777777" w:rsidTr="00AE0FBA">
        <w:trPr>
          <w:trHeight w:val="58"/>
        </w:trPr>
        <w:tc>
          <w:tcPr>
            <w:tcW w:w="964" w:type="pct"/>
            <w:tcBorders>
              <w:top w:val="nil"/>
              <w:left w:val="single" w:sz="4" w:space="0" w:color="auto"/>
              <w:bottom w:val="single" w:sz="4" w:space="0" w:color="auto"/>
              <w:right w:val="single" w:sz="4" w:space="0" w:color="auto"/>
            </w:tcBorders>
            <w:shd w:val="clear" w:color="auto" w:fill="auto"/>
            <w:noWrap/>
            <w:vAlign w:val="bottom"/>
          </w:tcPr>
          <w:p w14:paraId="6766C3FC" w14:textId="77777777" w:rsidR="002A42D0" w:rsidRPr="00F150D5" w:rsidRDefault="002A42D0" w:rsidP="00AE0FBA">
            <w:pPr>
              <w:jc w:val="both"/>
              <w:rPr>
                <w:rFonts w:cs="Arial"/>
                <w:b/>
                <w:bCs/>
                <w:color w:val="000000"/>
                <w:sz w:val="16"/>
                <w:szCs w:val="16"/>
              </w:rPr>
            </w:pPr>
          </w:p>
        </w:tc>
        <w:tc>
          <w:tcPr>
            <w:tcW w:w="1458" w:type="pct"/>
            <w:tcBorders>
              <w:top w:val="nil"/>
              <w:left w:val="nil"/>
              <w:bottom w:val="single" w:sz="4" w:space="0" w:color="auto"/>
              <w:right w:val="single" w:sz="4" w:space="0" w:color="auto"/>
            </w:tcBorders>
            <w:shd w:val="clear" w:color="auto" w:fill="auto"/>
          </w:tcPr>
          <w:p w14:paraId="6C797728" w14:textId="77777777" w:rsidR="002A42D0" w:rsidRPr="00F150D5" w:rsidRDefault="002A42D0" w:rsidP="00AE0FBA">
            <w:pPr>
              <w:jc w:val="both"/>
              <w:rPr>
                <w:rFonts w:cs="Arial"/>
                <w:b/>
                <w:bCs/>
                <w:color w:val="000000"/>
                <w:sz w:val="16"/>
                <w:szCs w:val="16"/>
              </w:rPr>
            </w:pPr>
          </w:p>
        </w:tc>
        <w:tc>
          <w:tcPr>
            <w:tcW w:w="1244" w:type="pct"/>
            <w:tcBorders>
              <w:top w:val="nil"/>
              <w:left w:val="nil"/>
              <w:bottom w:val="single" w:sz="4" w:space="0" w:color="auto"/>
              <w:right w:val="single" w:sz="4" w:space="0" w:color="auto"/>
            </w:tcBorders>
            <w:shd w:val="clear" w:color="auto" w:fill="auto"/>
          </w:tcPr>
          <w:p w14:paraId="0ADD26DB" w14:textId="77777777" w:rsidR="002A42D0" w:rsidRPr="00F150D5" w:rsidRDefault="002A42D0" w:rsidP="00AE0FBA">
            <w:pPr>
              <w:jc w:val="both"/>
              <w:rPr>
                <w:rFonts w:eastAsia="SimSun" w:cs="Arial"/>
                <w:color w:val="000000"/>
                <w:sz w:val="16"/>
                <w:szCs w:val="16"/>
              </w:rPr>
            </w:pPr>
          </w:p>
        </w:tc>
        <w:tc>
          <w:tcPr>
            <w:tcW w:w="1334" w:type="pct"/>
            <w:tcBorders>
              <w:top w:val="nil"/>
              <w:left w:val="nil"/>
              <w:bottom w:val="single" w:sz="4" w:space="0" w:color="auto"/>
              <w:right w:val="single" w:sz="4" w:space="0" w:color="auto"/>
            </w:tcBorders>
            <w:shd w:val="clear" w:color="auto" w:fill="auto"/>
          </w:tcPr>
          <w:p w14:paraId="612853A2" w14:textId="77777777" w:rsidR="002A42D0" w:rsidRPr="00F150D5" w:rsidRDefault="002A42D0" w:rsidP="00AE0FBA">
            <w:pPr>
              <w:jc w:val="both"/>
              <w:rPr>
                <w:rFonts w:eastAsia="SimSun" w:cs="Arial"/>
                <w:color w:val="000000"/>
                <w:sz w:val="16"/>
                <w:szCs w:val="16"/>
              </w:rPr>
            </w:pPr>
            <w:r w:rsidRPr="00F150D5">
              <w:rPr>
                <w:rFonts w:eastAsia="SimSun" w:cs="Arial"/>
                <w:color w:val="000000"/>
                <w:sz w:val="16"/>
                <w:szCs w:val="16"/>
              </w:rPr>
              <w:fldChar w:fldCharType="begin">
                <w:ffData>
                  <w:name w:val="IAP_cities"/>
                  <w:enabled/>
                  <w:calcOnExit w:val="0"/>
                  <w:checkBox>
                    <w:sizeAuto/>
                    <w:default w:val="0"/>
                  </w:checkBox>
                </w:ffData>
              </w:fldChar>
            </w:r>
            <w:r w:rsidRPr="00F150D5">
              <w:rPr>
                <w:rFonts w:eastAsia="SimSun" w:cs="Arial"/>
                <w:color w:val="000000"/>
                <w:sz w:val="16"/>
                <w:szCs w:val="16"/>
              </w:rPr>
              <w:instrText xml:space="preserve"> FORMCHECKBOX </w:instrText>
            </w:r>
            <w:r w:rsidR="00000000">
              <w:rPr>
                <w:rFonts w:eastAsia="SimSun" w:cs="Arial"/>
                <w:color w:val="000000"/>
                <w:sz w:val="16"/>
                <w:szCs w:val="16"/>
              </w:rPr>
            </w:r>
            <w:r w:rsidR="00000000">
              <w:rPr>
                <w:rFonts w:eastAsia="SimSun" w:cs="Arial"/>
                <w:color w:val="000000"/>
                <w:sz w:val="16"/>
                <w:szCs w:val="16"/>
              </w:rPr>
              <w:fldChar w:fldCharType="separate"/>
            </w:r>
            <w:r w:rsidRPr="00F150D5">
              <w:rPr>
                <w:rFonts w:eastAsia="SimSun" w:cs="Arial"/>
                <w:color w:val="000000"/>
                <w:sz w:val="16"/>
                <w:szCs w:val="16"/>
              </w:rPr>
              <w:fldChar w:fldCharType="end"/>
            </w:r>
            <w:r w:rsidRPr="00F150D5">
              <w:rPr>
                <w:rFonts w:cs="Arial"/>
                <w:color w:val="000000"/>
                <w:sz w:val="16"/>
                <w:szCs w:val="16"/>
              </w:rPr>
              <w:t>REDD/REDD+</w:t>
            </w:r>
          </w:p>
        </w:tc>
      </w:tr>
      <w:tr w:rsidR="002A42D0" w:rsidRPr="00F150D5" w14:paraId="148D755D" w14:textId="77777777" w:rsidTr="00AE0FBA">
        <w:trPr>
          <w:trHeight w:val="188"/>
        </w:trPr>
        <w:tc>
          <w:tcPr>
            <w:tcW w:w="964" w:type="pct"/>
            <w:tcBorders>
              <w:top w:val="nil"/>
              <w:left w:val="single" w:sz="4" w:space="0" w:color="auto"/>
              <w:bottom w:val="single" w:sz="4" w:space="0" w:color="auto"/>
              <w:right w:val="single" w:sz="4" w:space="0" w:color="auto"/>
            </w:tcBorders>
            <w:shd w:val="clear" w:color="auto" w:fill="auto"/>
            <w:noWrap/>
            <w:vAlign w:val="bottom"/>
            <w:hideMark/>
          </w:tcPr>
          <w:p w14:paraId="76B5B310"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458" w:type="pct"/>
            <w:tcBorders>
              <w:top w:val="nil"/>
              <w:left w:val="nil"/>
              <w:bottom w:val="single" w:sz="4" w:space="0" w:color="auto"/>
              <w:right w:val="single" w:sz="4" w:space="0" w:color="auto"/>
            </w:tcBorders>
            <w:shd w:val="clear" w:color="auto" w:fill="auto"/>
            <w:hideMark/>
          </w:tcPr>
          <w:p w14:paraId="33A36466"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244" w:type="pct"/>
            <w:tcBorders>
              <w:top w:val="nil"/>
              <w:left w:val="nil"/>
              <w:bottom w:val="single" w:sz="4" w:space="0" w:color="auto"/>
              <w:right w:val="single" w:sz="4" w:space="0" w:color="auto"/>
            </w:tcBorders>
            <w:shd w:val="clear" w:color="auto" w:fill="auto"/>
            <w:hideMark/>
          </w:tcPr>
          <w:p w14:paraId="1E4F7300" w14:textId="77777777" w:rsidR="002A42D0" w:rsidRPr="00F150D5" w:rsidRDefault="002A42D0" w:rsidP="00AE0FBA">
            <w:pPr>
              <w:jc w:val="both"/>
              <w:rPr>
                <w:rFonts w:cs="Arial"/>
                <w:iCs/>
                <w:color w:val="000000"/>
                <w:sz w:val="16"/>
                <w:szCs w:val="16"/>
              </w:rPr>
            </w:pPr>
            <w:r w:rsidRPr="00F150D5">
              <w:rPr>
                <w:rFonts w:eastAsia="SimSun" w:cs="Arial"/>
                <w:color w:val="000000"/>
                <w:sz w:val="16"/>
                <w:szCs w:val="16"/>
              </w:rPr>
              <w:fldChar w:fldCharType="begin">
                <w:ffData>
                  <w:name w:val="IAP_cities"/>
                  <w:enabled/>
                  <w:calcOnExit w:val="0"/>
                  <w:checkBox>
                    <w:sizeAuto/>
                    <w:default w:val="0"/>
                  </w:checkBox>
                </w:ffData>
              </w:fldChar>
            </w:r>
            <w:r w:rsidRPr="00F150D5">
              <w:rPr>
                <w:rFonts w:eastAsia="SimSun" w:cs="Arial"/>
                <w:color w:val="000000"/>
                <w:sz w:val="16"/>
                <w:szCs w:val="16"/>
              </w:rPr>
              <w:instrText xml:space="preserve"> FORMCHECKBOX </w:instrText>
            </w:r>
            <w:r w:rsidR="00000000">
              <w:rPr>
                <w:rFonts w:eastAsia="SimSun" w:cs="Arial"/>
                <w:color w:val="000000"/>
                <w:sz w:val="16"/>
                <w:szCs w:val="16"/>
              </w:rPr>
            </w:r>
            <w:r w:rsidR="00000000">
              <w:rPr>
                <w:rFonts w:eastAsia="SimSun" w:cs="Arial"/>
                <w:color w:val="000000"/>
                <w:sz w:val="16"/>
                <w:szCs w:val="16"/>
              </w:rPr>
              <w:fldChar w:fldCharType="separate"/>
            </w:r>
            <w:r w:rsidRPr="00F150D5">
              <w:rPr>
                <w:rFonts w:eastAsia="SimSun" w:cs="Arial"/>
                <w:color w:val="000000"/>
                <w:sz w:val="16"/>
                <w:szCs w:val="16"/>
              </w:rPr>
              <w:fldChar w:fldCharType="end"/>
            </w:r>
            <w:r w:rsidRPr="00F150D5">
              <w:rPr>
                <w:rFonts w:cs="Arial"/>
                <w:iCs/>
                <w:color w:val="000000"/>
                <w:sz w:val="16"/>
                <w:szCs w:val="16"/>
              </w:rPr>
              <w:t>Forest</w:t>
            </w:r>
          </w:p>
        </w:tc>
        <w:tc>
          <w:tcPr>
            <w:tcW w:w="1334" w:type="pct"/>
            <w:tcBorders>
              <w:top w:val="nil"/>
              <w:left w:val="nil"/>
              <w:bottom w:val="single" w:sz="4" w:space="0" w:color="auto"/>
              <w:right w:val="single" w:sz="4" w:space="0" w:color="auto"/>
            </w:tcBorders>
            <w:shd w:val="clear" w:color="auto" w:fill="auto"/>
            <w:hideMark/>
          </w:tcPr>
          <w:p w14:paraId="68FB8796" w14:textId="77777777" w:rsidR="002A42D0" w:rsidRPr="00F150D5" w:rsidRDefault="002A42D0" w:rsidP="00AE0FBA">
            <w:pPr>
              <w:jc w:val="both"/>
              <w:rPr>
                <w:rFonts w:cs="Arial"/>
                <w:color w:val="000000"/>
                <w:sz w:val="16"/>
                <w:szCs w:val="16"/>
              </w:rPr>
            </w:pPr>
            <w:r w:rsidRPr="00F150D5">
              <w:rPr>
                <w:rFonts w:cs="Arial" w:hint="eastAsia"/>
                <w:color w:val="000000"/>
                <w:sz w:val="16"/>
                <w:szCs w:val="16"/>
              </w:rPr>
              <w:t> </w:t>
            </w:r>
          </w:p>
        </w:tc>
      </w:tr>
      <w:tr w:rsidR="002A42D0" w:rsidRPr="00F150D5" w14:paraId="3C767931" w14:textId="77777777" w:rsidTr="00AE0FBA">
        <w:trPr>
          <w:trHeight w:val="161"/>
        </w:trPr>
        <w:tc>
          <w:tcPr>
            <w:tcW w:w="964" w:type="pct"/>
            <w:tcBorders>
              <w:top w:val="nil"/>
              <w:left w:val="single" w:sz="4" w:space="0" w:color="auto"/>
              <w:bottom w:val="single" w:sz="4" w:space="0" w:color="auto"/>
              <w:right w:val="single" w:sz="4" w:space="0" w:color="auto"/>
            </w:tcBorders>
            <w:shd w:val="clear" w:color="auto" w:fill="auto"/>
            <w:noWrap/>
            <w:vAlign w:val="bottom"/>
            <w:hideMark/>
          </w:tcPr>
          <w:p w14:paraId="11DC2B88"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458" w:type="pct"/>
            <w:tcBorders>
              <w:top w:val="nil"/>
              <w:left w:val="nil"/>
              <w:bottom w:val="single" w:sz="4" w:space="0" w:color="auto"/>
              <w:right w:val="single" w:sz="4" w:space="0" w:color="auto"/>
            </w:tcBorders>
            <w:shd w:val="clear" w:color="auto" w:fill="auto"/>
            <w:hideMark/>
          </w:tcPr>
          <w:p w14:paraId="467EC378"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244" w:type="pct"/>
            <w:tcBorders>
              <w:top w:val="nil"/>
              <w:left w:val="nil"/>
              <w:bottom w:val="single" w:sz="4" w:space="0" w:color="auto"/>
              <w:right w:val="single" w:sz="4" w:space="0" w:color="auto"/>
            </w:tcBorders>
            <w:shd w:val="clear" w:color="auto" w:fill="auto"/>
            <w:hideMark/>
          </w:tcPr>
          <w:p w14:paraId="081D9BE1" w14:textId="77777777" w:rsidR="002A42D0" w:rsidRPr="00F150D5" w:rsidRDefault="002A42D0" w:rsidP="00AE0FBA">
            <w:pPr>
              <w:jc w:val="both"/>
              <w:rPr>
                <w:rFonts w:cs="Arial"/>
                <w:iCs/>
                <w:color w:val="000000"/>
                <w:sz w:val="16"/>
                <w:szCs w:val="16"/>
              </w:rPr>
            </w:pPr>
            <w:r w:rsidRPr="00F150D5">
              <w:rPr>
                <w:rFonts w:cs="Arial" w:hint="eastAsia"/>
                <w:iCs/>
                <w:color w:val="000000"/>
                <w:sz w:val="16"/>
                <w:szCs w:val="16"/>
              </w:rPr>
              <w:t> </w:t>
            </w:r>
          </w:p>
        </w:tc>
        <w:tc>
          <w:tcPr>
            <w:tcW w:w="1334" w:type="pct"/>
            <w:tcBorders>
              <w:top w:val="nil"/>
              <w:left w:val="nil"/>
              <w:bottom w:val="single" w:sz="4" w:space="0" w:color="auto"/>
              <w:right w:val="single" w:sz="4" w:space="0" w:color="auto"/>
            </w:tcBorders>
            <w:shd w:val="clear" w:color="auto" w:fill="auto"/>
            <w:hideMark/>
          </w:tcPr>
          <w:p w14:paraId="72F1AC93" w14:textId="77777777" w:rsidR="002A42D0" w:rsidRPr="00F150D5" w:rsidRDefault="002A42D0" w:rsidP="00AE0FBA">
            <w:pPr>
              <w:jc w:val="both"/>
              <w:rPr>
                <w:rFonts w:cs="Arial"/>
                <w:color w:val="000000"/>
                <w:sz w:val="16"/>
                <w:szCs w:val="16"/>
              </w:rPr>
            </w:pPr>
            <w:r w:rsidRPr="00F150D5">
              <w:rPr>
                <w:rFonts w:eastAsia="SimSun" w:cs="Arial"/>
                <w:color w:val="000000"/>
                <w:sz w:val="16"/>
                <w:szCs w:val="16"/>
              </w:rPr>
              <w:fldChar w:fldCharType="begin">
                <w:ffData>
                  <w:name w:val="IAP_cities"/>
                  <w:enabled/>
                  <w:calcOnExit w:val="0"/>
                  <w:checkBox>
                    <w:sizeAuto/>
                    <w:default w:val="0"/>
                  </w:checkBox>
                </w:ffData>
              </w:fldChar>
            </w:r>
            <w:r w:rsidRPr="00F150D5">
              <w:rPr>
                <w:rFonts w:eastAsia="SimSun" w:cs="Arial"/>
                <w:color w:val="000000"/>
                <w:sz w:val="16"/>
                <w:szCs w:val="16"/>
              </w:rPr>
              <w:instrText xml:space="preserve"> FORMCHECKBOX </w:instrText>
            </w:r>
            <w:r w:rsidR="00000000">
              <w:rPr>
                <w:rFonts w:eastAsia="SimSun" w:cs="Arial"/>
                <w:color w:val="000000"/>
                <w:sz w:val="16"/>
                <w:szCs w:val="16"/>
              </w:rPr>
            </w:r>
            <w:r w:rsidR="00000000">
              <w:rPr>
                <w:rFonts w:eastAsia="SimSun" w:cs="Arial"/>
                <w:color w:val="000000"/>
                <w:sz w:val="16"/>
                <w:szCs w:val="16"/>
              </w:rPr>
              <w:fldChar w:fldCharType="separate"/>
            </w:r>
            <w:r w:rsidRPr="00F150D5">
              <w:rPr>
                <w:rFonts w:eastAsia="SimSun" w:cs="Arial"/>
                <w:color w:val="000000"/>
                <w:sz w:val="16"/>
                <w:szCs w:val="16"/>
              </w:rPr>
              <w:fldChar w:fldCharType="end"/>
            </w:r>
            <w:r w:rsidRPr="00F150D5">
              <w:rPr>
                <w:rFonts w:cs="Arial"/>
                <w:color w:val="000000"/>
                <w:sz w:val="16"/>
                <w:szCs w:val="16"/>
              </w:rPr>
              <w:t>Amazon</w:t>
            </w:r>
          </w:p>
        </w:tc>
      </w:tr>
      <w:tr w:rsidR="002A42D0" w:rsidRPr="00F150D5" w14:paraId="5E8D4B81" w14:textId="77777777" w:rsidTr="00AE0FBA">
        <w:trPr>
          <w:trHeight w:val="107"/>
        </w:trPr>
        <w:tc>
          <w:tcPr>
            <w:tcW w:w="964" w:type="pct"/>
            <w:tcBorders>
              <w:top w:val="nil"/>
              <w:left w:val="single" w:sz="4" w:space="0" w:color="auto"/>
              <w:bottom w:val="single" w:sz="4" w:space="0" w:color="auto"/>
              <w:right w:val="single" w:sz="4" w:space="0" w:color="auto"/>
            </w:tcBorders>
            <w:shd w:val="clear" w:color="auto" w:fill="auto"/>
            <w:noWrap/>
            <w:vAlign w:val="bottom"/>
            <w:hideMark/>
          </w:tcPr>
          <w:p w14:paraId="281414F5"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458" w:type="pct"/>
            <w:tcBorders>
              <w:top w:val="nil"/>
              <w:left w:val="nil"/>
              <w:bottom w:val="single" w:sz="4" w:space="0" w:color="auto"/>
              <w:right w:val="single" w:sz="4" w:space="0" w:color="auto"/>
            </w:tcBorders>
            <w:shd w:val="clear" w:color="auto" w:fill="auto"/>
            <w:hideMark/>
          </w:tcPr>
          <w:p w14:paraId="2574D1C6"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244" w:type="pct"/>
            <w:tcBorders>
              <w:top w:val="nil"/>
              <w:left w:val="nil"/>
              <w:bottom w:val="single" w:sz="4" w:space="0" w:color="auto"/>
              <w:right w:val="single" w:sz="4" w:space="0" w:color="auto"/>
            </w:tcBorders>
            <w:shd w:val="clear" w:color="auto" w:fill="auto"/>
            <w:hideMark/>
          </w:tcPr>
          <w:p w14:paraId="0DA05972" w14:textId="77777777" w:rsidR="002A42D0" w:rsidRPr="00F150D5" w:rsidRDefault="002A42D0" w:rsidP="00AE0FBA">
            <w:pPr>
              <w:jc w:val="both"/>
              <w:rPr>
                <w:rFonts w:cs="Arial"/>
                <w:iCs/>
                <w:color w:val="000000"/>
                <w:sz w:val="16"/>
                <w:szCs w:val="16"/>
              </w:rPr>
            </w:pPr>
            <w:r w:rsidRPr="00F150D5">
              <w:rPr>
                <w:rFonts w:cs="Arial" w:hint="eastAsia"/>
                <w:iCs/>
                <w:color w:val="000000"/>
                <w:sz w:val="16"/>
                <w:szCs w:val="16"/>
              </w:rPr>
              <w:t> </w:t>
            </w:r>
          </w:p>
        </w:tc>
        <w:tc>
          <w:tcPr>
            <w:tcW w:w="1334" w:type="pct"/>
            <w:tcBorders>
              <w:top w:val="nil"/>
              <w:left w:val="nil"/>
              <w:bottom w:val="single" w:sz="4" w:space="0" w:color="auto"/>
              <w:right w:val="single" w:sz="4" w:space="0" w:color="auto"/>
            </w:tcBorders>
            <w:shd w:val="clear" w:color="auto" w:fill="auto"/>
            <w:hideMark/>
          </w:tcPr>
          <w:p w14:paraId="5B942CF3" w14:textId="77777777" w:rsidR="002A42D0" w:rsidRPr="00F150D5" w:rsidRDefault="002A42D0" w:rsidP="00AE0FBA">
            <w:pPr>
              <w:jc w:val="both"/>
              <w:rPr>
                <w:rFonts w:cs="Arial"/>
                <w:color w:val="000000"/>
                <w:sz w:val="16"/>
                <w:szCs w:val="16"/>
              </w:rPr>
            </w:pPr>
            <w:r w:rsidRPr="00F150D5">
              <w:rPr>
                <w:rFonts w:eastAsia="SimSun" w:cs="Arial"/>
                <w:color w:val="000000"/>
                <w:sz w:val="16"/>
                <w:szCs w:val="16"/>
              </w:rPr>
              <w:fldChar w:fldCharType="begin">
                <w:ffData>
                  <w:name w:val="IAP_cities"/>
                  <w:enabled/>
                  <w:calcOnExit w:val="0"/>
                  <w:checkBox>
                    <w:sizeAuto/>
                    <w:default w:val="0"/>
                  </w:checkBox>
                </w:ffData>
              </w:fldChar>
            </w:r>
            <w:r w:rsidRPr="00F150D5">
              <w:rPr>
                <w:rFonts w:eastAsia="SimSun" w:cs="Arial"/>
                <w:color w:val="000000"/>
                <w:sz w:val="16"/>
                <w:szCs w:val="16"/>
              </w:rPr>
              <w:instrText xml:space="preserve"> FORMCHECKBOX </w:instrText>
            </w:r>
            <w:r w:rsidR="00000000">
              <w:rPr>
                <w:rFonts w:eastAsia="SimSun" w:cs="Arial"/>
                <w:color w:val="000000"/>
                <w:sz w:val="16"/>
                <w:szCs w:val="16"/>
              </w:rPr>
            </w:r>
            <w:r w:rsidR="00000000">
              <w:rPr>
                <w:rFonts w:eastAsia="SimSun" w:cs="Arial"/>
                <w:color w:val="000000"/>
                <w:sz w:val="16"/>
                <w:szCs w:val="16"/>
              </w:rPr>
              <w:fldChar w:fldCharType="separate"/>
            </w:r>
            <w:r w:rsidRPr="00F150D5">
              <w:rPr>
                <w:rFonts w:eastAsia="SimSun" w:cs="Arial"/>
                <w:color w:val="000000"/>
                <w:sz w:val="16"/>
                <w:szCs w:val="16"/>
              </w:rPr>
              <w:fldChar w:fldCharType="end"/>
            </w:r>
            <w:r w:rsidRPr="00F150D5">
              <w:rPr>
                <w:rFonts w:cs="Arial"/>
                <w:color w:val="000000"/>
                <w:sz w:val="16"/>
                <w:szCs w:val="16"/>
              </w:rPr>
              <w:t>Congo</w:t>
            </w:r>
          </w:p>
        </w:tc>
      </w:tr>
      <w:tr w:rsidR="002A42D0" w:rsidRPr="00F150D5" w14:paraId="3E987C73" w14:textId="77777777" w:rsidTr="00AE0FBA">
        <w:trPr>
          <w:trHeight w:val="58"/>
        </w:trPr>
        <w:tc>
          <w:tcPr>
            <w:tcW w:w="964" w:type="pct"/>
            <w:tcBorders>
              <w:top w:val="nil"/>
              <w:left w:val="single" w:sz="4" w:space="0" w:color="auto"/>
              <w:bottom w:val="single" w:sz="4" w:space="0" w:color="auto"/>
              <w:right w:val="single" w:sz="4" w:space="0" w:color="auto"/>
            </w:tcBorders>
            <w:shd w:val="clear" w:color="auto" w:fill="auto"/>
            <w:noWrap/>
            <w:vAlign w:val="bottom"/>
            <w:hideMark/>
          </w:tcPr>
          <w:p w14:paraId="6D967CE9"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458" w:type="pct"/>
            <w:tcBorders>
              <w:top w:val="nil"/>
              <w:left w:val="nil"/>
              <w:bottom w:val="single" w:sz="4" w:space="0" w:color="auto"/>
              <w:right w:val="single" w:sz="4" w:space="0" w:color="auto"/>
            </w:tcBorders>
            <w:shd w:val="clear" w:color="auto" w:fill="auto"/>
            <w:hideMark/>
          </w:tcPr>
          <w:p w14:paraId="4142E9CF"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244" w:type="pct"/>
            <w:tcBorders>
              <w:top w:val="nil"/>
              <w:left w:val="nil"/>
              <w:bottom w:val="single" w:sz="4" w:space="0" w:color="auto"/>
              <w:right w:val="single" w:sz="4" w:space="0" w:color="auto"/>
            </w:tcBorders>
            <w:shd w:val="clear" w:color="auto" w:fill="auto"/>
            <w:hideMark/>
          </w:tcPr>
          <w:p w14:paraId="3F108B15" w14:textId="77777777" w:rsidR="002A42D0" w:rsidRPr="00F150D5" w:rsidRDefault="002A42D0" w:rsidP="00AE0FBA">
            <w:pPr>
              <w:jc w:val="both"/>
              <w:rPr>
                <w:rFonts w:cs="Arial"/>
                <w:iCs/>
                <w:color w:val="000000"/>
                <w:sz w:val="16"/>
                <w:szCs w:val="16"/>
              </w:rPr>
            </w:pPr>
            <w:r w:rsidRPr="00F150D5">
              <w:rPr>
                <w:rFonts w:cs="Arial" w:hint="eastAsia"/>
                <w:iCs/>
                <w:color w:val="000000"/>
                <w:sz w:val="16"/>
                <w:szCs w:val="16"/>
              </w:rPr>
              <w:t> </w:t>
            </w:r>
          </w:p>
        </w:tc>
        <w:tc>
          <w:tcPr>
            <w:tcW w:w="1334" w:type="pct"/>
            <w:tcBorders>
              <w:top w:val="nil"/>
              <w:left w:val="nil"/>
              <w:bottom w:val="single" w:sz="4" w:space="0" w:color="auto"/>
              <w:right w:val="single" w:sz="4" w:space="0" w:color="auto"/>
            </w:tcBorders>
            <w:shd w:val="clear" w:color="auto" w:fill="auto"/>
            <w:hideMark/>
          </w:tcPr>
          <w:p w14:paraId="78B47925" w14:textId="77777777" w:rsidR="002A42D0" w:rsidRPr="00F150D5" w:rsidRDefault="002A42D0" w:rsidP="00AE0FBA">
            <w:pPr>
              <w:jc w:val="both"/>
              <w:rPr>
                <w:rFonts w:cs="Arial"/>
                <w:color w:val="000000"/>
                <w:sz w:val="16"/>
                <w:szCs w:val="16"/>
              </w:rPr>
            </w:pPr>
            <w:r w:rsidRPr="00F150D5">
              <w:rPr>
                <w:rFonts w:eastAsia="SimSun" w:cs="Arial"/>
                <w:color w:val="000000"/>
                <w:sz w:val="16"/>
                <w:szCs w:val="16"/>
              </w:rPr>
              <w:fldChar w:fldCharType="begin">
                <w:ffData>
                  <w:name w:val="IAP_cities"/>
                  <w:enabled/>
                  <w:calcOnExit w:val="0"/>
                  <w:checkBox>
                    <w:sizeAuto/>
                    <w:default w:val="0"/>
                  </w:checkBox>
                </w:ffData>
              </w:fldChar>
            </w:r>
            <w:r w:rsidRPr="00F150D5">
              <w:rPr>
                <w:rFonts w:eastAsia="SimSun" w:cs="Arial"/>
                <w:color w:val="000000"/>
                <w:sz w:val="16"/>
                <w:szCs w:val="16"/>
              </w:rPr>
              <w:instrText xml:space="preserve"> FORMCHECKBOX </w:instrText>
            </w:r>
            <w:r w:rsidR="00000000">
              <w:rPr>
                <w:rFonts w:eastAsia="SimSun" w:cs="Arial"/>
                <w:color w:val="000000"/>
                <w:sz w:val="16"/>
                <w:szCs w:val="16"/>
              </w:rPr>
            </w:r>
            <w:r w:rsidR="00000000">
              <w:rPr>
                <w:rFonts w:eastAsia="SimSun" w:cs="Arial"/>
                <w:color w:val="000000"/>
                <w:sz w:val="16"/>
                <w:szCs w:val="16"/>
              </w:rPr>
              <w:fldChar w:fldCharType="separate"/>
            </w:r>
            <w:r w:rsidRPr="00F150D5">
              <w:rPr>
                <w:rFonts w:eastAsia="SimSun" w:cs="Arial"/>
                <w:color w:val="000000"/>
                <w:sz w:val="16"/>
                <w:szCs w:val="16"/>
              </w:rPr>
              <w:fldChar w:fldCharType="end"/>
            </w:r>
            <w:r w:rsidRPr="00F150D5">
              <w:rPr>
                <w:rFonts w:cs="Arial"/>
                <w:color w:val="000000"/>
                <w:sz w:val="16"/>
                <w:szCs w:val="16"/>
              </w:rPr>
              <w:t>Drylands</w:t>
            </w:r>
          </w:p>
        </w:tc>
      </w:tr>
      <w:tr w:rsidR="002A42D0" w:rsidRPr="00F150D5" w14:paraId="30F94226" w14:textId="77777777" w:rsidTr="00AE0FBA">
        <w:trPr>
          <w:trHeight w:val="161"/>
        </w:trPr>
        <w:tc>
          <w:tcPr>
            <w:tcW w:w="964" w:type="pct"/>
            <w:tcBorders>
              <w:top w:val="nil"/>
              <w:left w:val="single" w:sz="4" w:space="0" w:color="auto"/>
              <w:bottom w:val="single" w:sz="4" w:space="0" w:color="auto"/>
              <w:right w:val="single" w:sz="4" w:space="0" w:color="auto"/>
            </w:tcBorders>
            <w:shd w:val="clear" w:color="auto" w:fill="auto"/>
            <w:noWrap/>
            <w:vAlign w:val="bottom"/>
            <w:hideMark/>
          </w:tcPr>
          <w:p w14:paraId="7AEB12ED"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458" w:type="pct"/>
            <w:tcBorders>
              <w:top w:val="nil"/>
              <w:left w:val="nil"/>
              <w:bottom w:val="single" w:sz="4" w:space="0" w:color="auto"/>
              <w:right w:val="single" w:sz="4" w:space="0" w:color="auto"/>
            </w:tcBorders>
            <w:shd w:val="clear" w:color="auto" w:fill="auto"/>
            <w:hideMark/>
          </w:tcPr>
          <w:p w14:paraId="2742156C" w14:textId="77777777" w:rsidR="002A42D0" w:rsidRPr="00F150D5" w:rsidRDefault="002A42D0" w:rsidP="00AE0FBA">
            <w:pPr>
              <w:jc w:val="both"/>
              <w:rPr>
                <w:rFonts w:cs="Arial"/>
                <w:b/>
                <w:bCs/>
                <w:color w:val="000000"/>
                <w:sz w:val="16"/>
                <w:szCs w:val="16"/>
              </w:rPr>
            </w:pPr>
            <w:r w:rsidRPr="00F150D5">
              <w:rPr>
                <w:rFonts w:eastAsia="SimSun" w:cs="Arial"/>
                <w:color w:val="000000"/>
                <w:sz w:val="16"/>
                <w:szCs w:val="16"/>
              </w:rPr>
              <w:fldChar w:fldCharType="begin">
                <w:ffData>
                  <w:name w:val="IAP_cities"/>
                  <w:enabled/>
                  <w:calcOnExit w:val="0"/>
                  <w:checkBox>
                    <w:sizeAuto/>
                    <w:default w:val="0"/>
                  </w:checkBox>
                </w:ffData>
              </w:fldChar>
            </w:r>
            <w:r w:rsidRPr="00F150D5">
              <w:rPr>
                <w:rFonts w:eastAsia="SimSun" w:cs="Arial"/>
                <w:color w:val="000000"/>
                <w:sz w:val="16"/>
                <w:szCs w:val="16"/>
              </w:rPr>
              <w:instrText xml:space="preserve"> FORMCHECKBOX </w:instrText>
            </w:r>
            <w:r w:rsidR="00000000">
              <w:rPr>
                <w:rFonts w:eastAsia="SimSun" w:cs="Arial"/>
                <w:color w:val="000000"/>
                <w:sz w:val="16"/>
                <w:szCs w:val="16"/>
              </w:rPr>
            </w:r>
            <w:r w:rsidR="00000000">
              <w:rPr>
                <w:rFonts w:eastAsia="SimSun" w:cs="Arial"/>
                <w:color w:val="000000"/>
                <w:sz w:val="16"/>
                <w:szCs w:val="16"/>
              </w:rPr>
              <w:fldChar w:fldCharType="separate"/>
            </w:r>
            <w:r w:rsidRPr="00F150D5">
              <w:rPr>
                <w:rFonts w:eastAsia="SimSun" w:cs="Arial"/>
                <w:color w:val="000000"/>
                <w:sz w:val="16"/>
                <w:szCs w:val="16"/>
              </w:rPr>
              <w:fldChar w:fldCharType="end"/>
            </w:r>
            <w:r w:rsidRPr="00F150D5">
              <w:rPr>
                <w:rFonts w:cs="Arial"/>
                <w:b/>
                <w:bCs/>
                <w:color w:val="000000"/>
                <w:sz w:val="16"/>
                <w:szCs w:val="16"/>
              </w:rPr>
              <w:t>Land Degradation</w:t>
            </w:r>
          </w:p>
        </w:tc>
        <w:tc>
          <w:tcPr>
            <w:tcW w:w="1244" w:type="pct"/>
            <w:tcBorders>
              <w:top w:val="nil"/>
              <w:left w:val="nil"/>
              <w:bottom w:val="single" w:sz="4" w:space="0" w:color="auto"/>
              <w:right w:val="single" w:sz="4" w:space="0" w:color="auto"/>
            </w:tcBorders>
            <w:shd w:val="clear" w:color="auto" w:fill="auto"/>
            <w:hideMark/>
          </w:tcPr>
          <w:p w14:paraId="2D3C8583" w14:textId="77777777" w:rsidR="002A42D0" w:rsidRPr="00F150D5" w:rsidRDefault="002A42D0" w:rsidP="00AE0FBA">
            <w:pPr>
              <w:jc w:val="both"/>
              <w:rPr>
                <w:rFonts w:cs="Arial"/>
                <w:iCs/>
                <w:color w:val="000000"/>
                <w:sz w:val="16"/>
                <w:szCs w:val="16"/>
              </w:rPr>
            </w:pPr>
            <w:r w:rsidRPr="00F150D5">
              <w:rPr>
                <w:rFonts w:cs="Arial" w:hint="eastAsia"/>
                <w:iCs/>
                <w:color w:val="000000"/>
                <w:sz w:val="16"/>
                <w:szCs w:val="16"/>
              </w:rPr>
              <w:t> </w:t>
            </w:r>
          </w:p>
        </w:tc>
        <w:tc>
          <w:tcPr>
            <w:tcW w:w="1334" w:type="pct"/>
            <w:tcBorders>
              <w:top w:val="nil"/>
              <w:left w:val="nil"/>
              <w:bottom w:val="single" w:sz="4" w:space="0" w:color="auto"/>
              <w:right w:val="single" w:sz="4" w:space="0" w:color="auto"/>
            </w:tcBorders>
            <w:shd w:val="clear" w:color="auto" w:fill="auto"/>
            <w:hideMark/>
          </w:tcPr>
          <w:p w14:paraId="05DAABB0" w14:textId="77777777" w:rsidR="002A42D0" w:rsidRPr="00F150D5" w:rsidRDefault="002A42D0" w:rsidP="00AE0FBA">
            <w:pPr>
              <w:jc w:val="both"/>
              <w:rPr>
                <w:rFonts w:cs="Arial"/>
                <w:color w:val="000000"/>
                <w:sz w:val="16"/>
                <w:szCs w:val="16"/>
              </w:rPr>
            </w:pPr>
            <w:r w:rsidRPr="00F150D5">
              <w:rPr>
                <w:rFonts w:cs="Arial" w:hint="eastAsia"/>
                <w:color w:val="000000"/>
                <w:sz w:val="16"/>
                <w:szCs w:val="16"/>
              </w:rPr>
              <w:t> </w:t>
            </w:r>
          </w:p>
        </w:tc>
      </w:tr>
      <w:tr w:rsidR="002A42D0" w:rsidRPr="00F150D5" w14:paraId="47045B7D" w14:textId="77777777" w:rsidTr="00AE0FBA">
        <w:trPr>
          <w:trHeight w:val="58"/>
        </w:trPr>
        <w:tc>
          <w:tcPr>
            <w:tcW w:w="964" w:type="pct"/>
            <w:tcBorders>
              <w:top w:val="nil"/>
              <w:left w:val="single" w:sz="4" w:space="0" w:color="auto"/>
              <w:bottom w:val="single" w:sz="4" w:space="0" w:color="auto"/>
              <w:right w:val="single" w:sz="4" w:space="0" w:color="auto"/>
            </w:tcBorders>
            <w:shd w:val="clear" w:color="auto" w:fill="auto"/>
            <w:noWrap/>
            <w:vAlign w:val="bottom"/>
            <w:hideMark/>
          </w:tcPr>
          <w:p w14:paraId="656B8305"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458" w:type="pct"/>
            <w:tcBorders>
              <w:top w:val="nil"/>
              <w:left w:val="nil"/>
              <w:bottom w:val="single" w:sz="4" w:space="0" w:color="auto"/>
              <w:right w:val="single" w:sz="4" w:space="0" w:color="auto"/>
            </w:tcBorders>
            <w:shd w:val="clear" w:color="auto" w:fill="auto"/>
            <w:hideMark/>
          </w:tcPr>
          <w:p w14:paraId="688E4123"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244" w:type="pct"/>
            <w:tcBorders>
              <w:top w:val="nil"/>
              <w:left w:val="nil"/>
              <w:bottom w:val="single" w:sz="4" w:space="0" w:color="auto"/>
              <w:right w:val="single" w:sz="4" w:space="0" w:color="auto"/>
            </w:tcBorders>
            <w:shd w:val="clear" w:color="auto" w:fill="auto"/>
            <w:hideMark/>
          </w:tcPr>
          <w:p w14:paraId="3465D241" w14:textId="77777777" w:rsidR="002A42D0" w:rsidRPr="00F150D5" w:rsidRDefault="002A42D0" w:rsidP="00AE0FBA">
            <w:pPr>
              <w:jc w:val="both"/>
              <w:rPr>
                <w:rFonts w:cs="Arial"/>
                <w:iCs/>
                <w:color w:val="000000"/>
                <w:sz w:val="16"/>
                <w:szCs w:val="16"/>
              </w:rPr>
            </w:pPr>
            <w:r w:rsidRPr="00F150D5">
              <w:rPr>
                <w:rFonts w:eastAsia="SimSun" w:cs="Arial"/>
                <w:color w:val="000000"/>
                <w:sz w:val="16"/>
                <w:szCs w:val="16"/>
              </w:rPr>
              <w:fldChar w:fldCharType="begin">
                <w:ffData>
                  <w:name w:val="IAP_cities"/>
                  <w:enabled/>
                  <w:calcOnExit w:val="0"/>
                  <w:checkBox>
                    <w:sizeAuto/>
                    <w:default w:val="0"/>
                  </w:checkBox>
                </w:ffData>
              </w:fldChar>
            </w:r>
            <w:r w:rsidRPr="00F150D5">
              <w:rPr>
                <w:rFonts w:eastAsia="SimSun" w:cs="Arial"/>
                <w:color w:val="000000"/>
                <w:sz w:val="16"/>
                <w:szCs w:val="16"/>
              </w:rPr>
              <w:instrText xml:space="preserve"> FORMCHECKBOX </w:instrText>
            </w:r>
            <w:r w:rsidR="00000000">
              <w:rPr>
                <w:rFonts w:eastAsia="SimSun" w:cs="Arial"/>
                <w:color w:val="000000"/>
                <w:sz w:val="16"/>
                <w:szCs w:val="16"/>
              </w:rPr>
            </w:r>
            <w:r w:rsidR="00000000">
              <w:rPr>
                <w:rFonts w:eastAsia="SimSun" w:cs="Arial"/>
                <w:color w:val="000000"/>
                <w:sz w:val="16"/>
                <w:szCs w:val="16"/>
              </w:rPr>
              <w:fldChar w:fldCharType="separate"/>
            </w:r>
            <w:r w:rsidRPr="00F150D5">
              <w:rPr>
                <w:rFonts w:eastAsia="SimSun" w:cs="Arial"/>
                <w:color w:val="000000"/>
                <w:sz w:val="16"/>
                <w:szCs w:val="16"/>
              </w:rPr>
              <w:fldChar w:fldCharType="end"/>
            </w:r>
            <w:r w:rsidRPr="00F150D5">
              <w:rPr>
                <w:rFonts w:cs="Arial"/>
                <w:iCs/>
                <w:color w:val="000000"/>
                <w:sz w:val="16"/>
                <w:szCs w:val="16"/>
              </w:rPr>
              <w:t>Sustainable Land Management</w:t>
            </w:r>
          </w:p>
        </w:tc>
        <w:tc>
          <w:tcPr>
            <w:tcW w:w="1334" w:type="pct"/>
            <w:tcBorders>
              <w:top w:val="nil"/>
              <w:left w:val="nil"/>
              <w:bottom w:val="single" w:sz="4" w:space="0" w:color="auto"/>
              <w:right w:val="single" w:sz="4" w:space="0" w:color="auto"/>
            </w:tcBorders>
            <w:shd w:val="clear" w:color="auto" w:fill="auto"/>
            <w:hideMark/>
          </w:tcPr>
          <w:p w14:paraId="413FC8BA" w14:textId="77777777" w:rsidR="002A42D0" w:rsidRPr="00F150D5" w:rsidRDefault="002A42D0" w:rsidP="00AE0FBA">
            <w:pPr>
              <w:jc w:val="both"/>
              <w:rPr>
                <w:rFonts w:cs="Arial"/>
                <w:color w:val="000000"/>
                <w:sz w:val="16"/>
                <w:szCs w:val="16"/>
              </w:rPr>
            </w:pPr>
            <w:r w:rsidRPr="00F150D5">
              <w:rPr>
                <w:rFonts w:cs="Arial" w:hint="eastAsia"/>
                <w:color w:val="000000"/>
                <w:sz w:val="16"/>
                <w:szCs w:val="16"/>
              </w:rPr>
              <w:t> </w:t>
            </w:r>
          </w:p>
        </w:tc>
      </w:tr>
      <w:tr w:rsidR="002A42D0" w:rsidRPr="00F150D5" w14:paraId="5AC2999A" w14:textId="77777777" w:rsidTr="00AE0FBA">
        <w:trPr>
          <w:trHeight w:val="420"/>
        </w:trPr>
        <w:tc>
          <w:tcPr>
            <w:tcW w:w="964" w:type="pct"/>
            <w:tcBorders>
              <w:top w:val="nil"/>
              <w:left w:val="single" w:sz="4" w:space="0" w:color="auto"/>
              <w:bottom w:val="single" w:sz="4" w:space="0" w:color="auto"/>
              <w:right w:val="single" w:sz="4" w:space="0" w:color="auto"/>
            </w:tcBorders>
            <w:shd w:val="clear" w:color="auto" w:fill="auto"/>
            <w:noWrap/>
            <w:vAlign w:val="bottom"/>
            <w:hideMark/>
          </w:tcPr>
          <w:p w14:paraId="0D36B509"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lastRenderedPageBreak/>
              <w:t> </w:t>
            </w:r>
          </w:p>
        </w:tc>
        <w:tc>
          <w:tcPr>
            <w:tcW w:w="1458" w:type="pct"/>
            <w:tcBorders>
              <w:top w:val="nil"/>
              <w:left w:val="nil"/>
              <w:bottom w:val="single" w:sz="4" w:space="0" w:color="auto"/>
              <w:right w:val="single" w:sz="4" w:space="0" w:color="auto"/>
            </w:tcBorders>
            <w:shd w:val="clear" w:color="auto" w:fill="auto"/>
            <w:hideMark/>
          </w:tcPr>
          <w:p w14:paraId="06CBDFF5"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244" w:type="pct"/>
            <w:tcBorders>
              <w:top w:val="nil"/>
              <w:left w:val="nil"/>
              <w:bottom w:val="single" w:sz="4" w:space="0" w:color="auto"/>
              <w:right w:val="single" w:sz="4" w:space="0" w:color="auto"/>
            </w:tcBorders>
            <w:shd w:val="clear" w:color="auto" w:fill="auto"/>
            <w:hideMark/>
          </w:tcPr>
          <w:p w14:paraId="565B6AA2" w14:textId="77777777" w:rsidR="002A42D0" w:rsidRPr="00F150D5" w:rsidRDefault="002A42D0" w:rsidP="00AE0FBA">
            <w:pPr>
              <w:jc w:val="both"/>
              <w:rPr>
                <w:rFonts w:cs="Arial"/>
                <w:iCs/>
                <w:color w:val="000000"/>
                <w:sz w:val="16"/>
                <w:szCs w:val="16"/>
              </w:rPr>
            </w:pPr>
            <w:r w:rsidRPr="00F150D5">
              <w:rPr>
                <w:rFonts w:cs="Arial" w:hint="eastAsia"/>
                <w:iCs/>
                <w:color w:val="000000"/>
                <w:sz w:val="16"/>
                <w:szCs w:val="16"/>
              </w:rPr>
              <w:t> </w:t>
            </w:r>
          </w:p>
        </w:tc>
        <w:tc>
          <w:tcPr>
            <w:tcW w:w="1334" w:type="pct"/>
            <w:tcBorders>
              <w:top w:val="nil"/>
              <w:left w:val="nil"/>
              <w:bottom w:val="single" w:sz="4" w:space="0" w:color="auto"/>
              <w:right w:val="single" w:sz="4" w:space="0" w:color="auto"/>
            </w:tcBorders>
            <w:shd w:val="clear" w:color="auto" w:fill="auto"/>
            <w:hideMark/>
          </w:tcPr>
          <w:p w14:paraId="0C169E46" w14:textId="77777777" w:rsidR="002A42D0" w:rsidRPr="00F150D5" w:rsidRDefault="002A42D0" w:rsidP="00AE0FBA">
            <w:pPr>
              <w:ind w:left="192" w:hanging="192"/>
              <w:jc w:val="both"/>
              <w:rPr>
                <w:rFonts w:cs="Arial"/>
                <w:color w:val="000000"/>
                <w:sz w:val="16"/>
                <w:szCs w:val="16"/>
              </w:rPr>
            </w:pPr>
            <w:r w:rsidRPr="00F150D5">
              <w:rPr>
                <w:rFonts w:eastAsia="SimSun" w:cs="Arial"/>
                <w:color w:val="000000"/>
                <w:sz w:val="16"/>
                <w:szCs w:val="16"/>
              </w:rPr>
              <w:fldChar w:fldCharType="begin">
                <w:ffData>
                  <w:name w:val="IAP_cities"/>
                  <w:enabled/>
                  <w:calcOnExit w:val="0"/>
                  <w:checkBox>
                    <w:sizeAuto/>
                    <w:default w:val="0"/>
                  </w:checkBox>
                </w:ffData>
              </w:fldChar>
            </w:r>
            <w:r w:rsidRPr="00F150D5">
              <w:rPr>
                <w:rFonts w:eastAsia="SimSun" w:cs="Arial"/>
                <w:color w:val="000000"/>
                <w:sz w:val="16"/>
                <w:szCs w:val="16"/>
              </w:rPr>
              <w:instrText xml:space="preserve"> FORMCHECKBOX </w:instrText>
            </w:r>
            <w:r w:rsidR="00000000">
              <w:rPr>
                <w:rFonts w:eastAsia="SimSun" w:cs="Arial"/>
                <w:color w:val="000000"/>
                <w:sz w:val="16"/>
                <w:szCs w:val="16"/>
              </w:rPr>
            </w:r>
            <w:r w:rsidR="00000000">
              <w:rPr>
                <w:rFonts w:eastAsia="SimSun" w:cs="Arial"/>
                <w:color w:val="000000"/>
                <w:sz w:val="16"/>
                <w:szCs w:val="16"/>
              </w:rPr>
              <w:fldChar w:fldCharType="separate"/>
            </w:r>
            <w:r w:rsidRPr="00F150D5">
              <w:rPr>
                <w:rFonts w:eastAsia="SimSun" w:cs="Arial"/>
                <w:color w:val="000000"/>
                <w:sz w:val="16"/>
                <w:szCs w:val="16"/>
              </w:rPr>
              <w:fldChar w:fldCharType="end"/>
            </w:r>
            <w:r w:rsidRPr="00F150D5">
              <w:rPr>
                <w:rFonts w:cs="Arial"/>
                <w:color w:val="000000"/>
                <w:sz w:val="16"/>
                <w:szCs w:val="16"/>
              </w:rPr>
              <w:t xml:space="preserve">Restoration and Rehabilitation of Degraded Lands </w:t>
            </w:r>
          </w:p>
        </w:tc>
      </w:tr>
      <w:tr w:rsidR="002A42D0" w:rsidRPr="00F150D5" w14:paraId="60ABDC4F" w14:textId="77777777" w:rsidTr="00AE0FBA">
        <w:trPr>
          <w:trHeight w:val="188"/>
        </w:trPr>
        <w:tc>
          <w:tcPr>
            <w:tcW w:w="964" w:type="pct"/>
            <w:tcBorders>
              <w:top w:val="nil"/>
              <w:left w:val="single" w:sz="4" w:space="0" w:color="auto"/>
              <w:bottom w:val="single" w:sz="4" w:space="0" w:color="auto"/>
              <w:right w:val="single" w:sz="4" w:space="0" w:color="auto"/>
            </w:tcBorders>
            <w:shd w:val="clear" w:color="auto" w:fill="auto"/>
            <w:noWrap/>
            <w:vAlign w:val="bottom"/>
            <w:hideMark/>
          </w:tcPr>
          <w:p w14:paraId="768B8F4B"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458" w:type="pct"/>
            <w:tcBorders>
              <w:top w:val="nil"/>
              <w:left w:val="nil"/>
              <w:bottom w:val="single" w:sz="4" w:space="0" w:color="auto"/>
              <w:right w:val="single" w:sz="4" w:space="0" w:color="auto"/>
            </w:tcBorders>
            <w:shd w:val="clear" w:color="auto" w:fill="auto"/>
            <w:vAlign w:val="bottom"/>
            <w:hideMark/>
          </w:tcPr>
          <w:p w14:paraId="63053518"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244" w:type="pct"/>
            <w:tcBorders>
              <w:top w:val="nil"/>
              <w:left w:val="nil"/>
              <w:bottom w:val="single" w:sz="4" w:space="0" w:color="auto"/>
              <w:right w:val="single" w:sz="4" w:space="0" w:color="auto"/>
            </w:tcBorders>
            <w:shd w:val="clear" w:color="auto" w:fill="auto"/>
            <w:hideMark/>
          </w:tcPr>
          <w:p w14:paraId="59D2B581" w14:textId="77777777" w:rsidR="002A42D0" w:rsidRPr="00F150D5" w:rsidRDefault="002A42D0" w:rsidP="00AE0FBA">
            <w:pPr>
              <w:jc w:val="both"/>
              <w:rPr>
                <w:rFonts w:cs="Arial"/>
                <w:iCs/>
                <w:color w:val="000000"/>
                <w:sz w:val="16"/>
                <w:szCs w:val="16"/>
              </w:rPr>
            </w:pPr>
            <w:r w:rsidRPr="00F150D5">
              <w:rPr>
                <w:rFonts w:cs="Arial" w:hint="eastAsia"/>
                <w:iCs/>
                <w:color w:val="000000"/>
                <w:sz w:val="16"/>
                <w:szCs w:val="16"/>
              </w:rPr>
              <w:t> </w:t>
            </w:r>
          </w:p>
        </w:tc>
        <w:tc>
          <w:tcPr>
            <w:tcW w:w="1334" w:type="pct"/>
            <w:tcBorders>
              <w:top w:val="nil"/>
              <w:left w:val="nil"/>
              <w:bottom w:val="single" w:sz="4" w:space="0" w:color="auto"/>
              <w:right w:val="single" w:sz="4" w:space="0" w:color="auto"/>
            </w:tcBorders>
            <w:shd w:val="clear" w:color="auto" w:fill="auto"/>
            <w:hideMark/>
          </w:tcPr>
          <w:p w14:paraId="038A0343" w14:textId="77777777" w:rsidR="002A42D0" w:rsidRPr="00F150D5" w:rsidRDefault="002A42D0" w:rsidP="00AE0FBA">
            <w:pPr>
              <w:jc w:val="both"/>
              <w:rPr>
                <w:rFonts w:cs="Arial"/>
                <w:color w:val="000000"/>
                <w:sz w:val="16"/>
                <w:szCs w:val="16"/>
              </w:rPr>
            </w:pPr>
            <w:r w:rsidRPr="00F150D5">
              <w:rPr>
                <w:rFonts w:eastAsia="SimSun" w:cs="Arial"/>
                <w:color w:val="000000"/>
                <w:sz w:val="16"/>
                <w:szCs w:val="16"/>
              </w:rPr>
              <w:fldChar w:fldCharType="begin">
                <w:ffData>
                  <w:name w:val="IAP_cities"/>
                  <w:enabled/>
                  <w:calcOnExit w:val="0"/>
                  <w:checkBox>
                    <w:sizeAuto/>
                    <w:default w:val="0"/>
                  </w:checkBox>
                </w:ffData>
              </w:fldChar>
            </w:r>
            <w:r w:rsidRPr="00F150D5">
              <w:rPr>
                <w:rFonts w:eastAsia="SimSun" w:cs="Arial"/>
                <w:color w:val="000000"/>
                <w:sz w:val="16"/>
                <w:szCs w:val="16"/>
              </w:rPr>
              <w:instrText xml:space="preserve"> FORMCHECKBOX </w:instrText>
            </w:r>
            <w:r w:rsidR="00000000">
              <w:rPr>
                <w:rFonts w:eastAsia="SimSun" w:cs="Arial"/>
                <w:color w:val="000000"/>
                <w:sz w:val="16"/>
                <w:szCs w:val="16"/>
              </w:rPr>
            </w:r>
            <w:r w:rsidR="00000000">
              <w:rPr>
                <w:rFonts w:eastAsia="SimSun" w:cs="Arial"/>
                <w:color w:val="000000"/>
                <w:sz w:val="16"/>
                <w:szCs w:val="16"/>
              </w:rPr>
              <w:fldChar w:fldCharType="separate"/>
            </w:r>
            <w:r w:rsidRPr="00F150D5">
              <w:rPr>
                <w:rFonts w:eastAsia="SimSun" w:cs="Arial"/>
                <w:color w:val="000000"/>
                <w:sz w:val="16"/>
                <w:szCs w:val="16"/>
              </w:rPr>
              <w:fldChar w:fldCharType="end"/>
            </w:r>
            <w:r w:rsidRPr="00F150D5">
              <w:rPr>
                <w:rFonts w:cs="Arial"/>
                <w:color w:val="000000"/>
                <w:sz w:val="16"/>
                <w:szCs w:val="16"/>
              </w:rPr>
              <w:t>Ecosystem Approach</w:t>
            </w:r>
          </w:p>
        </w:tc>
      </w:tr>
      <w:tr w:rsidR="002A42D0" w:rsidRPr="00F150D5" w14:paraId="0BB99937" w14:textId="77777777" w:rsidTr="00AE0FBA">
        <w:trPr>
          <w:trHeight w:val="251"/>
        </w:trPr>
        <w:tc>
          <w:tcPr>
            <w:tcW w:w="964" w:type="pct"/>
            <w:tcBorders>
              <w:top w:val="nil"/>
              <w:left w:val="single" w:sz="4" w:space="0" w:color="auto"/>
              <w:bottom w:val="single" w:sz="4" w:space="0" w:color="auto"/>
              <w:right w:val="single" w:sz="4" w:space="0" w:color="auto"/>
            </w:tcBorders>
            <w:shd w:val="clear" w:color="auto" w:fill="auto"/>
            <w:noWrap/>
            <w:vAlign w:val="bottom"/>
            <w:hideMark/>
          </w:tcPr>
          <w:p w14:paraId="3C2F9AAA"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458" w:type="pct"/>
            <w:tcBorders>
              <w:top w:val="nil"/>
              <w:left w:val="nil"/>
              <w:bottom w:val="single" w:sz="4" w:space="0" w:color="auto"/>
              <w:right w:val="single" w:sz="4" w:space="0" w:color="auto"/>
            </w:tcBorders>
            <w:shd w:val="clear" w:color="auto" w:fill="auto"/>
            <w:hideMark/>
          </w:tcPr>
          <w:p w14:paraId="094D4F0B"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244" w:type="pct"/>
            <w:tcBorders>
              <w:top w:val="nil"/>
              <w:left w:val="nil"/>
              <w:bottom w:val="single" w:sz="4" w:space="0" w:color="auto"/>
              <w:right w:val="single" w:sz="4" w:space="0" w:color="auto"/>
            </w:tcBorders>
            <w:shd w:val="clear" w:color="auto" w:fill="auto"/>
            <w:hideMark/>
          </w:tcPr>
          <w:p w14:paraId="75DDFFF5" w14:textId="77777777" w:rsidR="002A42D0" w:rsidRPr="00F150D5" w:rsidRDefault="002A42D0" w:rsidP="00AE0FBA">
            <w:pPr>
              <w:jc w:val="both"/>
              <w:rPr>
                <w:rFonts w:cs="Arial"/>
                <w:iCs/>
                <w:color w:val="000000"/>
                <w:sz w:val="16"/>
                <w:szCs w:val="16"/>
              </w:rPr>
            </w:pPr>
            <w:r w:rsidRPr="00F150D5">
              <w:rPr>
                <w:rFonts w:cs="Arial" w:hint="eastAsia"/>
                <w:iCs/>
                <w:color w:val="000000"/>
                <w:sz w:val="16"/>
                <w:szCs w:val="16"/>
              </w:rPr>
              <w:t> </w:t>
            </w:r>
          </w:p>
        </w:tc>
        <w:tc>
          <w:tcPr>
            <w:tcW w:w="1334" w:type="pct"/>
            <w:tcBorders>
              <w:top w:val="nil"/>
              <w:left w:val="nil"/>
              <w:bottom w:val="single" w:sz="4" w:space="0" w:color="auto"/>
              <w:right w:val="single" w:sz="4" w:space="0" w:color="auto"/>
            </w:tcBorders>
            <w:shd w:val="clear" w:color="auto" w:fill="auto"/>
            <w:hideMark/>
          </w:tcPr>
          <w:p w14:paraId="60B1453A" w14:textId="77777777" w:rsidR="002A42D0" w:rsidRPr="00F150D5" w:rsidRDefault="002A42D0" w:rsidP="00AE0FBA">
            <w:pPr>
              <w:ind w:left="192" w:hanging="192"/>
              <w:jc w:val="both"/>
              <w:rPr>
                <w:rFonts w:cs="Arial"/>
                <w:color w:val="000000"/>
                <w:sz w:val="16"/>
                <w:szCs w:val="16"/>
              </w:rPr>
            </w:pPr>
            <w:r w:rsidRPr="00F150D5">
              <w:rPr>
                <w:rFonts w:eastAsia="SimSun" w:cs="Arial"/>
                <w:color w:val="000000"/>
                <w:sz w:val="16"/>
                <w:szCs w:val="16"/>
              </w:rPr>
              <w:fldChar w:fldCharType="begin">
                <w:ffData>
                  <w:name w:val="IAP_cities"/>
                  <w:enabled/>
                  <w:calcOnExit w:val="0"/>
                  <w:checkBox>
                    <w:sizeAuto/>
                    <w:default w:val="0"/>
                  </w:checkBox>
                </w:ffData>
              </w:fldChar>
            </w:r>
            <w:r w:rsidRPr="00F150D5">
              <w:rPr>
                <w:rFonts w:eastAsia="SimSun" w:cs="Arial"/>
                <w:color w:val="000000"/>
                <w:sz w:val="16"/>
                <w:szCs w:val="16"/>
              </w:rPr>
              <w:instrText xml:space="preserve"> FORMCHECKBOX </w:instrText>
            </w:r>
            <w:r w:rsidR="00000000">
              <w:rPr>
                <w:rFonts w:eastAsia="SimSun" w:cs="Arial"/>
                <w:color w:val="000000"/>
                <w:sz w:val="16"/>
                <w:szCs w:val="16"/>
              </w:rPr>
            </w:r>
            <w:r w:rsidR="00000000">
              <w:rPr>
                <w:rFonts w:eastAsia="SimSun" w:cs="Arial"/>
                <w:color w:val="000000"/>
                <w:sz w:val="16"/>
                <w:szCs w:val="16"/>
              </w:rPr>
              <w:fldChar w:fldCharType="separate"/>
            </w:r>
            <w:r w:rsidRPr="00F150D5">
              <w:rPr>
                <w:rFonts w:eastAsia="SimSun" w:cs="Arial"/>
                <w:color w:val="000000"/>
                <w:sz w:val="16"/>
                <w:szCs w:val="16"/>
              </w:rPr>
              <w:fldChar w:fldCharType="end"/>
            </w:r>
            <w:r w:rsidRPr="00F150D5">
              <w:rPr>
                <w:rFonts w:cs="Arial"/>
                <w:color w:val="000000"/>
                <w:sz w:val="16"/>
                <w:szCs w:val="16"/>
              </w:rPr>
              <w:t>Integrated and Cross-sectoral approach</w:t>
            </w:r>
          </w:p>
        </w:tc>
      </w:tr>
      <w:tr w:rsidR="002A42D0" w:rsidRPr="00F150D5" w14:paraId="79ACFF14" w14:textId="77777777" w:rsidTr="00AE0FBA">
        <w:trPr>
          <w:trHeight w:val="58"/>
        </w:trPr>
        <w:tc>
          <w:tcPr>
            <w:tcW w:w="964" w:type="pct"/>
            <w:tcBorders>
              <w:top w:val="nil"/>
              <w:left w:val="single" w:sz="4" w:space="0" w:color="auto"/>
              <w:bottom w:val="single" w:sz="4" w:space="0" w:color="auto"/>
              <w:right w:val="single" w:sz="4" w:space="0" w:color="auto"/>
            </w:tcBorders>
            <w:shd w:val="clear" w:color="auto" w:fill="auto"/>
            <w:noWrap/>
            <w:vAlign w:val="bottom"/>
            <w:hideMark/>
          </w:tcPr>
          <w:p w14:paraId="6A378FF8"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458" w:type="pct"/>
            <w:tcBorders>
              <w:top w:val="nil"/>
              <w:left w:val="nil"/>
              <w:bottom w:val="single" w:sz="4" w:space="0" w:color="auto"/>
              <w:right w:val="single" w:sz="4" w:space="0" w:color="auto"/>
            </w:tcBorders>
            <w:shd w:val="clear" w:color="auto" w:fill="auto"/>
            <w:hideMark/>
          </w:tcPr>
          <w:p w14:paraId="709B17C0"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244" w:type="pct"/>
            <w:tcBorders>
              <w:top w:val="nil"/>
              <w:left w:val="nil"/>
              <w:bottom w:val="single" w:sz="4" w:space="0" w:color="auto"/>
              <w:right w:val="single" w:sz="4" w:space="0" w:color="auto"/>
            </w:tcBorders>
            <w:shd w:val="clear" w:color="auto" w:fill="auto"/>
            <w:hideMark/>
          </w:tcPr>
          <w:p w14:paraId="08EB07DB" w14:textId="77777777" w:rsidR="002A42D0" w:rsidRPr="00F150D5" w:rsidRDefault="002A42D0" w:rsidP="00AE0FBA">
            <w:pPr>
              <w:jc w:val="both"/>
              <w:rPr>
                <w:rFonts w:cs="Arial"/>
                <w:iCs/>
                <w:color w:val="000000"/>
                <w:sz w:val="16"/>
                <w:szCs w:val="16"/>
              </w:rPr>
            </w:pPr>
            <w:r w:rsidRPr="00F150D5">
              <w:rPr>
                <w:rFonts w:cs="Arial" w:hint="eastAsia"/>
                <w:iCs/>
                <w:color w:val="000000"/>
                <w:sz w:val="16"/>
                <w:szCs w:val="16"/>
              </w:rPr>
              <w:t> </w:t>
            </w:r>
          </w:p>
        </w:tc>
        <w:tc>
          <w:tcPr>
            <w:tcW w:w="1334" w:type="pct"/>
            <w:tcBorders>
              <w:top w:val="nil"/>
              <w:left w:val="nil"/>
              <w:bottom w:val="single" w:sz="4" w:space="0" w:color="auto"/>
              <w:right w:val="single" w:sz="4" w:space="0" w:color="auto"/>
            </w:tcBorders>
            <w:shd w:val="clear" w:color="auto" w:fill="auto"/>
            <w:hideMark/>
          </w:tcPr>
          <w:p w14:paraId="3B990DA3" w14:textId="77777777" w:rsidR="002A42D0" w:rsidRPr="00F150D5" w:rsidRDefault="002A42D0" w:rsidP="00AE0FBA">
            <w:pPr>
              <w:jc w:val="both"/>
              <w:rPr>
                <w:rFonts w:cs="Arial"/>
                <w:color w:val="000000"/>
                <w:sz w:val="16"/>
                <w:szCs w:val="16"/>
              </w:rPr>
            </w:pPr>
            <w:r w:rsidRPr="00F150D5">
              <w:rPr>
                <w:rFonts w:eastAsia="SimSun" w:cs="Arial"/>
                <w:color w:val="000000"/>
                <w:sz w:val="16"/>
                <w:szCs w:val="16"/>
              </w:rPr>
              <w:fldChar w:fldCharType="begin">
                <w:ffData>
                  <w:name w:val="IAP_cities"/>
                  <w:enabled/>
                  <w:calcOnExit w:val="0"/>
                  <w:checkBox>
                    <w:sizeAuto/>
                    <w:default w:val="0"/>
                  </w:checkBox>
                </w:ffData>
              </w:fldChar>
            </w:r>
            <w:r w:rsidRPr="00F150D5">
              <w:rPr>
                <w:rFonts w:eastAsia="SimSun" w:cs="Arial"/>
                <w:color w:val="000000"/>
                <w:sz w:val="16"/>
                <w:szCs w:val="16"/>
              </w:rPr>
              <w:instrText xml:space="preserve"> FORMCHECKBOX </w:instrText>
            </w:r>
            <w:r w:rsidR="00000000">
              <w:rPr>
                <w:rFonts w:eastAsia="SimSun" w:cs="Arial"/>
                <w:color w:val="000000"/>
                <w:sz w:val="16"/>
                <w:szCs w:val="16"/>
              </w:rPr>
            </w:r>
            <w:r w:rsidR="00000000">
              <w:rPr>
                <w:rFonts w:eastAsia="SimSun" w:cs="Arial"/>
                <w:color w:val="000000"/>
                <w:sz w:val="16"/>
                <w:szCs w:val="16"/>
              </w:rPr>
              <w:fldChar w:fldCharType="separate"/>
            </w:r>
            <w:r w:rsidRPr="00F150D5">
              <w:rPr>
                <w:rFonts w:eastAsia="SimSun" w:cs="Arial"/>
                <w:color w:val="000000"/>
                <w:sz w:val="16"/>
                <w:szCs w:val="16"/>
              </w:rPr>
              <w:fldChar w:fldCharType="end"/>
            </w:r>
            <w:r w:rsidRPr="00F150D5">
              <w:rPr>
                <w:rFonts w:cs="Arial"/>
                <w:color w:val="000000"/>
                <w:sz w:val="16"/>
                <w:szCs w:val="16"/>
              </w:rPr>
              <w:t>Community-Based NRM</w:t>
            </w:r>
          </w:p>
        </w:tc>
      </w:tr>
      <w:tr w:rsidR="002A42D0" w:rsidRPr="00F150D5" w14:paraId="6A749E46" w14:textId="77777777" w:rsidTr="00AE0FBA">
        <w:trPr>
          <w:trHeight w:val="58"/>
        </w:trPr>
        <w:tc>
          <w:tcPr>
            <w:tcW w:w="964" w:type="pct"/>
            <w:tcBorders>
              <w:top w:val="nil"/>
              <w:left w:val="single" w:sz="4" w:space="0" w:color="auto"/>
              <w:bottom w:val="single" w:sz="4" w:space="0" w:color="auto"/>
              <w:right w:val="single" w:sz="4" w:space="0" w:color="auto"/>
            </w:tcBorders>
            <w:shd w:val="clear" w:color="auto" w:fill="auto"/>
            <w:noWrap/>
            <w:vAlign w:val="bottom"/>
            <w:hideMark/>
          </w:tcPr>
          <w:p w14:paraId="7CC28C70"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458" w:type="pct"/>
            <w:tcBorders>
              <w:top w:val="nil"/>
              <w:left w:val="nil"/>
              <w:bottom w:val="single" w:sz="4" w:space="0" w:color="auto"/>
              <w:right w:val="single" w:sz="4" w:space="0" w:color="auto"/>
            </w:tcBorders>
            <w:shd w:val="clear" w:color="auto" w:fill="auto"/>
            <w:hideMark/>
          </w:tcPr>
          <w:p w14:paraId="4E928D5D"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244" w:type="pct"/>
            <w:tcBorders>
              <w:top w:val="nil"/>
              <w:left w:val="nil"/>
              <w:bottom w:val="single" w:sz="4" w:space="0" w:color="auto"/>
              <w:right w:val="single" w:sz="4" w:space="0" w:color="auto"/>
            </w:tcBorders>
            <w:shd w:val="clear" w:color="auto" w:fill="auto"/>
            <w:hideMark/>
          </w:tcPr>
          <w:p w14:paraId="6745F92E" w14:textId="77777777" w:rsidR="002A42D0" w:rsidRPr="00F150D5" w:rsidRDefault="002A42D0" w:rsidP="00AE0FBA">
            <w:pPr>
              <w:jc w:val="both"/>
              <w:rPr>
                <w:rFonts w:cs="Arial"/>
                <w:iCs/>
                <w:color w:val="000000"/>
                <w:sz w:val="16"/>
                <w:szCs w:val="16"/>
              </w:rPr>
            </w:pPr>
            <w:r w:rsidRPr="00F150D5">
              <w:rPr>
                <w:rFonts w:cs="Arial" w:hint="eastAsia"/>
                <w:iCs/>
                <w:color w:val="000000"/>
                <w:sz w:val="16"/>
                <w:szCs w:val="16"/>
              </w:rPr>
              <w:t> </w:t>
            </w:r>
          </w:p>
        </w:tc>
        <w:tc>
          <w:tcPr>
            <w:tcW w:w="1334" w:type="pct"/>
            <w:tcBorders>
              <w:top w:val="nil"/>
              <w:left w:val="nil"/>
              <w:bottom w:val="single" w:sz="4" w:space="0" w:color="auto"/>
              <w:right w:val="single" w:sz="4" w:space="0" w:color="auto"/>
            </w:tcBorders>
            <w:shd w:val="clear" w:color="auto" w:fill="auto"/>
            <w:hideMark/>
          </w:tcPr>
          <w:p w14:paraId="02755619" w14:textId="77777777" w:rsidR="002A42D0" w:rsidRPr="00F150D5" w:rsidRDefault="002A42D0" w:rsidP="00AE0FBA">
            <w:pPr>
              <w:jc w:val="both"/>
              <w:rPr>
                <w:rFonts w:cs="Arial"/>
                <w:color w:val="000000"/>
                <w:sz w:val="16"/>
                <w:szCs w:val="16"/>
              </w:rPr>
            </w:pPr>
            <w:r w:rsidRPr="00F150D5">
              <w:rPr>
                <w:rFonts w:eastAsia="SimSun" w:cs="Arial"/>
                <w:color w:val="000000"/>
                <w:sz w:val="16"/>
                <w:szCs w:val="16"/>
              </w:rPr>
              <w:fldChar w:fldCharType="begin">
                <w:ffData>
                  <w:name w:val="IAP_cities"/>
                  <w:enabled/>
                  <w:calcOnExit w:val="0"/>
                  <w:checkBox>
                    <w:sizeAuto/>
                    <w:default w:val="0"/>
                  </w:checkBox>
                </w:ffData>
              </w:fldChar>
            </w:r>
            <w:r w:rsidRPr="00F150D5">
              <w:rPr>
                <w:rFonts w:eastAsia="SimSun" w:cs="Arial"/>
                <w:color w:val="000000"/>
                <w:sz w:val="16"/>
                <w:szCs w:val="16"/>
              </w:rPr>
              <w:instrText xml:space="preserve"> FORMCHECKBOX </w:instrText>
            </w:r>
            <w:r w:rsidR="00000000">
              <w:rPr>
                <w:rFonts w:eastAsia="SimSun" w:cs="Arial"/>
                <w:color w:val="000000"/>
                <w:sz w:val="16"/>
                <w:szCs w:val="16"/>
              </w:rPr>
            </w:r>
            <w:r w:rsidR="00000000">
              <w:rPr>
                <w:rFonts w:eastAsia="SimSun" w:cs="Arial"/>
                <w:color w:val="000000"/>
                <w:sz w:val="16"/>
                <w:szCs w:val="16"/>
              </w:rPr>
              <w:fldChar w:fldCharType="separate"/>
            </w:r>
            <w:r w:rsidRPr="00F150D5">
              <w:rPr>
                <w:rFonts w:eastAsia="SimSun" w:cs="Arial"/>
                <w:color w:val="000000"/>
                <w:sz w:val="16"/>
                <w:szCs w:val="16"/>
              </w:rPr>
              <w:fldChar w:fldCharType="end"/>
            </w:r>
            <w:r w:rsidRPr="00F150D5">
              <w:rPr>
                <w:rFonts w:cs="Arial"/>
                <w:color w:val="000000"/>
                <w:sz w:val="16"/>
                <w:szCs w:val="16"/>
              </w:rPr>
              <w:t>Sustainable Livelihoods</w:t>
            </w:r>
          </w:p>
        </w:tc>
      </w:tr>
      <w:tr w:rsidR="002A42D0" w:rsidRPr="00F150D5" w14:paraId="604DB657" w14:textId="77777777" w:rsidTr="00AE0FBA">
        <w:trPr>
          <w:trHeight w:val="58"/>
        </w:trPr>
        <w:tc>
          <w:tcPr>
            <w:tcW w:w="964" w:type="pct"/>
            <w:tcBorders>
              <w:top w:val="nil"/>
              <w:left w:val="single" w:sz="4" w:space="0" w:color="auto"/>
              <w:bottom w:val="single" w:sz="4" w:space="0" w:color="auto"/>
              <w:right w:val="single" w:sz="4" w:space="0" w:color="auto"/>
            </w:tcBorders>
            <w:shd w:val="clear" w:color="auto" w:fill="auto"/>
            <w:noWrap/>
            <w:vAlign w:val="bottom"/>
            <w:hideMark/>
          </w:tcPr>
          <w:p w14:paraId="16E8CF2F"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458" w:type="pct"/>
            <w:tcBorders>
              <w:top w:val="nil"/>
              <w:left w:val="nil"/>
              <w:bottom w:val="single" w:sz="4" w:space="0" w:color="auto"/>
              <w:right w:val="single" w:sz="4" w:space="0" w:color="auto"/>
            </w:tcBorders>
            <w:shd w:val="clear" w:color="auto" w:fill="auto"/>
            <w:hideMark/>
          </w:tcPr>
          <w:p w14:paraId="7C60E9D4"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244" w:type="pct"/>
            <w:tcBorders>
              <w:top w:val="nil"/>
              <w:left w:val="nil"/>
              <w:bottom w:val="single" w:sz="4" w:space="0" w:color="auto"/>
              <w:right w:val="single" w:sz="4" w:space="0" w:color="auto"/>
            </w:tcBorders>
            <w:shd w:val="clear" w:color="auto" w:fill="auto"/>
            <w:hideMark/>
          </w:tcPr>
          <w:p w14:paraId="2CF76D37" w14:textId="77777777" w:rsidR="002A42D0" w:rsidRPr="00F150D5" w:rsidRDefault="002A42D0" w:rsidP="00AE0FBA">
            <w:pPr>
              <w:jc w:val="both"/>
              <w:rPr>
                <w:rFonts w:cs="Arial"/>
                <w:iCs/>
                <w:color w:val="000000"/>
                <w:sz w:val="16"/>
                <w:szCs w:val="16"/>
              </w:rPr>
            </w:pPr>
            <w:r w:rsidRPr="00F150D5">
              <w:rPr>
                <w:rFonts w:cs="Arial" w:hint="eastAsia"/>
                <w:iCs/>
                <w:color w:val="000000"/>
                <w:sz w:val="16"/>
                <w:szCs w:val="16"/>
              </w:rPr>
              <w:t> </w:t>
            </w:r>
          </w:p>
        </w:tc>
        <w:tc>
          <w:tcPr>
            <w:tcW w:w="1334" w:type="pct"/>
            <w:tcBorders>
              <w:top w:val="nil"/>
              <w:left w:val="nil"/>
              <w:bottom w:val="single" w:sz="4" w:space="0" w:color="auto"/>
              <w:right w:val="single" w:sz="4" w:space="0" w:color="auto"/>
            </w:tcBorders>
            <w:shd w:val="clear" w:color="auto" w:fill="auto"/>
            <w:hideMark/>
          </w:tcPr>
          <w:p w14:paraId="2B25B2EB" w14:textId="77777777" w:rsidR="002A42D0" w:rsidRPr="00F150D5" w:rsidRDefault="002A42D0" w:rsidP="00AE0FBA">
            <w:pPr>
              <w:jc w:val="both"/>
              <w:rPr>
                <w:rFonts w:cs="Arial"/>
                <w:color w:val="000000"/>
                <w:sz w:val="16"/>
                <w:szCs w:val="16"/>
              </w:rPr>
            </w:pPr>
            <w:r w:rsidRPr="00F150D5">
              <w:rPr>
                <w:rFonts w:eastAsia="SimSun" w:cs="Arial"/>
                <w:color w:val="000000"/>
                <w:sz w:val="16"/>
                <w:szCs w:val="16"/>
              </w:rPr>
              <w:fldChar w:fldCharType="begin">
                <w:ffData>
                  <w:name w:val="IAP_cities"/>
                  <w:enabled/>
                  <w:calcOnExit w:val="0"/>
                  <w:checkBox>
                    <w:sizeAuto/>
                    <w:default w:val="0"/>
                  </w:checkBox>
                </w:ffData>
              </w:fldChar>
            </w:r>
            <w:r w:rsidRPr="00F150D5">
              <w:rPr>
                <w:rFonts w:eastAsia="SimSun" w:cs="Arial"/>
                <w:color w:val="000000"/>
                <w:sz w:val="16"/>
                <w:szCs w:val="16"/>
              </w:rPr>
              <w:instrText xml:space="preserve"> FORMCHECKBOX </w:instrText>
            </w:r>
            <w:r w:rsidR="00000000">
              <w:rPr>
                <w:rFonts w:eastAsia="SimSun" w:cs="Arial"/>
                <w:color w:val="000000"/>
                <w:sz w:val="16"/>
                <w:szCs w:val="16"/>
              </w:rPr>
            </w:r>
            <w:r w:rsidR="00000000">
              <w:rPr>
                <w:rFonts w:eastAsia="SimSun" w:cs="Arial"/>
                <w:color w:val="000000"/>
                <w:sz w:val="16"/>
                <w:szCs w:val="16"/>
              </w:rPr>
              <w:fldChar w:fldCharType="separate"/>
            </w:r>
            <w:r w:rsidRPr="00F150D5">
              <w:rPr>
                <w:rFonts w:eastAsia="SimSun" w:cs="Arial"/>
                <w:color w:val="000000"/>
                <w:sz w:val="16"/>
                <w:szCs w:val="16"/>
              </w:rPr>
              <w:fldChar w:fldCharType="end"/>
            </w:r>
            <w:r w:rsidRPr="00F150D5">
              <w:rPr>
                <w:rFonts w:cs="Arial"/>
                <w:color w:val="000000"/>
                <w:sz w:val="16"/>
                <w:szCs w:val="16"/>
              </w:rPr>
              <w:t>Income Generating Activities</w:t>
            </w:r>
          </w:p>
        </w:tc>
      </w:tr>
      <w:tr w:rsidR="002A42D0" w:rsidRPr="00F150D5" w14:paraId="2D8AF13B" w14:textId="77777777" w:rsidTr="00AE0FBA">
        <w:trPr>
          <w:trHeight w:val="134"/>
        </w:trPr>
        <w:tc>
          <w:tcPr>
            <w:tcW w:w="964" w:type="pct"/>
            <w:tcBorders>
              <w:top w:val="nil"/>
              <w:left w:val="single" w:sz="4" w:space="0" w:color="auto"/>
              <w:bottom w:val="single" w:sz="4" w:space="0" w:color="auto"/>
              <w:right w:val="single" w:sz="4" w:space="0" w:color="auto"/>
            </w:tcBorders>
            <w:shd w:val="clear" w:color="auto" w:fill="auto"/>
            <w:noWrap/>
            <w:vAlign w:val="bottom"/>
            <w:hideMark/>
          </w:tcPr>
          <w:p w14:paraId="205900B3"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458" w:type="pct"/>
            <w:tcBorders>
              <w:top w:val="nil"/>
              <w:left w:val="nil"/>
              <w:bottom w:val="single" w:sz="4" w:space="0" w:color="auto"/>
              <w:right w:val="single" w:sz="4" w:space="0" w:color="auto"/>
            </w:tcBorders>
            <w:shd w:val="clear" w:color="auto" w:fill="auto"/>
            <w:hideMark/>
          </w:tcPr>
          <w:p w14:paraId="117C8562"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244" w:type="pct"/>
            <w:tcBorders>
              <w:top w:val="nil"/>
              <w:left w:val="nil"/>
              <w:bottom w:val="single" w:sz="4" w:space="0" w:color="auto"/>
              <w:right w:val="single" w:sz="4" w:space="0" w:color="auto"/>
            </w:tcBorders>
            <w:shd w:val="clear" w:color="auto" w:fill="auto"/>
            <w:hideMark/>
          </w:tcPr>
          <w:p w14:paraId="7115B679" w14:textId="77777777" w:rsidR="002A42D0" w:rsidRPr="00F150D5" w:rsidRDefault="002A42D0" w:rsidP="00AE0FBA">
            <w:pPr>
              <w:jc w:val="both"/>
              <w:rPr>
                <w:rFonts w:cs="Arial"/>
                <w:iCs/>
                <w:color w:val="000000"/>
                <w:sz w:val="16"/>
                <w:szCs w:val="16"/>
              </w:rPr>
            </w:pPr>
            <w:r w:rsidRPr="00F150D5">
              <w:rPr>
                <w:rFonts w:cs="Arial" w:hint="eastAsia"/>
                <w:iCs/>
                <w:color w:val="000000"/>
                <w:sz w:val="16"/>
                <w:szCs w:val="16"/>
              </w:rPr>
              <w:t> </w:t>
            </w:r>
          </w:p>
        </w:tc>
        <w:tc>
          <w:tcPr>
            <w:tcW w:w="1334" w:type="pct"/>
            <w:tcBorders>
              <w:top w:val="nil"/>
              <w:left w:val="nil"/>
              <w:bottom w:val="single" w:sz="4" w:space="0" w:color="auto"/>
              <w:right w:val="single" w:sz="4" w:space="0" w:color="auto"/>
            </w:tcBorders>
            <w:shd w:val="clear" w:color="auto" w:fill="auto"/>
            <w:hideMark/>
          </w:tcPr>
          <w:p w14:paraId="690630CC" w14:textId="77777777" w:rsidR="002A42D0" w:rsidRPr="00F150D5" w:rsidRDefault="002A42D0" w:rsidP="00AE0FBA">
            <w:pPr>
              <w:jc w:val="both"/>
              <w:rPr>
                <w:rFonts w:cs="Arial"/>
                <w:color w:val="000000"/>
                <w:sz w:val="16"/>
                <w:szCs w:val="16"/>
              </w:rPr>
            </w:pPr>
            <w:r w:rsidRPr="00F150D5">
              <w:rPr>
                <w:rFonts w:eastAsia="SimSun" w:cs="Arial"/>
                <w:color w:val="000000"/>
                <w:sz w:val="16"/>
                <w:szCs w:val="16"/>
              </w:rPr>
              <w:fldChar w:fldCharType="begin">
                <w:ffData>
                  <w:name w:val="IAP_cities"/>
                  <w:enabled/>
                  <w:calcOnExit w:val="0"/>
                  <w:checkBox>
                    <w:sizeAuto/>
                    <w:default w:val="0"/>
                  </w:checkBox>
                </w:ffData>
              </w:fldChar>
            </w:r>
            <w:r w:rsidRPr="00F150D5">
              <w:rPr>
                <w:rFonts w:eastAsia="SimSun" w:cs="Arial"/>
                <w:color w:val="000000"/>
                <w:sz w:val="16"/>
                <w:szCs w:val="16"/>
              </w:rPr>
              <w:instrText xml:space="preserve"> FORMCHECKBOX </w:instrText>
            </w:r>
            <w:r w:rsidR="00000000">
              <w:rPr>
                <w:rFonts w:eastAsia="SimSun" w:cs="Arial"/>
                <w:color w:val="000000"/>
                <w:sz w:val="16"/>
                <w:szCs w:val="16"/>
              </w:rPr>
            </w:r>
            <w:r w:rsidR="00000000">
              <w:rPr>
                <w:rFonts w:eastAsia="SimSun" w:cs="Arial"/>
                <w:color w:val="000000"/>
                <w:sz w:val="16"/>
                <w:szCs w:val="16"/>
              </w:rPr>
              <w:fldChar w:fldCharType="separate"/>
            </w:r>
            <w:r w:rsidRPr="00F150D5">
              <w:rPr>
                <w:rFonts w:eastAsia="SimSun" w:cs="Arial"/>
                <w:color w:val="000000"/>
                <w:sz w:val="16"/>
                <w:szCs w:val="16"/>
              </w:rPr>
              <w:fldChar w:fldCharType="end"/>
            </w:r>
            <w:r w:rsidRPr="00F150D5">
              <w:rPr>
                <w:rFonts w:cs="Arial"/>
                <w:color w:val="000000"/>
                <w:sz w:val="16"/>
                <w:szCs w:val="16"/>
              </w:rPr>
              <w:t>Sustainable Agriculture</w:t>
            </w:r>
          </w:p>
        </w:tc>
      </w:tr>
      <w:tr w:rsidR="002A42D0" w:rsidRPr="00F150D5" w14:paraId="040C4267" w14:textId="77777777" w:rsidTr="00AE0FBA">
        <w:trPr>
          <w:trHeight w:val="107"/>
        </w:trPr>
        <w:tc>
          <w:tcPr>
            <w:tcW w:w="964" w:type="pct"/>
            <w:tcBorders>
              <w:top w:val="nil"/>
              <w:left w:val="single" w:sz="4" w:space="0" w:color="auto"/>
              <w:bottom w:val="single" w:sz="4" w:space="0" w:color="auto"/>
              <w:right w:val="single" w:sz="4" w:space="0" w:color="auto"/>
            </w:tcBorders>
            <w:shd w:val="clear" w:color="auto" w:fill="auto"/>
            <w:noWrap/>
            <w:vAlign w:val="bottom"/>
            <w:hideMark/>
          </w:tcPr>
          <w:p w14:paraId="46552638"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458" w:type="pct"/>
            <w:tcBorders>
              <w:top w:val="nil"/>
              <w:left w:val="nil"/>
              <w:bottom w:val="single" w:sz="4" w:space="0" w:color="auto"/>
              <w:right w:val="single" w:sz="4" w:space="0" w:color="auto"/>
            </w:tcBorders>
            <w:shd w:val="clear" w:color="auto" w:fill="auto"/>
            <w:hideMark/>
          </w:tcPr>
          <w:p w14:paraId="4BA81E9D"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244" w:type="pct"/>
            <w:tcBorders>
              <w:top w:val="nil"/>
              <w:left w:val="nil"/>
              <w:bottom w:val="single" w:sz="4" w:space="0" w:color="auto"/>
              <w:right w:val="single" w:sz="4" w:space="0" w:color="auto"/>
            </w:tcBorders>
            <w:shd w:val="clear" w:color="auto" w:fill="auto"/>
            <w:hideMark/>
          </w:tcPr>
          <w:p w14:paraId="0BAB58EF" w14:textId="77777777" w:rsidR="002A42D0" w:rsidRPr="00F150D5" w:rsidRDefault="002A42D0" w:rsidP="00AE0FBA">
            <w:pPr>
              <w:jc w:val="both"/>
              <w:rPr>
                <w:rFonts w:cs="Arial"/>
                <w:iCs/>
                <w:color w:val="000000"/>
                <w:sz w:val="16"/>
                <w:szCs w:val="16"/>
              </w:rPr>
            </w:pPr>
            <w:r w:rsidRPr="00F150D5">
              <w:rPr>
                <w:rFonts w:cs="Arial" w:hint="eastAsia"/>
                <w:iCs/>
                <w:color w:val="000000"/>
                <w:sz w:val="16"/>
                <w:szCs w:val="16"/>
              </w:rPr>
              <w:t> </w:t>
            </w:r>
          </w:p>
        </w:tc>
        <w:tc>
          <w:tcPr>
            <w:tcW w:w="1334" w:type="pct"/>
            <w:tcBorders>
              <w:top w:val="nil"/>
              <w:left w:val="nil"/>
              <w:bottom w:val="single" w:sz="4" w:space="0" w:color="auto"/>
              <w:right w:val="single" w:sz="4" w:space="0" w:color="auto"/>
            </w:tcBorders>
            <w:shd w:val="clear" w:color="auto" w:fill="auto"/>
            <w:hideMark/>
          </w:tcPr>
          <w:p w14:paraId="477F91E1" w14:textId="77777777" w:rsidR="002A42D0" w:rsidRPr="00F150D5" w:rsidRDefault="002A42D0" w:rsidP="00AE0FBA">
            <w:pPr>
              <w:ind w:left="192" w:hanging="192"/>
              <w:jc w:val="both"/>
              <w:rPr>
                <w:rFonts w:cs="Arial"/>
                <w:color w:val="000000"/>
                <w:sz w:val="16"/>
                <w:szCs w:val="16"/>
              </w:rPr>
            </w:pPr>
            <w:r w:rsidRPr="00F150D5">
              <w:rPr>
                <w:rFonts w:eastAsia="SimSun" w:cs="Arial"/>
                <w:color w:val="000000"/>
                <w:sz w:val="16"/>
                <w:szCs w:val="16"/>
              </w:rPr>
              <w:fldChar w:fldCharType="begin">
                <w:ffData>
                  <w:name w:val="IAP_cities"/>
                  <w:enabled/>
                  <w:calcOnExit w:val="0"/>
                  <w:checkBox>
                    <w:sizeAuto/>
                    <w:default w:val="0"/>
                  </w:checkBox>
                </w:ffData>
              </w:fldChar>
            </w:r>
            <w:r w:rsidRPr="00F150D5">
              <w:rPr>
                <w:rFonts w:eastAsia="SimSun" w:cs="Arial"/>
                <w:color w:val="000000"/>
                <w:sz w:val="16"/>
                <w:szCs w:val="16"/>
              </w:rPr>
              <w:instrText xml:space="preserve"> FORMCHECKBOX </w:instrText>
            </w:r>
            <w:r w:rsidR="00000000">
              <w:rPr>
                <w:rFonts w:eastAsia="SimSun" w:cs="Arial"/>
                <w:color w:val="000000"/>
                <w:sz w:val="16"/>
                <w:szCs w:val="16"/>
              </w:rPr>
            </w:r>
            <w:r w:rsidR="00000000">
              <w:rPr>
                <w:rFonts w:eastAsia="SimSun" w:cs="Arial"/>
                <w:color w:val="000000"/>
                <w:sz w:val="16"/>
                <w:szCs w:val="16"/>
              </w:rPr>
              <w:fldChar w:fldCharType="separate"/>
            </w:r>
            <w:r w:rsidRPr="00F150D5">
              <w:rPr>
                <w:rFonts w:eastAsia="SimSun" w:cs="Arial"/>
                <w:color w:val="000000"/>
                <w:sz w:val="16"/>
                <w:szCs w:val="16"/>
              </w:rPr>
              <w:fldChar w:fldCharType="end"/>
            </w:r>
            <w:r w:rsidRPr="00F150D5">
              <w:rPr>
                <w:rFonts w:cs="Arial"/>
                <w:color w:val="000000"/>
                <w:sz w:val="16"/>
                <w:szCs w:val="16"/>
              </w:rPr>
              <w:t>Sustainable Pasture Management</w:t>
            </w:r>
          </w:p>
        </w:tc>
      </w:tr>
      <w:tr w:rsidR="002A42D0" w:rsidRPr="00F150D5" w14:paraId="239DE840" w14:textId="77777777" w:rsidTr="00AE0FBA">
        <w:trPr>
          <w:trHeight w:val="420"/>
        </w:trPr>
        <w:tc>
          <w:tcPr>
            <w:tcW w:w="964" w:type="pct"/>
            <w:tcBorders>
              <w:top w:val="nil"/>
              <w:left w:val="single" w:sz="4" w:space="0" w:color="auto"/>
              <w:bottom w:val="single" w:sz="4" w:space="0" w:color="auto"/>
              <w:right w:val="single" w:sz="4" w:space="0" w:color="auto"/>
            </w:tcBorders>
            <w:shd w:val="clear" w:color="auto" w:fill="auto"/>
            <w:noWrap/>
            <w:vAlign w:val="bottom"/>
            <w:hideMark/>
          </w:tcPr>
          <w:p w14:paraId="655C1ED7"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458" w:type="pct"/>
            <w:tcBorders>
              <w:top w:val="nil"/>
              <w:left w:val="nil"/>
              <w:bottom w:val="single" w:sz="4" w:space="0" w:color="auto"/>
              <w:right w:val="single" w:sz="4" w:space="0" w:color="auto"/>
            </w:tcBorders>
            <w:shd w:val="clear" w:color="auto" w:fill="auto"/>
            <w:hideMark/>
          </w:tcPr>
          <w:p w14:paraId="1A180B81"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244" w:type="pct"/>
            <w:tcBorders>
              <w:top w:val="nil"/>
              <w:left w:val="nil"/>
              <w:bottom w:val="single" w:sz="4" w:space="0" w:color="auto"/>
              <w:right w:val="single" w:sz="4" w:space="0" w:color="auto"/>
            </w:tcBorders>
            <w:shd w:val="clear" w:color="auto" w:fill="auto"/>
            <w:hideMark/>
          </w:tcPr>
          <w:p w14:paraId="277E0ED5" w14:textId="77777777" w:rsidR="002A42D0" w:rsidRPr="00F150D5" w:rsidRDefault="002A42D0" w:rsidP="00AE0FBA">
            <w:pPr>
              <w:jc w:val="both"/>
              <w:rPr>
                <w:rFonts w:cs="Arial"/>
                <w:iCs/>
                <w:color w:val="000000"/>
                <w:sz w:val="16"/>
                <w:szCs w:val="16"/>
              </w:rPr>
            </w:pPr>
            <w:r w:rsidRPr="00F150D5">
              <w:rPr>
                <w:rFonts w:cs="Arial" w:hint="eastAsia"/>
                <w:iCs/>
                <w:color w:val="000000"/>
                <w:sz w:val="16"/>
                <w:szCs w:val="16"/>
              </w:rPr>
              <w:t> </w:t>
            </w:r>
          </w:p>
        </w:tc>
        <w:tc>
          <w:tcPr>
            <w:tcW w:w="1334" w:type="pct"/>
            <w:tcBorders>
              <w:top w:val="nil"/>
              <w:left w:val="nil"/>
              <w:bottom w:val="single" w:sz="4" w:space="0" w:color="auto"/>
              <w:right w:val="single" w:sz="4" w:space="0" w:color="auto"/>
            </w:tcBorders>
            <w:shd w:val="clear" w:color="auto" w:fill="auto"/>
            <w:hideMark/>
          </w:tcPr>
          <w:p w14:paraId="2A0BD959" w14:textId="77777777" w:rsidR="002A42D0" w:rsidRPr="00F150D5" w:rsidRDefault="002A42D0" w:rsidP="00AE0FBA">
            <w:pPr>
              <w:ind w:left="192" w:hanging="192"/>
              <w:jc w:val="both"/>
              <w:rPr>
                <w:rFonts w:cs="Arial"/>
                <w:color w:val="000000"/>
                <w:sz w:val="16"/>
                <w:szCs w:val="16"/>
              </w:rPr>
            </w:pPr>
            <w:r w:rsidRPr="00F150D5">
              <w:rPr>
                <w:rFonts w:eastAsia="SimSun" w:cs="Arial"/>
                <w:color w:val="000000"/>
                <w:sz w:val="16"/>
                <w:szCs w:val="16"/>
              </w:rPr>
              <w:fldChar w:fldCharType="begin">
                <w:ffData>
                  <w:name w:val="IAP_cities"/>
                  <w:enabled/>
                  <w:calcOnExit w:val="0"/>
                  <w:checkBox>
                    <w:sizeAuto/>
                    <w:default w:val="0"/>
                  </w:checkBox>
                </w:ffData>
              </w:fldChar>
            </w:r>
            <w:r w:rsidRPr="00F150D5">
              <w:rPr>
                <w:rFonts w:eastAsia="SimSun" w:cs="Arial"/>
                <w:color w:val="000000"/>
                <w:sz w:val="16"/>
                <w:szCs w:val="16"/>
              </w:rPr>
              <w:instrText xml:space="preserve"> FORMCHECKBOX </w:instrText>
            </w:r>
            <w:r w:rsidR="00000000">
              <w:rPr>
                <w:rFonts w:eastAsia="SimSun" w:cs="Arial"/>
                <w:color w:val="000000"/>
                <w:sz w:val="16"/>
                <w:szCs w:val="16"/>
              </w:rPr>
            </w:r>
            <w:r w:rsidR="00000000">
              <w:rPr>
                <w:rFonts w:eastAsia="SimSun" w:cs="Arial"/>
                <w:color w:val="000000"/>
                <w:sz w:val="16"/>
                <w:szCs w:val="16"/>
              </w:rPr>
              <w:fldChar w:fldCharType="separate"/>
            </w:r>
            <w:r w:rsidRPr="00F150D5">
              <w:rPr>
                <w:rFonts w:eastAsia="SimSun" w:cs="Arial"/>
                <w:color w:val="000000"/>
                <w:sz w:val="16"/>
                <w:szCs w:val="16"/>
              </w:rPr>
              <w:fldChar w:fldCharType="end"/>
            </w:r>
            <w:r w:rsidRPr="00F150D5">
              <w:rPr>
                <w:rFonts w:cs="Arial"/>
                <w:color w:val="000000"/>
                <w:sz w:val="16"/>
                <w:szCs w:val="16"/>
              </w:rPr>
              <w:t>Sustainable Forest/Woodland Management</w:t>
            </w:r>
          </w:p>
        </w:tc>
      </w:tr>
      <w:tr w:rsidR="002A42D0" w:rsidRPr="00F150D5" w14:paraId="567096BE" w14:textId="77777777" w:rsidTr="00AE0FBA">
        <w:trPr>
          <w:trHeight w:val="420"/>
        </w:trPr>
        <w:tc>
          <w:tcPr>
            <w:tcW w:w="964" w:type="pct"/>
            <w:tcBorders>
              <w:top w:val="nil"/>
              <w:left w:val="single" w:sz="4" w:space="0" w:color="auto"/>
              <w:bottom w:val="single" w:sz="4" w:space="0" w:color="auto"/>
              <w:right w:val="single" w:sz="4" w:space="0" w:color="auto"/>
            </w:tcBorders>
            <w:shd w:val="clear" w:color="auto" w:fill="auto"/>
            <w:noWrap/>
            <w:vAlign w:val="bottom"/>
            <w:hideMark/>
          </w:tcPr>
          <w:p w14:paraId="7BE3AC93"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458" w:type="pct"/>
            <w:tcBorders>
              <w:top w:val="nil"/>
              <w:left w:val="nil"/>
              <w:bottom w:val="single" w:sz="4" w:space="0" w:color="auto"/>
              <w:right w:val="single" w:sz="4" w:space="0" w:color="auto"/>
            </w:tcBorders>
            <w:shd w:val="clear" w:color="auto" w:fill="auto"/>
            <w:hideMark/>
          </w:tcPr>
          <w:p w14:paraId="68606E9F"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244" w:type="pct"/>
            <w:tcBorders>
              <w:top w:val="nil"/>
              <w:left w:val="nil"/>
              <w:bottom w:val="single" w:sz="4" w:space="0" w:color="auto"/>
              <w:right w:val="single" w:sz="4" w:space="0" w:color="auto"/>
            </w:tcBorders>
            <w:shd w:val="clear" w:color="auto" w:fill="auto"/>
            <w:hideMark/>
          </w:tcPr>
          <w:p w14:paraId="5680C744" w14:textId="77777777" w:rsidR="002A42D0" w:rsidRPr="00F150D5" w:rsidRDefault="002A42D0" w:rsidP="00AE0FBA">
            <w:pPr>
              <w:jc w:val="both"/>
              <w:rPr>
                <w:rFonts w:cs="Arial"/>
                <w:iCs/>
                <w:color w:val="000000"/>
                <w:sz w:val="16"/>
                <w:szCs w:val="16"/>
              </w:rPr>
            </w:pPr>
            <w:r w:rsidRPr="00F150D5">
              <w:rPr>
                <w:rFonts w:cs="Arial" w:hint="eastAsia"/>
                <w:iCs/>
                <w:color w:val="000000"/>
                <w:sz w:val="16"/>
                <w:szCs w:val="16"/>
              </w:rPr>
              <w:t> </w:t>
            </w:r>
          </w:p>
        </w:tc>
        <w:tc>
          <w:tcPr>
            <w:tcW w:w="1334" w:type="pct"/>
            <w:tcBorders>
              <w:top w:val="nil"/>
              <w:left w:val="nil"/>
              <w:bottom w:val="single" w:sz="4" w:space="0" w:color="auto"/>
              <w:right w:val="single" w:sz="4" w:space="0" w:color="auto"/>
            </w:tcBorders>
            <w:shd w:val="clear" w:color="auto" w:fill="auto"/>
            <w:hideMark/>
          </w:tcPr>
          <w:p w14:paraId="25695F0F" w14:textId="77777777" w:rsidR="002A42D0" w:rsidRPr="00F150D5" w:rsidRDefault="002A42D0" w:rsidP="00AE0FBA">
            <w:pPr>
              <w:ind w:left="192" w:hanging="192"/>
              <w:jc w:val="both"/>
              <w:rPr>
                <w:rFonts w:cs="Arial"/>
                <w:color w:val="000000"/>
                <w:sz w:val="16"/>
                <w:szCs w:val="16"/>
              </w:rPr>
            </w:pPr>
            <w:r w:rsidRPr="00F150D5">
              <w:rPr>
                <w:rFonts w:eastAsia="SimSun" w:cs="Arial"/>
                <w:color w:val="000000"/>
                <w:sz w:val="16"/>
                <w:szCs w:val="16"/>
              </w:rPr>
              <w:fldChar w:fldCharType="begin">
                <w:ffData>
                  <w:name w:val="IAP_cities"/>
                  <w:enabled/>
                  <w:calcOnExit w:val="0"/>
                  <w:checkBox>
                    <w:sizeAuto/>
                    <w:default w:val="0"/>
                  </w:checkBox>
                </w:ffData>
              </w:fldChar>
            </w:r>
            <w:r w:rsidRPr="00F150D5">
              <w:rPr>
                <w:rFonts w:eastAsia="SimSun" w:cs="Arial"/>
                <w:color w:val="000000"/>
                <w:sz w:val="16"/>
                <w:szCs w:val="16"/>
              </w:rPr>
              <w:instrText xml:space="preserve"> FORMCHECKBOX </w:instrText>
            </w:r>
            <w:r w:rsidR="00000000">
              <w:rPr>
                <w:rFonts w:eastAsia="SimSun" w:cs="Arial"/>
                <w:color w:val="000000"/>
                <w:sz w:val="16"/>
                <w:szCs w:val="16"/>
              </w:rPr>
            </w:r>
            <w:r w:rsidR="00000000">
              <w:rPr>
                <w:rFonts w:eastAsia="SimSun" w:cs="Arial"/>
                <w:color w:val="000000"/>
                <w:sz w:val="16"/>
                <w:szCs w:val="16"/>
              </w:rPr>
              <w:fldChar w:fldCharType="separate"/>
            </w:r>
            <w:r w:rsidRPr="00F150D5">
              <w:rPr>
                <w:rFonts w:eastAsia="SimSun" w:cs="Arial"/>
                <w:color w:val="000000"/>
                <w:sz w:val="16"/>
                <w:szCs w:val="16"/>
              </w:rPr>
              <w:fldChar w:fldCharType="end"/>
            </w:r>
            <w:r w:rsidRPr="00F150D5">
              <w:rPr>
                <w:rFonts w:cs="Arial"/>
                <w:color w:val="000000"/>
                <w:sz w:val="16"/>
                <w:szCs w:val="16"/>
              </w:rPr>
              <w:t>Improved Soil and Water Management Techniques</w:t>
            </w:r>
          </w:p>
        </w:tc>
      </w:tr>
      <w:tr w:rsidR="002A42D0" w:rsidRPr="00F150D5" w14:paraId="2D1FA670" w14:textId="77777777" w:rsidTr="00AE0FBA">
        <w:trPr>
          <w:trHeight w:val="58"/>
        </w:trPr>
        <w:tc>
          <w:tcPr>
            <w:tcW w:w="964" w:type="pct"/>
            <w:tcBorders>
              <w:top w:val="nil"/>
              <w:left w:val="single" w:sz="4" w:space="0" w:color="auto"/>
              <w:bottom w:val="single" w:sz="4" w:space="0" w:color="auto"/>
              <w:right w:val="single" w:sz="4" w:space="0" w:color="auto"/>
            </w:tcBorders>
            <w:shd w:val="clear" w:color="auto" w:fill="auto"/>
            <w:noWrap/>
            <w:vAlign w:val="bottom"/>
            <w:hideMark/>
          </w:tcPr>
          <w:p w14:paraId="3853DE20"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458" w:type="pct"/>
            <w:tcBorders>
              <w:top w:val="nil"/>
              <w:left w:val="nil"/>
              <w:bottom w:val="single" w:sz="4" w:space="0" w:color="auto"/>
              <w:right w:val="single" w:sz="4" w:space="0" w:color="auto"/>
            </w:tcBorders>
            <w:shd w:val="clear" w:color="auto" w:fill="auto"/>
            <w:hideMark/>
          </w:tcPr>
          <w:p w14:paraId="047D4912"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244" w:type="pct"/>
            <w:tcBorders>
              <w:top w:val="nil"/>
              <w:left w:val="nil"/>
              <w:bottom w:val="single" w:sz="4" w:space="0" w:color="auto"/>
              <w:right w:val="single" w:sz="4" w:space="0" w:color="auto"/>
            </w:tcBorders>
            <w:shd w:val="clear" w:color="auto" w:fill="auto"/>
            <w:hideMark/>
          </w:tcPr>
          <w:p w14:paraId="5568EA0A" w14:textId="77777777" w:rsidR="002A42D0" w:rsidRPr="00F150D5" w:rsidRDefault="002A42D0" w:rsidP="00AE0FBA">
            <w:pPr>
              <w:jc w:val="both"/>
              <w:rPr>
                <w:rFonts w:cs="Arial"/>
                <w:iCs/>
                <w:color w:val="000000"/>
                <w:sz w:val="16"/>
                <w:szCs w:val="16"/>
              </w:rPr>
            </w:pPr>
            <w:r w:rsidRPr="00F150D5">
              <w:rPr>
                <w:rFonts w:cs="Arial" w:hint="eastAsia"/>
                <w:iCs/>
                <w:color w:val="000000"/>
                <w:sz w:val="16"/>
                <w:szCs w:val="16"/>
              </w:rPr>
              <w:t> </w:t>
            </w:r>
          </w:p>
        </w:tc>
        <w:tc>
          <w:tcPr>
            <w:tcW w:w="1334" w:type="pct"/>
            <w:tcBorders>
              <w:top w:val="nil"/>
              <w:left w:val="nil"/>
              <w:bottom w:val="single" w:sz="4" w:space="0" w:color="auto"/>
              <w:right w:val="single" w:sz="4" w:space="0" w:color="auto"/>
            </w:tcBorders>
            <w:shd w:val="clear" w:color="auto" w:fill="auto"/>
            <w:hideMark/>
          </w:tcPr>
          <w:p w14:paraId="34E76BCF" w14:textId="77777777" w:rsidR="002A42D0" w:rsidRPr="00F150D5" w:rsidRDefault="002A42D0" w:rsidP="00AE0FBA">
            <w:pPr>
              <w:jc w:val="both"/>
              <w:rPr>
                <w:rFonts w:cs="Arial"/>
                <w:color w:val="000000"/>
                <w:sz w:val="16"/>
                <w:szCs w:val="16"/>
              </w:rPr>
            </w:pPr>
            <w:r w:rsidRPr="00F150D5">
              <w:rPr>
                <w:rFonts w:eastAsia="SimSun" w:cs="Arial"/>
                <w:color w:val="000000"/>
                <w:sz w:val="16"/>
                <w:szCs w:val="16"/>
              </w:rPr>
              <w:fldChar w:fldCharType="begin">
                <w:ffData>
                  <w:name w:val="IAP_cities"/>
                  <w:enabled/>
                  <w:calcOnExit w:val="0"/>
                  <w:checkBox>
                    <w:sizeAuto/>
                    <w:default w:val="0"/>
                  </w:checkBox>
                </w:ffData>
              </w:fldChar>
            </w:r>
            <w:r w:rsidRPr="00F150D5">
              <w:rPr>
                <w:rFonts w:eastAsia="SimSun" w:cs="Arial"/>
                <w:color w:val="000000"/>
                <w:sz w:val="16"/>
                <w:szCs w:val="16"/>
              </w:rPr>
              <w:instrText xml:space="preserve"> FORMCHECKBOX </w:instrText>
            </w:r>
            <w:r w:rsidR="00000000">
              <w:rPr>
                <w:rFonts w:eastAsia="SimSun" w:cs="Arial"/>
                <w:color w:val="000000"/>
                <w:sz w:val="16"/>
                <w:szCs w:val="16"/>
              </w:rPr>
            </w:r>
            <w:r w:rsidR="00000000">
              <w:rPr>
                <w:rFonts w:eastAsia="SimSun" w:cs="Arial"/>
                <w:color w:val="000000"/>
                <w:sz w:val="16"/>
                <w:szCs w:val="16"/>
              </w:rPr>
              <w:fldChar w:fldCharType="separate"/>
            </w:r>
            <w:r w:rsidRPr="00F150D5">
              <w:rPr>
                <w:rFonts w:eastAsia="SimSun" w:cs="Arial"/>
                <w:color w:val="000000"/>
                <w:sz w:val="16"/>
                <w:szCs w:val="16"/>
              </w:rPr>
              <w:fldChar w:fldCharType="end"/>
            </w:r>
            <w:r w:rsidRPr="00F150D5">
              <w:rPr>
                <w:rFonts w:cs="Arial"/>
                <w:color w:val="000000"/>
                <w:sz w:val="16"/>
                <w:szCs w:val="16"/>
              </w:rPr>
              <w:t>Sustainable Fire Management</w:t>
            </w:r>
          </w:p>
        </w:tc>
      </w:tr>
      <w:tr w:rsidR="002A42D0" w:rsidRPr="00F150D5" w14:paraId="1248C89B" w14:textId="77777777" w:rsidTr="00AE0FBA">
        <w:trPr>
          <w:trHeight w:val="125"/>
        </w:trPr>
        <w:tc>
          <w:tcPr>
            <w:tcW w:w="964" w:type="pct"/>
            <w:tcBorders>
              <w:top w:val="nil"/>
              <w:left w:val="single" w:sz="4" w:space="0" w:color="auto"/>
              <w:bottom w:val="single" w:sz="4" w:space="0" w:color="auto"/>
              <w:right w:val="single" w:sz="4" w:space="0" w:color="auto"/>
            </w:tcBorders>
            <w:shd w:val="clear" w:color="auto" w:fill="auto"/>
            <w:noWrap/>
            <w:vAlign w:val="bottom"/>
            <w:hideMark/>
          </w:tcPr>
          <w:p w14:paraId="3240E00B"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458" w:type="pct"/>
            <w:tcBorders>
              <w:top w:val="nil"/>
              <w:left w:val="nil"/>
              <w:bottom w:val="single" w:sz="4" w:space="0" w:color="auto"/>
              <w:right w:val="single" w:sz="4" w:space="0" w:color="auto"/>
            </w:tcBorders>
            <w:shd w:val="clear" w:color="auto" w:fill="auto"/>
            <w:hideMark/>
          </w:tcPr>
          <w:p w14:paraId="7DDFD92A"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244" w:type="pct"/>
            <w:tcBorders>
              <w:top w:val="nil"/>
              <w:left w:val="nil"/>
              <w:bottom w:val="single" w:sz="4" w:space="0" w:color="auto"/>
              <w:right w:val="single" w:sz="4" w:space="0" w:color="auto"/>
            </w:tcBorders>
            <w:shd w:val="clear" w:color="auto" w:fill="auto"/>
            <w:hideMark/>
          </w:tcPr>
          <w:p w14:paraId="0F9B11ED" w14:textId="77777777" w:rsidR="002A42D0" w:rsidRPr="00F150D5" w:rsidRDefault="002A42D0" w:rsidP="00AE0FBA">
            <w:pPr>
              <w:jc w:val="both"/>
              <w:rPr>
                <w:rFonts w:cs="Arial"/>
                <w:iCs/>
                <w:color w:val="000000"/>
                <w:sz w:val="16"/>
                <w:szCs w:val="16"/>
              </w:rPr>
            </w:pPr>
            <w:r w:rsidRPr="00F150D5">
              <w:rPr>
                <w:rFonts w:cs="Arial" w:hint="eastAsia"/>
                <w:iCs/>
                <w:color w:val="000000"/>
                <w:sz w:val="16"/>
                <w:szCs w:val="16"/>
              </w:rPr>
              <w:t> </w:t>
            </w:r>
          </w:p>
        </w:tc>
        <w:tc>
          <w:tcPr>
            <w:tcW w:w="1334" w:type="pct"/>
            <w:tcBorders>
              <w:top w:val="nil"/>
              <w:left w:val="nil"/>
              <w:bottom w:val="single" w:sz="4" w:space="0" w:color="auto"/>
              <w:right w:val="single" w:sz="4" w:space="0" w:color="auto"/>
            </w:tcBorders>
            <w:shd w:val="clear" w:color="auto" w:fill="auto"/>
            <w:hideMark/>
          </w:tcPr>
          <w:p w14:paraId="4B0B79B4" w14:textId="77777777" w:rsidR="002A42D0" w:rsidRPr="00F150D5" w:rsidRDefault="002A42D0" w:rsidP="00AE0FBA">
            <w:pPr>
              <w:ind w:left="192" w:hanging="192"/>
              <w:jc w:val="both"/>
              <w:rPr>
                <w:rFonts w:cs="Arial"/>
                <w:color w:val="000000"/>
                <w:sz w:val="16"/>
                <w:szCs w:val="16"/>
              </w:rPr>
            </w:pPr>
            <w:r w:rsidRPr="00F150D5">
              <w:rPr>
                <w:rFonts w:eastAsia="SimSun" w:cs="Arial"/>
                <w:color w:val="000000"/>
                <w:sz w:val="16"/>
                <w:szCs w:val="16"/>
              </w:rPr>
              <w:fldChar w:fldCharType="begin">
                <w:ffData>
                  <w:name w:val="IAP_cities"/>
                  <w:enabled/>
                  <w:calcOnExit w:val="0"/>
                  <w:checkBox>
                    <w:sizeAuto/>
                    <w:default w:val="0"/>
                  </w:checkBox>
                </w:ffData>
              </w:fldChar>
            </w:r>
            <w:r w:rsidRPr="00F150D5">
              <w:rPr>
                <w:rFonts w:eastAsia="SimSun" w:cs="Arial"/>
                <w:color w:val="000000"/>
                <w:sz w:val="16"/>
                <w:szCs w:val="16"/>
              </w:rPr>
              <w:instrText xml:space="preserve"> FORMCHECKBOX </w:instrText>
            </w:r>
            <w:r w:rsidR="00000000">
              <w:rPr>
                <w:rFonts w:eastAsia="SimSun" w:cs="Arial"/>
                <w:color w:val="000000"/>
                <w:sz w:val="16"/>
                <w:szCs w:val="16"/>
              </w:rPr>
            </w:r>
            <w:r w:rsidR="00000000">
              <w:rPr>
                <w:rFonts w:eastAsia="SimSun" w:cs="Arial"/>
                <w:color w:val="000000"/>
                <w:sz w:val="16"/>
                <w:szCs w:val="16"/>
              </w:rPr>
              <w:fldChar w:fldCharType="separate"/>
            </w:r>
            <w:r w:rsidRPr="00F150D5">
              <w:rPr>
                <w:rFonts w:eastAsia="SimSun" w:cs="Arial"/>
                <w:color w:val="000000"/>
                <w:sz w:val="16"/>
                <w:szCs w:val="16"/>
              </w:rPr>
              <w:fldChar w:fldCharType="end"/>
            </w:r>
            <w:r w:rsidRPr="00F150D5">
              <w:rPr>
                <w:rFonts w:cs="Arial"/>
                <w:color w:val="000000"/>
                <w:sz w:val="16"/>
                <w:szCs w:val="16"/>
              </w:rPr>
              <w:t>Drought Mitigation/Early Warning</w:t>
            </w:r>
          </w:p>
        </w:tc>
      </w:tr>
      <w:tr w:rsidR="002A42D0" w:rsidRPr="00F150D5" w14:paraId="3AE1F629" w14:textId="77777777" w:rsidTr="00AE0FBA">
        <w:trPr>
          <w:trHeight w:val="143"/>
        </w:trPr>
        <w:tc>
          <w:tcPr>
            <w:tcW w:w="964" w:type="pct"/>
            <w:tcBorders>
              <w:top w:val="nil"/>
              <w:left w:val="single" w:sz="4" w:space="0" w:color="auto"/>
              <w:bottom w:val="single" w:sz="4" w:space="0" w:color="auto"/>
              <w:right w:val="single" w:sz="4" w:space="0" w:color="auto"/>
            </w:tcBorders>
            <w:shd w:val="clear" w:color="auto" w:fill="auto"/>
            <w:noWrap/>
            <w:vAlign w:val="bottom"/>
            <w:hideMark/>
          </w:tcPr>
          <w:p w14:paraId="0D44B076"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458" w:type="pct"/>
            <w:tcBorders>
              <w:top w:val="nil"/>
              <w:left w:val="nil"/>
              <w:bottom w:val="single" w:sz="4" w:space="0" w:color="auto"/>
              <w:right w:val="single" w:sz="4" w:space="0" w:color="auto"/>
            </w:tcBorders>
            <w:shd w:val="clear" w:color="auto" w:fill="auto"/>
            <w:hideMark/>
          </w:tcPr>
          <w:p w14:paraId="1F3263A7"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244" w:type="pct"/>
            <w:tcBorders>
              <w:top w:val="nil"/>
              <w:left w:val="nil"/>
              <w:bottom w:val="single" w:sz="4" w:space="0" w:color="auto"/>
              <w:right w:val="single" w:sz="4" w:space="0" w:color="auto"/>
            </w:tcBorders>
            <w:shd w:val="clear" w:color="auto" w:fill="auto"/>
            <w:hideMark/>
          </w:tcPr>
          <w:p w14:paraId="6B25CDC4" w14:textId="77777777" w:rsidR="002A42D0" w:rsidRPr="00F150D5" w:rsidRDefault="002A42D0" w:rsidP="00AE0FBA">
            <w:pPr>
              <w:jc w:val="both"/>
              <w:rPr>
                <w:rFonts w:cs="Arial"/>
                <w:iCs/>
                <w:color w:val="000000"/>
                <w:sz w:val="16"/>
                <w:szCs w:val="16"/>
              </w:rPr>
            </w:pPr>
            <w:r w:rsidRPr="00F150D5">
              <w:rPr>
                <w:rFonts w:eastAsia="SimSun" w:cs="Arial"/>
                <w:color w:val="000000"/>
                <w:sz w:val="16"/>
                <w:szCs w:val="16"/>
              </w:rPr>
              <w:fldChar w:fldCharType="begin">
                <w:ffData>
                  <w:name w:val="IAP_cities"/>
                  <w:enabled/>
                  <w:calcOnExit w:val="0"/>
                  <w:checkBox>
                    <w:sizeAuto/>
                    <w:default w:val="0"/>
                  </w:checkBox>
                </w:ffData>
              </w:fldChar>
            </w:r>
            <w:r w:rsidRPr="00F150D5">
              <w:rPr>
                <w:rFonts w:eastAsia="SimSun" w:cs="Arial"/>
                <w:color w:val="000000"/>
                <w:sz w:val="16"/>
                <w:szCs w:val="16"/>
              </w:rPr>
              <w:instrText xml:space="preserve"> FORMCHECKBOX </w:instrText>
            </w:r>
            <w:r w:rsidR="00000000">
              <w:rPr>
                <w:rFonts w:eastAsia="SimSun" w:cs="Arial"/>
                <w:color w:val="000000"/>
                <w:sz w:val="16"/>
                <w:szCs w:val="16"/>
              </w:rPr>
            </w:r>
            <w:r w:rsidR="00000000">
              <w:rPr>
                <w:rFonts w:eastAsia="SimSun" w:cs="Arial"/>
                <w:color w:val="000000"/>
                <w:sz w:val="16"/>
                <w:szCs w:val="16"/>
              </w:rPr>
              <w:fldChar w:fldCharType="separate"/>
            </w:r>
            <w:r w:rsidRPr="00F150D5">
              <w:rPr>
                <w:rFonts w:eastAsia="SimSun" w:cs="Arial"/>
                <w:color w:val="000000"/>
                <w:sz w:val="16"/>
                <w:szCs w:val="16"/>
              </w:rPr>
              <w:fldChar w:fldCharType="end"/>
            </w:r>
            <w:r w:rsidRPr="00F150D5">
              <w:rPr>
                <w:rFonts w:cs="Arial"/>
                <w:iCs/>
                <w:color w:val="000000"/>
                <w:sz w:val="16"/>
                <w:szCs w:val="16"/>
              </w:rPr>
              <w:t>Land Degradation Neutrality</w:t>
            </w:r>
          </w:p>
        </w:tc>
        <w:tc>
          <w:tcPr>
            <w:tcW w:w="1334" w:type="pct"/>
            <w:tcBorders>
              <w:top w:val="nil"/>
              <w:left w:val="nil"/>
              <w:bottom w:val="single" w:sz="4" w:space="0" w:color="auto"/>
              <w:right w:val="single" w:sz="4" w:space="0" w:color="auto"/>
            </w:tcBorders>
            <w:shd w:val="clear" w:color="auto" w:fill="auto"/>
            <w:hideMark/>
          </w:tcPr>
          <w:p w14:paraId="2453B8B6" w14:textId="77777777" w:rsidR="002A42D0" w:rsidRPr="00F150D5" w:rsidRDefault="002A42D0" w:rsidP="00AE0FBA">
            <w:pPr>
              <w:jc w:val="both"/>
              <w:rPr>
                <w:rFonts w:cs="Arial"/>
                <w:color w:val="000000"/>
                <w:sz w:val="16"/>
                <w:szCs w:val="16"/>
              </w:rPr>
            </w:pPr>
            <w:r w:rsidRPr="00F150D5">
              <w:rPr>
                <w:rFonts w:cs="Arial" w:hint="eastAsia"/>
                <w:color w:val="000000"/>
                <w:sz w:val="16"/>
                <w:szCs w:val="16"/>
              </w:rPr>
              <w:t> </w:t>
            </w:r>
          </w:p>
        </w:tc>
      </w:tr>
      <w:tr w:rsidR="002A42D0" w:rsidRPr="00F150D5" w14:paraId="46962911" w14:textId="77777777" w:rsidTr="00AE0FBA">
        <w:trPr>
          <w:trHeight w:val="58"/>
        </w:trPr>
        <w:tc>
          <w:tcPr>
            <w:tcW w:w="964" w:type="pct"/>
            <w:tcBorders>
              <w:top w:val="nil"/>
              <w:left w:val="single" w:sz="4" w:space="0" w:color="auto"/>
              <w:bottom w:val="single" w:sz="4" w:space="0" w:color="auto"/>
              <w:right w:val="single" w:sz="4" w:space="0" w:color="auto"/>
            </w:tcBorders>
            <w:shd w:val="clear" w:color="auto" w:fill="auto"/>
            <w:noWrap/>
            <w:vAlign w:val="bottom"/>
            <w:hideMark/>
          </w:tcPr>
          <w:p w14:paraId="09AD46C9"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458" w:type="pct"/>
            <w:tcBorders>
              <w:top w:val="nil"/>
              <w:left w:val="nil"/>
              <w:bottom w:val="single" w:sz="4" w:space="0" w:color="auto"/>
              <w:right w:val="single" w:sz="4" w:space="0" w:color="auto"/>
            </w:tcBorders>
            <w:shd w:val="clear" w:color="auto" w:fill="auto"/>
            <w:hideMark/>
          </w:tcPr>
          <w:p w14:paraId="57812FDC"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244" w:type="pct"/>
            <w:tcBorders>
              <w:top w:val="nil"/>
              <w:left w:val="nil"/>
              <w:bottom w:val="single" w:sz="4" w:space="0" w:color="auto"/>
              <w:right w:val="single" w:sz="4" w:space="0" w:color="auto"/>
            </w:tcBorders>
            <w:shd w:val="clear" w:color="auto" w:fill="auto"/>
            <w:hideMark/>
          </w:tcPr>
          <w:p w14:paraId="1215F686" w14:textId="77777777" w:rsidR="002A42D0" w:rsidRPr="00F150D5" w:rsidRDefault="002A42D0" w:rsidP="00AE0FBA">
            <w:pPr>
              <w:jc w:val="both"/>
              <w:rPr>
                <w:rFonts w:cs="Arial"/>
                <w:iCs/>
                <w:color w:val="000000"/>
                <w:sz w:val="16"/>
                <w:szCs w:val="16"/>
              </w:rPr>
            </w:pPr>
            <w:r w:rsidRPr="00F150D5">
              <w:rPr>
                <w:rFonts w:cs="Arial" w:hint="eastAsia"/>
                <w:iCs/>
                <w:color w:val="000000"/>
                <w:sz w:val="16"/>
                <w:szCs w:val="16"/>
              </w:rPr>
              <w:t> </w:t>
            </w:r>
          </w:p>
        </w:tc>
        <w:tc>
          <w:tcPr>
            <w:tcW w:w="1334" w:type="pct"/>
            <w:tcBorders>
              <w:top w:val="nil"/>
              <w:left w:val="nil"/>
              <w:bottom w:val="single" w:sz="4" w:space="0" w:color="auto"/>
              <w:right w:val="single" w:sz="4" w:space="0" w:color="auto"/>
            </w:tcBorders>
            <w:shd w:val="clear" w:color="auto" w:fill="auto"/>
            <w:hideMark/>
          </w:tcPr>
          <w:p w14:paraId="6F9F1FDC" w14:textId="77777777" w:rsidR="002A42D0" w:rsidRPr="00F150D5" w:rsidRDefault="002A42D0" w:rsidP="00AE0FBA">
            <w:pPr>
              <w:jc w:val="both"/>
              <w:rPr>
                <w:rFonts w:cs="Arial"/>
                <w:color w:val="000000"/>
                <w:sz w:val="16"/>
                <w:szCs w:val="16"/>
              </w:rPr>
            </w:pPr>
            <w:r w:rsidRPr="00F150D5">
              <w:rPr>
                <w:rFonts w:eastAsia="SimSun" w:cs="Arial"/>
                <w:color w:val="000000"/>
                <w:sz w:val="16"/>
                <w:szCs w:val="16"/>
              </w:rPr>
              <w:fldChar w:fldCharType="begin">
                <w:ffData>
                  <w:name w:val="IAP_cities"/>
                  <w:enabled/>
                  <w:calcOnExit w:val="0"/>
                  <w:checkBox>
                    <w:sizeAuto/>
                    <w:default w:val="0"/>
                  </w:checkBox>
                </w:ffData>
              </w:fldChar>
            </w:r>
            <w:r w:rsidRPr="00F150D5">
              <w:rPr>
                <w:rFonts w:eastAsia="SimSun" w:cs="Arial"/>
                <w:color w:val="000000"/>
                <w:sz w:val="16"/>
                <w:szCs w:val="16"/>
              </w:rPr>
              <w:instrText xml:space="preserve"> FORMCHECKBOX </w:instrText>
            </w:r>
            <w:r w:rsidR="00000000">
              <w:rPr>
                <w:rFonts w:eastAsia="SimSun" w:cs="Arial"/>
                <w:color w:val="000000"/>
                <w:sz w:val="16"/>
                <w:szCs w:val="16"/>
              </w:rPr>
            </w:r>
            <w:r w:rsidR="00000000">
              <w:rPr>
                <w:rFonts w:eastAsia="SimSun" w:cs="Arial"/>
                <w:color w:val="000000"/>
                <w:sz w:val="16"/>
                <w:szCs w:val="16"/>
              </w:rPr>
              <w:fldChar w:fldCharType="separate"/>
            </w:r>
            <w:r w:rsidRPr="00F150D5">
              <w:rPr>
                <w:rFonts w:eastAsia="SimSun" w:cs="Arial"/>
                <w:color w:val="000000"/>
                <w:sz w:val="16"/>
                <w:szCs w:val="16"/>
              </w:rPr>
              <w:fldChar w:fldCharType="end"/>
            </w:r>
            <w:r w:rsidRPr="00F150D5">
              <w:rPr>
                <w:rFonts w:cs="Arial"/>
                <w:color w:val="000000"/>
                <w:sz w:val="16"/>
                <w:szCs w:val="16"/>
              </w:rPr>
              <w:t>Land Productivity</w:t>
            </w:r>
          </w:p>
        </w:tc>
      </w:tr>
      <w:tr w:rsidR="002A42D0" w:rsidRPr="00F150D5" w14:paraId="3E98E3EA" w14:textId="77777777" w:rsidTr="00AE0FBA">
        <w:trPr>
          <w:trHeight w:val="107"/>
        </w:trPr>
        <w:tc>
          <w:tcPr>
            <w:tcW w:w="964" w:type="pct"/>
            <w:tcBorders>
              <w:top w:val="nil"/>
              <w:left w:val="single" w:sz="4" w:space="0" w:color="auto"/>
              <w:bottom w:val="single" w:sz="4" w:space="0" w:color="auto"/>
              <w:right w:val="single" w:sz="4" w:space="0" w:color="auto"/>
            </w:tcBorders>
            <w:shd w:val="clear" w:color="auto" w:fill="auto"/>
            <w:noWrap/>
            <w:vAlign w:val="bottom"/>
            <w:hideMark/>
          </w:tcPr>
          <w:p w14:paraId="09B24B9E"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458" w:type="pct"/>
            <w:tcBorders>
              <w:top w:val="nil"/>
              <w:left w:val="nil"/>
              <w:bottom w:val="single" w:sz="4" w:space="0" w:color="auto"/>
              <w:right w:val="single" w:sz="4" w:space="0" w:color="auto"/>
            </w:tcBorders>
            <w:shd w:val="clear" w:color="auto" w:fill="auto"/>
            <w:hideMark/>
          </w:tcPr>
          <w:p w14:paraId="180BA918"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244" w:type="pct"/>
            <w:tcBorders>
              <w:top w:val="nil"/>
              <w:left w:val="nil"/>
              <w:bottom w:val="single" w:sz="4" w:space="0" w:color="auto"/>
              <w:right w:val="single" w:sz="4" w:space="0" w:color="auto"/>
            </w:tcBorders>
            <w:shd w:val="clear" w:color="auto" w:fill="auto"/>
            <w:hideMark/>
          </w:tcPr>
          <w:p w14:paraId="1262B625" w14:textId="77777777" w:rsidR="002A42D0" w:rsidRPr="00F150D5" w:rsidRDefault="002A42D0" w:rsidP="00AE0FBA">
            <w:pPr>
              <w:jc w:val="both"/>
              <w:rPr>
                <w:rFonts w:cs="Arial"/>
                <w:iCs/>
                <w:color w:val="000000"/>
                <w:sz w:val="16"/>
                <w:szCs w:val="16"/>
              </w:rPr>
            </w:pPr>
            <w:r w:rsidRPr="00F150D5">
              <w:rPr>
                <w:rFonts w:cs="Arial" w:hint="eastAsia"/>
                <w:iCs/>
                <w:color w:val="000000"/>
                <w:sz w:val="16"/>
                <w:szCs w:val="16"/>
              </w:rPr>
              <w:t> </w:t>
            </w:r>
          </w:p>
        </w:tc>
        <w:tc>
          <w:tcPr>
            <w:tcW w:w="1334" w:type="pct"/>
            <w:tcBorders>
              <w:top w:val="nil"/>
              <w:left w:val="nil"/>
              <w:bottom w:val="single" w:sz="4" w:space="0" w:color="auto"/>
              <w:right w:val="single" w:sz="4" w:space="0" w:color="auto"/>
            </w:tcBorders>
            <w:shd w:val="clear" w:color="auto" w:fill="auto"/>
            <w:hideMark/>
          </w:tcPr>
          <w:p w14:paraId="6FF2544C" w14:textId="77777777" w:rsidR="002A42D0" w:rsidRPr="00F150D5" w:rsidRDefault="002A42D0" w:rsidP="00AE0FBA">
            <w:pPr>
              <w:ind w:left="192" w:hanging="192"/>
              <w:jc w:val="both"/>
              <w:rPr>
                <w:rFonts w:cs="Arial"/>
                <w:color w:val="000000"/>
                <w:sz w:val="16"/>
                <w:szCs w:val="16"/>
              </w:rPr>
            </w:pPr>
            <w:r w:rsidRPr="00F150D5">
              <w:rPr>
                <w:rFonts w:eastAsia="SimSun" w:cs="Arial"/>
                <w:color w:val="000000"/>
                <w:sz w:val="16"/>
                <w:szCs w:val="16"/>
              </w:rPr>
              <w:fldChar w:fldCharType="begin">
                <w:ffData>
                  <w:name w:val="IAP_cities"/>
                  <w:enabled/>
                  <w:calcOnExit w:val="0"/>
                  <w:checkBox>
                    <w:sizeAuto/>
                    <w:default w:val="0"/>
                  </w:checkBox>
                </w:ffData>
              </w:fldChar>
            </w:r>
            <w:r w:rsidRPr="00F150D5">
              <w:rPr>
                <w:rFonts w:eastAsia="SimSun" w:cs="Arial"/>
                <w:color w:val="000000"/>
                <w:sz w:val="16"/>
                <w:szCs w:val="16"/>
              </w:rPr>
              <w:instrText xml:space="preserve"> FORMCHECKBOX </w:instrText>
            </w:r>
            <w:r w:rsidR="00000000">
              <w:rPr>
                <w:rFonts w:eastAsia="SimSun" w:cs="Arial"/>
                <w:color w:val="000000"/>
                <w:sz w:val="16"/>
                <w:szCs w:val="16"/>
              </w:rPr>
            </w:r>
            <w:r w:rsidR="00000000">
              <w:rPr>
                <w:rFonts w:eastAsia="SimSun" w:cs="Arial"/>
                <w:color w:val="000000"/>
                <w:sz w:val="16"/>
                <w:szCs w:val="16"/>
              </w:rPr>
              <w:fldChar w:fldCharType="separate"/>
            </w:r>
            <w:r w:rsidRPr="00F150D5">
              <w:rPr>
                <w:rFonts w:eastAsia="SimSun" w:cs="Arial"/>
                <w:color w:val="000000"/>
                <w:sz w:val="16"/>
                <w:szCs w:val="16"/>
              </w:rPr>
              <w:fldChar w:fldCharType="end"/>
            </w:r>
            <w:r w:rsidRPr="00F150D5">
              <w:rPr>
                <w:rFonts w:cs="Arial"/>
                <w:color w:val="000000"/>
                <w:sz w:val="16"/>
                <w:szCs w:val="16"/>
              </w:rPr>
              <w:t>Land Cover and Land cover change</w:t>
            </w:r>
          </w:p>
        </w:tc>
      </w:tr>
      <w:tr w:rsidR="002A42D0" w:rsidRPr="00F150D5" w14:paraId="4C6570AC" w14:textId="77777777" w:rsidTr="00AE0FBA">
        <w:trPr>
          <w:trHeight w:val="179"/>
        </w:trPr>
        <w:tc>
          <w:tcPr>
            <w:tcW w:w="964" w:type="pct"/>
            <w:tcBorders>
              <w:top w:val="nil"/>
              <w:left w:val="single" w:sz="4" w:space="0" w:color="auto"/>
              <w:bottom w:val="single" w:sz="4" w:space="0" w:color="auto"/>
              <w:right w:val="single" w:sz="4" w:space="0" w:color="auto"/>
            </w:tcBorders>
            <w:shd w:val="clear" w:color="auto" w:fill="auto"/>
            <w:noWrap/>
            <w:vAlign w:val="bottom"/>
            <w:hideMark/>
          </w:tcPr>
          <w:p w14:paraId="0A6C6F0A"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458" w:type="pct"/>
            <w:tcBorders>
              <w:top w:val="nil"/>
              <w:left w:val="nil"/>
              <w:bottom w:val="single" w:sz="4" w:space="0" w:color="auto"/>
              <w:right w:val="single" w:sz="4" w:space="0" w:color="auto"/>
            </w:tcBorders>
            <w:shd w:val="clear" w:color="auto" w:fill="auto"/>
            <w:hideMark/>
          </w:tcPr>
          <w:p w14:paraId="7CEC7CBD"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244" w:type="pct"/>
            <w:tcBorders>
              <w:top w:val="nil"/>
              <w:left w:val="nil"/>
              <w:bottom w:val="single" w:sz="4" w:space="0" w:color="auto"/>
              <w:right w:val="single" w:sz="4" w:space="0" w:color="auto"/>
            </w:tcBorders>
            <w:shd w:val="clear" w:color="auto" w:fill="auto"/>
            <w:hideMark/>
          </w:tcPr>
          <w:p w14:paraId="177A6203" w14:textId="77777777" w:rsidR="002A42D0" w:rsidRPr="00F150D5" w:rsidRDefault="002A42D0" w:rsidP="00AE0FBA">
            <w:pPr>
              <w:jc w:val="both"/>
              <w:rPr>
                <w:rFonts w:cs="Arial"/>
                <w:iCs/>
                <w:color w:val="000000"/>
                <w:sz w:val="16"/>
                <w:szCs w:val="16"/>
              </w:rPr>
            </w:pPr>
            <w:r w:rsidRPr="00F150D5">
              <w:rPr>
                <w:rFonts w:cs="Arial" w:hint="eastAsia"/>
                <w:iCs/>
                <w:color w:val="000000"/>
                <w:sz w:val="16"/>
                <w:szCs w:val="16"/>
              </w:rPr>
              <w:t> </w:t>
            </w:r>
          </w:p>
        </w:tc>
        <w:tc>
          <w:tcPr>
            <w:tcW w:w="1334" w:type="pct"/>
            <w:tcBorders>
              <w:top w:val="nil"/>
              <w:left w:val="nil"/>
              <w:bottom w:val="single" w:sz="4" w:space="0" w:color="auto"/>
              <w:right w:val="single" w:sz="4" w:space="0" w:color="auto"/>
            </w:tcBorders>
            <w:shd w:val="clear" w:color="auto" w:fill="auto"/>
            <w:hideMark/>
          </w:tcPr>
          <w:p w14:paraId="4D0ED09A" w14:textId="77777777" w:rsidR="002A42D0" w:rsidRPr="00F150D5" w:rsidRDefault="002A42D0" w:rsidP="00AE0FBA">
            <w:pPr>
              <w:ind w:left="192" w:hanging="192"/>
              <w:jc w:val="both"/>
              <w:rPr>
                <w:rFonts w:cs="Arial"/>
                <w:color w:val="000000"/>
                <w:sz w:val="16"/>
                <w:szCs w:val="16"/>
              </w:rPr>
            </w:pPr>
            <w:r w:rsidRPr="00F150D5">
              <w:rPr>
                <w:rFonts w:eastAsia="SimSun" w:cs="Arial"/>
                <w:color w:val="000000"/>
                <w:sz w:val="16"/>
                <w:szCs w:val="16"/>
              </w:rPr>
              <w:fldChar w:fldCharType="begin">
                <w:ffData>
                  <w:name w:val="IAP_cities"/>
                  <w:enabled/>
                  <w:calcOnExit w:val="0"/>
                  <w:checkBox>
                    <w:sizeAuto/>
                    <w:default w:val="0"/>
                  </w:checkBox>
                </w:ffData>
              </w:fldChar>
            </w:r>
            <w:r w:rsidRPr="00F150D5">
              <w:rPr>
                <w:rFonts w:eastAsia="SimSun" w:cs="Arial"/>
                <w:color w:val="000000"/>
                <w:sz w:val="16"/>
                <w:szCs w:val="16"/>
              </w:rPr>
              <w:instrText xml:space="preserve"> FORMCHECKBOX </w:instrText>
            </w:r>
            <w:r w:rsidR="00000000">
              <w:rPr>
                <w:rFonts w:eastAsia="SimSun" w:cs="Arial"/>
                <w:color w:val="000000"/>
                <w:sz w:val="16"/>
                <w:szCs w:val="16"/>
              </w:rPr>
            </w:r>
            <w:r w:rsidR="00000000">
              <w:rPr>
                <w:rFonts w:eastAsia="SimSun" w:cs="Arial"/>
                <w:color w:val="000000"/>
                <w:sz w:val="16"/>
                <w:szCs w:val="16"/>
              </w:rPr>
              <w:fldChar w:fldCharType="separate"/>
            </w:r>
            <w:r w:rsidRPr="00F150D5">
              <w:rPr>
                <w:rFonts w:eastAsia="SimSun" w:cs="Arial"/>
                <w:color w:val="000000"/>
                <w:sz w:val="16"/>
                <w:szCs w:val="16"/>
              </w:rPr>
              <w:fldChar w:fldCharType="end"/>
            </w:r>
            <w:r w:rsidRPr="00F150D5">
              <w:rPr>
                <w:rFonts w:cs="Arial"/>
                <w:color w:val="000000"/>
                <w:sz w:val="16"/>
                <w:szCs w:val="16"/>
              </w:rPr>
              <w:t>Carbon stocks above or below ground</w:t>
            </w:r>
          </w:p>
        </w:tc>
      </w:tr>
      <w:tr w:rsidR="002A42D0" w:rsidRPr="00F150D5" w14:paraId="29674776" w14:textId="77777777" w:rsidTr="00AE0FBA">
        <w:trPr>
          <w:trHeight w:val="58"/>
        </w:trPr>
        <w:tc>
          <w:tcPr>
            <w:tcW w:w="964" w:type="pct"/>
            <w:tcBorders>
              <w:top w:val="nil"/>
              <w:left w:val="single" w:sz="4" w:space="0" w:color="auto"/>
              <w:bottom w:val="single" w:sz="4" w:space="0" w:color="auto"/>
              <w:right w:val="single" w:sz="4" w:space="0" w:color="auto"/>
            </w:tcBorders>
            <w:shd w:val="clear" w:color="auto" w:fill="auto"/>
            <w:noWrap/>
            <w:vAlign w:val="bottom"/>
            <w:hideMark/>
          </w:tcPr>
          <w:p w14:paraId="6AA05052"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458" w:type="pct"/>
            <w:tcBorders>
              <w:top w:val="nil"/>
              <w:left w:val="nil"/>
              <w:bottom w:val="single" w:sz="4" w:space="0" w:color="auto"/>
              <w:right w:val="single" w:sz="4" w:space="0" w:color="auto"/>
            </w:tcBorders>
            <w:shd w:val="clear" w:color="auto" w:fill="auto"/>
            <w:hideMark/>
          </w:tcPr>
          <w:p w14:paraId="233651D4"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244" w:type="pct"/>
            <w:tcBorders>
              <w:top w:val="nil"/>
              <w:left w:val="nil"/>
              <w:bottom w:val="single" w:sz="4" w:space="0" w:color="auto"/>
              <w:right w:val="single" w:sz="4" w:space="0" w:color="auto"/>
            </w:tcBorders>
            <w:shd w:val="clear" w:color="auto" w:fill="auto"/>
            <w:hideMark/>
          </w:tcPr>
          <w:p w14:paraId="75EDE50A" w14:textId="77777777" w:rsidR="002A42D0" w:rsidRPr="00F150D5" w:rsidRDefault="002A42D0" w:rsidP="00AE0FBA">
            <w:pPr>
              <w:jc w:val="both"/>
              <w:rPr>
                <w:rFonts w:cs="Arial"/>
                <w:iCs/>
                <w:color w:val="000000"/>
                <w:sz w:val="16"/>
                <w:szCs w:val="16"/>
              </w:rPr>
            </w:pPr>
            <w:r w:rsidRPr="00F150D5">
              <w:rPr>
                <w:rFonts w:eastAsia="SimSun" w:cs="Arial"/>
                <w:color w:val="000000"/>
                <w:sz w:val="16"/>
                <w:szCs w:val="16"/>
              </w:rPr>
              <w:fldChar w:fldCharType="begin">
                <w:ffData>
                  <w:name w:val="IAP_cities"/>
                  <w:enabled/>
                  <w:calcOnExit w:val="0"/>
                  <w:checkBox>
                    <w:sizeAuto/>
                    <w:default w:val="0"/>
                  </w:checkBox>
                </w:ffData>
              </w:fldChar>
            </w:r>
            <w:r w:rsidRPr="00F150D5">
              <w:rPr>
                <w:rFonts w:eastAsia="SimSun" w:cs="Arial"/>
                <w:color w:val="000000"/>
                <w:sz w:val="16"/>
                <w:szCs w:val="16"/>
              </w:rPr>
              <w:instrText xml:space="preserve"> FORMCHECKBOX </w:instrText>
            </w:r>
            <w:r w:rsidR="00000000">
              <w:rPr>
                <w:rFonts w:eastAsia="SimSun" w:cs="Arial"/>
                <w:color w:val="000000"/>
                <w:sz w:val="16"/>
                <w:szCs w:val="16"/>
              </w:rPr>
            </w:r>
            <w:r w:rsidR="00000000">
              <w:rPr>
                <w:rFonts w:eastAsia="SimSun" w:cs="Arial"/>
                <w:color w:val="000000"/>
                <w:sz w:val="16"/>
                <w:szCs w:val="16"/>
              </w:rPr>
              <w:fldChar w:fldCharType="separate"/>
            </w:r>
            <w:r w:rsidRPr="00F150D5">
              <w:rPr>
                <w:rFonts w:eastAsia="SimSun" w:cs="Arial"/>
                <w:color w:val="000000"/>
                <w:sz w:val="16"/>
                <w:szCs w:val="16"/>
              </w:rPr>
              <w:fldChar w:fldCharType="end"/>
            </w:r>
            <w:r w:rsidRPr="00F150D5">
              <w:rPr>
                <w:rFonts w:cs="Arial"/>
                <w:iCs/>
                <w:color w:val="000000"/>
                <w:sz w:val="16"/>
                <w:szCs w:val="16"/>
              </w:rPr>
              <w:t>Food Security</w:t>
            </w:r>
          </w:p>
        </w:tc>
        <w:tc>
          <w:tcPr>
            <w:tcW w:w="1334" w:type="pct"/>
            <w:tcBorders>
              <w:top w:val="nil"/>
              <w:left w:val="nil"/>
              <w:bottom w:val="single" w:sz="4" w:space="0" w:color="auto"/>
              <w:right w:val="single" w:sz="4" w:space="0" w:color="auto"/>
            </w:tcBorders>
            <w:shd w:val="clear" w:color="auto" w:fill="auto"/>
            <w:hideMark/>
          </w:tcPr>
          <w:p w14:paraId="4278A539" w14:textId="77777777" w:rsidR="002A42D0" w:rsidRPr="00F150D5" w:rsidRDefault="002A42D0" w:rsidP="00AE0FBA">
            <w:pPr>
              <w:jc w:val="both"/>
              <w:rPr>
                <w:rFonts w:cs="Arial"/>
                <w:color w:val="000000"/>
                <w:sz w:val="16"/>
                <w:szCs w:val="16"/>
              </w:rPr>
            </w:pPr>
            <w:r w:rsidRPr="00F150D5">
              <w:rPr>
                <w:rFonts w:cs="Arial" w:hint="eastAsia"/>
                <w:color w:val="000000"/>
                <w:sz w:val="16"/>
                <w:szCs w:val="16"/>
              </w:rPr>
              <w:t> </w:t>
            </w:r>
          </w:p>
        </w:tc>
      </w:tr>
      <w:tr w:rsidR="002A42D0" w:rsidRPr="00F150D5" w14:paraId="092E3F19" w14:textId="77777777" w:rsidTr="00AE0FBA">
        <w:trPr>
          <w:trHeight w:val="143"/>
        </w:trPr>
        <w:tc>
          <w:tcPr>
            <w:tcW w:w="964" w:type="pct"/>
            <w:tcBorders>
              <w:top w:val="nil"/>
              <w:left w:val="single" w:sz="4" w:space="0" w:color="auto"/>
              <w:bottom w:val="single" w:sz="4" w:space="0" w:color="auto"/>
              <w:right w:val="single" w:sz="4" w:space="0" w:color="auto"/>
            </w:tcBorders>
            <w:shd w:val="clear" w:color="auto" w:fill="auto"/>
            <w:noWrap/>
            <w:vAlign w:val="bottom"/>
            <w:hideMark/>
          </w:tcPr>
          <w:p w14:paraId="7A2D45D7"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458" w:type="pct"/>
            <w:tcBorders>
              <w:top w:val="nil"/>
              <w:left w:val="nil"/>
              <w:bottom w:val="single" w:sz="4" w:space="0" w:color="auto"/>
              <w:right w:val="single" w:sz="4" w:space="0" w:color="auto"/>
            </w:tcBorders>
            <w:shd w:val="clear" w:color="auto" w:fill="auto"/>
            <w:hideMark/>
          </w:tcPr>
          <w:p w14:paraId="35DD505A" w14:textId="77777777" w:rsidR="002A42D0" w:rsidRPr="00F150D5" w:rsidRDefault="002A42D0" w:rsidP="00AE0FBA">
            <w:pPr>
              <w:jc w:val="both"/>
              <w:rPr>
                <w:rFonts w:cs="Arial"/>
                <w:b/>
                <w:bCs/>
                <w:color w:val="000000"/>
                <w:sz w:val="16"/>
                <w:szCs w:val="16"/>
              </w:rPr>
            </w:pPr>
            <w:r w:rsidRPr="00F150D5">
              <w:rPr>
                <w:rFonts w:eastAsia="SimSun" w:cs="Arial"/>
                <w:color w:val="000000"/>
                <w:sz w:val="16"/>
                <w:szCs w:val="16"/>
              </w:rPr>
              <w:fldChar w:fldCharType="begin">
                <w:ffData>
                  <w:name w:val="IAP_cities"/>
                  <w:enabled/>
                  <w:calcOnExit w:val="0"/>
                  <w:checkBox>
                    <w:sizeAuto/>
                    <w:default w:val="0"/>
                  </w:checkBox>
                </w:ffData>
              </w:fldChar>
            </w:r>
            <w:r w:rsidRPr="00F150D5">
              <w:rPr>
                <w:rFonts w:eastAsia="SimSun" w:cs="Arial"/>
                <w:color w:val="000000"/>
                <w:sz w:val="16"/>
                <w:szCs w:val="16"/>
              </w:rPr>
              <w:instrText xml:space="preserve"> FORMCHECKBOX </w:instrText>
            </w:r>
            <w:r w:rsidR="00000000">
              <w:rPr>
                <w:rFonts w:eastAsia="SimSun" w:cs="Arial"/>
                <w:color w:val="000000"/>
                <w:sz w:val="16"/>
                <w:szCs w:val="16"/>
              </w:rPr>
            </w:r>
            <w:r w:rsidR="00000000">
              <w:rPr>
                <w:rFonts w:eastAsia="SimSun" w:cs="Arial"/>
                <w:color w:val="000000"/>
                <w:sz w:val="16"/>
                <w:szCs w:val="16"/>
              </w:rPr>
              <w:fldChar w:fldCharType="separate"/>
            </w:r>
            <w:r w:rsidRPr="00F150D5">
              <w:rPr>
                <w:rFonts w:eastAsia="SimSun" w:cs="Arial"/>
                <w:color w:val="000000"/>
                <w:sz w:val="16"/>
                <w:szCs w:val="16"/>
              </w:rPr>
              <w:fldChar w:fldCharType="end"/>
            </w:r>
            <w:r w:rsidRPr="00F150D5">
              <w:rPr>
                <w:rFonts w:cs="Arial"/>
                <w:b/>
                <w:bCs/>
                <w:color w:val="000000"/>
                <w:sz w:val="16"/>
                <w:szCs w:val="16"/>
              </w:rPr>
              <w:t>International Waters</w:t>
            </w:r>
          </w:p>
        </w:tc>
        <w:tc>
          <w:tcPr>
            <w:tcW w:w="1244" w:type="pct"/>
            <w:tcBorders>
              <w:top w:val="nil"/>
              <w:left w:val="nil"/>
              <w:bottom w:val="single" w:sz="4" w:space="0" w:color="auto"/>
              <w:right w:val="single" w:sz="4" w:space="0" w:color="auto"/>
            </w:tcBorders>
            <w:shd w:val="clear" w:color="auto" w:fill="auto"/>
            <w:noWrap/>
            <w:vAlign w:val="bottom"/>
            <w:hideMark/>
          </w:tcPr>
          <w:p w14:paraId="0660614B" w14:textId="77777777" w:rsidR="002A42D0" w:rsidRPr="00F150D5" w:rsidRDefault="002A42D0" w:rsidP="00AE0FBA">
            <w:pPr>
              <w:jc w:val="both"/>
              <w:rPr>
                <w:rFonts w:cs="Arial"/>
                <w:iCs/>
                <w:color w:val="000000"/>
                <w:sz w:val="16"/>
                <w:szCs w:val="16"/>
              </w:rPr>
            </w:pPr>
            <w:r w:rsidRPr="00F150D5">
              <w:rPr>
                <w:rFonts w:cs="Arial" w:hint="eastAsia"/>
                <w:iCs/>
                <w:color w:val="000000"/>
                <w:sz w:val="16"/>
                <w:szCs w:val="16"/>
              </w:rPr>
              <w:t> </w:t>
            </w:r>
          </w:p>
        </w:tc>
        <w:tc>
          <w:tcPr>
            <w:tcW w:w="1334" w:type="pct"/>
            <w:tcBorders>
              <w:top w:val="nil"/>
              <w:left w:val="nil"/>
              <w:bottom w:val="single" w:sz="4" w:space="0" w:color="auto"/>
              <w:right w:val="single" w:sz="4" w:space="0" w:color="auto"/>
            </w:tcBorders>
            <w:shd w:val="clear" w:color="auto" w:fill="auto"/>
            <w:noWrap/>
            <w:vAlign w:val="bottom"/>
            <w:hideMark/>
          </w:tcPr>
          <w:p w14:paraId="3A81307F" w14:textId="77777777" w:rsidR="002A42D0" w:rsidRPr="00F150D5" w:rsidRDefault="002A42D0" w:rsidP="00AE0FBA">
            <w:pPr>
              <w:jc w:val="both"/>
              <w:rPr>
                <w:rFonts w:cs="Arial"/>
                <w:color w:val="000000"/>
                <w:sz w:val="16"/>
                <w:szCs w:val="16"/>
              </w:rPr>
            </w:pPr>
            <w:r w:rsidRPr="00F150D5">
              <w:rPr>
                <w:rFonts w:cs="Arial" w:hint="eastAsia"/>
                <w:color w:val="000000"/>
                <w:sz w:val="16"/>
                <w:szCs w:val="16"/>
              </w:rPr>
              <w:t> </w:t>
            </w:r>
          </w:p>
        </w:tc>
      </w:tr>
      <w:tr w:rsidR="002A42D0" w:rsidRPr="00F150D5" w14:paraId="4EB39507" w14:textId="77777777" w:rsidTr="00AE0FBA">
        <w:trPr>
          <w:trHeight w:val="58"/>
        </w:trPr>
        <w:tc>
          <w:tcPr>
            <w:tcW w:w="964" w:type="pct"/>
            <w:tcBorders>
              <w:top w:val="nil"/>
              <w:left w:val="single" w:sz="4" w:space="0" w:color="auto"/>
              <w:bottom w:val="single" w:sz="4" w:space="0" w:color="auto"/>
              <w:right w:val="single" w:sz="4" w:space="0" w:color="auto"/>
            </w:tcBorders>
            <w:shd w:val="clear" w:color="auto" w:fill="auto"/>
            <w:noWrap/>
            <w:vAlign w:val="bottom"/>
            <w:hideMark/>
          </w:tcPr>
          <w:p w14:paraId="4E375615"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458" w:type="pct"/>
            <w:tcBorders>
              <w:top w:val="nil"/>
              <w:left w:val="nil"/>
              <w:bottom w:val="single" w:sz="4" w:space="0" w:color="auto"/>
              <w:right w:val="single" w:sz="4" w:space="0" w:color="auto"/>
            </w:tcBorders>
            <w:shd w:val="clear" w:color="auto" w:fill="auto"/>
            <w:hideMark/>
          </w:tcPr>
          <w:p w14:paraId="3BEE3FB7"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244" w:type="pct"/>
            <w:tcBorders>
              <w:top w:val="nil"/>
              <w:left w:val="nil"/>
              <w:bottom w:val="single" w:sz="4" w:space="0" w:color="auto"/>
              <w:right w:val="single" w:sz="4" w:space="0" w:color="auto"/>
            </w:tcBorders>
            <w:shd w:val="clear" w:color="auto" w:fill="auto"/>
            <w:vAlign w:val="center"/>
            <w:hideMark/>
          </w:tcPr>
          <w:p w14:paraId="3E0F3263" w14:textId="77777777" w:rsidR="002A42D0" w:rsidRPr="00F150D5" w:rsidRDefault="002A42D0" w:rsidP="00AE0FBA">
            <w:pPr>
              <w:jc w:val="both"/>
              <w:rPr>
                <w:rFonts w:cs="Arial"/>
                <w:iCs/>
                <w:color w:val="000000"/>
                <w:sz w:val="16"/>
                <w:szCs w:val="16"/>
              </w:rPr>
            </w:pPr>
            <w:r w:rsidRPr="00F150D5">
              <w:rPr>
                <w:rFonts w:eastAsia="SimSun" w:cs="Arial"/>
                <w:color w:val="000000"/>
                <w:sz w:val="16"/>
                <w:szCs w:val="16"/>
              </w:rPr>
              <w:fldChar w:fldCharType="begin">
                <w:ffData>
                  <w:name w:val="IAP_cities"/>
                  <w:enabled/>
                  <w:calcOnExit w:val="0"/>
                  <w:checkBox>
                    <w:sizeAuto/>
                    <w:default w:val="0"/>
                  </w:checkBox>
                </w:ffData>
              </w:fldChar>
            </w:r>
            <w:r w:rsidRPr="00F150D5">
              <w:rPr>
                <w:rFonts w:eastAsia="SimSun" w:cs="Arial"/>
                <w:color w:val="000000"/>
                <w:sz w:val="16"/>
                <w:szCs w:val="16"/>
              </w:rPr>
              <w:instrText xml:space="preserve"> FORMCHECKBOX </w:instrText>
            </w:r>
            <w:r w:rsidR="00000000">
              <w:rPr>
                <w:rFonts w:eastAsia="SimSun" w:cs="Arial"/>
                <w:color w:val="000000"/>
                <w:sz w:val="16"/>
                <w:szCs w:val="16"/>
              </w:rPr>
            </w:r>
            <w:r w:rsidR="00000000">
              <w:rPr>
                <w:rFonts w:eastAsia="SimSun" w:cs="Arial"/>
                <w:color w:val="000000"/>
                <w:sz w:val="16"/>
                <w:szCs w:val="16"/>
              </w:rPr>
              <w:fldChar w:fldCharType="separate"/>
            </w:r>
            <w:r w:rsidRPr="00F150D5">
              <w:rPr>
                <w:rFonts w:eastAsia="SimSun" w:cs="Arial"/>
                <w:color w:val="000000"/>
                <w:sz w:val="16"/>
                <w:szCs w:val="16"/>
              </w:rPr>
              <w:fldChar w:fldCharType="end"/>
            </w:r>
            <w:r w:rsidRPr="00F150D5">
              <w:rPr>
                <w:rFonts w:cs="Arial"/>
                <w:iCs/>
                <w:color w:val="000000"/>
                <w:sz w:val="16"/>
                <w:szCs w:val="16"/>
              </w:rPr>
              <w:t xml:space="preserve">Ship </w:t>
            </w:r>
          </w:p>
        </w:tc>
        <w:tc>
          <w:tcPr>
            <w:tcW w:w="1334" w:type="pct"/>
            <w:tcBorders>
              <w:top w:val="nil"/>
              <w:left w:val="nil"/>
              <w:bottom w:val="single" w:sz="4" w:space="0" w:color="auto"/>
              <w:right w:val="single" w:sz="4" w:space="0" w:color="auto"/>
            </w:tcBorders>
            <w:shd w:val="clear" w:color="auto" w:fill="auto"/>
            <w:hideMark/>
          </w:tcPr>
          <w:p w14:paraId="680CD0CF" w14:textId="77777777" w:rsidR="002A42D0" w:rsidRPr="00F150D5" w:rsidRDefault="002A42D0" w:rsidP="00AE0FBA">
            <w:pPr>
              <w:jc w:val="both"/>
              <w:rPr>
                <w:rFonts w:cs="Arial"/>
                <w:color w:val="000000"/>
                <w:sz w:val="16"/>
                <w:szCs w:val="16"/>
              </w:rPr>
            </w:pPr>
            <w:r w:rsidRPr="00F150D5">
              <w:rPr>
                <w:rFonts w:cs="Arial" w:hint="eastAsia"/>
                <w:color w:val="000000"/>
                <w:sz w:val="16"/>
                <w:szCs w:val="16"/>
              </w:rPr>
              <w:t> </w:t>
            </w:r>
          </w:p>
        </w:tc>
      </w:tr>
      <w:tr w:rsidR="002A42D0" w:rsidRPr="00F150D5" w14:paraId="64579AD3" w14:textId="77777777" w:rsidTr="00AE0FBA">
        <w:trPr>
          <w:trHeight w:val="58"/>
        </w:trPr>
        <w:tc>
          <w:tcPr>
            <w:tcW w:w="964" w:type="pct"/>
            <w:tcBorders>
              <w:top w:val="nil"/>
              <w:left w:val="single" w:sz="4" w:space="0" w:color="auto"/>
              <w:bottom w:val="single" w:sz="4" w:space="0" w:color="auto"/>
              <w:right w:val="single" w:sz="4" w:space="0" w:color="auto"/>
            </w:tcBorders>
            <w:shd w:val="clear" w:color="auto" w:fill="auto"/>
            <w:noWrap/>
            <w:vAlign w:val="bottom"/>
            <w:hideMark/>
          </w:tcPr>
          <w:p w14:paraId="5A6902BC"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458" w:type="pct"/>
            <w:tcBorders>
              <w:top w:val="nil"/>
              <w:left w:val="nil"/>
              <w:bottom w:val="single" w:sz="4" w:space="0" w:color="auto"/>
              <w:right w:val="single" w:sz="4" w:space="0" w:color="auto"/>
            </w:tcBorders>
            <w:shd w:val="clear" w:color="auto" w:fill="auto"/>
            <w:hideMark/>
          </w:tcPr>
          <w:p w14:paraId="099AD44C"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244" w:type="pct"/>
            <w:tcBorders>
              <w:top w:val="nil"/>
              <w:left w:val="nil"/>
              <w:bottom w:val="single" w:sz="4" w:space="0" w:color="auto"/>
              <w:right w:val="single" w:sz="4" w:space="0" w:color="auto"/>
            </w:tcBorders>
            <w:shd w:val="clear" w:color="auto" w:fill="auto"/>
            <w:vAlign w:val="center"/>
            <w:hideMark/>
          </w:tcPr>
          <w:p w14:paraId="13CF0D9A" w14:textId="77777777" w:rsidR="002A42D0" w:rsidRPr="00F150D5" w:rsidRDefault="002A42D0" w:rsidP="00AE0FBA">
            <w:pPr>
              <w:jc w:val="both"/>
              <w:rPr>
                <w:rFonts w:cs="Arial"/>
                <w:iCs/>
                <w:color w:val="000000"/>
                <w:sz w:val="16"/>
                <w:szCs w:val="16"/>
              </w:rPr>
            </w:pPr>
            <w:r w:rsidRPr="00F150D5">
              <w:rPr>
                <w:rFonts w:eastAsia="SimSun" w:cs="Arial"/>
                <w:color w:val="000000"/>
                <w:sz w:val="16"/>
                <w:szCs w:val="16"/>
              </w:rPr>
              <w:fldChar w:fldCharType="begin">
                <w:ffData>
                  <w:name w:val="IAP_cities"/>
                  <w:enabled/>
                  <w:calcOnExit w:val="0"/>
                  <w:checkBox>
                    <w:sizeAuto/>
                    <w:default w:val="0"/>
                  </w:checkBox>
                </w:ffData>
              </w:fldChar>
            </w:r>
            <w:r w:rsidRPr="00F150D5">
              <w:rPr>
                <w:rFonts w:eastAsia="SimSun" w:cs="Arial"/>
                <w:color w:val="000000"/>
                <w:sz w:val="16"/>
                <w:szCs w:val="16"/>
              </w:rPr>
              <w:instrText xml:space="preserve"> FORMCHECKBOX </w:instrText>
            </w:r>
            <w:r w:rsidR="00000000">
              <w:rPr>
                <w:rFonts w:eastAsia="SimSun" w:cs="Arial"/>
                <w:color w:val="000000"/>
                <w:sz w:val="16"/>
                <w:szCs w:val="16"/>
              </w:rPr>
            </w:r>
            <w:r w:rsidR="00000000">
              <w:rPr>
                <w:rFonts w:eastAsia="SimSun" w:cs="Arial"/>
                <w:color w:val="000000"/>
                <w:sz w:val="16"/>
                <w:szCs w:val="16"/>
              </w:rPr>
              <w:fldChar w:fldCharType="separate"/>
            </w:r>
            <w:r w:rsidRPr="00F150D5">
              <w:rPr>
                <w:rFonts w:eastAsia="SimSun" w:cs="Arial"/>
                <w:color w:val="000000"/>
                <w:sz w:val="16"/>
                <w:szCs w:val="16"/>
              </w:rPr>
              <w:fldChar w:fldCharType="end"/>
            </w:r>
            <w:r w:rsidRPr="00F150D5">
              <w:rPr>
                <w:rFonts w:cs="Arial"/>
                <w:iCs/>
                <w:color w:val="000000"/>
                <w:sz w:val="16"/>
                <w:szCs w:val="16"/>
              </w:rPr>
              <w:t>Coastal</w:t>
            </w:r>
          </w:p>
        </w:tc>
        <w:tc>
          <w:tcPr>
            <w:tcW w:w="1334" w:type="pct"/>
            <w:tcBorders>
              <w:top w:val="nil"/>
              <w:left w:val="nil"/>
              <w:bottom w:val="single" w:sz="4" w:space="0" w:color="auto"/>
              <w:right w:val="single" w:sz="4" w:space="0" w:color="auto"/>
            </w:tcBorders>
            <w:shd w:val="clear" w:color="auto" w:fill="auto"/>
            <w:hideMark/>
          </w:tcPr>
          <w:p w14:paraId="094983F2" w14:textId="77777777" w:rsidR="002A42D0" w:rsidRPr="00F150D5" w:rsidRDefault="002A42D0" w:rsidP="00AE0FBA">
            <w:pPr>
              <w:jc w:val="both"/>
              <w:rPr>
                <w:rFonts w:cs="Arial"/>
                <w:color w:val="000000"/>
                <w:sz w:val="16"/>
                <w:szCs w:val="16"/>
              </w:rPr>
            </w:pPr>
            <w:r w:rsidRPr="00F150D5">
              <w:rPr>
                <w:rFonts w:cs="Arial" w:hint="eastAsia"/>
                <w:color w:val="000000"/>
                <w:sz w:val="16"/>
                <w:szCs w:val="16"/>
              </w:rPr>
              <w:t> </w:t>
            </w:r>
          </w:p>
        </w:tc>
      </w:tr>
      <w:tr w:rsidR="002A42D0" w:rsidRPr="00F150D5" w14:paraId="2D4959CB" w14:textId="77777777" w:rsidTr="00AE0FBA">
        <w:trPr>
          <w:trHeight w:val="58"/>
        </w:trPr>
        <w:tc>
          <w:tcPr>
            <w:tcW w:w="964" w:type="pct"/>
            <w:tcBorders>
              <w:top w:val="nil"/>
              <w:left w:val="single" w:sz="4" w:space="0" w:color="auto"/>
              <w:bottom w:val="single" w:sz="4" w:space="0" w:color="auto"/>
              <w:right w:val="single" w:sz="4" w:space="0" w:color="auto"/>
            </w:tcBorders>
            <w:shd w:val="clear" w:color="auto" w:fill="auto"/>
            <w:noWrap/>
            <w:vAlign w:val="bottom"/>
          </w:tcPr>
          <w:p w14:paraId="0FDB8E89" w14:textId="77777777" w:rsidR="002A42D0" w:rsidRPr="00F150D5" w:rsidRDefault="002A42D0" w:rsidP="00AE0FBA">
            <w:pPr>
              <w:jc w:val="both"/>
              <w:rPr>
                <w:rFonts w:cs="Arial"/>
                <w:b/>
                <w:bCs/>
                <w:color w:val="000000"/>
                <w:sz w:val="16"/>
                <w:szCs w:val="16"/>
              </w:rPr>
            </w:pPr>
          </w:p>
        </w:tc>
        <w:tc>
          <w:tcPr>
            <w:tcW w:w="1458" w:type="pct"/>
            <w:tcBorders>
              <w:top w:val="nil"/>
              <w:left w:val="nil"/>
              <w:bottom w:val="single" w:sz="4" w:space="0" w:color="auto"/>
              <w:right w:val="single" w:sz="4" w:space="0" w:color="auto"/>
            </w:tcBorders>
            <w:shd w:val="clear" w:color="auto" w:fill="auto"/>
          </w:tcPr>
          <w:p w14:paraId="74F7D73D" w14:textId="77777777" w:rsidR="002A42D0" w:rsidRPr="00F150D5" w:rsidRDefault="002A42D0" w:rsidP="00AE0FBA">
            <w:pPr>
              <w:jc w:val="both"/>
              <w:rPr>
                <w:rFonts w:cs="Arial"/>
                <w:b/>
                <w:bCs/>
                <w:color w:val="000000"/>
                <w:sz w:val="16"/>
                <w:szCs w:val="16"/>
              </w:rPr>
            </w:pPr>
          </w:p>
        </w:tc>
        <w:tc>
          <w:tcPr>
            <w:tcW w:w="1244" w:type="pct"/>
            <w:tcBorders>
              <w:top w:val="nil"/>
              <w:left w:val="nil"/>
              <w:bottom w:val="single" w:sz="4" w:space="0" w:color="auto"/>
              <w:right w:val="single" w:sz="4" w:space="0" w:color="auto"/>
            </w:tcBorders>
            <w:shd w:val="clear" w:color="auto" w:fill="auto"/>
            <w:vAlign w:val="center"/>
          </w:tcPr>
          <w:p w14:paraId="63092536" w14:textId="77777777" w:rsidR="002A42D0" w:rsidRPr="00F150D5" w:rsidRDefault="002A42D0" w:rsidP="00AE0FBA">
            <w:pPr>
              <w:jc w:val="both"/>
              <w:rPr>
                <w:rFonts w:eastAsia="SimSun" w:cs="Arial"/>
                <w:color w:val="000000"/>
                <w:sz w:val="16"/>
                <w:szCs w:val="16"/>
              </w:rPr>
            </w:pPr>
            <w:r w:rsidRPr="00F150D5">
              <w:rPr>
                <w:rFonts w:eastAsia="SimSun" w:cs="Arial"/>
                <w:color w:val="000000"/>
                <w:sz w:val="16"/>
                <w:szCs w:val="16"/>
              </w:rPr>
              <w:fldChar w:fldCharType="begin">
                <w:ffData>
                  <w:name w:val="IAP_cities"/>
                  <w:enabled/>
                  <w:calcOnExit w:val="0"/>
                  <w:checkBox>
                    <w:sizeAuto/>
                    <w:default w:val="0"/>
                  </w:checkBox>
                </w:ffData>
              </w:fldChar>
            </w:r>
            <w:r w:rsidRPr="00F150D5">
              <w:rPr>
                <w:rFonts w:eastAsia="SimSun" w:cs="Arial"/>
                <w:color w:val="000000"/>
                <w:sz w:val="16"/>
                <w:szCs w:val="16"/>
              </w:rPr>
              <w:instrText xml:space="preserve"> FORMCHECKBOX </w:instrText>
            </w:r>
            <w:r w:rsidR="00000000">
              <w:rPr>
                <w:rFonts w:eastAsia="SimSun" w:cs="Arial"/>
                <w:color w:val="000000"/>
                <w:sz w:val="16"/>
                <w:szCs w:val="16"/>
              </w:rPr>
            </w:r>
            <w:r w:rsidR="00000000">
              <w:rPr>
                <w:rFonts w:eastAsia="SimSun" w:cs="Arial"/>
                <w:color w:val="000000"/>
                <w:sz w:val="16"/>
                <w:szCs w:val="16"/>
              </w:rPr>
              <w:fldChar w:fldCharType="separate"/>
            </w:r>
            <w:r w:rsidRPr="00F150D5">
              <w:rPr>
                <w:rFonts w:eastAsia="SimSun" w:cs="Arial"/>
                <w:color w:val="000000"/>
                <w:sz w:val="16"/>
                <w:szCs w:val="16"/>
              </w:rPr>
              <w:fldChar w:fldCharType="end"/>
            </w:r>
            <w:r w:rsidRPr="00F150D5">
              <w:rPr>
                <w:rFonts w:eastAsia="SimSun" w:cs="Arial"/>
                <w:color w:val="000000"/>
                <w:sz w:val="16"/>
                <w:szCs w:val="16"/>
              </w:rPr>
              <w:t>Freshwater</w:t>
            </w:r>
          </w:p>
        </w:tc>
        <w:tc>
          <w:tcPr>
            <w:tcW w:w="1334" w:type="pct"/>
            <w:tcBorders>
              <w:top w:val="nil"/>
              <w:left w:val="nil"/>
              <w:bottom w:val="single" w:sz="4" w:space="0" w:color="auto"/>
              <w:right w:val="single" w:sz="4" w:space="0" w:color="auto"/>
            </w:tcBorders>
            <w:shd w:val="clear" w:color="auto" w:fill="auto"/>
          </w:tcPr>
          <w:p w14:paraId="70E571BD" w14:textId="77777777" w:rsidR="002A42D0" w:rsidRPr="00F150D5" w:rsidRDefault="002A42D0" w:rsidP="00AE0FBA">
            <w:pPr>
              <w:jc w:val="both"/>
              <w:rPr>
                <w:rFonts w:cs="Arial"/>
                <w:color w:val="000000"/>
                <w:sz w:val="16"/>
                <w:szCs w:val="16"/>
              </w:rPr>
            </w:pPr>
          </w:p>
        </w:tc>
      </w:tr>
      <w:tr w:rsidR="002A42D0" w:rsidRPr="00F150D5" w14:paraId="73596EB3" w14:textId="77777777" w:rsidTr="00AE0FBA">
        <w:trPr>
          <w:trHeight w:val="80"/>
        </w:trPr>
        <w:tc>
          <w:tcPr>
            <w:tcW w:w="964" w:type="pct"/>
            <w:tcBorders>
              <w:top w:val="nil"/>
              <w:left w:val="single" w:sz="4" w:space="0" w:color="auto"/>
              <w:bottom w:val="single" w:sz="4" w:space="0" w:color="auto"/>
              <w:right w:val="single" w:sz="4" w:space="0" w:color="auto"/>
            </w:tcBorders>
            <w:shd w:val="clear" w:color="auto" w:fill="auto"/>
            <w:noWrap/>
            <w:vAlign w:val="bottom"/>
            <w:hideMark/>
          </w:tcPr>
          <w:p w14:paraId="72069D94"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458" w:type="pct"/>
            <w:tcBorders>
              <w:top w:val="nil"/>
              <w:left w:val="nil"/>
              <w:bottom w:val="single" w:sz="4" w:space="0" w:color="auto"/>
              <w:right w:val="single" w:sz="4" w:space="0" w:color="auto"/>
            </w:tcBorders>
            <w:shd w:val="clear" w:color="auto" w:fill="auto"/>
            <w:hideMark/>
          </w:tcPr>
          <w:p w14:paraId="02D838FF"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244" w:type="pct"/>
            <w:tcBorders>
              <w:top w:val="nil"/>
              <w:left w:val="nil"/>
              <w:bottom w:val="single" w:sz="4" w:space="0" w:color="auto"/>
              <w:right w:val="single" w:sz="4" w:space="0" w:color="auto"/>
            </w:tcBorders>
            <w:shd w:val="clear" w:color="auto" w:fill="auto"/>
            <w:vAlign w:val="center"/>
          </w:tcPr>
          <w:p w14:paraId="3C0F366D" w14:textId="77777777" w:rsidR="002A42D0" w:rsidRPr="00F150D5" w:rsidRDefault="002A42D0" w:rsidP="00AE0FBA">
            <w:pPr>
              <w:jc w:val="both"/>
              <w:rPr>
                <w:rFonts w:cs="Arial"/>
                <w:iCs/>
                <w:color w:val="000000"/>
                <w:sz w:val="16"/>
                <w:szCs w:val="16"/>
              </w:rPr>
            </w:pPr>
          </w:p>
        </w:tc>
        <w:tc>
          <w:tcPr>
            <w:tcW w:w="1334" w:type="pct"/>
            <w:tcBorders>
              <w:top w:val="nil"/>
              <w:left w:val="nil"/>
              <w:bottom w:val="single" w:sz="4" w:space="0" w:color="auto"/>
              <w:right w:val="single" w:sz="4" w:space="0" w:color="auto"/>
            </w:tcBorders>
            <w:shd w:val="clear" w:color="auto" w:fill="auto"/>
            <w:vAlign w:val="center"/>
            <w:hideMark/>
          </w:tcPr>
          <w:p w14:paraId="2EA7B863" w14:textId="77777777" w:rsidR="002A42D0" w:rsidRPr="00F150D5" w:rsidRDefault="002A42D0" w:rsidP="00AE0FBA">
            <w:pPr>
              <w:jc w:val="both"/>
              <w:rPr>
                <w:rFonts w:cs="Arial"/>
                <w:color w:val="000000"/>
                <w:sz w:val="16"/>
                <w:szCs w:val="16"/>
              </w:rPr>
            </w:pPr>
            <w:r w:rsidRPr="00F150D5">
              <w:rPr>
                <w:rFonts w:eastAsia="SimSun" w:cs="Arial"/>
                <w:color w:val="000000"/>
                <w:sz w:val="16"/>
                <w:szCs w:val="16"/>
              </w:rPr>
              <w:fldChar w:fldCharType="begin">
                <w:ffData>
                  <w:name w:val="IAP_cities"/>
                  <w:enabled/>
                  <w:calcOnExit w:val="0"/>
                  <w:checkBox>
                    <w:sizeAuto/>
                    <w:default w:val="0"/>
                  </w:checkBox>
                </w:ffData>
              </w:fldChar>
            </w:r>
            <w:r w:rsidRPr="00F150D5">
              <w:rPr>
                <w:rFonts w:eastAsia="SimSun" w:cs="Arial"/>
                <w:color w:val="000000"/>
                <w:sz w:val="16"/>
                <w:szCs w:val="16"/>
              </w:rPr>
              <w:instrText xml:space="preserve"> FORMCHECKBOX </w:instrText>
            </w:r>
            <w:r w:rsidR="00000000">
              <w:rPr>
                <w:rFonts w:eastAsia="SimSun" w:cs="Arial"/>
                <w:color w:val="000000"/>
                <w:sz w:val="16"/>
                <w:szCs w:val="16"/>
              </w:rPr>
            </w:r>
            <w:r w:rsidR="00000000">
              <w:rPr>
                <w:rFonts w:eastAsia="SimSun" w:cs="Arial"/>
                <w:color w:val="000000"/>
                <w:sz w:val="16"/>
                <w:szCs w:val="16"/>
              </w:rPr>
              <w:fldChar w:fldCharType="separate"/>
            </w:r>
            <w:r w:rsidRPr="00F150D5">
              <w:rPr>
                <w:rFonts w:eastAsia="SimSun" w:cs="Arial"/>
                <w:color w:val="000000"/>
                <w:sz w:val="16"/>
                <w:szCs w:val="16"/>
              </w:rPr>
              <w:fldChar w:fldCharType="end"/>
            </w:r>
            <w:r w:rsidRPr="00F150D5">
              <w:rPr>
                <w:rFonts w:cs="Arial"/>
                <w:iCs/>
                <w:color w:val="000000"/>
                <w:sz w:val="16"/>
                <w:szCs w:val="16"/>
              </w:rPr>
              <w:t>Aquifer</w:t>
            </w:r>
          </w:p>
        </w:tc>
      </w:tr>
      <w:tr w:rsidR="002A42D0" w:rsidRPr="00F150D5" w14:paraId="4878B943" w14:textId="77777777" w:rsidTr="00AE0FBA">
        <w:trPr>
          <w:trHeight w:val="58"/>
        </w:trPr>
        <w:tc>
          <w:tcPr>
            <w:tcW w:w="964" w:type="pct"/>
            <w:tcBorders>
              <w:top w:val="nil"/>
              <w:left w:val="single" w:sz="4" w:space="0" w:color="auto"/>
              <w:bottom w:val="single" w:sz="4" w:space="0" w:color="auto"/>
              <w:right w:val="single" w:sz="4" w:space="0" w:color="auto"/>
            </w:tcBorders>
            <w:shd w:val="clear" w:color="auto" w:fill="auto"/>
            <w:noWrap/>
            <w:vAlign w:val="bottom"/>
            <w:hideMark/>
          </w:tcPr>
          <w:p w14:paraId="48F8C6D5"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458" w:type="pct"/>
            <w:tcBorders>
              <w:top w:val="nil"/>
              <w:left w:val="nil"/>
              <w:bottom w:val="single" w:sz="4" w:space="0" w:color="auto"/>
              <w:right w:val="single" w:sz="4" w:space="0" w:color="auto"/>
            </w:tcBorders>
            <w:shd w:val="clear" w:color="auto" w:fill="auto"/>
            <w:vAlign w:val="bottom"/>
            <w:hideMark/>
          </w:tcPr>
          <w:p w14:paraId="0AF0B253"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244" w:type="pct"/>
            <w:tcBorders>
              <w:top w:val="nil"/>
              <w:left w:val="nil"/>
              <w:bottom w:val="single" w:sz="4" w:space="0" w:color="auto"/>
              <w:right w:val="single" w:sz="4" w:space="0" w:color="auto"/>
            </w:tcBorders>
            <w:shd w:val="clear" w:color="auto" w:fill="auto"/>
            <w:vAlign w:val="center"/>
          </w:tcPr>
          <w:p w14:paraId="4EF5BE91" w14:textId="77777777" w:rsidR="002A42D0" w:rsidRPr="00F150D5" w:rsidRDefault="002A42D0" w:rsidP="00AE0FBA">
            <w:pPr>
              <w:jc w:val="both"/>
              <w:rPr>
                <w:rFonts w:cs="Arial"/>
                <w:iCs/>
                <w:color w:val="000000"/>
                <w:sz w:val="16"/>
                <w:szCs w:val="16"/>
              </w:rPr>
            </w:pPr>
          </w:p>
        </w:tc>
        <w:tc>
          <w:tcPr>
            <w:tcW w:w="1334" w:type="pct"/>
            <w:tcBorders>
              <w:top w:val="nil"/>
              <w:left w:val="nil"/>
              <w:bottom w:val="single" w:sz="4" w:space="0" w:color="auto"/>
              <w:right w:val="single" w:sz="4" w:space="0" w:color="auto"/>
            </w:tcBorders>
            <w:shd w:val="clear" w:color="auto" w:fill="auto"/>
            <w:vAlign w:val="center"/>
            <w:hideMark/>
          </w:tcPr>
          <w:p w14:paraId="449CA528" w14:textId="77777777" w:rsidR="002A42D0" w:rsidRPr="00F150D5" w:rsidRDefault="002A42D0" w:rsidP="00AE0FBA">
            <w:pPr>
              <w:jc w:val="both"/>
              <w:rPr>
                <w:rFonts w:cs="Arial"/>
                <w:color w:val="000000"/>
                <w:sz w:val="16"/>
                <w:szCs w:val="16"/>
              </w:rPr>
            </w:pPr>
            <w:r w:rsidRPr="00F150D5">
              <w:rPr>
                <w:rFonts w:eastAsia="SimSun" w:cs="Arial"/>
                <w:color w:val="000000"/>
                <w:sz w:val="16"/>
                <w:szCs w:val="16"/>
              </w:rPr>
              <w:fldChar w:fldCharType="begin">
                <w:ffData>
                  <w:name w:val="IAP_cities"/>
                  <w:enabled/>
                  <w:calcOnExit w:val="0"/>
                  <w:checkBox>
                    <w:sizeAuto/>
                    <w:default w:val="0"/>
                  </w:checkBox>
                </w:ffData>
              </w:fldChar>
            </w:r>
            <w:r w:rsidRPr="00F150D5">
              <w:rPr>
                <w:rFonts w:eastAsia="SimSun" w:cs="Arial"/>
                <w:color w:val="000000"/>
                <w:sz w:val="16"/>
                <w:szCs w:val="16"/>
              </w:rPr>
              <w:instrText xml:space="preserve"> FORMCHECKBOX </w:instrText>
            </w:r>
            <w:r w:rsidR="00000000">
              <w:rPr>
                <w:rFonts w:eastAsia="SimSun" w:cs="Arial"/>
                <w:color w:val="000000"/>
                <w:sz w:val="16"/>
                <w:szCs w:val="16"/>
              </w:rPr>
            </w:r>
            <w:r w:rsidR="00000000">
              <w:rPr>
                <w:rFonts w:eastAsia="SimSun" w:cs="Arial"/>
                <w:color w:val="000000"/>
                <w:sz w:val="16"/>
                <w:szCs w:val="16"/>
              </w:rPr>
              <w:fldChar w:fldCharType="separate"/>
            </w:r>
            <w:r w:rsidRPr="00F150D5">
              <w:rPr>
                <w:rFonts w:eastAsia="SimSun" w:cs="Arial"/>
                <w:color w:val="000000"/>
                <w:sz w:val="16"/>
                <w:szCs w:val="16"/>
              </w:rPr>
              <w:fldChar w:fldCharType="end"/>
            </w:r>
            <w:r w:rsidRPr="00F150D5">
              <w:rPr>
                <w:rFonts w:cs="Arial"/>
                <w:iCs/>
                <w:color w:val="000000"/>
                <w:sz w:val="16"/>
                <w:szCs w:val="16"/>
              </w:rPr>
              <w:t>River Basin</w:t>
            </w:r>
          </w:p>
        </w:tc>
      </w:tr>
      <w:tr w:rsidR="002A42D0" w:rsidRPr="00F150D5" w14:paraId="58BFF511" w14:textId="77777777" w:rsidTr="00AE0FBA">
        <w:trPr>
          <w:trHeight w:val="58"/>
        </w:trPr>
        <w:tc>
          <w:tcPr>
            <w:tcW w:w="964" w:type="pct"/>
            <w:tcBorders>
              <w:top w:val="nil"/>
              <w:left w:val="single" w:sz="4" w:space="0" w:color="auto"/>
              <w:bottom w:val="single" w:sz="4" w:space="0" w:color="auto"/>
              <w:right w:val="single" w:sz="4" w:space="0" w:color="auto"/>
            </w:tcBorders>
            <w:shd w:val="clear" w:color="auto" w:fill="auto"/>
            <w:noWrap/>
            <w:vAlign w:val="bottom"/>
            <w:hideMark/>
          </w:tcPr>
          <w:p w14:paraId="5A680EFD"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458" w:type="pct"/>
            <w:tcBorders>
              <w:top w:val="nil"/>
              <w:left w:val="nil"/>
              <w:bottom w:val="single" w:sz="4" w:space="0" w:color="auto"/>
              <w:right w:val="single" w:sz="4" w:space="0" w:color="auto"/>
            </w:tcBorders>
            <w:shd w:val="clear" w:color="auto" w:fill="auto"/>
            <w:hideMark/>
          </w:tcPr>
          <w:p w14:paraId="6513DCF8"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244" w:type="pct"/>
            <w:tcBorders>
              <w:top w:val="nil"/>
              <w:left w:val="nil"/>
              <w:bottom w:val="single" w:sz="4" w:space="0" w:color="auto"/>
              <w:right w:val="single" w:sz="4" w:space="0" w:color="auto"/>
            </w:tcBorders>
            <w:shd w:val="clear" w:color="auto" w:fill="auto"/>
            <w:vAlign w:val="center"/>
          </w:tcPr>
          <w:p w14:paraId="461106DC" w14:textId="77777777" w:rsidR="002A42D0" w:rsidRPr="00F150D5" w:rsidRDefault="002A42D0" w:rsidP="00AE0FBA">
            <w:pPr>
              <w:jc w:val="both"/>
              <w:rPr>
                <w:rFonts w:cs="Arial"/>
                <w:iCs/>
                <w:color w:val="000000"/>
                <w:sz w:val="16"/>
                <w:szCs w:val="16"/>
              </w:rPr>
            </w:pPr>
          </w:p>
        </w:tc>
        <w:tc>
          <w:tcPr>
            <w:tcW w:w="1334" w:type="pct"/>
            <w:tcBorders>
              <w:top w:val="nil"/>
              <w:left w:val="nil"/>
              <w:bottom w:val="single" w:sz="4" w:space="0" w:color="auto"/>
              <w:right w:val="single" w:sz="4" w:space="0" w:color="auto"/>
            </w:tcBorders>
            <w:shd w:val="clear" w:color="auto" w:fill="auto"/>
            <w:vAlign w:val="center"/>
            <w:hideMark/>
          </w:tcPr>
          <w:p w14:paraId="16410DED" w14:textId="77777777" w:rsidR="002A42D0" w:rsidRPr="00F150D5" w:rsidRDefault="002A42D0" w:rsidP="00AE0FBA">
            <w:pPr>
              <w:jc w:val="both"/>
              <w:rPr>
                <w:rFonts w:cs="Arial"/>
                <w:color w:val="000000"/>
                <w:sz w:val="16"/>
                <w:szCs w:val="16"/>
              </w:rPr>
            </w:pPr>
            <w:r w:rsidRPr="00F150D5">
              <w:rPr>
                <w:rFonts w:eastAsia="SimSun" w:cs="Arial"/>
                <w:color w:val="000000"/>
                <w:sz w:val="16"/>
                <w:szCs w:val="16"/>
              </w:rPr>
              <w:fldChar w:fldCharType="begin">
                <w:ffData>
                  <w:name w:val="IAP_cities"/>
                  <w:enabled/>
                  <w:calcOnExit w:val="0"/>
                  <w:checkBox>
                    <w:sizeAuto/>
                    <w:default w:val="0"/>
                  </w:checkBox>
                </w:ffData>
              </w:fldChar>
            </w:r>
            <w:r w:rsidRPr="00F150D5">
              <w:rPr>
                <w:rFonts w:eastAsia="SimSun" w:cs="Arial"/>
                <w:color w:val="000000"/>
                <w:sz w:val="16"/>
                <w:szCs w:val="16"/>
              </w:rPr>
              <w:instrText xml:space="preserve"> FORMCHECKBOX </w:instrText>
            </w:r>
            <w:r w:rsidR="00000000">
              <w:rPr>
                <w:rFonts w:eastAsia="SimSun" w:cs="Arial"/>
                <w:color w:val="000000"/>
                <w:sz w:val="16"/>
                <w:szCs w:val="16"/>
              </w:rPr>
            </w:r>
            <w:r w:rsidR="00000000">
              <w:rPr>
                <w:rFonts w:eastAsia="SimSun" w:cs="Arial"/>
                <w:color w:val="000000"/>
                <w:sz w:val="16"/>
                <w:szCs w:val="16"/>
              </w:rPr>
              <w:fldChar w:fldCharType="separate"/>
            </w:r>
            <w:r w:rsidRPr="00F150D5">
              <w:rPr>
                <w:rFonts w:eastAsia="SimSun" w:cs="Arial"/>
                <w:color w:val="000000"/>
                <w:sz w:val="16"/>
                <w:szCs w:val="16"/>
              </w:rPr>
              <w:fldChar w:fldCharType="end"/>
            </w:r>
            <w:r w:rsidRPr="00F150D5">
              <w:rPr>
                <w:rFonts w:cs="Arial"/>
                <w:iCs/>
                <w:color w:val="000000"/>
                <w:sz w:val="16"/>
                <w:szCs w:val="16"/>
              </w:rPr>
              <w:t>Lake Basin</w:t>
            </w:r>
          </w:p>
        </w:tc>
      </w:tr>
      <w:tr w:rsidR="002A42D0" w:rsidRPr="00F150D5" w14:paraId="4A9B4F8E" w14:textId="77777777" w:rsidTr="00AE0FBA">
        <w:trPr>
          <w:trHeight w:val="58"/>
        </w:trPr>
        <w:tc>
          <w:tcPr>
            <w:tcW w:w="964" w:type="pct"/>
            <w:tcBorders>
              <w:top w:val="nil"/>
              <w:left w:val="single" w:sz="4" w:space="0" w:color="auto"/>
              <w:bottom w:val="single" w:sz="4" w:space="0" w:color="auto"/>
              <w:right w:val="single" w:sz="4" w:space="0" w:color="auto"/>
            </w:tcBorders>
            <w:shd w:val="clear" w:color="auto" w:fill="auto"/>
            <w:noWrap/>
            <w:vAlign w:val="bottom"/>
            <w:hideMark/>
          </w:tcPr>
          <w:p w14:paraId="57298150"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458" w:type="pct"/>
            <w:tcBorders>
              <w:top w:val="nil"/>
              <w:left w:val="nil"/>
              <w:bottom w:val="single" w:sz="4" w:space="0" w:color="auto"/>
              <w:right w:val="single" w:sz="4" w:space="0" w:color="auto"/>
            </w:tcBorders>
            <w:shd w:val="clear" w:color="auto" w:fill="auto"/>
            <w:hideMark/>
          </w:tcPr>
          <w:p w14:paraId="6E52C8BB"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244" w:type="pct"/>
            <w:tcBorders>
              <w:top w:val="nil"/>
              <w:left w:val="nil"/>
              <w:bottom w:val="single" w:sz="4" w:space="0" w:color="auto"/>
              <w:right w:val="single" w:sz="4" w:space="0" w:color="auto"/>
            </w:tcBorders>
            <w:shd w:val="clear" w:color="auto" w:fill="auto"/>
            <w:vAlign w:val="center"/>
            <w:hideMark/>
          </w:tcPr>
          <w:p w14:paraId="78EB92A2" w14:textId="77777777" w:rsidR="002A42D0" w:rsidRPr="00F150D5" w:rsidRDefault="002A42D0" w:rsidP="00AE0FBA">
            <w:pPr>
              <w:jc w:val="both"/>
              <w:rPr>
                <w:rFonts w:cs="Arial"/>
                <w:iCs/>
                <w:color w:val="000000"/>
                <w:sz w:val="16"/>
                <w:szCs w:val="16"/>
              </w:rPr>
            </w:pPr>
            <w:r w:rsidRPr="00F150D5">
              <w:rPr>
                <w:rFonts w:eastAsia="SimSun" w:cs="Arial"/>
                <w:color w:val="000000"/>
                <w:sz w:val="16"/>
                <w:szCs w:val="16"/>
              </w:rPr>
              <w:fldChar w:fldCharType="begin">
                <w:ffData>
                  <w:name w:val="IAP_cities"/>
                  <w:enabled/>
                  <w:calcOnExit w:val="0"/>
                  <w:checkBox>
                    <w:sizeAuto/>
                    <w:default w:val="0"/>
                  </w:checkBox>
                </w:ffData>
              </w:fldChar>
            </w:r>
            <w:r w:rsidRPr="00F150D5">
              <w:rPr>
                <w:rFonts w:eastAsia="SimSun" w:cs="Arial"/>
                <w:color w:val="000000"/>
                <w:sz w:val="16"/>
                <w:szCs w:val="16"/>
              </w:rPr>
              <w:instrText xml:space="preserve"> FORMCHECKBOX </w:instrText>
            </w:r>
            <w:r w:rsidR="00000000">
              <w:rPr>
                <w:rFonts w:eastAsia="SimSun" w:cs="Arial"/>
                <w:color w:val="000000"/>
                <w:sz w:val="16"/>
                <w:szCs w:val="16"/>
              </w:rPr>
            </w:r>
            <w:r w:rsidR="00000000">
              <w:rPr>
                <w:rFonts w:eastAsia="SimSun" w:cs="Arial"/>
                <w:color w:val="000000"/>
                <w:sz w:val="16"/>
                <w:szCs w:val="16"/>
              </w:rPr>
              <w:fldChar w:fldCharType="separate"/>
            </w:r>
            <w:r w:rsidRPr="00F150D5">
              <w:rPr>
                <w:rFonts w:eastAsia="SimSun" w:cs="Arial"/>
                <w:color w:val="000000"/>
                <w:sz w:val="16"/>
                <w:szCs w:val="16"/>
              </w:rPr>
              <w:fldChar w:fldCharType="end"/>
            </w:r>
            <w:r w:rsidRPr="00F150D5">
              <w:rPr>
                <w:rFonts w:cs="Arial"/>
                <w:iCs/>
                <w:color w:val="000000"/>
                <w:sz w:val="16"/>
                <w:szCs w:val="16"/>
              </w:rPr>
              <w:t>Learning</w:t>
            </w:r>
          </w:p>
        </w:tc>
        <w:tc>
          <w:tcPr>
            <w:tcW w:w="1334" w:type="pct"/>
            <w:tcBorders>
              <w:top w:val="nil"/>
              <w:left w:val="nil"/>
              <w:bottom w:val="single" w:sz="4" w:space="0" w:color="auto"/>
              <w:right w:val="single" w:sz="4" w:space="0" w:color="auto"/>
            </w:tcBorders>
            <w:shd w:val="clear" w:color="auto" w:fill="auto"/>
            <w:hideMark/>
          </w:tcPr>
          <w:p w14:paraId="006555DA" w14:textId="77777777" w:rsidR="002A42D0" w:rsidRPr="00F150D5" w:rsidRDefault="002A42D0" w:rsidP="00AE0FBA">
            <w:pPr>
              <w:jc w:val="both"/>
              <w:rPr>
                <w:rFonts w:cs="Arial"/>
                <w:color w:val="000000"/>
                <w:sz w:val="16"/>
                <w:szCs w:val="16"/>
              </w:rPr>
            </w:pPr>
            <w:r w:rsidRPr="00F150D5">
              <w:rPr>
                <w:rFonts w:cs="Arial" w:hint="eastAsia"/>
                <w:color w:val="000000"/>
                <w:sz w:val="16"/>
                <w:szCs w:val="16"/>
              </w:rPr>
              <w:t> </w:t>
            </w:r>
          </w:p>
        </w:tc>
      </w:tr>
      <w:tr w:rsidR="002A42D0" w:rsidRPr="00F150D5" w14:paraId="52ABC656" w14:textId="77777777" w:rsidTr="00AE0FBA">
        <w:trPr>
          <w:trHeight w:val="58"/>
        </w:trPr>
        <w:tc>
          <w:tcPr>
            <w:tcW w:w="964" w:type="pct"/>
            <w:tcBorders>
              <w:top w:val="nil"/>
              <w:left w:val="single" w:sz="4" w:space="0" w:color="auto"/>
              <w:bottom w:val="single" w:sz="4" w:space="0" w:color="auto"/>
              <w:right w:val="single" w:sz="4" w:space="0" w:color="auto"/>
            </w:tcBorders>
            <w:shd w:val="clear" w:color="auto" w:fill="auto"/>
            <w:noWrap/>
            <w:vAlign w:val="bottom"/>
            <w:hideMark/>
          </w:tcPr>
          <w:p w14:paraId="4347DFBE"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458" w:type="pct"/>
            <w:tcBorders>
              <w:top w:val="nil"/>
              <w:left w:val="nil"/>
              <w:bottom w:val="single" w:sz="4" w:space="0" w:color="auto"/>
              <w:right w:val="single" w:sz="4" w:space="0" w:color="auto"/>
            </w:tcBorders>
            <w:shd w:val="clear" w:color="auto" w:fill="auto"/>
            <w:hideMark/>
          </w:tcPr>
          <w:p w14:paraId="375F4621"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244" w:type="pct"/>
            <w:tcBorders>
              <w:top w:val="nil"/>
              <w:left w:val="nil"/>
              <w:bottom w:val="single" w:sz="4" w:space="0" w:color="auto"/>
              <w:right w:val="single" w:sz="4" w:space="0" w:color="auto"/>
            </w:tcBorders>
            <w:shd w:val="clear" w:color="auto" w:fill="auto"/>
            <w:vAlign w:val="center"/>
            <w:hideMark/>
          </w:tcPr>
          <w:p w14:paraId="5D122C1D" w14:textId="77777777" w:rsidR="002A42D0" w:rsidRPr="00F150D5" w:rsidRDefault="002A42D0" w:rsidP="00AE0FBA">
            <w:pPr>
              <w:jc w:val="both"/>
              <w:rPr>
                <w:rFonts w:cs="Arial"/>
                <w:iCs/>
                <w:color w:val="000000"/>
                <w:sz w:val="16"/>
                <w:szCs w:val="16"/>
              </w:rPr>
            </w:pPr>
            <w:r w:rsidRPr="00F150D5">
              <w:rPr>
                <w:rFonts w:eastAsia="SimSun" w:cs="Arial"/>
                <w:color w:val="000000"/>
                <w:sz w:val="16"/>
                <w:szCs w:val="16"/>
              </w:rPr>
              <w:fldChar w:fldCharType="begin">
                <w:ffData>
                  <w:name w:val="IAP_cities"/>
                  <w:enabled/>
                  <w:calcOnExit w:val="0"/>
                  <w:checkBox>
                    <w:sizeAuto/>
                    <w:default w:val="0"/>
                  </w:checkBox>
                </w:ffData>
              </w:fldChar>
            </w:r>
            <w:r w:rsidRPr="00F150D5">
              <w:rPr>
                <w:rFonts w:eastAsia="SimSun" w:cs="Arial"/>
                <w:color w:val="000000"/>
                <w:sz w:val="16"/>
                <w:szCs w:val="16"/>
              </w:rPr>
              <w:instrText xml:space="preserve"> FORMCHECKBOX </w:instrText>
            </w:r>
            <w:r w:rsidR="00000000">
              <w:rPr>
                <w:rFonts w:eastAsia="SimSun" w:cs="Arial"/>
                <w:color w:val="000000"/>
                <w:sz w:val="16"/>
                <w:szCs w:val="16"/>
              </w:rPr>
            </w:r>
            <w:r w:rsidR="00000000">
              <w:rPr>
                <w:rFonts w:eastAsia="SimSun" w:cs="Arial"/>
                <w:color w:val="000000"/>
                <w:sz w:val="16"/>
                <w:szCs w:val="16"/>
              </w:rPr>
              <w:fldChar w:fldCharType="separate"/>
            </w:r>
            <w:r w:rsidRPr="00F150D5">
              <w:rPr>
                <w:rFonts w:eastAsia="SimSun" w:cs="Arial"/>
                <w:color w:val="000000"/>
                <w:sz w:val="16"/>
                <w:szCs w:val="16"/>
              </w:rPr>
              <w:fldChar w:fldCharType="end"/>
            </w:r>
            <w:r w:rsidRPr="00F150D5">
              <w:rPr>
                <w:rFonts w:cs="Arial"/>
                <w:iCs/>
                <w:color w:val="000000"/>
                <w:sz w:val="16"/>
                <w:szCs w:val="16"/>
              </w:rPr>
              <w:t>Fisheries</w:t>
            </w:r>
          </w:p>
        </w:tc>
        <w:tc>
          <w:tcPr>
            <w:tcW w:w="1334" w:type="pct"/>
            <w:tcBorders>
              <w:top w:val="nil"/>
              <w:left w:val="nil"/>
              <w:bottom w:val="single" w:sz="4" w:space="0" w:color="auto"/>
              <w:right w:val="single" w:sz="4" w:space="0" w:color="auto"/>
            </w:tcBorders>
            <w:shd w:val="clear" w:color="auto" w:fill="auto"/>
            <w:hideMark/>
          </w:tcPr>
          <w:p w14:paraId="1D33435B" w14:textId="77777777" w:rsidR="002A42D0" w:rsidRPr="00F150D5" w:rsidRDefault="002A42D0" w:rsidP="00AE0FBA">
            <w:pPr>
              <w:jc w:val="both"/>
              <w:rPr>
                <w:rFonts w:cs="Arial"/>
                <w:color w:val="000000"/>
                <w:sz w:val="16"/>
                <w:szCs w:val="16"/>
              </w:rPr>
            </w:pPr>
            <w:r w:rsidRPr="00F150D5">
              <w:rPr>
                <w:rFonts w:cs="Arial" w:hint="eastAsia"/>
                <w:color w:val="000000"/>
                <w:sz w:val="16"/>
                <w:szCs w:val="16"/>
              </w:rPr>
              <w:t> </w:t>
            </w:r>
          </w:p>
        </w:tc>
      </w:tr>
      <w:tr w:rsidR="002A42D0" w:rsidRPr="00F150D5" w14:paraId="5212BADE" w14:textId="77777777" w:rsidTr="00AE0FBA">
        <w:trPr>
          <w:trHeight w:val="58"/>
        </w:trPr>
        <w:tc>
          <w:tcPr>
            <w:tcW w:w="964" w:type="pct"/>
            <w:tcBorders>
              <w:top w:val="nil"/>
              <w:left w:val="single" w:sz="4" w:space="0" w:color="auto"/>
              <w:bottom w:val="single" w:sz="4" w:space="0" w:color="auto"/>
              <w:right w:val="single" w:sz="4" w:space="0" w:color="auto"/>
            </w:tcBorders>
            <w:shd w:val="clear" w:color="auto" w:fill="auto"/>
            <w:noWrap/>
            <w:vAlign w:val="bottom"/>
            <w:hideMark/>
          </w:tcPr>
          <w:p w14:paraId="22E4A7A3"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458" w:type="pct"/>
            <w:tcBorders>
              <w:top w:val="nil"/>
              <w:left w:val="nil"/>
              <w:bottom w:val="single" w:sz="4" w:space="0" w:color="auto"/>
              <w:right w:val="single" w:sz="4" w:space="0" w:color="auto"/>
            </w:tcBorders>
            <w:shd w:val="clear" w:color="auto" w:fill="auto"/>
            <w:hideMark/>
          </w:tcPr>
          <w:p w14:paraId="38FFDC40"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244" w:type="pct"/>
            <w:tcBorders>
              <w:top w:val="nil"/>
              <w:left w:val="nil"/>
              <w:bottom w:val="single" w:sz="4" w:space="0" w:color="auto"/>
              <w:right w:val="single" w:sz="4" w:space="0" w:color="auto"/>
            </w:tcBorders>
            <w:shd w:val="clear" w:color="auto" w:fill="auto"/>
            <w:vAlign w:val="center"/>
            <w:hideMark/>
          </w:tcPr>
          <w:p w14:paraId="4AB15A64" w14:textId="77777777" w:rsidR="002A42D0" w:rsidRPr="00F150D5" w:rsidRDefault="002A42D0" w:rsidP="00AE0FBA">
            <w:pPr>
              <w:jc w:val="both"/>
              <w:rPr>
                <w:rFonts w:cs="Arial"/>
                <w:iCs/>
                <w:color w:val="000000"/>
                <w:sz w:val="16"/>
                <w:szCs w:val="16"/>
              </w:rPr>
            </w:pPr>
            <w:r w:rsidRPr="00F150D5">
              <w:rPr>
                <w:rFonts w:eastAsia="SimSun" w:cs="Arial"/>
                <w:color w:val="000000"/>
                <w:sz w:val="16"/>
                <w:szCs w:val="16"/>
              </w:rPr>
              <w:fldChar w:fldCharType="begin">
                <w:ffData>
                  <w:name w:val="IAP_cities"/>
                  <w:enabled/>
                  <w:calcOnExit w:val="0"/>
                  <w:checkBox>
                    <w:sizeAuto/>
                    <w:default w:val="0"/>
                  </w:checkBox>
                </w:ffData>
              </w:fldChar>
            </w:r>
            <w:r w:rsidRPr="00F150D5">
              <w:rPr>
                <w:rFonts w:eastAsia="SimSun" w:cs="Arial"/>
                <w:color w:val="000000"/>
                <w:sz w:val="16"/>
                <w:szCs w:val="16"/>
              </w:rPr>
              <w:instrText xml:space="preserve"> FORMCHECKBOX </w:instrText>
            </w:r>
            <w:r w:rsidR="00000000">
              <w:rPr>
                <w:rFonts w:eastAsia="SimSun" w:cs="Arial"/>
                <w:color w:val="000000"/>
                <w:sz w:val="16"/>
                <w:szCs w:val="16"/>
              </w:rPr>
            </w:r>
            <w:r w:rsidR="00000000">
              <w:rPr>
                <w:rFonts w:eastAsia="SimSun" w:cs="Arial"/>
                <w:color w:val="000000"/>
                <w:sz w:val="16"/>
                <w:szCs w:val="16"/>
              </w:rPr>
              <w:fldChar w:fldCharType="separate"/>
            </w:r>
            <w:r w:rsidRPr="00F150D5">
              <w:rPr>
                <w:rFonts w:eastAsia="SimSun" w:cs="Arial"/>
                <w:color w:val="000000"/>
                <w:sz w:val="16"/>
                <w:szCs w:val="16"/>
              </w:rPr>
              <w:fldChar w:fldCharType="end"/>
            </w:r>
            <w:r w:rsidRPr="00F150D5">
              <w:rPr>
                <w:rFonts w:cs="Arial"/>
                <w:iCs/>
                <w:color w:val="000000"/>
                <w:sz w:val="16"/>
                <w:szCs w:val="16"/>
              </w:rPr>
              <w:t>Persistent toxic substances</w:t>
            </w:r>
          </w:p>
        </w:tc>
        <w:tc>
          <w:tcPr>
            <w:tcW w:w="1334" w:type="pct"/>
            <w:tcBorders>
              <w:top w:val="nil"/>
              <w:left w:val="nil"/>
              <w:bottom w:val="single" w:sz="4" w:space="0" w:color="auto"/>
              <w:right w:val="single" w:sz="4" w:space="0" w:color="auto"/>
            </w:tcBorders>
            <w:shd w:val="clear" w:color="auto" w:fill="auto"/>
            <w:hideMark/>
          </w:tcPr>
          <w:p w14:paraId="10E591B0" w14:textId="77777777" w:rsidR="002A42D0" w:rsidRPr="00F150D5" w:rsidRDefault="002A42D0" w:rsidP="00AE0FBA">
            <w:pPr>
              <w:jc w:val="both"/>
              <w:rPr>
                <w:rFonts w:cs="Arial"/>
                <w:color w:val="000000"/>
                <w:sz w:val="16"/>
                <w:szCs w:val="16"/>
              </w:rPr>
            </w:pPr>
            <w:r w:rsidRPr="00F150D5">
              <w:rPr>
                <w:rFonts w:cs="Arial" w:hint="eastAsia"/>
                <w:color w:val="000000"/>
                <w:sz w:val="16"/>
                <w:szCs w:val="16"/>
              </w:rPr>
              <w:t> </w:t>
            </w:r>
          </w:p>
        </w:tc>
      </w:tr>
      <w:tr w:rsidR="002A42D0" w:rsidRPr="00F150D5" w14:paraId="6282980F" w14:textId="77777777" w:rsidTr="00AE0FBA">
        <w:trPr>
          <w:trHeight w:val="58"/>
        </w:trPr>
        <w:tc>
          <w:tcPr>
            <w:tcW w:w="964" w:type="pct"/>
            <w:tcBorders>
              <w:top w:val="nil"/>
              <w:left w:val="single" w:sz="4" w:space="0" w:color="auto"/>
              <w:bottom w:val="single" w:sz="4" w:space="0" w:color="auto"/>
              <w:right w:val="single" w:sz="4" w:space="0" w:color="auto"/>
            </w:tcBorders>
            <w:shd w:val="clear" w:color="auto" w:fill="auto"/>
            <w:noWrap/>
            <w:vAlign w:val="bottom"/>
            <w:hideMark/>
          </w:tcPr>
          <w:p w14:paraId="3397BDC0"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458" w:type="pct"/>
            <w:tcBorders>
              <w:top w:val="nil"/>
              <w:left w:val="nil"/>
              <w:bottom w:val="single" w:sz="4" w:space="0" w:color="auto"/>
              <w:right w:val="single" w:sz="4" w:space="0" w:color="auto"/>
            </w:tcBorders>
            <w:shd w:val="clear" w:color="auto" w:fill="auto"/>
            <w:hideMark/>
          </w:tcPr>
          <w:p w14:paraId="5F574631"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244" w:type="pct"/>
            <w:tcBorders>
              <w:top w:val="nil"/>
              <w:left w:val="nil"/>
              <w:bottom w:val="single" w:sz="4" w:space="0" w:color="auto"/>
              <w:right w:val="single" w:sz="4" w:space="0" w:color="auto"/>
            </w:tcBorders>
            <w:shd w:val="clear" w:color="auto" w:fill="auto"/>
            <w:vAlign w:val="center"/>
            <w:hideMark/>
          </w:tcPr>
          <w:p w14:paraId="322C9EAB" w14:textId="77777777" w:rsidR="002A42D0" w:rsidRPr="00F150D5" w:rsidRDefault="002A42D0" w:rsidP="00AE0FBA">
            <w:pPr>
              <w:jc w:val="both"/>
              <w:rPr>
                <w:rFonts w:cs="Arial"/>
                <w:iCs/>
                <w:color w:val="000000"/>
                <w:sz w:val="16"/>
                <w:szCs w:val="16"/>
              </w:rPr>
            </w:pPr>
            <w:r w:rsidRPr="00F150D5">
              <w:rPr>
                <w:rFonts w:eastAsia="SimSun" w:cs="Arial"/>
                <w:color w:val="000000"/>
                <w:sz w:val="16"/>
                <w:szCs w:val="16"/>
              </w:rPr>
              <w:fldChar w:fldCharType="begin">
                <w:ffData>
                  <w:name w:val="IAP_cities"/>
                  <w:enabled/>
                  <w:calcOnExit w:val="0"/>
                  <w:checkBox>
                    <w:sizeAuto/>
                    <w:default w:val="0"/>
                  </w:checkBox>
                </w:ffData>
              </w:fldChar>
            </w:r>
            <w:r w:rsidRPr="00F150D5">
              <w:rPr>
                <w:rFonts w:eastAsia="SimSun" w:cs="Arial"/>
                <w:color w:val="000000"/>
                <w:sz w:val="16"/>
                <w:szCs w:val="16"/>
              </w:rPr>
              <w:instrText xml:space="preserve"> FORMCHECKBOX </w:instrText>
            </w:r>
            <w:r w:rsidR="00000000">
              <w:rPr>
                <w:rFonts w:eastAsia="SimSun" w:cs="Arial"/>
                <w:color w:val="000000"/>
                <w:sz w:val="16"/>
                <w:szCs w:val="16"/>
              </w:rPr>
            </w:r>
            <w:r w:rsidR="00000000">
              <w:rPr>
                <w:rFonts w:eastAsia="SimSun" w:cs="Arial"/>
                <w:color w:val="000000"/>
                <w:sz w:val="16"/>
                <w:szCs w:val="16"/>
              </w:rPr>
              <w:fldChar w:fldCharType="separate"/>
            </w:r>
            <w:r w:rsidRPr="00F150D5">
              <w:rPr>
                <w:rFonts w:eastAsia="SimSun" w:cs="Arial"/>
                <w:color w:val="000000"/>
                <w:sz w:val="16"/>
                <w:szCs w:val="16"/>
              </w:rPr>
              <w:fldChar w:fldCharType="end"/>
            </w:r>
            <w:r w:rsidRPr="00F150D5">
              <w:rPr>
                <w:rFonts w:cs="Arial"/>
                <w:iCs/>
                <w:color w:val="000000"/>
                <w:sz w:val="16"/>
                <w:szCs w:val="16"/>
              </w:rPr>
              <w:t>SIDS: Small Island Dev States</w:t>
            </w:r>
          </w:p>
        </w:tc>
        <w:tc>
          <w:tcPr>
            <w:tcW w:w="1334" w:type="pct"/>
            <w:tcBorders>
              <w:top w:val="nil"/>
              <w:left w:val="nil"/>
              <w:bottom w:val="single" w:sz="4" w:space="0" w:color="auto"/>
              <w:right w:val="single" w:sz="4" w:space="0" w:color="auto"/>
            </w:tcBorders>
            <w:shd w:val="clear" w:color="auto" w:fill="auto"/>
            <w:hideMark/>
          </w:tcPr>
          <w:p w14:paraId="74CFC9EE" w14:textId="77777777" w:rsidR="002A42D0" w:rsidRPr="00F150D5" w:rsidRDefault="002A42D0" w:rsidP="00AE0FBA">
            <w:pPr>
              <w:jc w:val="both"/>
              <w:rPr>
                <w:rFonts w:cs="Arial"/>
                <w:color w:val="000000"/>
                <w:sz w:val="16"/>
                <w:szCs w:val="16"/>
              </w:rPr>
            </w:pPr>
            <w:r w:rsidRPr="00F150D5">
              <w:rPr>
                <w:rFonts w:cs="Arial" w:hint="eastAsia"/>
                <w:color w:val="000000"/>
                <w:sz w:val="16"/>
                <w:szCs w:val="16"/>
              </w:rPr>
              <w:t> </w:t>
            </w:r>
          </w:p>
        </w:tc>
      </w:tr>
      <w:tr w:rsidR="002A42D0" w:rsidRPr="00F150D5" w14:paraId="031119DD" w14:textId="77777777" w:rsidTr="00AE0FBA">
        <w:trPr>
          <w:trHeight w:val="58"/>
        </w:trPr>
        <w:tc>
          <w:tcPr>
            <w:tcW w:w="964" w:type="pct"/>
            <w:tcBorders>
              <w:top w:val="nil"/>
              <w:left w:val="single" w:sz="4" w:space="0" w:color="auto"/>
              <w:bottom w:val="single" w:sz="4" w:space="0" w:color="auto"/>
              <w:right w:val="single" w:sz="4" w:space="0" w:color="auto"/>
            </w:tcBorders>
            <w:shd w:val="clear" w:color="auto" w:fill="auto"/>
            <w:noWrap/>
            <w:vAlign w:val="bottom"/>
            <w:hideMark/>
          </w:tcPr>
          <w:p w14:paraId="4710672B"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458" w:type="pct"/>
            <w:tcBorders>
              <w:top w:val="nil"/>
              <w:left w:val="nil"/>
              <w:bottom w:val="single" w:sz="4" w:space="0" w:color="auto"/>
              <w:right w:val="single" w:sz="4" w:space="0" w:color="auto"/>
            </w:tcBorders>
            <w:shd w:val="clear" w:color="auto" w:fill="auto"/>
            <w:hideMark/>
          </w:tcPr>
          <w:p w14:paraId="5B52AFCA"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244" w:type="pct"/>
            <w:tcBorders>
              <w:top w:val="nil"/>
              <w:left w:val="nil"/>
              <w:bottom w:val="single" w:sz="4" w:space="0" w:color="auto"/>
              <w:right w:val="single" w:sz="4" w:space="0" w:color="auto"/>
            </w:tcBorders>
            <w:shd w:val="clear" w:color="auto" w:fill="auto"/>
            <w:vAlign w:val="center"/>
            <w:hideMark/>
          </w:tcPr>
          <w:p w14:paraId="0E2ECA0D" w14:textId="77777777" w:rsidR="002A42D0" w:rsidRPr="00F150D5" w:rsidRDefault="002A42D0" w:rsidP="00AE0FBA">
            <w:pPr>
              <w:jc w:val="both"/>
              <w:rPr>
                <w:rFonts w:cs="Arial"/>
                <w:iCs/>
                <w:color w:val="000000"/>
                <w:sz w:val="16"/>
                <w:szCs w:val="16"/>
              </w:rPr>
            </w:pPr>
            <w:r w:rsidRPr="00F150D5">
              <w:rPr>
                <w:rFonts w:eastAsia="SimSun" w:cs="Arial"/>
                <w:color w:val="000000"/>
                <w:sz w:val="16"/>
                <w:szCs w:val="16"/>
              </w:rPr>
              <w:fldChar w:fldCharType="begin">
                <w:ffData>
                  <w:name w:val="IAP_cities"/>
                  <w:enabled/>
                  <w:calcOnExit w:val="0"/>
                  <w:checkBox>
                    <w:sizeAuto/>
                    <w:default w:val="0"/>
                  </w:checkBox>
                </w:ffData>
              </w:fldChar>
            </w:r>
            <w:r w:rsidRPr="00F150D5">
              <w:rPr>
                <w:rFonts w:eastAsia="SimSun" w:cs="Arial"/>
                <w:color w:val="000000"/>
                <w:sz w:val="16"/>
                <w:szCs w:val="16"/>
              </w:rPr>
              <w:instrText xml:space="preserve"> FORMCHECKBOX </w:instrText>
            </w:r>
            <w:r w:rsidR="00000000">
              <w:rPr>
                <w:rFonts w:eastAsia="SimSun" w:cs="Arial"/>
                <w:color w:val="000000"/>
                <w:sz w:val="16"/>
                <w:szCs w:val="16"/>
              </w:rPr>
            </w:r>
            <w:r w:rsidR="00000000">
              <w:rPr>
                <w:rFonts w:eastAsia="SimSun" w:cs="Arial"/>
                <w:color w:val="000000"/>
                <w:sz w:val="16"/>
                <w:szCs w:val="16"/>
              </w:rPr>
              <w:fldChar w:fldCharType="separate"/>
            </w:r>
            <w:r w:rsidRPr="00F150D5">
              <w:rPr>
                <w:rFonts w:eastAsia="SimSun" w:cs="Arial"/>
                <w:color w:val="000000"/>
                <w:sz w:val="16"/>
                <w:szCs w:val="16"/>
              </w:rPr>
              <w:fldChar w:fldCharType="end"/>
            </w:r>
            <w:r w:rsidRPr="00F150D5">
              <w:rPr>
                <w:rFonts w:cs="Arial"/>
                <w:iCs/>
                <w:color w:val="000000"/>
                <w:sz w:val="16"/>
                <w:szCs w:val="16"/>
              </w:rPr>
              <w:t>Targeted Research</w:t>
            </w:r>
          </w:p>
        </w:tc>
        <w:tc>
          <w:tcPr>
            <w:tcW w:w="1334" w:type="pct"/>
            <w:tcBorders>
              <w:top w:val="nil"/>
              <w:left w:val="nil"/>
              <w:bottom w:val="single" w:sz="4" w:space="0" w:color="auto"/>
              <w:right w:val="single" w:sz="4" w:space="0" w:color="auto"/>
            </w:tcBorders>
            <w:shd w:val="clear" w:color="auto" w:fill="auto"/>
            <w:hideMark/>
          </w:tcPr>
          <w:p w14:paraId="340A1D41" w14:textId="77777777" w:rsidR="002A42D0" w:rsidRPr="00F150D5" w:rsidRDefault="002A42D0" w:rsidP="00AE0FBA">
            <w:pPr>
              <w:jc w:val="both"/>
              <w:rPr>
                <w:rFonts w:cs="Arial"/>
                <w:color w:val="000000"/>
                <w:sz w:val="16"/>
                <w:szCs w:val="16"/>
              </w:rPr>
            </w:pPr>
            <w:r w:rsidRPr="00F150D5">
              <w:rPr>
                <w:rFonts w:cs="Arial" w:hint="eastAsia"/>
                <w:color w:val="000000"/>
                <w:sz w:val="16"/>
                <w:szCs w:val="16"/>
              </w:rPr>
              <w:t> </w:t>
            </w:r>
          </w:p>
        </w:tc>
      </w:tr>
      <w:tr w:rsidR="002A42D0" w:rsidRPr="00F150D5" w14:paraId="26310CEF" w14:textId="77777777" w:rsidTr="00AE0FBA">
        <w:trPr>
          <w:trHeight w:val="58"/>
        </w:trPr>
        <w:tc>
          <w:tcPr>
            <w:tcW w:w="964" w:type="pct"/>
            <w:tcBorders>
              <w:top w:val="nil"/>
              <w:left w:val="single" w:sz="4" w:space="0" w:color="auto"/>
              <w:bottom w:val="single" w:sz="4" w:space="0" w:color="auto"/>
              <w:right w:val="single" w:sz="4" w:space="0" w:color="auto"/>
            </w:tcBorders>
            <w:shd w:val="clear" w:color="auto" w:fill="auto"/>
            <w:noWrap/>
            <w:vAlign w:val="bottom"/>
          </w:tcPr>
          <w:p w14:paraId="4219DF31" w14:textId="77777777" w:rsidR="002A42D0" w:rsidRPr="00F150D5" w:rsidRDefault="002A42D0" w:rsidP="00AE0FBA">
            <w:pPr>
              <w:jc w:val="both"/>
              <w:rPr>
                <w:rFonts w:cs="Arial"/>
                <w:b/>
                <w:bCs/>
                <w:color w:val="000000"/>
                <w:sz w:val="16"/>
                <w:szCs w:val="16"/>
              </w:rPr>
            </w:pPr>
          </w:p>
        </w:tc>
        <w:tc>
          <w:tcPr>
            <w:tcW w:w="1458" w:type="pct"/>
            <w:tcBorders>
              <w:top w:val="nil"/>
              <w:left w:val="nil"/>
              <w:bottom w:val="single" w:sz="4" w:space="0" w:color="auto"/>
              <w:right w:val="single" w:sz="4" w:space="0" w:color="auto"/>
            </w:tcBorders>
            <w:shd w:val="clear" w:color="auto" w:fill="auto"/>
          </w:tcPr>
          <w:p w14:paraId="75944593" w14:textId="77777777" w:rsidR="002A42D0" w:rsidRPr="00F150D5" w:rsidRDefault="002A42D0" w:rsidP="00AE0FBA">
            <w:pPr>
              <w:jc w:val="both"/>
              <w:rPr>
                <w:rFonts w:cs="Arial"/>
                <w:b/>
                <w:bCs/>
                <w:color w:val="000000"/>
                <w:sz w:val="16"/>
                <w:szCs w:val="16"/>
              </w:rPr>
            </w:pPr>
          </w:p>
        </w:tc>
        <w:tc>
          <w:tcPr>
            <w:tcW w:w="1244" w:type="pct"/>
            <w:tcBorders>
              <w:top w:val="nil"/>
              <w:left w:val="nil"/>
              <w:bottom w:val="single" w:sz="4" w:space="0" w:color="auto"/>
              <w:right w:val="single" w:sz="4" w:space="0" w:color="auto"/>
            </w:tcBorders>
            <w:shd w:val="clear" w:color="auto" w:fill="auto"/>
            <w:vAlign w:val="center"/>
          </w:tcPr>
          <w:p w14:paraId="543E0306" w14:textId="77777777" w:rsidR="002A42D0" w:rsidRPr="00F150D5" w:rsidRDefault="002A42D0" w:rsidP="00AE0FBA">
            <w:pPr>
              <w:jc w:val="both"/>
              <w:rPr>
                <w:rFonts w:eastAsia="SimSun" w:cs="Arial"/>
                <w:color w:val="000000"/>
                <w:sz w:val="16"/>
                <w:szCs w:val="16"/>
              </w:rPr>
            </w:pPr>
            <w:r w:rsidRPr="00F150D5">
              <w:rPr>
                <w:rFonts w:eastAsia="SimSun" w:cs="Arial"/>
                <w:color w:val="000000"/>
                <w:sz w:val="16"/>
                <w:szCs w:val="16"/>
              </w:rPr>
              <w:fldChar w:fldCharType="begin">
                <w:ffData>
                  <w:name w:val="IAP_cities"/>
                  <w:enabled/>
                  <w:calcOnExit w:val="0"/>
                  <w:checkBox>
                    <w:sizeAuto/>
                    <w:default w:val="0"/>
                  </w:checkBox>
                </w:ffData>
              </w:fldChar>
            </w:r>
            <w:r w:rsidRPr="00F150D5">
              <w:rPr>
                <w:rFonts w:eastAsia="SimSun" w:cs="Arial"/>
                <w:color w:val="000000"/>
                <w:sz w:val="16"/>
                <w:szCs w:val="16"/>
              </w:rPr>
              <w:instrText xml:space="preserve"> FORMCHECKBOX </w:instrText>
            </w:r>
            <w:r w:rsidR="00000000">
              <w:rPr>
                <w:rFonts w:eastAsia="SimSun" w:cs="Arial"/>
                <w:color w:val="000000"/>
                <w:sz w:val="16"/>
                <w:szCs w:val="16"/>
              </w:rPr>
            </w:r>
            <w:r w:rsidR="00000000">
              <w:rPr>
                <w:rFonts w:eastAsia="SimSun" w:cs="Arial"/>
                <w:color w:val="000000"/>
                <w:sz w:val="16"/>
                <w:szCs w:val="16"/>
              </w:rPr>
              <w:fldChar w:fldCharType="separate"/>
            </w:r>
            <w:r w:rsidRPr="00F150D5">
              <w:rPr>
                <w:rFonts w:eastAsia="SimSun" w:cs="Arial"/>
                <w:color w:val="000000"/>
                <w:sz w:val="16"/>
                <w:szCs w:val="16"/>
              </w:rPr>
              <w:fldChar w:fldCharType="end"/>
            </w:r>
            <w:r w:rsidRPr="00F150D5">
              <w:rPr>
                <w:rFonts w:eastAsia="SimSun" w:cs="Arial"/>
                <w:color w:val="000000"/>
                <w:sz w:val="16"/>
                <w:szCs w:val="16"/>
              </w:rPr>
              <w:t>Pollution</w:t>
            </w:r>
          </w:p>
        </w:tc>
        <w:tc>
          <w:tcPr>
            <w:tcW w:w="1334" w:type="pct"/>
            <w:tcBorders>
              <w:top w:val="nil"/>
              <w:left w:val="nil"/>
              <w:bottom w:val="single" w:sz="4" w:space="0" w:color="auto"/>
              <w:right w:val="single" w:sz="4" w:space="0" w:color="auto"/>
            </w:tcBorders>
            <w:shd w:val="clear" w:color="auto" w:fill="auto"/>
          </w:tcPr>
          <w:p w14:paraId="6A06E94D" w14:textId="77777777" w:rsidR="002A42D0" w:rsidRPr="00F150D5" w:rsidRDefault="002A42D0" w:rsidP="00AE0FBA">
            <w:pPr>
              <w:jc w:val="both"/>
              <w:rPr>
                <w:rFonts w:cs="Arial"/>
                <w:color w:val="000000"/>
                <w:sz w:val="16"/>
                <w:szCs w:val="16"/>
              </w:rPr>
            </w:pPr>
          </w:p>
        </w:tc>
      </w:tr>
      <w:tr w:rsidR="002A42D0" w:rsidRPr="00F150D5" w14:paraId="16923D6D" w14:textId="77777777" w:rsidTr="00AE0FBA">
        <w:trPr>
          <w:trHeight w:val="58"/>
        </w:trPr>
        <w:tc>
          <w:tcPr>
            <w:tcW w:w="964" w:type="pct"/>
            <w:tcBorders>
              <w:top w:val="nil"/>
              <w:left w:val="single" w:sz="4" w:space="0" w:color="auto"/>
              <w:bottom w:val="single" w:sz="4" w:space="0" w:color="auto"/>
              <w:right w:val="single" w:sz="4" w:space="0" w:color="auto"/>
            </w:tcBorders>
            <w:shd w:val="clear" w:color="auto" w:fill="auto"/>
            <w:noWrap/>
            <w:vAlign w:val="bottom"/>
          </w:tcPr>
          <w:p w14:paraId="42C9FE1F" w14:textId="77777777" w:rsidR="002A42D0" w:rsidRPr="00F150D5" w:rsidRDefault="002A42D0" w:rsidP="00AE0FBA">
            <w:pPr>
              <w:jc w:val="both"/>
              <w:rPr>
                <w:rFonts w:cs="Arial"/>
                <w:b/>
                <w:bCs/>
                <w:color w:val="000000"/>
                <w:sz w:val="16"/>
                <w:szCs w:val="16"/>
              </w:rPr>
            </w:pPr>
          </w:p>
        </w:tc>
        <w:tc>
          <w:tcPr>
            <w:tcW w:w="1458" w:type="pct"/>
            <w:tcBorders>
              <w:top w:val="nil"/>
              <w:left w:val="nil"/>
              <w:bottom w:val="single" w:sz="4" w:space="0" w:color="auto"/>
              <w:right w:val="single" w:sz="4" w:space="0" w:color="auto"/>
            </w:tcBorders>
            <w:shd w:val="clear" w:color="auto" w:fill="auto"/>
          </w:tcPr>
          <w:p w14:paraId="5A26C82C" w14:textId="77777777" w:rsidR="002A42D0" w:rsidRPr="00F150D5" w:rsidRDefault="002A42D0" w:rsidP="00AE0FBA">
            <w:pPr>
              <w:jc w:val="both"/>
              <w:rPr>
                <w:rFonts w:cs="Arial"/>
                <w:b/>
                <w:bCs/>
                <w:color w:val="000000"/>
                <w:sz w:val="16"/>
                <w:szCs w:val="16"/>
              </w:rPr>
            </w:pPr>
          </w:p>
        </w:tc>
        <w:tc>
          <w:tcPr>
            <w:tcW w:w="1244" w:type="pct"/>
            <w:tcBorders>
              <w:top w:val="nil"/>
              <w:left w:val="nil"/>
              <w:bottom w:val="single" w:sz="4" w:space="0" w:color="auto"/>
              <w:right w:val="single" w:sz="4" w:space="0" w:color="auto"/>
            </w:tcBorders>
            <w:shd w:val="clear" w:color="auto" w:fill="auto"/>
            <w:vAlign w:val="center"/>
          </w:tcPr>
          <w:p w14:paraId="1CDA22D1" w14:textId="77777777" w:rsidR="002A42D0" w:rsidRPr="00F150D5" w:rsidRDefault="002A42D0" w:rsidP="00AE0FBA">
            <w:pPr>
              <w:jc w:val="both"/>
              <w:rPr>
                <w:rFonts w:eastAsia="SimSun" w:cs="Arial"/>
                <w:color w:val="000000"/>
                <w:sz w:val="16"/>
                <w:szCs w:val="16"/>
              </w:rPr>
            </w:pPr>
          </w:p>
        </w:tc>
        <w:tc>
          <w:tcPr>
            <w:tcW w:w="1334" w:type="pct"/>
            <w:tcBorders>
              <w:top w:val="nil"/>
              <w:left w:val="nil"/>
              <w:bottom w:val="single" w:sz="4" w:space="0" w:color="auto"/>
              <w:right w:val="single" w:sz="4" w:space="0" w:color="auto"/>
            </w:tcBorders>
            <w:shd w:val="clear" w:color="auto" w:fill="auto"/>
          </w:tcPr>
          <w:p w14:paraId="777675CD" w14:textId="77777777" w:rsidR="002A42D0" w:rsidRPr="00F150D5" w:rsidRDefault="002A42D0" w:rsidP="00AE0FBA">
            <w:pPr>
              <w:jc w:val="both"/>
              <w:rPr>
                <w:rFonts w:eastAsia="SimSun" w:cs="Arial"/>
                <w:color w:val="000000"/>
                <w:sz w:val="16"/>
                <w:szCs w:val="16"/>
              </w:rPr>
            </w:pPr>
            <w:r w:rsidRPr="00F150D5">
              <w:rPr>
                <w:rFonts w:eastAsia="SimSun" w:cs="Arial"/>
                <w:color w:val="000000"/>
                <w:sz w:val="16"/>
                <w:szCs w:val="16"/>
              </w:rPr>
              <w:fldChar w:fldCharType="begin">
                <w:ffData>
                  <w:name w:val="IAP_cities"/>
                  <w:enabled/>
                  <w:calcOnExit w:val="0"/>
                  <w:checkBox>
                    <w:sizeAuto/>
                    <w:default w:val="0"/>
                  </w:checkBox>
                </w:ffData>
              </w:fldChar>
            </w:r>
            <w:r w:rsidRPr="00F150D5">
              <w:rPr>
                <w:rFonts w:eastAsia="SimSun" w:cs="Arial"/>
                <w:color w:val="000000"/>
                <w:sz w:val="16"/>
                <w:szCs w:val="16"/>
              </w:rPr>
              <w:instrText xml:space="preserve"> FORMCHECKBOX </w:instrText>
            </w:r>
            <w:r w:rsidR="00000000">
              <w:rPr>
                <w:rFonts w:eastAsia="SimSun" w:cs="Arial"/>
                <w:color w:val="000000"/>
                <w:sz w:val="16"/>
                <w:szCs w:val="16"/>
              </w:rPr>
            </w:r>
            <w:r w:rsidR="00000000">
              <w:rPr>
                <w:rFonts w:eastAsia="SimSun" w:cs="Arial"/>
                <w:color w:val="000000"/>
                <w:sz w:val="16"/>
                <w:szCs w:val="16"/>
              </w:rPr>
              <w:fldChar w:fldCharType="separate"/>
            </w:r>
            <w:r w:rsidRPr="00F150D5">
              <w:rPr>
                <w:rFonts w:eastAsia="SimSun" w:cs="Arial"/>
                <w:color w:val="000000"/>
                <w:sz w:val="16"/>
                <w:szCs w:val="16"/>
              </w:rPr>
              <w:fldChar w:fldCharType="end"/>
            </w:r>
            <w:r w:rsidRPr="00F150D5">
              <w:rPr>
                <w:rFonts w:cs="Arial"/>
                <w:color w:val="000000"/>
                <w:sz w:val="16"/>
                <w:szCs w:val="16"/>
              </w:rPr>
              <w:t>Persistent toxic substances</w:t>
            </w:r>
          </w:p>
        </w:tc>
      </w:tr>
      <w:tr w:rsidR="002A42D0" w:rsidRPr="00F150D5" w14:paraId="73B8C726" w14:textId="77777777" w:rsidTr="00AE0FBA">
        <w:trPr>
          <w:trHeight w:val="58"/>
        </w:trPr>
        <w:tc>
          <w:tcPr>
            <w:tcW w:w="964" w:type="pct"/>
            <w:tcBorders>
              <w:top w:val="nil"/>
              <w:left w:val="single" w:sz="4" w:space="0" w:color="auto"/>
              <w:bottom w:val="single" w:sz="4" w:space="0" w:color="auto"/>
              <w:right w:val="single" w:sz="4" w:space="0" w:color="auto"/>
            </w:tcBorders>
            <w:shd w:val="clear" w:color="auto" w:fill="auto"/>
            <w:noWrap/>
            <w:vAlign w:val="bottom"/>
            <w:hideMark/>
          </w:tcPr>
          <w:p w14:paraId="034B2D22"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458" w:type="pct"/>
            <w:tcBorders>
              <w:top w:val="nil"/>
              <w:left w:val="nil"/>
              <w:bottom w:val="single" w:sz="4" w:space="0" w:color="auto"/>
              <w:right w:val="single" w:sz="4" w:space="0" w:color="auto"/>
            </w:tcBorders>
            <w:shd w:val="clear" w:color="auto" w:fill="auto"/>
            <w:hideMark/>
          </w:tcPr>
          <w:p w14:paraId="760F1D1B"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244" w:type="pct"/>
            <w:tcBorders>
              <w:top w:val="nil"/>
              <w:left w:val="nil"/>
              <w:bottom w:val="single" w:sz="4" w:space="0" w:color="auto"/>
              <w:right w:val="single" w:sz="4" w:space="0" w:color="auto"/>
            </w:tcBorders>
            <w:shd w:val="clear" w:color="auto" w:fill="auto"/>
            <w:vAlign w:val="center"/>
          </w:tcPr>
          <w:p w14:paraId="3CDC9803" w14:textId="77777777" w:rsidR="002A42D0" w:rsidRPr="00F150D5" w:rsidRDefault="002A42D0" w:rsidP="00AE0FBA">
            <w:pPr>
              <w:jc w:val="both"/>
              <w:rPr>
                <w:rFonts w:cs="Arial"/>
                <w:iCs/>
                <w:color w:val="000000"/>
                <w:sz w:val="16"/>
                <w:szCs w:val="16"/>
              </w:rPr>
            </w:pPr>
          </w:p>
        </w:tc>
        <w:tc>
          <w:tcPr>
            <w:tcW w:w="1334" w:type="pct"/>
            <w:tcBorders>
              <w:top w:val="nil"/>
              <w:left w:val="nil"/>
              <w:bottom w:val="single" w:sz="4" w:space="0" w:color="auto"/>
              <w:right w:val="single" w:sz="4" w:space="0" w:color="auto"/>
            </w:tcBorders>
            <w:shd w:val="clear" w:color="auto" w:fill="auto"/>
            <w:hideMark/>
          </w:tcPr>
          <w:p w14:paraId="75C07797" w14:textId="77777777" w:rsidR="002A42D0" w:rsidRPr="00F150D5" w:rsidRDefault="002A42D0" w:rsidP="00AE0FBA">
            <w:pPr>
              <w:jc w:val="both"/>
              <w:rPr>
                <w:rFonts w:cs="Arial"/>
                <w:color w:val="000000"/>
                <w:sz w:val="16"/>
                <w:szCs w:val="16"/>
              </w:rPr>
            </w:pPr>
            <w:r w:rsidRPr="00F150D5">
              <w:rPr>
                <w:rFonts w:eastAsia="SimSun" w:cs="Arial"/>
                <w:color w:val="000000"/>
                <w:sz w:val="16"/>
                <w:szCs w:val="16"/>
              </w:rPr>
              <w:fldChar w:fldCharType="begin">
                <w:ffData>
                  <w:name w:val="IAP_cities"/>
                  <w:enabled/>
                  <w:calcOnExit w:val="0"/>
                  <w:checkBox>
                    <w:sizeAuto/>
                    <w:default w:val="0"/>
                  </w:checkBox>
                </w:ffData>
              </w:fldChar>
            </w:r>
            <w:r w:rsidRPr="00F150D5">
              <w:rPr>
                <w:rFonts w:eastAsia="SimSun" w:cs="Arial"/>
                <w:color w:val="000000"/>
                <w:sz w:val="16"/>
                <w:szCs w:val="16"/>
              </w:rPr>
              <w:instrText xml:space="preserve"> FORMCHECKBOX </w:instrText>
            </w:r>
            <w:r w:rsidR="00000000">
              <w:rPr>
                <w:rFonts w:eastAsia="SimSun" w:cs="Arial"/>
                <w:color w:val="000000"/>
                <w:sz w:val="16"/>
                <w:szCs w:val="16"/>
              </w:rPr>
            </w:r>
            <w:r w:rsidR="00000000">
              <w:rPr>
                <w:rFonts w:eastAsia="SimSun" w:cs="Arial"/>
                <w:color w:val="000000"/>
                <w:sz w:val="16"/>
                <w:szCs w:val="16"/>
              </w:rPr>
              <w:fldChar w:fldCharType="separate"/>
            </w:r>
            <w:r w:rsidRPr="00F150D5">
              <w:rPr>
                <w:rFonts w:eastAsia="SimSun" w:cs="Arial"/>
                <w:color w:val="000000"/>
                <w:sz w:val="16"/>
                <w:szCs w:val="16"/>
              </w:rPr>
              <w:fldChar w:fldCharType="end"/>
            </w:r>
            <w:r w:rsidRPr="00F150D5">
              <w:rPr>
                <w:rFonts w:cs="Arial"/>
                <w:iCs/>
                <w:color w:val="000000"/>
                <w:sz w:val="16"/>
                <w:szCs w:val="16"/>
              </w:rPr>
              <w:t>Plastics</w:t>
            </w:r>
          </w:p>
        </w:tc>
      </w:tr>
      <w:tr w:rsidR="002A42D0" w:rsidRPr="00F150D5" w14:paraId="3E2BD7F1" w14:textId="77777777" w:rsidTr="00AE0FBA">
        <w:trPr>
          <w:trHeight w:val="408"/>
        </w:trPr>
        <w:tc>
          <w:tcPr>
            <w:tcW w:w="964" w:type="pct"/>
            <w:tcBorders>
              <w:top w:val="nil"/>
              <w:left w:val="single" w:sz="4" w:space="0" w:color="auto"/>
              <w:bottom w:val="single" w:sz="4" w:space="0" w:color="auto"/>
              <w:right w:val="single" w:sz="4" w:space="0" w:color="auto"/>
            </w:tcBorders>
            <w:shd w:val="clear" w:color="auto" w:fill="auto"/>
            <w:noWrap/>
            <w:vAlign w:val="bottom"/>
            <w:hideMark/>
          </w:tcPr>
          <w:p w14:paraId="12BD0135"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458" w:type="pct"/>
            <w:tcBorders>
              <w:top w:val="nil"/>
              <w:left w:val="nil"/>
              <w:bottom w:val="single" w:sz="4" w:space="0" w:color="auto"/>
              <w:right w:val="single" w:sz="4" w:space="0" w:color="auto"/>
            </w:tcBorders>
            <w:shd w:val="clear" w:color="auto" w:fill="auto"/>
            <w:hideMark/>
          </w:tcPr>
          <w:p w14:paraId="77E4003A"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244" w:type="pct"/>
            <w:tcBorders>
              <w:top w:val="nil"/>
              <w:left w:val="nil"/>
              <w:bottom w:val="single" w:sz="4" w:space="0" w:color="auto"/>
              <w:right w:val="single" w:sz="4" w:space="0" w:color="auto"/>
            </w:tcBorders>
            <w:shd w:val="clear" w:color="auto" w:fill="auto"/>
            <w:vAlign w:val="center"/>
            <w:hideMark/>
          </w:tcPr>
          <w:p w14:paraId="00E9B732" w14:textId="77777777" w:rsidR="002A42D0" w:rsidRPr="00F150D5" w:rsidRDefault="002A42D0" w:rsidP="00AE0FBA">
            <w:pPr>
              <w:jc w:val="both"/>
              <w:rPr>
                <w:rFonts w:cs="Arial"/>
                <w:iCs/>
                <w:color w:val="000000"/>
                <w:sz w:val="16"/>
                <w:szCs w:val="16"/>
              </w:rPr>
            </w:pPr>
            <w:r w:rsidRPr="00F150D5">
              <w:rPr>
                <w:rFonts w:cs="Arial" w:hint="eastAsia"/>
                <w:iCs/>
                <w:color w:val="000000"/>
                <w:sz w:val="16"/>
                <w:szCs w:val="16"/>
              </w:rPr>
              <w:t> </w:t>
            </w:r>
          </w:p>
        </w:tc>
        <w:tc>
          <w:tcPr>
            <w:tcW w:w="1334" w:type="pct"/>
            <w:tcBorders>
              <w:top w:val="nil"/>
              <w:left w:val="nil"/>
              <w:bottom w:val="single" w:sz="4" w:space="0" w:color="auto"/>
              <w:right w:val="single" w:sz="4" w:space="0" w:color="auto"/>
            </w:tcBorders>
            <w:shd w:val="clear" w:color="auto" w:fill="auto"/>
            <w:hideMark/>
          </w:tcPr>
          <w:p w14:paraId="2125B209" w14:textId="77777777" w:rsidR="002A42D0" w:rsidRPr="00F150D5" w:rsidRDefault="002A42D0" w:rsidP="00AE0FBA">
            <w:pPr>
              <w:ind w:left="192" w:hanging="192"/>
              <w:jc w:val="both"/>
              <w:rPr>
                <w:rFonts w:cs="Arial"/>
                <w:color w:val="000000"/>
                <w:sz w:val="16"/>
                <w:szCs w:val="16"/>
              </w:rPr>
            </w:pPr>
            <w:r w:rsidRPr="00F150D5">
              <w:rPr>
                <w:rFonts w:eastAsia="SimSun" w:cs="Arial"/>
                <w:color w:val="000000"/>
                <w:sz w:val="16"/>
                <w:szCs w:val="16"/>
              </w:rPr>
              <w:fldChar w:fldCharType="begin">
                <w:ffData>
                  <w:name w:val="IAP_cities"/>
                  <w:enabled/>
                  <w:calcOnExit w:val="0"/>
                  <w:checkBox>
                    <w:sizeAuto/>
                    <w:default w:val="0"/>
                  </w:checkBox>
                </w:ffData>
              </w:fldChar>
            </w:r>
            <w:r w:rsidRPr="00F150D5">
              <w:rPr>
                <w:rFonts w:eastAsia="SimSun" w:cs="Arial"/>
                <w:color w:val="000000"/>
                <w:sz w:val="16"/>
                <w:szCs w:val="16"/>
              </w:rPr>
              <w:instrText xml:space="preserve"> FORMCHECKBOX </w:instrText>
            </w:r>
            <w:r w:rsidR="00000000">
              <w:rPr>
                <w:rFonts w:eastAsia="SimSun" w:cs="Arial"/>
                <w:color w:val="000000"/>
                <w:sz w:val="16"/>
                <w:szCs w:val="16"/>
              </w:rPr>
            </w:r>
            <w:r w:rsidR="00000000">
              <w:rPr>
                <w:rFonts w:eastAsia="SimSun" w:cs="Arial"/>
                <w:color w:val="000000"/>
                <w:sz w:val="16"/>
                <w:szCs w:val="16"/>
              </w:rPr>
              <w:fldChar w:fldCharType="separate"/>
            </w:r>
            <w:r w:rsidRPr="00F150D5">
              <w:rPr>
                <w:rFonts w:eastAsia="SimSun" w:cs="Arial"/>
                <w:color w:val="000000"/>
                <w:sz w:val="16"/>
                <w:szCs w:val="16"/>
              </w:rPr>
              <w:fldChar w:fldCharType="end"/>
            </w:r>
            <w:r w:rsidRPr="00F150D5">
              <w:rPr>
                <w:rFonts w:cs="Arial"/>
                <w:color w:val="000000"/>
                <w:sz w:val="16"/>
                <w:szCs w:val="16"/>
              </w:rPr>
              <w:t>Nutrient pollution from all sectors except wastewater</w:t>
            </w:r>
          </w:p>
        </w:tc>
      </w:tr>
      <w:tr w:rsidR="002A42D0" w:rsidRPr="00F150D5" w14:paraId="3EE77AA0" w14:textId="77777777" w:rsidTr="00AE0FBA">
        <w:trPr>
          <w:trHeight w:val="58"/>
        </w:trPr>
        <w:tc>
          <w:tcPr>
            <w:tcW w:w="964" w:type="pct"/>
            <w:tcBorders>
              <w:top w:val="nil"/>
              <w:left w:val="single" w:sz="4" w:space="0" w:color="auto"/>
              <w:bottom w:val="single" w:sz="4" w:space="0" w:color="auto"/>
              <w:right w:val="single" w:sz="4" w:space="0" w:color="auto"/>
            </w:tcBorders>
            <w:shd w:val="clear" w:color="auto" w:fill="auto"/>
            <w:noWrap/>
            <w:vAlign w:val="bottom"/>
            <w:hideMark/>
          </w:tcPr>
          <w:p w14:paraId="33080145"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458" w:type="pct"/>
            <w:tcBorders>
              <w:top w:val="nil"/>
              <w:left w:val="nil"/>
              <w:bottom w:val="single" w:sz="4" w:space="0" w:color="auto"/>
              <w:right w:val="single" w:sz="4" w:space="0" w:color="auto"/>
            </w:tcBorders>
            <w:shd w:val="clear" w:color="auto" w:fill="auto"/>
            <w:hideMark/>
          </w:tcPr>
          <w:p w14:paraId="55258596"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244" w:type="pct"/>
            <w:tcBorders>
              <w:top w:val="nil"/>
              <w:left w:val="nil"/>
              <w:bottom w:val="single" w:sz="4" w:space="0" w:color="auto"/>
              <w:right w:val="single" w:sz="4" w:space="0" w:color="auto"/>
            </w:tcBorders>
            <w:shd w:val="clear" w:color="auto" w:fill="auto"/>
            <w:vAlign w:val="center"/>
            <w:hideMark/>
          </w:tcPr>
          <w:p w14:paraId="1B82BD50" w14:textId="77777777" w:rsidR="002A42D0" w:rsidRPr="00F150D5" w:rsidRDefault="002A42D0" w:rsidP="00AE0FBA">
            <w:pPr>
              <w:jc w:val="both"/>
              <w:rPr>
                <w:rFonts w:cs="Arial"/>
                <w:iCs/>
                <w:color w:val="000000"/>
                <w:sz w:val="16"/>
                <w:szCs w:val="16"/>
              </w:rPr>
            </w:pPr>
            <w:r w:rsidRPr="00F150D5">
              <w:rPr>
                <w:rFonts w:cs="Arial" w:hint="eastAsia"/>
                <w:iCs/>
                <w:color w:val="000000"/>
                <w:sz w:val="16"/>
                <w:szCs w:val="16"/>
              </w:rPr>
              <w:t> </w:t>
            </w:r>
          </w:p>
        </w:tc>
        <w:tc>
          <w:tcPr>
            <w:tcW w:w="1334" w:type="pct"/>
            <w:tcBorders>
              <w:top w:val="nil"/>
              <w:left w:val="nil"/>
              <w:bottom w:val="single" w:sz="4" w:space="0" w:color="auto"/>
              <w:right w:val="single" w:sz="4" w:space="0" w:color="auto"/>
            </w:tcBorders>
            <w:shd w:val="clear" w:color="auto" w:fill="auto"/>
            <w:hideMark/>
          </w:tcPr>
          <w:p w14:paraId="01A5562C" w14:textId="77777777" w:rsidR="002A42D0" w:rsidRPr="00F150D5" w:rsidRDefault="002A42D0" w:rsidP="00AE0FBA">
            <w:pPr>
              <w:ind w:left="192" w:hanging="192"/>
              <w:jc w:val="both"/>
              <w:rPr>
                <w:rFonts w:cs="Arial"/>
                <w:color w:val="000000"/>
                <w:sz w:val="16"/>
                <w:szCs w:val="16"/>
              </w:rPr>
            </w:pPr>
            <w:r w:rsidRPr="00F150D5">
              <w:rPr>
                <w:rFonts w:eastAsia="SimSun" w:cs="Arial"/>
                <w:color w:val="000000"/>
                <w:sz w:val="16"/>
                <w:szCs w:val="16"/>
              </w:rPr>
              <w:fldChar w:fldCharType="begin">
                <w:ffData>
                  <w:name w:val="IAP_cities"/>
                  <w:enabled/>
                  <w:calcOnExit w:val="0"/>
                  <w:checkBox>
                    <w:sizeAuto/>
                    <w:default w:val="0"/>
                  </w:checkBox>
                </w:ffData>
              </w:fldChar>
            </w:r>
            <w:r w:rsidRPr="00F150D5">
              <w:rPr>
                <w:rFonts w:eastAsia="SimSun" w:cs="Arial"/>
                <w:color w:val="000000"/>
                <w:sz w:val="16"/>
                <w:szCs w:val="16"/>
              </w:rPr>
              <w:instrText xml:space="preserve"> FORMCHECKBOX </w:instrText>
            </w:r>
            <w:r w:rsidR="00000000">
              <w:rPr>
                <w:rFonts w:eastAsia="SimSun" w:cs="Arial"/>
                <w:color w:val="000000"/>
                <w:sz w:val="16"/>
                <w:szCs w:val="16"/>
              </w:rPr>
            </w:r>
            <w:r w:rsidR="00000000">
              <w:rPr>
                <w:rFonts w:eastAsia="SimSun" w:cs="Arial"/>
                <w:color w:val="000000"/>
                <w:sz w:val="16"/>
                <w:szCs w:val="16"/>
              </w:rPr>
              <w:fldChar w:fldCharType="separate"/>
            </w:r>
            <w:r w:rsidRPr="00F150D5">
              <w:rPr>
                <w:rFonts w:eastAsia="SimSun" w:cs="Arial"/>
                <w:color w:val="000000"/>
                <w:sz w:val="16"/>
                <w:szCs w:val="16"/>
              </w:rPr>
              <w:fldChar w:fldCharType="end"/>
            </w:r>
            <w:r w:rsidRPr="00F150D5">
              <w:rPr>
                <w:rFonts w:cs="Arial"/>
                <w:color w:val="000000"/>
                <w:sz w:val="16"/>
                <w:szCs w:val="16"/>
              </w:rPr>
              <w:t>Nutrient pollution from Wastewater</w:t>
            </w:r>
          </w:p>
        </w:tc>
      </w:tr>
      <w:tr w:rsidR="002A42D0" w:rsidRPr="00F150D5" w14:paraId="00610ECD" w14:textId="77777777" w:rsidTr="00AE0FBA">
        <w:trPr>
          <w:trHeight w:val="368"/>
        </w:trPr>
        <w:tc>
          <w:tcPr>
            <w:tcW w:w="964" w:type="pct"/>
            <w:tcBorders>
              <w:top w:val="nil"/>
              <w:left w:val="single" w:sz="4" w:space="0" w:color="auto"/>
              <w:bottom w:val="single" w:sz="4" w:space="0" w:color="auto"/>
              <w:right w:val="single" w:sz="4" w:space="0" w:color="auto"/>
            </w:tcBorders>
            <w:shd w:val="clear" w:color="auto" w:fill="auto"/>
            <w:noWrap/>
            <w:vAlign w:val="bottom"/>
            <w:hideMark/>
          </w:tcPr>
          <w:p w14:paraId="51581F25"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458" w:type="pct"/>
            <w:tcBorders>
              <w:top w:val="nil"/>
              <w:left w:val="nil"/>
              <w:bottom w:val="single" w:sz="4" w:space="0" w:color="auto"/>
              <w:right w:val="single" w:sz="4" w:space="0" w:color="auto"/>
            </w:tcBorders>
            <w:shd w:val="clear" w:color="auto" w:fill="auto"/>
            <w:hideMark/>
          </w:tcPr>
          <w:p w14:paraId="3CAFBDA3"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244" w:type="pct"/>
            <w:tcBorders>
              <w:top w:val="nil"/>
              <w:left w:val="nil"/>
              <w:bottom w:val="single" w:sz="4" w:space="0" w:color="auto"/>
              <w:right w:val="single" w:sz="4" w:space="0" w:color="auto"/>
            </w:tcBorders>
            <w:shd w:val="clear" w:color="auto" w:fill="auto"/>
            <w:vAlign w:val="center"/>
            <w:hideMark/>
          </w:tcPr>
          <w:p w14:paraId="3D0ADEF9" w14:textId="77777777" w:rsidR="002A42D0" w:rsidRPr="00F150D5" w:rsidRDefault="002A42D0" w:rsidP="00AE0FBA">
            <w:pPr>
              <w:ind w:left="150" w:hanging="150"/>
              <w:jc w:val="both"/>
              <w:rPr>
                <w:rFonts w:cs="Arial"/>
                <w:iCs/>
                <w:color w:val="000000"/>
                <w:sz w:val="16"/>
                <w:szCs w:val="16"/>
              </w:rPr>
            </w:pPr>
            <w:r w:rsidRPr="00F150D5">
              <w:rPr>
                <w:rFonts w:eastAsia="SimSun" w:cs="Arial"/>
                <w:color w:val="000000"/>
                <w:sz w:val="16"/>
                <w:szCs w:val="16"/>
              </w:rPr>
              <w:fldChar w:fldCharType="begin">
                <w:ffData>
                  <w:name w:val="IAP_cities"/>
                  <w:enabled/>
                  <w:calcOnExit w:val="0"/>
                  <w:checkBox>
                    <w:sizeAuto/>
                    <w:default w:val="0"/>
                  </w:checkBox>
                </w:ffData>
              </w:fldChar>
            </w:r>
            <w:r w:rsidRPr="00F150D5">
              <w:rPr>
                <w:rFonts w:eastAsia="SimSun" w:cs="Arial"/>
                <w:color w:val="000000"/>
                <w:sz w:val="16"/>
                <w:szCs w:val="16"/>
              </w:rPr>
              <w:instrText xml:space="preserve"> FORMCHECKBOX </w:instrText>
            </w:r>
            <w:r w:rsidR="00000000">
              <w:rPr>
                <w:rFonts w:eastAsia="SimSun" w:cs="Arial"/>
                <w:color w:val="000000"/>
                <w:sz w:val="16"/>
                <w:szCs w:val="16"/>
              </w:rPr>
            </w:r>
            <w:r w:rsidR="00000000">
              <w:rPr>
                <w:rFonts w:eastAsia="SimSun" w:cs="Arial"/>
                <w:color w:val="000000"/>
                <w:sz w:val="16"/>
                <w:szCs w:val="16"/>
              </w:rPr>
              <w:fldChar w:fldCharType="separate"/>
            </w:r>
            <w:r w:rsidRPr="00F150D5">
              <w:rPr>
                <w:rFonts w:eastAsia="SimSun" w:cs="Arial"/>
                <w:color w:val="000000"/>
                <w:sz w:val="16"/>
                <w:szCs w:val="16"/>
              </w:rPr>
              <w:fldChar w:fldCharType="end"/>
            </w:r>
            <w:r w:rsidRPr="00F150D5">
              <w:rPr>
                <w:rFonts w:cs="Arial"/>
                <w:iCs/>
                <w:color w:val="000000"/>
                <w:sz w:val="16"/>
                <w:szCs w:val="16"/>
              </w:rPr>
              <w:t>Transboundary Diagnostic Analysis and Strategic Action Plan preparation</w:t>
            </w:r>
          </w:p>
        </w:tc>
        <w:tc>
          <w:tcPr>
            <w:tcW w:w="1334" w:type="pct"/>
            <w:tcBorders>
              <w:top w:val="nil"/>
              <w:left w:val="nil"/>
              <w:bottom w:val="single" w:sz="4" w:space="0" w:color="auto"/>
              <w:right w:val="single" w:sz="4" w:space="0" w:color="auto"/>
            </w:tcBorders>
            <w:shd w:val="clear" w:color="auto" w:fill="auto"/>
            <w:hideMark/>
          </w:tcPr>
          <w:p w14:paraId="6518B83E" w14:textId="77777777" w:rsidR="002A42D0" w:rsidRPr="00F150D5" w:rsidRDefault="002A42D0" w:rsidP="00AE0FBA">
            <w:pPr>
              <w:jc w:val="both"/>
              <w:rPr>
                <w:rFonts w:cs="Arial"/>
                <w:color w:val="000000"/>
                <w:sz w:val="16"/>
                <w:szCs w:val="16"/>
              </w:rPr>
            </w:pPr>
            <w:r w:rsidRPr="00F150D5">
              <w:rPr>
                <w:rFonts w:cs="Arial" w:hint="eastAsia"/>
                <w:color w:val="000000"/>
                <w:sz w:val="16"/>
                <w:szCs w:val="16"/>
              </w:rPr>
              <w:t> </w:t>
            </w:r>
          </w:p>
        </w:tc>
      </w:tr>
      <w:tr w:rsidR="002A42D0" w:rsidRPr="00F150D5" w14:paraId="5BC39918" w14:textId="77777777" w:rsidTr="00AE0FBA">
        <w:trPr>
          <w:trHeight w:val="161"/>
        </w:trPr>
        <w:tc>
          <w:tcPr>
            <w:tcW w:w="964" w:type="pct"/>
            <w:tcBorders>
              <w:top w:val="nil"/>
              <w:left w:val="single" w:sz="4" w:space="0" w:color="auto"/>
              <w:bottom w:val="single" w:sz="4" w:space="0" w:color="auto"/>
              <w:right w:val="single" w:sz="4" w:space="0" w:color="auto"/>
            </w:tcBorders>
            <w:shd w:val="clear" w:color="auto" w:fill="auto"/>
            <w:noWrap/>
            <w:vAlign w:val="bottom"/>
            <w:hideMark/>
          </w:tcPr>
          <w:p w14:paraId="26816DA5"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458" w:type="pct"/>
            <w:tcBorders>
              <w:top w:val="nil"/>
              <w:left w:val="nil"/>
              <w:bottom w:val="single" w:sz="4" w:space="0" w:color="auto"/>
              <w:right w:val="single" w:sz="4" w:space="0" w:color="auto"/>
            </w:tcBorders>
            <w:shd w:val="clear" w:color="auto" w:fill="auto"/>
            <w:hideMark/>
          </w:tcPr>
          <w:p w14:paraId="4E581BFF"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244" w:type="pct"/>
            <w:tcBorders>
              <w:top w:val="nil"/>
              <w:left w:val="nil"/>
              <w:bottom w:val="single" w:sz="4" w:space="0" w:color="auto"/>
              <w:right w:val="single" w:sz="4" w:space="0" w:color="auto"/>
            </w:tcBorders>
            <w:shd w:val="clear" w:color="auto" w:fill="auto"/>
            <w:vAlign w:val="center"/>
            <w:hideMark/>
          </w:tcPr>
          <w:p w14:paraId="2536F1AF" w14:textId="77777777" w:rsidR="002A42D0" w:rsidRPr="00F150D5" w:rsidRDefault="002A42D0" w:rsidP="00AE0FBA">
            <w:pPr>
              <w:ind w:left="150" w:hanging="150"/>
              <w:jc w:val="both"/>
              <w:rPr>
                <w:rFonts w:cs="Arial"/>
                <w:iCs/>
                <w:color w:val="000000"/>
                <w:sz w:val="16"/>
                <w:szCs w:val="16"/>
              </w:rPr>
            </w:pPr>
            <w:r w:rsidRPr="00F150D5">
              <w:rPr>
                <w:rFonts w:eastAsia="SimSun" w:cs="Arial"/>
                <w:color w:val="000000"/>
                <w:sz w:val="16"/>
                <w:szCs w:val="16"/>
              </w:rPr>
              <w:fldChar w:fldCharType="begin">
                <w:ffData>
                  <w:name w:val="IAP_cities"/>
                  <w:enabled/>
                  <w:calcOnExit w:val="0"/>
                  <w:checkBox>
                    <w:sizeAuto/>
                    <w:default w:val="0"/>
                  </w:checkBox>
                </w:ffData>
              </w:fldChar>
            </w:r>
            <w:r w:rsidRPr="00F150D5">
              <w:rPr>
                <w:rFonts w:eastAsia="SimSun" w:cs="Arial"/>
                <w:color w:val="000000"/>
                <w:sz w:val="16"/>
                <w:szCs w:val="16"/>
              </w:rPr>
              <w:instrText xml:space="preserve"> FORMCHECKBOX </w:instrText>
            </w:r>
            <w:r w:rsidR="00000000">
              <w:rPr>
                <w:rFonts w:eastAsia="SimSun" w:cs="Arial"/>
                <w:color w:val="000000"/>
                <w:sz w:val="16"/>
                <w:szCs w:val="16"/>
              </w:rPr>
            </w:r>
            <w:r w:rsidR="00000000">
              <w:rPr>
                <w:rFonts w:eastAsia="SimSun" w:cs="Arial"/>
                <w:color w:val="000000"/>
                <w:sz w:val="16"/>
                <w:szCs w:val="16"/>
              </w:rPr>
              <w:fldChar w:fldCharType="separate"/>
            </w:r>
            <w:r w:rsidRPr="00F150D5">
              <w:rPr>
                <w:rFonts w:eastAsia="SimSun" w:cs="Arial"/>
                <w:color w:val="000000"/>
                <w:sz w:val="16"/>
                <w:szCs w:val="16"/>
              </w:rPr>
              <w:fldChar w:fldCharType="end"/>
            </w:r>
            <w:r w:rsidRPr="00F150D5">
              <w:rPr>
                <w:rFonts w:cs="Arial"/>
                <w:iCs/>
                <w:color w:val="000000"/>
                <w:sz w:val="16"/>
                <w:szCs w:val="16"/>
              </w:rPr>
              <w:t>Strategic Action Plan Implementation</w:t>
            </w:r>
          </w:p>
        </w:tc>
        <w:tc>
          <w:tcPr>
            <w:tcW w:w="1334" w:type="pct"/>
            <w:tcBorders>
              <w:top w:val="nil"/>
              <w:left w:val="nil"/>
              <w:bottom w:val="single" w:sz="4" w:space="0" w:color="auto"/>
              <w:right w:val="single" w:sz="4" w:space="0" w:color="auto"/>
            </w:tcBorders>
            <w:shd w:val="clear" w:color="auto" w:fill="auto"/>
            <w:hideMark/>
          </w:tcPr>
          <w:p w14:paraId="47E29D91" w14:textId="77777777" w:rsidR="002A42D0" w:rsidRPr="00F150D5" w:rsidRDefault="002A42D0" w:rsidP="00AE0FBA">
            <w:pPr>
              <w:jc w:val="both"/>
              <w:rPr>
                <w:rFonts w:cs="Arial"/>
                <w:color w:val="000000"/>
                <w:sz w:val="16"/>
                <w:szCs w:val="16"/>
              </w:rPr>
            </w:pPr>
            <w:r w:rsidRPr="00F150D5">
              <w:rPr>
                <w:rFonts w:cs="Arial" w:hint="eastAsia"/>
                <w:color w:val="000000"/>
                <w:sz w:val="16"/>
                <w:szCs w:val="16"/>
              </w:rPr>
              <w:t> </w:t>
            </w:r>
          </w:p>
        </w:tc>
      </w:tr>
      <w:tr w:rsidR="002A42D0" w:rsidRPr="00F150D5" w14:paraId="39D80061" w14:textId="77777777" w:rsidTr="00AE0FBA">
        <w:trPr>
          <w:trHeight w:val="58"/>
        </w:trPr>
        <w:tc>
          <w:tcPr>
            <w:tcW w:w="964" w:type="pct"/>
            <w:tcBorders>
              <w:top w:val="nil"/>
              <w:left w:val="single" w:sz="4" w:space="0" w:color="auto"/>
              <w:bottom w:val="single" w:sz="4" w:space="0" w:color="auto"/>
              <w:right w:val="single" w:sz="4" w:space="0" w:color="auto"/>
            </w:tcBorders>
            <w:shd w:val="clear" w:color="auto" w:fill="auto"/>
            <w:noWrap/>
            <w:vAlign w:val="bottom"/>
            <w:hideMark/>
          </w:tcPr>
          <w:p w14:paraId="79D50A41"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458" w:type="pct"/>
            <w:tcBorders>
              <w:top w:val="nil"/>
              <w:left w:val="nil"/>
              <w:bottom w:val="single" w:sz="4" w:space="0" w:color="auto"/>
              <w:right w:val="single" w:sz="4" w:space="0" w:color="auto"/>
            </w:tcBorders>
            <w:shd w:val="clear" w:color="auto" w:fill="auto"/>
            <w:hideMark/>
          </w:tcPr>
          <w:p w14:paraId="7CF745F6"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244" w:type="pct"/>
            <w:tcBorders>
              <w:top w:val="nil"/>
              <w:left w:val="nil"/>
              <w:bottom w:val="single" w:sz="4" w:space="0" w:color="auto"/>
              <w:right w:val="single" w:sz="4" w:space="0" w:color="auto"/>
            </w:tcBorders>
            <w:shd w:val="clear" w:color="auto" w:fill="auto"/>
            <w:vAlign w:val="center"/>
            <w:hideMark/>
          </w:tcPr>
          <w:p w14:paraId="3543F35E" w14:textId="77777777" w:rsidR="002A42D0" w:rsidRPr="00F150D5" w:rsidRDefault="002A42D0" w:rsidP="00AE0FBA">
            <w:pPr>
              <w:ind w:left="150" w:hanging="150"/>
              <w:jc w:val="both"/>
              <w:rPr>
                <w:rFonts w:cs="Arial"/>
                <w:iCs/>
                <w:color w:val="000000"/>
                <w:sz w:val="16"/>
                <w:szCs w:val="16"/>
              </w:rPr>
            </w:pPr>
            <w:r w:rsidRPr="00F150D5">
              <w:rPr>
                <w:rFonts w:eastAsia="SimSun" w:cs="Arial"/>
                <w:color w:val="000000"/>
                <w:sz w:val="16"/>
                <w:szCs w:val="16"/>
              </w:rPr>
              <w:fldChar w:fldCharType="begin">
                <w:ffData>
                  <w:name w:val="IAP_cities"/>
                  <w:enabled/>
                  <w:calcOnExit w:val="0"/>
                  <w:checkBox>
                    <w:sizeAuto/>
                    <w:default w:val="0"/>
                  </w:checkBox>
                </w:ffData>
              </w:fldChar>
            </w:r>
            <w:r w:rsidRPr="00F150D5">
              <w:rPr>
                <w:rFonts w:eastAsia="SimSun" w:cs="Arial"/>
                <w:color w:val="000000"/>
                <w:sz w:val="16"/>
                <w:szCs w:val="16"/>
              </w:rPr>
              <w:instrText xml:space="preserve"> FORMCHECKBOX </w:instrText>
            </w:r>
            <w:r w:rsidR="00000000">
              <w:rPr>
                <w:rFonts w:eastAsia="SimSun" w:cs="Arial"/>
                <w:color w:val="000000"/>
                <w:sz w:val="16"/>
                <w:szCs w:val="16"/>
              </w:rPr>
            </w:r>
            <w:r w:rsidR="00000000">
              <w:rPr>
                <w:rFonts w:eastAsia="SimSun" w:cs="Arial"/>
                <w:color w:val="000000"/>
                <w:sz w:val="16"/>
                <w:szCs w:val="16"/>
              </w:rPr>
              <w:fldChar w:fldCharType="separate"/>
            </w:r>
            <w:r w:rsidRPr="00F150D5">
              <w:rPr>
                <w:rFonts w:eastAsia="SimSun" w:cs="Arial"/>
                <w:color w:val="000000"/>
                <w:sz w:val="16"/>
                <w:szCs w:val="16"/>
              </w:rPr>
              <w:fldChar w:fldCharType="end"/>
            </w:r>
            <w:r w:rsidRPr="00F150D5">
              <w:rPr>
                <w:rFonts w:cs="Arial"/>
                <w:iCs/>
                <w:color w:val="000000"/>
                <w:sz w:val="16"/>
                <w:szCs w:val="16"/>
              </w:rPr>
              <w:t>Areas Beyond National Jurisdiction</w:t>
            </w:r>
          </w:p>
        </w:tc>
        <w:tc>
          <w:tcPr>
            <w:tcW w:w="1334" w:type="pct"/>
            <w:tcBorders>
              <w:top w:val="nil"/>
              <w:left w:val="nil"/>
              <w:bottom w:val="single" w:sz="4" w:space="0" w:color="auto"/>
              <w:right w:val="single" w:sz="4" w:space="0" w:color="auto"/>
            </w:tcBorders>
            <w:shd w:val="clear" w:color="auto" w:fill="auto"/>
            <w:hideMark/>
          </w:tcPr>
          <w:p w14:paraId="0ADC2083" w14:textId="77777777" w:rsidR="002A42D0" w:rsidRPr="00F150D5" w:rsidRDefault="002A42D0" w:rsidP="00AE0FBA">
            <w:pPr>
              <w:jc w:val="both"/>
              <w:rPr>
                <w:rFonts w:cs="Arial"/>
                <w:color w:val="000000"/>
                <w:sz w:val="16"/>
                <w:szCs w:val="16"/>
              </w:rPr>
            </w:pPr>
            <w:r w:rsidRPr="00F150D5">
              <w:rPr>
                <w:rFonts w:cs="Arial" w:hint="eastAsia"/>
                <w:color w:val="000000"/>
                <w:sz w:val="16"/>
                <w:szCs w:val="16"/>
              </w:rPr>
              <w:t> </w:t>
            </w:r>
          </w:p>
        </w:tc>
      </w:tr>
      <w:tr w:rsidR="002A42D0" w:rsidRPr="00F150D5" w14:paraId="1921C89E" w14:textId="77777777" w:rsidTr="00AE0FBA">
        <w:trPr>
          <w:trHeight w:val="58"/>
        </w:trPr>
        <w:tc>
          <w:tcPr>
            <w:tcW w:w="964" w:type="pct"/>
            <w:tcBorders>
              <w:top w:val="nil"/>
              <w:left w:val="single" w:sz="4" w:space="0" w:color="auto"/>
              <w:bottom w:val="single" w:sz="4" w:space="0" w:color="auto"/>
              <w:right w:val="single" w:sz="4" w:space="0" w:color="auto"/>
            </w:tcBorders>
            <w:shd w:val="clear" w:color="auto" w:fill="auto"/>
            <w:noWrap/>
            <w:vAlign w:val="bottom"/>
            <w:hideMark/>
          </w:tcPr>
          <w:p w14:paraId="2E936B52"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458" w:type="pct"/>
            <w:tcBorders>
              <w:top w:val="nil"/>
              <w:left w:val="nil"/>
              <w:bottom w:val="single" w:sz="4" w:space="0" w:color="auto"/>
              <w:right w:val="single" w:sz="4" w:space="0" w:color="auto"/>
            </w:tcBorders>
            <w:shd w:val="clear" w:color="auto" w:fill="auto"/>
            <w:hideMark/>
          </w:tcPr>
          <w:p w14:paraId="6888F9B6"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244" w:type="pct"/>
            <w:tcBorders>
              <w:top w:val="nil"/>
              <w:left w:val="nil"/>
              <w:bottom w:val="single" w:sz="4" w:space="0" w:color="auto"/>
              <w:right w:val="single" w:sz="4" w:space="0" w:color="auto"/>
            </w:tcBorders>
            <w:shd w:val="clear" w:color="auto" w:fill="auto"/>
            <w:vAlign w:val="center"/>
            <w:hideMark/>
          </w:tcPr>
          <w:p w14:paraId="69E09B8C" w14:textId="77777777" w:rsidR="002A42D0" w:rsidRPr="00F150D5" w:rsidRDefault="002A42D0" w:rsidP="00AE0FBA">
            <w:pPr>
              <w:jc w:val="both"/>
              <w:rPr>
                <w:rFonts w:cs="Arial"/>
                <w:iCs/>
                <w:color w:val="000000"/>
                <w:sz w:val="16"/>
                <w:szCs w:val="16"/>
              </w:rPr>
            </w:pPr>
            <w:r w:rsidRPr="00F150D5">
              <w:rPr>
                <w:rFonts w:eastAsia="SimSun" w:cs="Arial"/>
                <w:color w:val="000000"/>
                <w:sz w:val="16"/>
                <w:szCs w:val="16"/>
              </w:rPr>
              <w:fldChar w:fldCharType="begin">
                <w:ffData>
                  <w:name w:val="IAP_cities"/>
                  <w:enabled/>
                  <w:calcOnExit w:val="0"/>
                  <w:checkBox>
                    <w:sizeAuto/>
                    <w:default w:val="0"/>
                  </w:checkBox>
                </w:ffData>
              </w:fldChar>
            </w:r>
            <w:r w:rsidRPr="00F150D5">
              <w:rPr>
                <w:rFonts w:eastAsia="SimSun" w:cs="Arial"/>
                <w:color w:val="000000"/>
                <w:sz w:val="16"/>
                <w:szCs w:val="16"/>
              </w:rPr>
              <w:instrText xml:space="preserve"> FORMCHECKBOX </w:instrText>
            </w:r>
            <w:r w:rsidR="00000000">
              <w:rPr>
                <w:rFonts w:eastAsia="SimSun" w:cs="Arial"/>
                <w:color w:val="000000"/>
                <w:sz w:val="16"/>
                <w:szCs w:val="16"/>
              </w:rPr>
            </w:r>
            <w:r w:rsidR="00000000">
              <w:rPr>
                <w:rFonts w:eastAsia="SimSun" w:cs="Arial"/>
                <w:color w:val="000000"/>
                <w:sz w:val="16"/>
                <w:szCs w:val="16"/>
              </w:rPr>
              <w:fldChar w:fldCharType="separate"/>
            </w:r>
            <w:r w:rsidRPr="00F150D5">
              <w:rPr>
                <w:rFonts w:eastAsia="SimSun" w:cs="Arial"/>
                <w:color w:val="000000"/>
                <w:sz w:val="16"/>
                <w:szCs w:val="16"/>
              </w:rPr>
              <w:fldChar w:fldCharType="end"/>
            </w:r>
            <w:r w:rsidRPr="00F150D5">
              <w:rPr>
                <w:rFonts w:cs="Arial"/>
                <w:iCs/>
                <w:color w:val="000000"/>
                <w:sz w:val="16"/>
                <w:szCs w:val="16"/>
              </w:rPr>
              <w:t>Large Marine Ecosystems</w:t>
            </w:r>
          </w:p>
        </w:tc>
        <w:tc>
          <w:tcPr>
            <w:tcW w:w="1334" w:type="pct"/>
            <w:tcBorders>
              <w:top w:val="nil"/>
              <w:left w:val="nil"/>
              <w:bottom w:val="single" w:sz="4" w:space="0" w:color="auto"/>
              <w:right w:val="single" w:sz="4" w:space="0" w:color="auto"/>
            </w:tcBorders>
            <w:shd w:val="clear" w:color="auto" w:fill="auto"/>
            <w:hideMark/>
          </w:tcPr>
          <w:p w14:paraId="68BC414B" w14:textId="77777777" w:rsidR="002A42D0" w:rsidRPr="00F150D5" w:rsidRDefault="002A42D0" w:rsidP="00AE0FBA">
            <w:pPr>
              <w:jc w:val="both"/>
              <w:rPr>
                <w:rFonts w:cs="Arial"/>
                <w:color w:val="000000"/>
                <w:sz w:val="16"/>
                <w:szCs w:val="16"/>
              </w:rPr>
            </w:pPr>
            <w:r w:rsidRPr="00F150D5">
              <w:rPr>
                <w:rFonts w:cs="Arial" w:hint="eastAsia"/>
                <w:color w:val="000000"/>
                <w:sz w:val="16"/>
                <w:szCs w:val="16"/>
              </w:rPr>
              <w:t> </w:t>
            </w:r>
          </w:p>
        </w:tc>
      </w:tr>
      <w:tr w:rsidR="002A42D0" w:rsidRPr="00F150D5" w14:paraId="5C3771BC" w14:textId="77777777" w:rsidTr="00AE0FBA">
        <w:trPr>
          <w:trHeight w:val="58"/>
        </w:trPr>
        <w:tc>
          <w:tcPr>
            <w:tcW w:w="964" w:type="pct"/>
            <w:tcBorders>
              <w:top w:val="nil"/>
              <w:left w:val="single" w:sz="4" w:space="0" w:color="auto"/>
              <w:bottom w:val="single" w:sz="4" w:space="0" w:color="auto"/>
              <w:right w:val="single" w:sz="4" w:space="0" w:color="auto"/>
            </w:tcBorders>
            <w:shd w:val="clear" w:color="auto" w:fill="auto"/>
            <w:noWrap/>
            <w:vAlign w:val="bottom"/>
            <w:hideMark/>
          </w:tcPr>
          <w:p w14:paraId="401A1E3B"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458" w:type="pct"/>
            <w:tcBorders>
              <w:top w:val="nil"/>
              <w:left w:val="nil"/>
              <w:bottom w:val="single" w:sz="4" w:space="0" w:color="auto"/>
              <w:right w:val="single" w:sz="4" w:space="0" w:color="auto"/>
            </w:tcBorders>
            <w:shd w:val="clear" w:color="auto" w:fill="auto"/>
            <w:hideMark/>
          </w:tcPr>
          <w:p w14:paraId="45068630"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244" w:type="pct"/>
            <w:tcBorders>
              <w:top w:val="nil"/>
              <w:left w:val="nil"/>
              <w:bottom w:val="single" w:sz="4" w:space="0" w:color="auto"/>
              <w:right w:val="single" w:sz="4" w:space="0" w:color="auto"/>
            </w:tcBorders>
            <w:shd w:val="clear" w:color="auto" w:fill="auto"/>
            <w:vAlign w:val="center"/>
            <w:hideMark/>
          </w:tcPr>
          <w:p w14:paraId="2656C797" w14:textId="77777777" w:rsidR="002A42D0" w:rsidRPr="00F150D5" w:rsidRDefault="002A42D0" w:rsidP="00AE0FBA">
            <w:pPr>
              <w:jc w:val="both"/>
              <w:rPr>
                <w:rFonts w:cs="Arial"/>
                <w:iCs/>
                <w:color w:val="000000"/>
                <w:sz w:val="16"/>
                <w:szCs w:val="16"/>
              </w:rPr>
            </w:pPr>
            <w:r w:rsidRPr="00F150D5">
              <w:rPr>
                <w:rFonts w:eastAsia="SimSun" w:cs="Arial"/>
                <w:color w:val="000000"/>
                <w:sz w:val="16"/>
                <w:szCs w:val="16"/>
              </w:rPr>
              <w:fldChar w:fldCharType="begin">
                <w:ffData>
                  <w:name w:val="IAP_cities"/>
                  <w:enabled/>
                  <w:calcOnExit w:val="0"/>
                  <w:checkBox>
                    <w:sizeAuto/>
                    <w:default w:val="0"/>
                  </w:checkBox>
                </w:ffData>
              </w:fldChar>
            </w:r>
            <w:r w:rsidRPr="00F150D5">
              <w:rPr>
                <w:rFonts w:eastAsia="SimSun" w:cs="Arial"/>
                <w:color w:val="000000"/>
                <w:sz w:val="16"/>
                <w:szCs w:val="16"/>
              </w:rPr>
              <w:instrText xml:space="preserve"> FORMCHECKBOX </w:instrText>
            </w:r>
            <w:r w:rsidR="00000000">
              <w:rPr>
                <w:rFonts w:eastAsia="SimSun" w:cs="Arial"/>
                <w:color w:val="000000"/>
                <w:sz w:val="16"/>
                <w:szCs w:val="16"/>
              </w:rPr>
            </w:r>
            <w:r w:rsidR="00000000">
              <w:rPr>
                <w:rFonts w:eastAsia="SimSun" w:cs="Arial"/>
                <w:color w:val="000000"/>
                <w:sz w:val="16"/>
                <w:szCs w:val="16"/>
              </w:rPr>
              <w:fldChar w:fldCharType="separate"/>
            </w:r>
            <w:r w:rsidRPr="00F150D5">
              <w:rPr>
                <w:rFonts w:eastAsia="SimSun" w:cs="Arial"/>
                <w:color w:val="000000"/>
                <w:sz w:val="16"/>
                <w:szCs w:val="16"/>
              </w:rPr>
              <w:fldChar w:fldCharType="end"/>
            </w:r>
            <w:r w:rsidRPr="00F150D5">
              <w:rPr>
                <w:rFonts w:cs="Arial"/>
                <w:iCs/>
                <w:color w:val="000000"/>
                <w:sz w:val="16"/>
                <w:szCs w:val="16"/>
              </w:rPr>
              <w:t>Private Sector</w:t>
            </w:r>
          </w:p>
        </w:tc>
        <w:tc>
          <w:tcPr>
            <w:tcW w:w="1334" w:type="pct"/>
            <w:tcBorders>
              <w:top w:val="nil"/>
              <w:left w:val="nil"/>
              <w:bottom w:val="single" w:sz="4" w:space="0" w:color="auto"/>
              <w:right w:val="single" w:sz="4" w:space="0" w:color="auto"/>
            </w:tcBorders>
            <w:shd w:val="clear" w:color="auto" w:fill="auto"/>
            <w:hideMark/>
          </w:tcPr>
          <w:p w14:paraId="6A33B1C3" w14:textId="77777777" w:rsidR="002A42D0" w:rsidRPr="00F150D5" w:rsidRDefault="002A42D0" w:rsidP="00AE0FBA">
            <w:pPr>
              <w:jc w:val="both"/>
              <w:rPr>
                <w:rFonts w:cs="Arial"/>
                <w:color w:val="000000"/>
                <w:sz w:val="16"/>
                <w:szCs w:val="16"/>
              </w:rPr>
            </w:pPr>
            <w:r w:rsidRPr="00F150D5">
              <w:rPr>
                <w:rFonts w:cs="Arial" w:hint="eastAsia"/>
                <w:color w:val="000000"/>
                <w:sz w:val="16"/>
                <w:szCs w:val="16"/>
              </w:rPr>
              <w:t> </w:t>
            </w:r>
          </w:p>
        </w:tc>
      </w:tr>
      <w:tr w:rsidR="002A42D0" w:rsidRPr="00F150D5" w14:paraId="456C4D8B" w14:textId="77777777" w:rsidTr="00AE0FBA">
        <w:trPr>
          <w:trHeight w:val="58"/>
        </w:trPr>
        <w:tc>
          <w:tcPr>
            <w:tcW w:w="964" w:type="pct"/>
            <w:tcBorders>
              <w:top w:val="nil"/>
              <w:left w:val="single" w:sz="4" w:space="0" w:color="auto"/>
              <w:bottom w:val="single" w:sz="4" w:space="0" w:color="auto"/>
              <w:right w:val="single" w:sz="4" w:space="0" w:color="auto"/>
            </w:tcBorders>
            <w:shd w:val="clear" w:color="auto" w:fill="auto"/>
            <w:noWrap/>
            <w:vAlign w:val="bottom"/>
            <w:hideMark/>
          </w:tcPr>
          <w:p w14:paraId="561328B7"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458" w:type="pct"/>
            <w:tcBorders>
              <w:top w:val="nil"/>
              <w:left w:val="nil"/>
              <w:bottom w:val="single" w:sz="4" w:space="0" w:color="auto"/>
              <w:right w:val="single" w:sz="4" w:space="0" w:color="auto"/>
            </w:tcBorders>
            <w:shd w:val="clear" w:color="auto" w:fill="auto"/>
            <w:hideMark/>
          </w:tcPr>
          <w:p w14:paraId="380DD224"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244" w:type="pct"/>
            <w:tcBorders>
              <w:top w:val="nil"/>
              <w:left w:val="nil"/>
              <w:bottom w:val="single" w:sz="4" w:space="0" w:color="auto"/>
              <w:right w:val="single" w:sz="4" w:space="0" w:color="auto"/>
            </w:tcBorders>
            <w:shd w:val="clear" w:color="auto" w:fill="auto"/>
            <w:vAlign w:val="center"/>
            <w:hideMark/>
          </w:tcPr>
          <w:p w14:paraId="05438ADF" w14:textId="77777777" w:rsidR="002A42D0" w:rsidRPr="00F150D5" w:rsidRDefault="002A42D0" w:rsidP="00AE0FBA">
            <w:pPr>
              <w:jc w:val="both"/>
              <w:rPr>
                <w:rFonts w:cs="Arial"/>
                <w:iCs/>
                <w:color w:val="000000"/>
                <w:sz w:val="16"/>
                <w:szCs w:val="16"/>
              </w:rPr>
            </w:pPr>
            <w:r w:rsidRPr="00F150D5">
              <w:rPr>
                <w:rFonts w:eastAsia="SimSun" w:cs="Arial"/>
                <w:color w:val="000000"/>
                <w:sz w:val="16"/>
                <w:szCs w:val="16"/>
              </w:rPr>
              <w:fldChar w:fldCharType="begin">
                <w:ffData>
                  <w:name w:val="IAP_cities"/>
                  <w:enabled/>
                  <w:calcOnExit w:val="0"/>
                  <w:checkBox>
                    <w:sizeAuto/>
                    <w:default w:val="0"/>
                  </w:checkBox>
                </w:ffData>
              </w:fldChar>
            </w:r>
            <w:r w:rsidRPr="00F150D5">
              <w:rPr>
                <w:rFonts w:eastAsia="SimSun" w:cs="Arial"/>
                <w:color w:val="000000"/>
                <w:sz w:val="16"/>
                <w:szCs w:val="16"/>
              </w:rPr>
              <w:instrText xml:space="preserve"> FORMCHECKBOX </w:instrText>
            </w:r>
            <w:r w:rsidR="00000000">
              <w:rPr>
                <w:rFonts w:eastAsia="SimSun" w:cs="Arial"/>
                <w:color w:val="000000"/>
                <w:sz w:val="16"/>
                <w:szCs w:val="16"/>
              </w:rPr>
            </w:r>
            <w:r w:rsidR="00000000">
              <w:rPr>
                <w:rFonts w:eastAsia="SimSun" w:cs="Arial"/>
                <w:color w:val="000000"/>
                <w:sz w:val="16"/>
                <w:szCs w:val="16"/>
              </w:rPr>
              <w:fldChar w:fldCharType="separate"/>
            </w:r>
            <w:r w:rsidRPr="00F150D5">
              <w:rPr>
                <w:rFonts w:eastAsia="SimSun" w:cs="Arial"/>
                <w:color w:val="000000"/>
                <w:sz w:val="16"/>
                <w:szCs w:val="16"/>
              </w:rPr>
              <w:fldChar w:fldCharType="end"/>
            </w:r>
            <w:r w:rsidRPr="00F150D5">
              <w:rPr>
                <w:rFonts w:cs="Arial"/>
                <w:iCs/>
                <w:color w:val="000000"/>
                <w:sz w:val="16"/>
                <w:szCs w:val="16"/>
              </w:rPr>
              <w:t>Aquaculture</w:t>
            </w:r>
          </w:p>
        </w:tc>
        <w:tc>
          <w:tcPr>
            <w:tcW w:w="1334" w:type="pct"/>
            <w:tcBorders>
              <w:top w:val="nil"/>
              <w:left w:val="nil"/>
              <w:bottom w:val="single" w:sz="4" w:space="0" w:color="auto"/>
              <w:right w:val="single" w:sz="4" w:space="0" w:color="auto"/>
            </w:tcBorders>
            <w:shd w:val="clear" w:color="auto" w:fill="auto"/>
            <w:hideMark/>
          </w:tcPr>
          <w:p w14:paraId="0B332DAF" w14:textId="77777777" w:rsidR="002A42D0" w:rsidRPr="00F150D5" w:rsidRDefault="002A42D0" w:rsidP="00AE0FBA">
            <w:pPr>
              <w:jc w:val="both"/>
              <w:rPr>
                <w:rFonts w:cs="Arial"/>
                <w:color w:val="000000"/>
                <w:sz w:val="16"/>
                <w:szCs w:val="16"/>
              </w:rPr>
            </w:pPr>
            <w:r w:rsidRPr="00F150D5">
              <w:rPr>
                <w:rFonts w:cs="Arial" w:hint="eastAsia"/>
                <w:color w:val="000000"/>
                <w:sz w:val="16"/>
                <w:szCs w:val="16"/>
              </w:rPr>
              <w:t> </w:t>
            </w:r>
          </w:p>
        </w:tc>
      </w:tr>
      <w:tr w:rsidR="002A42D0" w:rsidRPr="00F150D5" w14:paraId="57D27DAF" w14:textId="77777777" w:rsidTr="00AE0FBA">
        <w:trPr>
          <w:trHeight w:val="58"/>
        </w:trPr>
        <w:tc>
          <w:tcPr>
            <w:tcW w:w="964" w:type="pct"/>
            <w:tcBorders>
              <w:top w:val="nil"/>
              <w:left w:val="single" w:sz="4" w:space="0" w:color="auto"/>
              <w:bottom w:val="single" w:sz="4" w:space="0" w:color="auto"/>
              <w:right w:val="single" w:sz="4" w:space="0" w:color="auto"/>
            </w:tcBorders>
            <w:shd w:val="clear" w:color="auto" w:fill="auto"/>
            <w:noWrap/>
            <w:vAlign w:val="bottom"/>
            <w:hideMark/>
          </w:tcPr>
          <w:p w14:paraId="66E7A576"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458" w:type="pct"/>
            <w:tcBorders>
              <w:top w:val="nil"/>
              <w:left w:val="nil"/>
              <w:bottom w:val="single" w:sz="4" w:space="0" w:color="auto"/>
              <w:right w:val="single" w:sz="4" w:space="0" w:color="auto"/>
            </w:tcBorders>
            <w:shd w:val="clear" w:color="auto" w:fill="auto"/>
            <w:hideMark/>
          </w:tcPr>
          <w:p w14:paraId="5FC38325"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244" w:type="pct"/>
            <w:tcBorders>
              <w:top w:val="nil"/>
              <w:left w:val="nil"/>
              <w:bottom w:val="single" w:sz="4" w:space="0" w:color="auto"/>
              <w:right w:val="single" w:sz="4" w:space="0" w:color="auto"/>
            </w:tcBorders>
            <w:shd w:val="clear" w:color="auto" w:fill="auto"/>
            <w:vAlign w:val="center"/>
            <w:hideMark/>
          </w:tcPr>
          <w:p w14:paraId="6A8B1621" w14:textId="77777777" w:rsidR="002A42D0" w:rsidRPr="00F150D5" w:rsidRDefault="002A42D0" w:rsidP="00AE0FBA">
            <w:pPr>
              <w:jc w:val="both"/>
              <w:rPr>
                <w:rFonts w:cs="Arial"/>
                <w:iCs/>
                <w:color w:val="000000"/>
                <w:sz w:val="16"/>
                <w:szCs w:val="16"/>
              </w:rPr>
            </w:pPr>
            <w:r w:rsidRPr="00F150D5">
              <w:rPr>
                <w:rFonts w:eastAsia="SimSun" w:cs="Arial"/>
                <w:color w:val="000000"/>
                <w:sz w:val="16"/>
                <w:szCs w:val="16"/>
              </w:rPr>
              <w:fldChar w:fldCharType="begin">
                <w:ffData>
                  <w:name w:val="IAP_cities"/>
                  <w:enabled/>
                  <w:calcOnExit w:val="0"/>
                  <w:checkBox>
                    <w:sizeAuto/>
                    <w:default w:val="0"/>
                  </w:checkBox>
                </w:ffData>
              </w:fldChar>
            </w:r>
            <w:r w:rsidRPr="00F150D5">
              <w:rPr>
                <w:rFonts w:eastAsia="SimSun" w:cs="Arial"/>
                <w:color w:val="000000"/>
                <w:sz w:val="16"/>
                <w:szCs w:val="16"/>
              </w:rPr>
              <w:instrText xml:space="preserve"> FORMCHECKBOX </w:instrText>
            </w:r>
            <w:r w:rsidR="00000000">
              <w:rPr>
                <w:rFonts w:eastAsia="SimSun" w:cs="Arial"/>
                <w:color w:val="000000"/>
                <w:sz w:val="16"/>
                <w:szCs w:val="16"/>
              </w:rPr>
            </w:r>
            <w:r w:rsidR="00000000">
              <w:rPr>
                <w:rFonts w:eastAsia="SimSun" w:cs="Arial"/>
                <w:color w:val="000000"/>
                <w:sz w:val="16"/>
                <w:szCs w:val="16"/>
              </w:rPr>
              <w:fldChar w:fldCharType="separate"/>
            </w:r>
            <w:r w:rsidRPr="00F150D5">
              <w:rPr>
                <w:rFonts w:eastAsia="SimSun" w:cs="Arial"/>
                <w:color w:val="000000"/>
                <w:sz w:val="16"/>
                <w:szCs w:val="16"/>
              </w:rPr>
              <w:fldChar w:fldCharType="end"/>
            </w:r>
            <w:r w:rsidRPr="00F150D5">
              <w:rPr>
                <w:rFonts w:cs="Arial"/>
                <w:iCs/>
                <w:color w:val="000000"/>
                <w:sz w:val="16"/>
                <w:szCs w:val="16"/>
              </w:rPr>
              <w:t>Marine Protected Area</w:t>
            </w:r>
          </w:p>
        </w:tc>
        <w:tc>
          <w:tcPr>
            <w:tcW w:w="1334" w:type="pct"/>
            <w:tcBorders>
              <w:top w:val="nil"/>
              <w:left w:val="nil"/>
              <w:bottom w:val="single" w:sz="4" w:space="0" w:color="auto"/>
              <w:right w:val="single" w:sz="4" w:space="0" w:color="auto"/>
            </w:tcBorders>
            <w:shd w:val="clear" w:color="auto" w:fill="auto"/>
            <w:hideMark/>
          </w:tcPr>
          <w:p w14:paraId="74DCDB35" w14:textId="77777777" w:rsidR="002A42D0" w:rsidRPr="00F150D5" w:rsidRDefault="002A42D0" w:rsidP="00AE0FBA">
            <w:pPr>
              <w:jc w:val="both"/>
              <w:rPr>
                <w:rFonts w:cs="Arial"/>
                <w:color w:val="000000"/>
                <w:sz w:val="16"/>
                <w:szCs w:val="16"/>
              </w:rPr>
            </w:pPr>
            <w:r w:rsidRPr="00F150D5">
              <w:rPr>
                <w:rFonts w:cs="Arial" w:hint="eastAsia"/>
                <w:color w:val="000000"/>
                <w:sz w:val="16"/>
                <w:szCs w:val="16"/>
              </w:rPr>
              <w:t> </w:t>
            </w:r>
          </w:p>
        </w:tc>
      </w:tr>
      <w:tr w:rsidR="002A42D0" w:rsidRPr="00F150D5" w14:paraId="5C92D085" w14:textId="77777777" w:rsidTr="00AE0FBA">
        <w:trPr>
          <w:trHeight w:val="58"/>
        </w:trPr>
        <w:tc>
          <w:tcPr>
            <w:tcW w:w="964" w:type="pct"/>
            <w:tcBorders>
              <w:top w:val="nil"/>
              <w:left w:val="single" w:sz="4" w:space="0" w:color="auto"/>
              <w:bottom w:val="single" w:sz="4" w:space="0" w:color="auto"/>
              <w:right w:val="single" w:sz="4" w:space="0" w:color="auto"/>
            </w:tcBorders>
            <w:shd w:val="clear" w:color="auto" w:fill="auto"/>
            <w:noWrap/>
            <w:vAlign w:val="bottom"/>
            <w:hideMark/>
          </w:tcPr>
          <w:p w14:paraId="412C7F1C"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458" w:type="pct"/>
            <w:tcBorders>
              <w:top w:val="nil"/>
              <w:left w:val="nil"/>
              <w:bottom w:val="single" w:sz="4" w:space="0" w:color="auto"/>
              <w:right w:val="single" w:sz="4" w:space="0" w:color="auto"/>
            </w:tcBorders>
            <w:shd w:val="clear" w:color="auto" w:fill="auto"/>
            <w:hideMark/>
          </w:tcPr>
          <w:p w14:paraId="63153B86"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244" w:type="pct"/>
            <w:tcBorders>
              <w:top w:val="nil"/>
              <w:left w:val="nil"/>
              <w:bottom w:val="single" w:sz="4" w:space="0" w:color="auto"/>
              <w:right w:val="single" w:sz="4" w:space="0" w:color="auto"/>
            </w:tcBorders>
            <w:shd w:val="clear" w:color="auto" w:fill="auto"/>
            <w:vAlign w:val="center"/>
            <w:hideMark/>
          </w:tcPr>
          <w:p w14:paraId="4099622A" w14:textId="77777777" w:rsidR="002A42D0" w:rsidRPr="00F150D5" w:rsidRDefault="002A42D0" w:rsidP="00AE0FBA">
            <w:pPr>
              <w:jc w:val="both"/>
              <w:rPr>
                <w:rFonts w:cs="Arial"/>
                <w:iCs/>
                <w:color w:val="000000"/>
                <w:sz w:val="16"/>
                <w:szCs w:val="16"/>
              </w:rPr>
            </w:pPr>
            <w:r w:rsidRPr="00F150D5">
              <w:rPr>
                <w:rFonts w:eastAsia="SimSun" w:cs="Arial"/>
                <w:color w:val="000000"/>
                <w:sz w:val="16"/>
                <w:szCs w:val="16"/>
              </w:rPr>
              <w:fldChar w:fldCharType="begin">
                <w:ffData>
                  <w:name w:val="IAP_cities"/>
                  <w:enabled/>
                  <w:calcOnExit w:val="0"/>
                  <w:checkBox>
                    <w:sizeAuto/>
                    <w:default w:val="0"/>
                  </w:checkBox>
                </w:ffData>
              </w:fldChar>
            </w:r>
            <w:r w:rsidRPr="00F150D5">
              <w:rPr>
                <w:rFonts w:eastAsia="SimSun" w:cs="Arial"/>
                <w:color w:val="000000"/>
                <w:sz w:val="16"/>
                <w:szCs w:val="16"/>
              </w:rPr>
              <w:instrText xml:space="preserve"> FORMCHECKBOX </w:instrText>
            </w:r>
            <w:r w:rsidR="00000000">
              <w:rPr>
                <w:rFonts w:eastAsia="SimSun" w:cs="Arial"/>
                <w:color w:val="000000"/>
                <w:sz w:val="16"/>
                <w:szCs w:val="16"/>
              </w:rPr>
            </w:r>
            <w:r w:rsidR="00000000">
              <w:rPr>
                <w:rFonts w:eastAsia="SimSun" w:cs="Arial"/>
                <w:color w:val="000000"/>
                <w:sz w:val="16"/>
                <w:szCs w:val="16"/>
              </w:rPr>
              <w:fldChar w:fldCharType="separate"/>
            </w:r>
            <w:r w:rsidRPr="00F150D5">
              <w:rPr>
                <w:rFonts w:eastAsia="SimSun" w:cs="Arial"/>
                <w:color w:val="000000"/>
                <w:sz w:val="16"/>
                <w:szCs w:val="16"/>
              </w:rPr>
              <w:fldChar w:fldCharType="end"/>
            </w:r>
            <w:r w:rsidRPr="00F150D5">
              <w:rPr>
                <w:rFonts w:cs="Arial"/>
                <w:iCs/>
                <w:color w:val="000000"/>
                <w:sz w:val="16"/>
                <w:szCs w:val="16"/>
              </w:rPr>
              <w:t>Biomes</w:t>
            </w:r>
          </w:p>
        </w:tc>
        <w:tc>
          <w:tcPr>
            <w:tcW w:w="1334" w:type="pct"/>
            <w:tcBorders>
              <w:top w:val="nil"/>
              <w:left w:val="nil"/>
              <w:bottom w:val="single" w:sz="4" w:space="0" w:color="auto"/>
              <w:right w:val="single" w:sz="4" w:space="0" w:color="auto"/>
            </w:tcBorders>
            <w:shd w:val="clear" w:color="auto" w:fill="auto"/>
            <w:hideMark/>
          </w:tcPr>
          <w:p w14:paraId="5757C0F8" w14:textId="77777777" w:rsidR="002A42D0" w:rsidRPr="00F150D5" w:rsidRDefault="002A42D0" w:rsidP="00AE0FBA">
            <w:pPr>
              <w:jc w:val="both"/>
              <w:rPr>
                <w:rFonts w:cs="Arial"/>
                <w:color w:val="000000"/>
                <w:sz w:val="16"/>
                <w:szCs w:val="16"/>
              </w:rPr>
            </w:pPr>
            <w:r w:rsidRPr="00F150D5">
              <w:rPr>
                <w:rFonts w:cs="Arial" w:hint="eastAsia"/>
                <w:color w:val="000000"/>
                <w:sz w:val="16"/>
                <w:szCs w:val="16"/>
              </w:rPr>
              <w:t> </w:t>
            </w:r>
          </w:p>
        </w:tc>
      </w:tr>
      <w:tr w:rsidR="002A42D0" w:rsidRPr="00F150D5" w14:paraId="37ACC58D" w14:textId="77777777" w:rsidTr="00AE0FBA">
        <w:trPr>
          <w:trHeight w:val="58"/>
        </w:trPr>
        <w:tc>
          <w:tcPr>
            <w:tcW w:w="964" w:type="pct"/>
            <w:tcBorders>
              <w:top w:val="nil"/>
              <w:left w:val="single" w:sz="4" w:space="0" w:color="auto"/>
              <w:bottom w:val="single" w:sz="4" w:space="0" w:color="auto"/>
              <w:right w:val="single" w:sz="4" w:space="0" w:color="auto"/>
            </w:tcBorders>
            <w:shd w:val="clear" w:color="auto" w:fill="auto"/>
            <w:noWrap/>
            <w:vAlign w:val="bottom"/>
            <w:hideMark/>
          </w:tcPr>
          <w:p w14:paraId="075663C6"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458" w:type="pct"/>
            <w:tcBorders>
              <w:top w:val="nil"/>
              <w:left w:val="nil"/>
              <w:bottom w:val="single" w:sz="4" w:space="0" w:color="auto"/>
              <w:right w:val="single" w:sz="4" w:space="0" w:color="auto"/>
            </w:tcBorders>
            <w:shd w:val="clear" w:color="auto" w:fill="auto"/>
            <w:hideMark/>
          </w:tcPr>
          <w:p w14:paraId="183E5429"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244" w:type="pct"/>
            <w:tcBorders>
              <w:top w:val="nil"/>
              <w:left w:val="nil"/>
              <w:bottom w:val="single" w:sz="4" w:space="0" w:color="auto"/>
              <w:right w:val="single" w:sz="4" w:space="0" w:color="auto"/>
            </w:tcBorders>
            <w:shd w:val="clear" w:color="auto" w:fill="auto"/>
            <w:vAlign w:val="center"/>
            <w:hideMark/>
          </w:tcPr>
          <w:p w14:paraId="2A2F6956" w14:textId="77777777" w:rsidR="002A42D0" w:rsidRPr="00F150D5" w:rsidRDefault="002A42D0" w:rsidP="00AE0FBA">
            <w:pPr>
              <w:jc w:val="both"/>
              <w:rPr>
                <w:rFonts w:cs="Arial"/>
                <w:iCs/>
                <w:color w:val="000000"/>
                <w:sz w:val="16"/>
                <w:szCs w:val="16"/>
              </w:rPr>
            </w:pPr>
            <w:r w:rsidRPr="00F150D5">
              <w:rPr>
                <w:rFonts w:cs="Arial" w:hint="eastAsia"/>
                <w:iCs/>
                <w:color w:val="000000"/>
                <w:sz w:val="16"/>
                <w:szCs w:val="16"/>
              </w:rPr>
              <w:t> </w:t>
            </w:r>
          </w:p>
        </w:tc>
        <w:tc>
          <w:tcPr>
            <w:tcW w:w="1334" w:type="pct"/>
            <w:tcBorders>
              <w:top w:val="nil"/>
              <w:left w:val="nil"/>
              <w:bottom w:val="single" w:sz="4" w:space="0" w:color="auto"/>
              <w:right w:val="single" w:sz="4" w:space="0" w:color="auto"/>
            </w:tcBorders>
            <w:shd w:val="clear" w:color="auto" w:fill="auto"/>
            <w:vAlign w:val="center"/>
            <w:hideMark/>
          </w:tcPr>
          <w:p w14:paraId="77E8C3CF" w14:textId="77777777" w:rsidR="002A42D0" w:rsidRPr="00F150D5" w:rsidRDefault="002A42D0" w:rsidP="00AE0FBA">
            <w:pPr>
              <w:jc w:val="both"/>
              <w:rPr>
                <w:rFonts w:cs="Arial"/>
                <w:iCs/>
                <w:color w:val="000000"/>
                <w:sz w:val="16"/>
                <w:szCs w:val="16"/>
              </w:rPr>
            </w:pPr>
            <w:r w:rsidRPr="00F150D5">
              <w:rPr>
                <w:rFonts w:eastAsia="SimSun" w:cs="Arial"/>
                <w:color w:val="000000"/>
                <w:sz w:val="16"/>
                <w:szCs w:val="16"/>
              </w:rPr>
              <w:fldChar w:fldCharType="begin">
                <w:ffData>
                  <w:name w:val="IAP_cities"/>
                  <w:enabled/>
                  <w:calcOnExit w:val="0"/>
                  <w:checkBox>
                    <w:sizeAuto/>
                    <w:default w:val="0"/>
                  </w:checkBox>
                </w:ffData>
              </w:fldChar>
            </w:r>
            <w:r w:rsidRPr="00F150D5">
              <w:rPr>
                <w:rFonts w:eastAsia="SimSun" w:cs="Arial"/>
                <w:color w:val="000000"/>
                <w:sz w:val="16"/>
                <w:szCs w:val="16"/>
              </w:rPr>
              <w:instrText xml:space="preserve"> FORMCHECKBOX </w:instrText>
            </w:r>
            <w:r w:rsidR="00000000">
              <w:rPr>
                <w:rFonts w:eastAsia="SimSun" w:cs="Arial"/>
                <w:color w:val="000000"/>
                <w:sz w:val="16"/>
                <w:szCs w:val="16"/>
              </w:rPr>
            </w:r>
            <w:r w:rsidR="00000000">
              <w:rPr>
                <w:rFonts w:eastAsia="SimSun" w:cs="Arial"/>
                <w:color w:val="000000"/>
                <w:sz w:val="16"/>
                <w:szCs w:val="16"/>
              </w:rPr>
              <w:fldChar w:fldCharType="separate"/>
            </w:r>
            <w:r w:rsidRPr="00F150D5">
              <w:rPr>
                <w:rFonts w:eastAsia="SimSun" w:cs="Arial"/>
                <w:color w:val="000000"/>
                <w:sz w:val="16"/>
                <w:szCs w:val="16"/>
              </w:rPr>
              <w:fldChar w:fldCharType="end"/>
            </w:r>
            <w:r w:rsidRPr="00F150D5">
              <w:rPr>
                <w:rFonts w:cs="Arial"/>
                <w:iCs/>
                <w:color w:val="000000"/>
                <w:sz w:val="16"/>
                <w:szCs w:val="16"/>
              </w:rPr>
              <w:t>Mangrove</w:t>
            </w:r>
          </w:p>
        </w:tc>
      </w:tr>
      <w:tr w:rsidR="002A42D0" w:rsidRPr="00F150D5" w14:paraId="773A7069" w14:textId="77777777" w:rsidTr="00AE0FBA">
        <w:trPr>
          <w:trHeight w:val="58"/>
        </w:trPr>
        <w:tc>
          <w:tcPr>
            <w:tcW w:w="964" w:type="pct"/>
            <w:tcBorders>
              <w:top w:val="nil"/>
              <w:left w:val="single" w:sz="4" w:space="0" w:color="auto"/>
              <w:bottom w:val="single" w:sz="4" w:space="0" w:color="auto"/>
              <w:right w:val="single" w:sz="4" w:space="0" w:color="auto"/>
            </w:tcBorders>
            <w:shd w:val="clear" w:color="auto" w:fill="auto"/>
            <w:noWrap/>
            <w:vAlign w:val="bottom"/>
            <w:hideMark/>
          </w:tcPr>
          <w:p w14:paraId="7A2374AE"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458" w:type="pct"/>
            <w:tcBorders>
              <w:top w:val="nil"/>
              <w:left w:val="nil"/>
              <w:bottom w:val="single" w:sz="4" w:space="0" w:color="auto"/>
              <w:right w:val="single" w:sz="4" w:space="0" w:color="auto"/>
            </w:tcBorders>
            <w:shd w:val="clear" w:color="auto" w:fill="auto"/>
            <w:hideMark/>
          </w:tcPr>
          <w:p w14:paraId="3D403BD6"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244" w:type="pct"/>
            <w:tcBorders>
              <w:top w:val="nil"/>
              <w:left w:val="nil"/>
              <w:bottom w:val="single" w:sz="4" w:space="0" w:color="auto"/>
              <w:right w:val="single" w:sz="4" w:space="0" w:color="auto"/>
            </w:tcBorders>
            <w:shd w:val="clear" w:color="auto" w:fill="auto"/>
            <w:vAlign w:val="center"/>
            <w:hideMark/>
          </w:tcPr>
          <w:p w14:paraId="644447B3" w14:textId="77777777" w:rsidR="002A42D0" w:rsidRPr="00F150D5" w:rsidRDefault="002A42D0" w:rsidP="00AE0FBA">
            <w:pPr>
              <w:jc w:val="both"/>
              <w:rPr>
                <w:rFonts w:cs="Arial"/>
                <w:iCs/>
                <w:color w:val="000000"/>
                <w:sz w:val="16"/>
                <w:szCs w:val="16"/>
              </w:rPr>
            </w:pPr>
            <w:r w:rsidRPr="00F150D5">
              <w:rPr>
                <w:rFonts w:cs="Arial" w:hint="eastAsia"/>
                <w:iCs/>
                <w:color w:val="000000"/>
                <w:sz w:val="16"/>
                <w:szCs w:val="16"/>
              </w:rPr>
              <w:t> </w:t>
            </w:r>
          </w:p>
        </w:tc>
        <w:tc>
          <w:tcPr>
            <w:tcW w:w="1334" w:type="pct"/>
            <w:tcBorders>
              <w:top w:val="nil"/>
              <w:left w:val="nil"/>
              <w:bottom w:val="single" w:sz="4" w:space="0" w:color="auto"/>
              <w:right w:val="single" w:sz="4" w:space="0" w:color="auto"/>
            </w:tcBorders>
            <w:shd w:val="clear" w:color="auto" w:fill="auto"/>
            <w:vAlign w:val="center"/>
            <w:hideMark/>
          </w:tcPr>
          <w:p w14:paraId="2A7F7864" w14:textId="77777777" w:rsidR="002A42D0" w:rsidRPr="00F150D5" w:rsidRDefault="002A42D0" w:rsidP="00AE0FBA">
            <w:pPr>
              <w:jc w:val="both"/>
              <w:rPr>
                <w:rFonts w:cs="Arial"/>
                <w:iCs/>
                <w:color w:val="000000"/>
                <w:sz w:val="16"/>
                <w:szCs w:val="16"/>
              </w:rPr>
            </w:pPr>
            <w:r w:rsidRPr="00F150D5">
              <w:rPr>
                <w:rFonts w:eastAsia="SimSun" w:cs="Arial"/>
                <w:color w:val="000000"/>
                <w:sz w:val="16"/>
                <w:szCs w:val="16"/>
              </w:rPr>
              <w:fldChar w:fldCharType="begin">
                <w:ffData>
                  <w:name w:val="IAP_cities"/>
                  <w:enabled/>
                  <w:calcOnExit w:val="0"/>
                  <w:checkBox>
                    <w:sizeAuto/>
                    <w:default w:val="0"/>
                  </w:checkBox>
                </w:ffData>
              </w:fldChar>
            </w:r>
            <w:r w:rsidRPr="00F150D5">
              <w:rPr>
                <w:rFonts w:eastAsia="SimSun" w:cs="Arial"/>
                <w:color w:val="000000"/>
                <w:sz w:val="16"/>
                <w:szCs w:val="16"/>
              </w:rPr>
              <w:instrText xml:space="preserve"> FORMCHECKBOX </w:instrText>
            </w:r>
            <w:r w:rsidR="00000000">
              <w:rPr>
                <w:rFonts w:eastAsia="SimSun" w:cs="Arial"/>
                <w:color w:val="000000"/>
                <w:sz w:val="16"/>
                <w:szCs w:val="16"/>
              </w:rPr>
            </w:r>
            <w:r w:rsidR="00000000">
              <w:rPr>
                <w:rFonts w:eastAsia="SimSun" w:cs="Arial"/>
                <w:color w:val="000000"/>
                <w:sz w:val="16"/>
                <w:szCs w:val="16"/>
              </w:rPr>
              <w:fldChar w:fldCharType="separate"/>
            </w:r>
            <w:r w:rsidRPr="00F150D5">
              <w:rPr>
                <w:rFonts w:eastAsia="SimSun" w:cs="Arial"/>
                <w:color w:val="000000"/>
                <w:sz w:val="16"/>
                <w:szCs w:val="16"/>
              </w:rPr>
              <w:fldChar w:fldCharType="end"/>
            </w:r>
            <w:r w:rsidRPr="00F150D5">
              <w:rPr>
                <w:rFonts w:cs="Arial"/>
                <w:iCs/>
                <w:color w:val="000000"/>
                <w:sz w:val="16"/>
                <w:szCs w:val="16"/>
              </w:rPr>
              <w:t>Coral Reefs</w:t>
            </w:r>
          </w:p>
        </w:tc>
      </w:tr>
      <w:tr w:rsidR="002A42D0" w:rsidRPr="00F150D5" w14:paraId="6F915E01" w14:textId="77777777" w:rsidTr="00AE0FBA">
        <w:trPr>
          <w:trHeight w:val="58"/>
        </w:trPr>
        <w:tc>
          <w:tcPr>
            <w:tcW w:w="964" w:type="pct"/>
            <w:tcBorders>
              <w:top w:val="nil"/>
              <w:left w:val="single" w:sz="4" w:space="0" w:color="auto"/>
              <w:bottom w:val="single" w:sz="4" w:space="0" w:color="auto"/>
              <w:right w:val="single" w:sz="4" w:space="0" w:color="auto"/>
            </w:tcBorders>
            <w:shd w:val="clear" w:color="auto" w:fill="auto"/>
            <w:noWrap/>
            <w:vAlign w:val="bottom"/>
            <w:hideMark/>
          </w:tcPr>
          <w:p w14:paraId="17F7756A"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458" w:type="pct"/>
            <w:tcBorders>
              <w:top w:val="nil"/>
              <w:left w:val="nil"/>
              <w:bottom w:val="single" w:sz="4" w:space="0" w:color="auto"/>
              <w:right w:val="single" w:sz="4" w:space="0" w:color="auto"/>
            </w:tcBorders>
            <w:shd w:val="clear" w:color="auto" w:fill="auto"/>
            <w:hideMark/>
          </w:tcPr>
          <w:p w14:paraId="0B60345C"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244" w:type="pct"/>
            <w:tcBorders>
              <w:top w:val="nil"/>
              <w:left w:val="nil"/>
              <w:bottom w:val="single" w:sz="4" w:space="0" w:color="auto"/>
              <w:right w:val="single" w:sz="4" w:space="0" w:color="auto"/>
            </w:tcBorders>
            <w:shd w:val="clear" w:color="auto" w:fill="auto"/>
            <w:vAlign w:val="center"/>
            <w:hideMark/>
          </w:tcPr>
          <w:p w14:paraId="04C56087" w14:textId="77777777" w:rsidR="002A42D0" w:rsidRPr="00F150D5" w:rsidRDefault="002A42D0" w:rsidP="00AE0FBA">
            <w:pPr>
              <w:jc w:val="both"/>
              <w:rPr>
                <w:rFonts w:cs="Arial"/>
                <w:iCs/>
                <w:color w:val="000000"/>
                <w:sz w:val="16"/>
                <w:szCs w:val="16"/>
              </w:rPr>
            </w:pPr>
            <w:r w:rsidRPr="00F150D5">
              <w:rPr>
                <w:rFonts w:cs="Arial" w:hint="eastAsia"/>
                <w:iCs/>
                <w:color w:val="000000"/>
                <w:sz w:val="16"/>
                <w:szCs w:val="16"/>
              </w:rPr>
              <w:t> </w:t>
            </w:r>
          </w:p>
        </w:tc>
        <w:tc>
          <w:tcPr>
            <w:tcW w:w="1334" w:type="pct"/>
            <w:tcBorders>
              <w:top w:val="nil"/>
              <w:left w:val="nil"/>
              <w:bottom w:val="single" w:sz="4" w:space="0" w:color="auto"/>
              <w:right w:val="single" w:sz="4" w:space="0" w:color="auto"/>
            </w:tcBorders>
            <w:shd w:val="clear" w:color="auto" w:fill="auto"/>
            <w:vAlign w:val="center"/>
            <w:hideMark/>
          </w:tcPr>
          <w:p w14:paraId="2314C9E0" w14:textId="77777777" w:rsidR="002A42D0" w:rsidRPr="00F150D5" w:rsidRDefault="002A42D0" w:rsidP="00AE0FBA">
            <w:pPr>
              <w:jc w:val="both"/>
              <w:rPr>
                <w:rFonts w:cs="Arial"/>
                <w:iCs/>
                <w:color w:val="000000"/>
                <w:sz w:val="16"/>
                <w:szCs w:val="16"/>
              </w:rPr>
            </w:pPr>
            <w:r w:rsidRPr="00F150D5">
              <w:rPr>
                <w:rFonts w:eastAsia="SimSun" w:cs="Arial"/>
                <w:color w:val="000000"/>
                <w:sz w:val="16"/>
                <w:szCs w:val="16"/>
              </w:rPr>
              <w:fldChar w:fldCharType="begin">
                <w:ffData>
                  <w:name w:val="IAP_cities"/>
                  <w:enabled/>
                  <w:calcOnExit w:val="0"/>
                  <w:checkBox>
                    <w:sizeAuto/>
                    <w:default w:val="0"/>
                  </w:checkBox>
                </w:ffData>
              </w:fldChar>
            </w:r>
            <w:r w:rsidRPr="00F150D5">
              <w:rPr>
                <w:rFonts w:eastAsia="SimSun" w:cs="Arial"/>
                <w:color w:val="000000"/>
                <w:sz w:val="16"/>
                <w:szCs w:val="16"/>
              </w:rPr>
              <w:instrText xml:space="preserve"> FORMCHECKBOX </w:instrText>
            </w:r>
            <w:r w:rsidR="00000000">
              <w:rPr>
                <w:rFonts w:eastAsia="SimSun" w:cs="Arial"/>
                <w:color w:val="000000"/>
                <w:sz w:val="16"/>
                <w:szCs w:val="16"/>
              </w:rPr>
            </w:r>
            <w:r w:rsidR="00000000">
              <w:rPr>
                <w:rFonts w:eastAsia="SimSun" w:cs="Arial"/>
                <w:color w:val="000000"/>
                <w:sz w:val="16"/>
                <w:szCs w:val="16"/>
              </w:rPr>
              <w:fldChar w:fldCharType="separate"/>
            </w:r>
            <w:r w:rsidRPr="00F150D5">
              <w:rPr>
                <w:rFonts w:eastAsia="SimSun" w:cs="Arial"/>
                <w:color w:val="000000"/>
                <w:sz w:val="16"/>
                <w:szCs w:val="16"/>
              </w:rPr>
              <w:fldChar w:fldCharType="end"/>
            </w:r>
            <w:r w:rsidRPr="00F150D5">
              <w:rPr>
                <w:rFonts w:cs="Arial"/>
                <w:iCs/>
                <w:color w:val="000000"/>
                <w:sz w:val="16"/>
                <w:szCs w:val="16"/>
              </w:rPr>
              <w:t>Seagrasses</w:t>
            </w:r>
          </w:p>
        </w:tc>
      </w:tr>
      <w:tr w:rsidR="002A42D0" w:rsidRPr="00F150D5" w14:paraId="7C0BC999" w14:textId="77777777" w:rsidTr="00AE0FBA">
        <w:trPr>
          <w:trHeight w:val="58"/>
        </w:trPr>
        <w:tc>
          <w:tcPr>
            <w:tcW w:w="964" w:type="pct"/>
            <w:tcBorders>
              <w:top w:val="nil"/>
              <w:left w:val="single" w:sz="4" w:space="0" w:color="auto"/>
              <w:bottom w:val="single" w:sz="4" w:space="0" w:color="auto"/>
              <w:right w:val="single" w:sz="4" w:space="0" w:color="auto"/>
            </w:tcBorders>
            <w:shd w:val="clear" w:color="auto" w:fill="auto"/>
            <w:noWrap/>
            <w:vAlign w:val="bottom"/>
            <w:hideMark/>
          </w:tcPr>
          <w:p w14:paraId="36D03F14"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458" w:type="pct"/>
            <w:tcBorders>
              <w:top w:val="nil"/>
              <w:left w:val="nil"/>
              <w:bottom w:val="single" w:sz="4" w:space="0" w:color="auto"/>
              <w:right w:val="single" w:sz="4" w:space="0" w:color="auto"/>
            </w:tcBorders>
            <w:shd w:val="clear" w:color="auto" w:fill="auto"/>
            <w:hideMark/>
          </w:tcPr>
          <w:p w14:paraId="6E10BFB3"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244" w:type="pct"/>
            <w:tcBorders>
              <w:top w:val="nil"/>
              <w:left w:val="nil"/>
              <w:bottom w:val="single" w:sz="4" w:space="0" w:color="auto"/>
              <w:right w:val="single" w:sz="4" w:space="0" w:color="auto"/>
            </w:tcBorders>
            <w:shd w:val="clear" w:color="auto" w:fill="auto"/>
            <w:vAlign w:val="center"/>
            <w:hideMark/>
          </w:tcPr>
          <w:p w14:paraId="13972347" w14:textId="77777777" w:rsidR="002A42D0" w:rsidRPr="00F150D5" w:rsidRDefault="002A42D0" w:rsidP="00AE0FBA">
            <w:pPr>
              <w:jc w:val="both"/>
              <w:rPr>
                <w:rFonts w:cs="Arial"/>
                <w:iCs/>
                <w:color w:val="000000"/>
                <w:sz w:val="16"/>
                <w:szCs w:val="16"/>
              </w:rPr>
            </w:pPr>
            <w:r w:rsidRPr="00F150D5">
              <w:rPr>
                <w:rFonts w:cs="Arial" w:hint="eastAsia"/>
                <w:iCs/>
                <w:color w:val="000000"/>
                <w:sz w:val="16"/>
                <w:szCs w:val="16"/>
              </w:rPr>
              <w:t> </w:t>
            </w:r>
          </w:p>
        </w:tc>
        <w:tc>
          <w:tcPr>
            <w:tcW w:w="1334" w:type="pct"/>
            <w:tcBorders>
              <w:top w:val="nil"/>
              <w:left w:val="nil"/>
              <w:bottom w:val="single" w:sz="4" w:space="0" w:color="auto"/>
              <w:right w:val="single" w:sz="4" w:space="0" w:color="auto"/>
            </w:tcBorders>
            <w:shd w:val="clear" w:color="auto" w:fill="auto"/>
            <w:vAlign w:val="center"/>
            <w:hideMark/>
          </w:tcPr>
          <w:p w14:paraId="283107FA" w14:textId="77777777" w:rsidR="002A42D0" w:rsidRPr="00F150D5" w:rsidRDefault="002A42D0" w:rsidP="00AE0FBA">
            <w:pPr>
              <w:jc w:val="both"/>
              <w:rPr>
                <w:rFonts w:cs="Arial"/>
                <w:iCs/>
                <w:color w:val="000000"/>
                <w:sz w:val="16"/>
                <w:szCs w:val="16"/>
              </w:rPr>
            </w:pPr>
            <w:r w:rsidRPr="00F150D5">
              <w:rPr>
                <w:rFonts w:eastAsia="SimSun" w:cs="Arial"/>
                <w:color w:val="000000"/>
                <w:sz w:val="16"/>
                <w:szCs w:val="16"/>
              </w:rPr>
              <w:fldChar w:fldCharType="begin">
                <w:ffData>
                  <w:name w:val="IAP_cities"/>
                  <w:enabled/>
                  <w:calcOnExit w:val="0"/>
                  <w:checkBox>
                    <w:sizeAuto/>
                    <w:default w:val="0"/>
                  </w:checkBox>
                </w:ffData>
              </w:fldChar>
            </w:r>
            <w:r w:rsidRPr="00F150D5">
              <w:rPr>
                <w:rFonts w:eastAsia="SimSun" w:cs="Arial"/>
                <w:color w:val="000000"/>
                <w:sz w:val="16"/>
                <w:szCs w:val="16"/>
              </w:rPr>
              <w:instrText xml:space="preserve"> FORMCHECKBOX </w:instrText>
            </w:r>
            <w:r w:rsidR="00000000">
              <w:rPr>
                <w:rFonts w:eastAsia="SimSun" w:cs="Arial"/>
                <w:color w:val="000000"/>
                <w:sz w:val="16"/>
                <w:szCs w:val="16"/>
              </w:rPr>
            </w:r>
            <w:r w:rsidR="00000000">
              <w:rPr>
                <w:rFonts w:eastAsia="SimSun" w:cs="Arial"/>
                <w:color w:val="000000"/>
                <w:sz w:val="16"/>
                <w:szCs w:val="16"/>
              </w:rPr>
              <w:fldChar w:fldCharType="separate"/>
            </w:r>
            <w:r w:rsidRPr="00F150D5">
              <w:rPr>
                <w:rFonts w:eastAsia="SimSun" w:cs="Arial"/>
                <w:color w:val="000000"/>
                <w:sz w:val="16"/>
                <w:szCs w:val="16"/>
              </w:rPr>
              <w:fldChar w:fldCharType="end"/>
            </w:r>
            <w:r w:rsidRPr="00F150D5">
              <w:rPr>
                <w:rFonts w:cs="Arial"/>
                <w:iCs/>
                <w:color w:val="000000"/>
                <w:sz w:val="16"/>
                <w:szCs w:val="16"/>
              </w:rPr>
              <w:t>Polar Ecosystems</w:t>
            </w:r>
          </w:p>
        </w:tc>
      </w:tr>
      <w:tr w:rsidR="002A42D0" w:rsidRPr="00F150D5" w14:paraId="68D22A1A" w14:textId="77777777" w:rsidTr="00AE0FBA">
        <w:trPr>
          <w:trHeight w:val="58"/>
        </w:trPr>
        <w:tc>
          <w:tcPr>
            <w:tcW w:w="964" w:type="pct"/>
            <w:tcBorders>
              <w:top w:val="nil"/>
              <w:left w:val="single" w:sz="4" w:space="0" w:color="auto"/>
              <w:bottom w:val="single" w:sz="4" w:space="0" w:color="auto"/>
              <w:right w:val="single" w:sz="4" w:space="0" w:color="auto"/>
            </w:tcBorders>
            <w:shd w:val="clear" w:color="auto" w:fill="auto"/>
            <w:noWrap/>
            <w:vAlign w:val="bottom"/>
            <w:hideMark/>
          </w:tcPr>
          <w:p w14:paraId="6B41F33B"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458" w:type="pct"/>
            <w:tcBorders>
              <w:top w:val="nil"/>
              <w:left w:val="nil"/>
              <w:bottom w:val="single" w:sz="4" w:space="0" w:color="auto"/>
              <w:right w:val="single" w:sz="4" w:space="0" w:color="auto"/>
            </w:tcBorders>
            <w:shd w:val="clear" w:color="auto" w:fill="auto"/>
            <w:hideMark/>
          </w:tcPr>
          <w:p w14:paraId="5C1D19FD"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244" w:type="pct"/>
            <w:tcBorders>
              <w:top w:val="nil"/>
              <w:left w:val="nil"/>
              <w:bottom w:val="single" w:sz="4" w:space="0" w:color="auto"/>
              <w:right w:val="single" w:sz="4" w:space="0" w:color="auto"/>
            </w:tcBorders>
            <w:shd w:val="clear" w:color="auto" w:fill="auto"/>
            <w:vAlign w:val="center"/>
            <w:hideMark/>
          </w:tcPr>
          <w:p w14:paraId="637AECFA" w14:textId="77777777" w:rsidR="002A42D0" w:rsidRPr="00F150D5" w:rsidRDefault="002A42D0" w:rsidP="00AE0FBA">
            <w:pPr>
              <w:jc w:val="both"/>
              <w:rPr>
                <w:rFonts w:cs="Arial"/>
                <w:iCs/>
                <w:color w:val="000000"/>
                <w:sz w:val="16"/>
                <w:szCs w:val="16"/>
              </w:rPr>
            </w:pPr>
            <w:r w:rsidRPr="00F150D5">
              <w:rPr>
                <w:rFonts w:cs="Arial" w:hint="eastAsia"/>
                <w:iCs/>
                <w:color w:val="000000"/>
                <w:sz w:val="16"/>
                <w:szCs w:val="16"/>
              </w:rPr>
              <w:t> </w:t>
            </w:r>
          </w:p>
        </w:tc>
        <w:tc>
          <w:tcPr>
            <w:tcW w:w="1334" w:type="pct"/>
            <w:tcBorders>
              <w:top w:val="nil"/>
              <w:left w:val="nil"/>
              <w:bottom w:val="single" w:sz="4" w:space="0" w:color="auto"/>
              <w:right w:val="single" w:sz="4" w:space="0" w:color="auto"/>
            </w:tcBorders>
            <w:shd w:val="clear" w:color="auto" w:fill="auto"/>
            <w:vAlign w:val="center"/>
            <w:hideMark/>
          </w:tcPr>
          <w:p w14:paraId="7DE22C80" w14:textId="77777777" w:rsidR="002A42D0" w:rsidRPr="00F150D5" w:rsidRDefault="002A42D0" w:rsidP="00AE0FBA">
            <w:pPr>
              <w:jc w:val="both"/>
              <w:rPr>
                <w:rFonts w:cs="Arial"/>
                <w:iCs/>
                <w:color w:val="000000"/>
                <w:sz w:val="16"/>
                <w:szCs w:val="16"/>
              </w:rPr>
            </w:pPr>
            <w:r w:rsidRPr="00F150D5">
              <w:rPr>
                <w:rFonts w:eastAsia="SimSun" w:cs="Arial"/>
                <w:color w:val="000000"/>
                <w:sz w:val="16"/>
                <w:szCs w:val="16"/>
              </w:rPr>
              <w:fldChar w:fldCharType="begin">
                <w:ffData>
                  <w:name w:val="IAP_cities"/>
                  <w:enabled/>
                  <w:calcOnExit w:val="0"/>
                  <w:checkBox>
                    <w:sizeAuto/>
                    <w:default w:val="0"/>
                  </w:checkBox>
                </w:ffData>
              </w:fldChar>
            </w:r>
            <w:r w:rsidRPr="00F150D5">
              <w:rPr>
                <w:rFonts w:eastAsia="SimSun" w:cs="Arial"/>
                <w:color w:val="000000"/>
                <w:sz w:val="16"/>
                <w:szCs w:val="16"/>
              </w:rPr>
              <w:instrText xml:space="preserve"> FORMCHECKBOX </w:instrText>
            </w:r>
            <w:r w:rsidR="00000000">
              <w:rPr>
                <w:rFonts w:eastAsia="SimSun" w:cs="Arial"/>
                <w:color w:val="000000"/>
                <w:sz w:val="16"/>
                <w:szCs w:val="16"/>
              </w:rPr>
            </w:r>
            <w:r w:rsidR="00000000">
              <w:rPr>
                <w:rFonts w:eastAsia="SimSun" w:cs="Arial"/>
                <w:color w:val="000000"/>
                <w:sz w:val="16"/>
                <w:szCs w:val="16"/>
              </w:rPr>
              <w:fldChar w:fldCharType="separate"/>
            </w:r>
            <w:r w:rsidRPr="00F150D5">
              <w:rPr>
                <w:rFonts w:eastAsia="SimSun" w:cs="Arial"/>
                <w:color w:val="000000"/>
                <w:sz w:val="16"/>
                <w:szCs w:val="16"/>
              </w:rPr>
              <w:fldChar w:fldCharType="end"/>
            </w:r>
            <w:r w:rsidRPr="00F150D5">
              <w:rPr>
                <w:rFonts w:cs="Arial"/>
                <w:iCs/>
                <w:color w:val="000000"/>
                <w:sz w:val="16"/>
                <w:szCs w:val="16"/>
              </w:rPr>
              <w:t>Constructed Wetlands</w:t>
            </w:r>
          </w:p>
        </w:tc>
      </w:tr>
      <w:tr w:rsidR="002A42D0" w:rsidRPr="00F150D5" w14:paraId="3D106DC3" w14:textId="77777777" w:rsidTr="00AE0FBA">
        <w:trPr>
          <w:trHeight w:val="58"/>
        </w:trPr>
        <w:tc>
          <w:tcPr>
            <w:tcW w:w="964" w:type="pct"/>
            <w:tcBorders>
              <w:top w:val="nil"/>
              <w:left w:val="single" w:sz="4" w:space="0" w:color="auto"/>
              <w:bottom w:val="single" w:sz="4" w:space="0" w:color="auto"/>
              <w:right w:val="single" w:sz="4" w:space="0" w:color="auto"/>
            </w:tcBorders>
            <w:shd w:val="clear" w:color="auto" w:fill="auto"/>
            <w:noWrap/>
            <w:vAlign w:val="bottom"/>
            <w:hideMark/>
          </w:tcPr>
          <w:p w14:paraId="61A60E2C"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458" w:type="pct"/>
            <w:tcBorders>
              <w:top w:val="nil"/>
              <w:left w:val="nil"/>
              <w:bottom w:val="single" w:sz="4" w:space="0" w:color="auto"/>
              <w:right w:val="single" w:sz="4" w:space="0" w:color="auto"/>
            </w:tcBorders>
            <w:shd w:val="clear" w:color="auto" w:fill="auto"/>
            <w:hideMark/>
          </w:tcPr>
          <w:p w14:paraId="3A7A88F3" w14:textId="77777777" w:rsidR="002A42D0" w:rsidRPr="00F150D5" w:rsidRDefault="002A42D0" w:rsidP="00AE0FBA">
            <w:pPr>
              <w:jc w:val="both"/>
              <w:rPr>
                <w:rFonts w:cs="Arial"/>
                <w:b/>
                <w:bCs/>
                <w:color w:val="000000"/>
                <w:sz w:val="16"/>
                <w:szCs w:val="16"/>
              </w:rPr>
            </w:pPr>
            <w:r w:rsidRPr="00F150D5">
              <w:rPr>
                <w:rFonts w:eastAsia="SimSun" w:cs="Arial"/>
                <w:color w:val="000000"/>
                <w:sz w:val="16"/>
                <w:szCs w:val="16"/>
              </w:rPr>
              <w:fldChar w:fldCharType="begin">
                <w:ffData>
                  <w:name w:val="IAP_cities"/>
                  <w:enabled/>
                  <w:calcOnExit w:val="0"/>
                  <w:checkBox>
                    <w:sizeAuto/>
                    <w:default w:val="0"/>
                  </w:checkBox>
                </w:ffData>
              </w:fldChar>
            </w:r>
            <w:r w:rsidRPr="00F150D5">
              <w:rPr>
                <w:rFonts w:eastAsia="SimSun" w:cs="Arial"/>
                <w:color w:val="000000"/>
                <w:sz w:val="16"/>
                <w:szCs w:val="16"/>
              </w:rPr>
              <w:instrText xml:space="preserve"> FORMCHECKBOX </w:instrText>
            </w:r>
            <w:r w:rsidR="00000000">
              <w:rPr>
                <w:rFonts w:eastAsia="SimSun" w:cs="Arial"/>
                <w:color w:val="000000"/>
                <w:sz w:val="16"/>
                <w:szCs w:val="16"/>
              </w:rPr>
            </w:r>
            <w:r w:rsidR="00000000">
              <w:rPr>
                <w:rFonts w:eastAsia="SimSun" w:cs="Arial"/>
                <w:color w:val="000000"/>
                <w:sz w:val="16"/>
                <w:szCs w:val="16"/>
              </w:rPr>
              <w:fldChar w:fldCharType="separate"/>
            </w:r>
            <w:r w:rsidRPr="00F150D5">
              <w:rPr>
                <w:rFonts w:eastAsia="SimSun" w:cs="Arial"/>
                <w:color w:val="000000"/>
                <w:sz w:val="16"/>
                <w:szCs w:val="16"/>
              </w:rPr>
              <w:fldChar w:fldCharType="end"/>
            </w:r>
            <w:r w:rsidRPr="00F150D5">
              <w:rPr>
                <w:rFonts w:cs="Arial"/>
                <w:b/>
                <w:bCs/>
                <w:color w:val="000000"/>
                <w:sz w:val="16"/>
                <w:szCs w:val="16"/>
              </w:rPr>
              <w:t>Chemicals and Waste</w:t>
            </w:r>
          </w:p>
        </w:tc>
        <w:tc>
          <w:tcPr>
            <w:tcW w:w="1244" w:type="pct"/>
            <w:tcBorders>
              <w:top w:val="nil"/>
              <w:left w:val="nil"/>
              <w:bottom w:val="single" w:sz="4" w:space="0" w:color="auto"/>
              <w:right w:val="single" w:sz="4" w:space="0" w:color="auto"/>
            </w:tcBorders>
            <w:shd w:val="clear" w:color="auto" w:fill="auto"/>
          </w:tcPr>
          <w:p w14:paraId="09E49963" w14:textId="77777777" w:rsidR="002A42D0" w:rsidRPr="00F150D5" w:rsidRDefault="002A42D0" w:rsidP="00AE0FBA">
            <w:pPr>
              <w:jc w:val="both"/>
              <w:rPr>
                <w:rFonts w:cs="Arial"/>
                <w:iCs/>
                <w:color w:val="000000"/>
                <w:sz w:val="16"/>
                <w:szCs w:val="16"/>
              </w:rPr>
            </w:pPr>
          </w:p>
        </w:tc>
        <w:tc>
          <w:tcPr>
            <w:tcW w:w="1334" w:type="pct"/>
            <w:tcBorders>
              <w:top w:val="nil"/>
              <w:left w:val="nil"/>
              <w:bottom w:val="single" w:sz="4" w:space="0" w:color="auto"/>
              <w:right w:val="single" w:sz="4" w:space="0" w:color="auto"/>
            </w:tcBorders>
            <w:shd w:val="clear" w:color="auto" w:fill="auto"/>
            <w:hideMark/>
          </w:tcPr>
          <w:p w14:paraId="21DD2CE7" w14:textId="77777777" w:rsidR="002A42D0" w:rsidRPr="00F150D5" w:rsidRDefault="002A42D0" w:rsidP="00AE0FBA">
            <w:pPr>
              <w:jc w:val="both"/>
              <w:rPr>
                <w:rFonts w:cs="Arial"/>
                <w:color w:val="000000"/>
                <w:sz w:val="16"/>
                <w:szCs w:val="16"/>
              </w:rPr>
            </w:pPr>
            <w:r w:rsidRPr="00F150D5">
              <w:rPr>
                <w:rFonts w:cs="Arial" w:hint="eastAsia"/>
                <w:color w:val="000000"/>
                <w:sz w:val="16"/>
                <w:szCs w:val="16"/>
              </w:rPr>
              <w:t> </w:t>
            </w:r>
          </w:p>
        </w:tc>
      </w:tr>
      <w:tr w:rsidR="002A42D0" w:rsidRPr="00F150D5" w14:paraId="4A80AF17" w14:textId="77777777" w:rsidTr="00AE0FBA">
        <w:trPr>
          <w:trHeight w:val="58"/>
        </w:trPr>
        <w:tc>
          <w:tcPr>
            <w:tcW w:w="964" w:type="pct"/>
            <w:tcBorders>
              <w:top w:val="nil"/>
              <w:left w:val="single" w:sz="4" w:space="0" w:color="auto"/>
              <w:bottom w:val="single" w:sz="4" w:space="0" w:color="auto"/>
              <w:right w:val="single" w:sz="4" w:space="0" w:color="auto"/>
            </w:tcBorders>
            <w:shd w:val="clear" w:color="auto" w:fill="auto"/>
            <w:noWrap/>
            <w:vAlign w:val="bottom"/>
          </w:tcPr>
          <w:p w14:paraId="3A4FB57F" w14:textId="77777777" w:rsidR="002A42D0" w:rsidRPr="00F150D5" w:rsidRDefault="002A42D0" w:rsidP="00AE0FBA">
            <w:pPr>
              <w:jc w:val="both"/>
              <w:rPr>
                <w:rFonts w:cs="Arial"/>
                <w:b/>
                <w:bCs/>
                <w:color w:val="000000"/>
                <w:sz w:val="16"/>
                <w:szCs w:val="16"/>
              </w:rPr>
            </w:pPr>
          </w:p>
        </w:tc>
        <w:tc>
          <w:tcPr>
            <w:tcW w:w="1458" w:type="pct"/>
            <w:tcBorders>
              <w:top w:val="nil"/>
              <w:left w:val="nil"/>
              <w:bottom w:val="single" w:sz="4" w:space="0" w:color="auto"/>
              <w:right w:val="single" w:sz="4" w:space="0" w:color="auto"/>
            </w:tcBorders>
            <w:shd w:val="clear" w:color="auto" w:fill="auto"/>
          </w:tcPr>
          <w:p w14:paraId="1EF292F2" w14:textId="77777777" w:rsidR="002A42D0" w:rsidRPr="00F150D5" w:rsidRDefault="002A42D0" w:rsidP="00AE0FBA">
            <w:pPr>
              <w:jc w:val="both"/>
              <w:rPr>
                <w:rFonts w:eastAsia="SimSun" w:cs="Arial"/>
                <w:color w:val="000000"/>
                <w:sz w:val="16"/>
                <w:szCs w:val="16"/>
              </w:rPr>
            </w:pPr>
          </w:p>
        </w:tc>
        <w:tc>
          <w:tcPr>
            <w:tcW w:w="1244" w:type="pct"/>
            <w:tcBorders>
              <w:top w:val="nil"/>
              <w:left w:val="nil"/>
              <w:bottom w:val="single" w:sz="4" w:space="0" w:color="auto"/>
              <w:right w:val="single" w:sz="4" w:space="0" w:color="auto"/>
            </w:tcBorders>
            <w:shd w:val="clear" w:color="auto" w:fill="auto"/>
          </w:tcPr>
          <w:p w14:paraId="5AFBFE2B" w14:textId="77777777" w:rsidR="002A42D0" w:rsidRPr="00F150D5" w:rsidRDefault="002A42D0" w:rsidP="00AE0FBA">
            <w:pPr>
              <w:jc w:val="both"/>
              <w:rPr>
                <w:rFonts w:eastAsia="SimSun" w:cs="Arial"/>
                <w:color w:val="000000"/>
                <w:sz w:val="16"/>
                <w:szCs w:val="16"/>
              </w:rPr>
            </w:pPr>
            <w:r w:rsidRPr="00F150D5">
              <w:rPr>
                <w:rFonts w:eastAsia="SimSun" w:cs="Arial"/>
                <w:color w:val="000000"/>
                <w:sz w:val="16"/>
                <w:szCs w:val="16"/>
              </w:rPr>
              <w:fldChar w:fldCharType="begin">
                <w:ffData>
                  <w:name w:val="IAP_cities"/>
                  <w:enabled/>
                  <w:calcOnExit w:val="0"/>
                  <w:checkBox>
                    <w:sizeAuto/>
                    <w:default w:val="0"/>
                  </w:checkBox>
                </w:ffData>
              </w:fldChar>
            </w:r>
            <w:r w:rsidRPr="00F150D5">
              <w:rPr>
                <w:rFonts w:eastAsia="SimSun" w:cs="Arial"/>
                <w:color w:val="000000"/>
                <w:sz w:val="16"/>
                <w:szCs w:val="16"/>
              </w:rPr>
              <w:instrText xml:space="preserve"> FORMCHECKBOX </w:instrText>
            </w:r>
            <w:r w:rsidR="00000000">
              <w:rPr>
                <w:rFonts w:eastAsia="SimSun" w:cs="Arial"/>
                <w:color w:val="000000"/>
                <w:sz w:val="16"/>
                <w:szCs w:val="16"/>
              </w:rPr>
            </w:r>
            <w:r w:rsidR="00000000">
              <w:rPr>
                <w:rFonts w:eastAsia="SimSun" w:cs="Arial"/>
                <w:color w:val="000000"/>
                <w:sz w:val="16"/>
                <w:szCs w:val="16"/>
              </w:rPr>
              <w:fldChar w:fldCharType="separate"/>
            </w:r>
            <w:r w:rsidRPr="00F150D5">
              <w:rPr>
                <w:rFonts w:eastAsia="SimSun" w:cs="Arial"/>
                <w:color w:val="000000"/>
                <w:sz w:val="16"/>
                <w:szCs w:val="16"/>
              </w:rPr>
              <w:fldChar w:fldCharType="end"/>
            </w:r>
            <w:r w:rsidRPr="00F150D5">
              <w:rPr>
                <w:rFonts w:cs="Arial"/>
                <w:iCs/>
                <w:color w:val="000000"/>
                <w:sz w:val="16"/>
                <w:szCs w:val="16"/>
              </w:rPr>
              <w:t>Mercury</w:t>
            </w:r>
          </w:p>
        </w:tc>
        <w:tc>
          <w:tcPr>
            <w:tcW w:w="1334" w:type="pct"/>
            <w:tcBorders>
              <w:top w:val="nil"/>
              <w:left w:val="nil"/>
              <w:bottom w:val="single" w:sz="4" w:space="0" w:color="auto"/>
              <w:right w:val="single" w:sz="4" w:space="0" w:color="auto"/>
            </w:tcBorders>
            <w:shd w:val="clear" w:color="auto" w:fill="auto"/>
          </w:tcPr>
          <w:p w14:paraId="10529090" w14:textId="77777777" w:rsidR="002A42D0" w:rsidRPr="00F150D5" w:rsidRDefault="002A42D0" w:rsidP="00AE0FBA">
            <w:pPr>
              <w:jc w:val="both"/>
              <w:rPr>
                <w:rFonts w:cs="Arial"/>
                <w:color w:val="000000"/>
                <w:sz w:val="16"/>
                <w:szCs w:val="16"/>
              </w:rPr>
            </w:pPr>
          </w:p>
        </w:tc>
      </w:tr>
      <w:tr w:rsidR="002A42D0" w:rsidRPr="00F150D5" w14:paraId="2F6AFACA" w14:textId="77777777" w:rsidTr="00AE0FBA">
        <w:trPr>
          <w:trHeight w:val="58"/>
        </w:trPr>
        <w:tc>
          <w:tcPr>
            <w:tcW w:w="964" w:type="pct"/>
            <w:tcBorders>
              <w:top w:val="nil"/>
              <w:left w:val="single" w:sz="4" w:space="0" w:color="auto"/>
              <w:bottom w:val="single" w:sz="4" w:space="0" w:color="auto"/>
              <w:right w:val="single" w:sz="4" w:space="0" w:color="auto"/>
            </w:tcBorders>
            <w:shd w:val="clear" w:color="auto" w:fill="auto"/>
            <w:noWrap/>
            <w:vAlign w:val="bottom"/>
            <w:hideMark/>
          </w:tcPr>
          <w:p w14:paraId="45C9E9D6"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458" w:type="pct"/>
            <w:tcBorders>
              <w:top w:val="nil"/>
              <w:left w:val="nil"/>
              <w:bottom w:val="single" w:sz="4" w:space="0" w:color="auto"/>
              <w:right w:val="single" w:sz="4" w:space="0" w:color="auto"/>
            </w:tcBorders>
            <w:shd w:val="clear" w:color="auto" w:fill="auto"/>
            <w:hideMark/>
          </w:tcPr>
          <w:p w14:paraId="6E1C8078"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244" w:type="pct"/>
            <w:tcBorders>
              <w:top w:val="nil"/>
              <w:left w:val="nil"/>
              <w:bottom w:val="single" w:sz="4" w:space="0" w:color="auto"/>
              <w:right w:val="single" w:sz="4" w:space="0" w:color="auto"/>
            </w:tcBorders>
            <w:shd w:val="clear" w:color="auto" w:fill="auto"/>
            <w:hideMark/>
          </w:tcPr>
          <w:p w14:paraId="5679719B" w14:textId="77777777" w:rsidR="002A42D0" w:rsidRPr="00F150D5" w:rsidRDefault="002A42D0" w:rsidP="00AE0FBA">
            <w:pPr>
              <w:jc w:val="both"/>
              <w:rPr>
                <w:rFonts w:cs="Arial"/>
                <w:iCs/>
                <w:color w:val="000000"/>
                <w:sz w:val="16"/>
                <w:szCs w:val="16"/>
              </w:rPr>
            </w:pPr>
            <w:r w:rsidRPr="00F150D5">
              <w:rPr>
                <w:rFonts w:eastAsia="SimSun" w:cs="Arial"/>
                <w:color w:val="000000"/>
                <w:sz w:val="16"/>
                <w:szCs w:val="16"/>
              </w:rPr>
              <w:fldChar w:fldCharType="begin">
                <w:ffData>
                  <w:name w:val="IAP_cities"/>
                  <w:enabled/>
                  <w:calcOnExit w:val="0"/>
                  <w:checkBox>
                    <w:sizeAuto/>
                    <w:default w:val="0"/>
                  </w:checkBox>
                </w:ffData>
              </w:fldChar>
            </w:r>
            <w:r w:rsidRPr="00F150D5">
              <w:rPr>
                <w:rFonts w:eastAsia="SimSun" w:cs="Arial"/>
                <w:color w:val="000000"/>
                <w:sz w:val="16"/>
                <w:szCs w:val="16"/>
              </w:rPr>
              <w:instrText xml:space="preserve"> FORMCHECKBOX </w:instrText>
            </w:r>
            <w:r w:rsidR="00000000">
              <w:rPr>
                <w:rFonts w:eastAsia="SimSun" w:cs="Arial"/>
                <w:color w:val="000000"/>
                <w:sz w:val="16"/>
                <w:szCs w:val="16"/>
              </w:rPr>
            </w:r>
            <w:r w:rsidR="00000000">
              <w:rPr>
                <w:rFonts w:eastAsia="SimSun" w:cs="Arial"/>
                <w:color w:val="000000"/>
                <w:sz w:val="16"/>
                <w:szCs w:val="16"/>
              </w:rPr>
              <w:fldChar w:fldCharType="separate"/>
            </w:r>
            <w:r w:rsidRPr="00F150D5">
              <w:rPr>
                <w:rFonts w:eastAsia="SimSun" w:cs="Arial"/>
                <w:color w:val="000000"/>
                <w:sz w:val="16"/>
                <w:szCs w:val="16"/>
              </w:rPr>
              <w:fldChar w:fldCharType="end"/>
            </w:r>
            <w:r w:rsidRPr="00F150D5">
              <w:rPr>
                <w:rFonts w:cs="Arial"/>
                <w:iCs/>
                <w:color w:val="000000"/>
                <w:sz w:val="16"/>
                <w:szCs w:val="16"/>
              </w:rPr>
              <w:t>Artisanal and Scale Gold Mining</w:t>
            </w:r>
          </w:p>
        </w:tc>
        <w:tc>
          <w:tcPr>
            <w:tcW w:w="1334" w:type="pct"/>
            <w:tcBorders>
              <w:top w:val="nil"/>
              <w:left w:val="nil"/>
              <w:bottom w:val="single" w:sz="4" w:space="0" w:color="auto"/>
              <w:right w:val="single" w:sz="4" w:space="0" w:color="auto"/>
            </w:tcBorders>
            <w:shd w:val="clear" w:color="auto" w:fill="auto"/>
            <w:hideMark/>
          </w:tcPr>
          <w:p w14:paraId="0C082473" w14:textId="77777777" w:rsidR="002A42D0" w:rsidRPr="00F150D5" w:rsidRDefault="002A42D0" w:rsidP="00AE0FBA">
            <w:pPr>
              <w:jc w:val="both"/>
              <w:rPr>
                <w:rFonts w:cs="Arial"/>
                <w:color w:val="000000"/>
                <w:sz w:val="16"/>
                <w:szCs w:val="16"/>
              </w:rPr>
            </w:pPr>
            <w:r w:rsidRPr="00F150D5">
              <w:rPr>
                <w:rFonts w:cs="Arial" w:hint="eastAsia"/>
                <w:color w:val="000000"/>
                <w:sz w:val="16"/>
                <w:szCs w:val="16"/>
              </w:rPr>
              <w:t> </w:t>
            </w:r>
          </w:p>
        </w:tc>
      </w:tr>
      <w:tr w:rsidR="002A42D0" w:rsidRPr="00F150D5" w14:paraId="1BDC2BC1" w14:textId="77777777" w:rsidTr="00AE0FBA">
        <w:trPr>
          <w:trHeight w:val="58"/>
        </w:trPr>
        <w:tc>
          <w:tcPr>
            <w:tcW w:w="964" w:type="pct"/>
            <w:tcBorders>
              <w:top w:val="nil"/>
              <w:left w:val="single" w:sz="4" w:space="0" w:color="auto"/>
              <w:bottom w:val="single" w:sz="4" w:space="0" w:color="auto"/>
              <w:right w:val="single" w:sz="4" w:space="0" w:color="auto"/>
            </w:tcBorders>
            <w:shd w:val="clear" w:color="auto" w:fill="auto"/>
            <w:noWrap/>
            <w:vAlign w:val="bottom"/>
            <w:hideMark/>
          </w:tcPr>
          <w:p w14:paraId="3623D4E6"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458" w:type="pct"/>
            <w:tcBorders>
              <w:top w:val="nil"/>
              <w:left w:val="nil"/>
              <w:bottom w:val="single" w:sz="4" w:space="0" w:color="auto"/>
              <w:right w:val="single" w:sz="4" w:space="0" w:color="auto"/>
            </w:tcBorders>
            <w:shd w:val="clear" w:color="auto" w:fill="auto"/>
            <w:hideMark/>
          </w:tcPr>
          <w:p w14:paraId="17AB5A44"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244" w:type="pct"/>
            <w:tcBorders>
              <w:top w:val="nil"/>
              <w:left w:val="nil"/>
              <w:bottom w:val="single" w:sz="4" w:space="0" w:color="auto"/>
              <w:right w:val="single" w:sz="4" w:space="0" w:color="auto"/>
            </w:tcBorders>
            <w:shd w:val="clear" w:color="auto" w:fill="auto"/>
            <w:hideMark/>
          </w:tcPr>
          <w:p w14:paraId="23B2ACF6" w14:textId="77777777" w:rsidR="002A42D0" w:rsidRPr="00F150D5" w:rsidRDefault="002A42D0" w:rsidP="00AE0FBA">
            <w:pPr>
              <w:jc w:val="both"/>
              <w:rPr>
                <w:rFonts w:cs="Arial"/>
                <w:iCs/>
                <w:color w:val="000000"/>
                <w:sz w:val="16"/>
                <w:szCs w:val="16"/>
              </w:rPr>
            </w:pPr>
            <w:r w:rsidRPr="00F150D5">
              <w:rPr>
                <w:rFonts w:eastAsia="SimSun" w:cs="Arial"/>
                <w:color w:val="000000"/>
                <w:sz w:val="16"/>
                <w:szCs w:val="16"/>
              </w:rPr>
              <w:fldChar w:fldCharType="begin">
                <w:ffData>
                  <w:name w:val="IAP_cities"/>
                  <w:enabled/>
                  <w:calcOnExit w:val="0"/>
                  <w:checkBox>
                    <w:sizeAuto/>
                    <w:default w:val="0"/>
                  </w:checkBox>
                </w:ffData>
              </w:fldChar>
            </w:r>
            <w:r w:rsidRPr="00F150D5">
              <w:rPr>
                <w:rFonts w:eastAsia="SimSun" w:cs="Arial"/>
                <w:color w:val="000000"/>
                <w:sz w:val="16"/>
                <w:szCs w:val="16"/>
              </w:rPr>
              <w:instrText xml:space="preserve"> FORMCHECKBOX </w:instrText>
            </w:r>
            <w:r w:rsidR="00000000">
              <w:rPr>
                <w:rFonts w:eastAsia="SimSun" w:cs="Arial"/>
                <w:color w:val="000000"/>
                <w:sz w:val="16"/>
                <w:szCs w:val="16"/>
              </w:rPr>
            </w:r>
            <w:r w:rsidR="00000000">
              <w:rPr>
                <w:rFonts w:eastAsia="SimSun" w:cs="Arial"/>
                <w:color w:val="000000"/>
                <w:sz w:val="16"/>
                <w:szCs w:val="16"/>
              </w:rPr>
              <w:fldChar w:fldCharType="separate"/>
            </w:r>
            <w:r w:rsidRPr="00F150D5">
              <w:rPr>
                <w:rFonts w:eastAsia="SimSun" w:cs="Arial"/>
                <w:color w:val="000000"/>
                <w:sz w:val="16"/>
                <w:szCs w:val="16"/>
              </w:rPr>
              <w:fldChar w:fldCharType="end"/>
            </w:r>
            <w:r w:rsidRPr="00F150D5">
              <w:rPr>
                <w:rFonts w:cs="Arial"/>
                <w:iCs/>
                <w:color w:val="000000"/>
                <w:sz w:val="16"/>
                <w:szCs w:val="16"/>
              </w:rPr>
              <w:t>Coal Fired Power Plants</w:t>
            </w:r>
          </w:p>
        </w:tc>
        <w:tc>
          <w:tcPr>
            <w:tcW w:w="1334" w:type="pct"/>
            <w:tcBorders>
              <w:top w:val="nil"/>
              <w:left w:val="nil"/>
              <w:bottom w:val="single" w:sz="4" w:space="0" w:color="auto"/>
              <w:right w:val="single" w:sz="4" w:space="0" w:color="auto"/>
            </w:tcBorders>
            <w:shd w:val="clear" w:color="auto" w:fill="auto"/>
            <w:hideMark/>
          </w:tcPr>
          <w:p w14:paraId="18A20D12" w14:textId="77777777" w:rsidR="002A42D0" w:rsidRPr="00F150D5" w:rsidRDefault="002A42D0" w:rsidP="00AE0FBA">
            <w:pPr>
              <w:jc w:val="both"/>
              <w:rPr>
                <w:rFonts w:cs="Arial"/>
                <w:color w:val="000000"/>
                <w:sz w:val="16"/>
                <w:szCs w:val="16"/>
              </w:rPr>
            </w:pPr>
            <w:r w:rsidRPr="00F150D5">
              <w:rPr>
                <w:rFonts w:cs="Arial" w:hint="eastAsia"/>
                <w:color w:val="000000"/>
                <w:sz w:val="16"/>
                <w:szCs w:val="16"/>
              </w:rPr>
              <w:t> </w:t>
            </w:r>
          </w:p>
        </w:tc>
      </w:tr>
      <w:tr w:rsidR="002A42D0" w:rsidRPr="00F150D5" w14:paraId="7B8C09CD" w14:textId="77777777" w:rsidTr="00AE0FBA">
        <w:trPr>
          <w:trHeight w:val="58"/>
        </w:trPr>
        <w:tc>
          <w:tcPr>
            <w:tcW w:w="964" w:type="pct"/>
            <w:tcBorders>
              <w:top w:val="nil"/>
              <w:left w:val="single" w:sz="4" w:space="0" w:color="auto"/>
              <w:bottom w:val="single" w:sz="4" w:space="0" w:color="auto"/>
              <w:right w:val="single" w:sz="4" w:space="0" w:color="auto"/>
            </w:tcBorders>
            <w:shd w:val="clear" w:color="auto" w:fill="auto"/>
            <w:noWrap/>
            <w:vAlign w:val="bottom"/>
            <w:hideMark/>
          </w:tcPr>
          <w:p w14:paraId="68875823"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458" w:type="pct"/>
            <w:tcBorders>
              <w:top w:val="nil"/>
              <w:left w:val="nil"/>
              <w:bottom w:val="single" w:sz="4" w:space="0" w:color="auto"/>
              <w:right w:val="single" w:sz="4" w:space="0" w:color="auto"/>
            </w:tcBorders>
            <w:shd w:val="clear" w:color="auto" w:fill="auto"/>
            <w:hideMark/>
          </w:tcPr>
          <w:p w14:paraId="2B4D2C6E"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244" w:type="pct"/>
            <w:tcBorders>
              <w:top w:val="nil"/>
              <w:left w:val="nil"/>
              <w:bottom w:val="single" w:sz="4" w:space="0" w:color="auto"/>
              <w:right w:val="single" w:sz="4" w:space="0" w:color="auto"/>
            </w:tcBorders>
            <w:shd w:val="clear" w:color="auto" w:fill="auto"/>
            <w:hideMark/>
          </w:tcPr>
          <w:p w14:paraId="4AAE3926" w14:textId="77777777" w:rsidR="002A42D0" w:rsidRPr="00F150D5" w:rsidRDefault="002A42D0" w:rsidP="00AE0FBA">
            <w:pPr>
              <w:jc w:val="both"/>
              <w:rPr>
                <w:rFonts w:cs="Arial"/>
                <w:iCs/>
                <w:color w:val="000000"/>
                <w:sz w:val="16"/>
                <w:szCs w:val="16"/>
              </w:rPr>
            </w:pPr>
            <w:r w:rsidRPr="00F150D5">
              <w:rPr>
                <w:rFonts w:eastAsia="SimSun" w:cs="Arial"/>
                <w:color w:val="000000"/>
                <w:sz w:val="16"/>
                <w:szCs w:val="16"/>
              </w:rPr>
              <w:fldChar w:fldCharType="begin">
                <w:ffData>
                  <w:name w:val="IAP_cities"/>
                  <w:enabled/>
                  <w:calcOnExit w:val="0"/>
                  <w:checkBox>
                    <w:sizeAuto/>
                    <w:default w:val="0"/>
                  </w:checkBox>
                </w:ffData>
              </w:fldChar>
            </w:r>
            <w:r w:rsidRPr="00F150D5">
              <w:rPr>
                <w:rFonts w:eastAsia="SimSun" w:cs="Arial"/>
                <w:color w:val="000000"/>
                <w:sz w:val="16"/>
                <w:szCs w:val="16"/>
              </w:rPr>
              <w:instrText xml:space="preserve"> FORMCHECKBOX </w:instrText>
            </w:r>
            <w:r w:rsidR="00000000">
              <w:rPr>
                <w:rFonts w:eastAsia="SimSun" w:cs="Arial"/>
                <w:color w:val="000000"/>
                <w:sz w:val="16"/>
                <w:szCs w:val="16"/>
              </w:rPr>
            </w:r>
            <w:r w:rsidR="00000000">
              <w:rPr>
                <w:rFonts w:eastAsia="SimSun" w:cs="Arial"/>
                <w:color w:val="000000"/>
                <w:sz w:val="16"/>
                <w:szCs w:val="16"/>
              </w:rPr>
              <w:fldChar w:fldCharType="separate"/>
            </w:r>
            <w:r w:rsidRPr="00F150D5">
              <w:rPr>
                <w:rFonts w:eastAsia="SimSun" w:cs="Arial"/>
                <w:color w:val="000000"/>
                <w:sz w:val="16"/>
                <w:szCs w:val="16"/>
              </w:rPr>
              <w:fldChar w:fldCharType="end"/>
            </w:r>
            <w:r w:rsidRPr="00F150D5">
              <w:rPr>
                <w:rFonts w:cs="Arial"/>
                <w:iCs/>
                <w:color w:val="000000"/>
                <w:sz w:val="16"/>
                <w:szCs w:val="16"/>
              </w:rPr>
              <w:t>Coal Fired Industrial Boilers</w:t>
            </w:r>
          </w:p>
        </w:tc>
        <w:tc>
          <w:tcPr>
            <w:tcW w:w="1334" w:type="pct"/>
            <w:tcBorders>
              <w:top w:val="nil"/>
              <w:left w:val="nil"/>
              <w:bottom w:val="single" w:sz="4" w:space="0" w:color="auto"/>
              <w:right w:val="single" w:sz="4" w:space="0" w:color="auto"/>
            </w:tcBorders>
            <w:shd w:val="clear" w:color="auto" w:fill="auto"/>
            <w:hideMark/>
          </w:tcPr>
          <w:p w14:paraId="18D341B2" w14:textId="77777777" w:rsidR="002A42D0" w:rsidRPr="00F150D5" w:rsidRDefault="002A42D0" w:rsidP="00AE0FBA">
            <w:pPr>
              <w:jc w:val="both"/>
              <w:rPr>
                <w:rFonts w:cs="Arial"/>
                <w:color w:val="000000"/>
                <w:sz w:val="16"/>
                <w:szCs w:val="16"/>
              </w:rPr>
            </w:pPr>
            <w:r w:rsidRPr="00F150D5">
              <w:rPr>
                <w:rFonts w:cs="Arial" w:hint="eastAsia"/>
                <w:color w:val="000000"/>
                <w:sz w:val="16"/>
                <w:szCs w:val="16"/>
              </w:rPr>
              <w:t> </w:t>
            </w:r>
          </w:p>
        </w:tc>
      </w:tr>
      <w:tr w:rsidR="002A42D0" w:rsidRPr="00F150D5" w14:paraId="0D223ABA" w14:textId="77777777" w:rsidTr="00AE0FBA">
        <w:trPr>
          <w:trHeight w:val="58"/>
        </w:trPr>
        <w:tc>
          <w:tcPr>
            <w:tcW w:w="964" w:type="pct"/>
            <w:tcBorders>
              <w:top w:val="nil"/>
              <w:left w:val="single" w:sz="4" w:space="0" w:color="auto"/>
              <w:bottom w:val="single" w:sz="4" w:space="0" w:color="auto"/>
              <w:right w:val="single" w:sz="4" w:space="0" w:color="auto"/>
            </w:tcBorders>
            <w:shd w:val="clear" w:color="auto" w:fill="auto"/>
            <w:noWrap/>
            <w:vAlign w:val="bottom"/>
            <w:hideMark/>
          </w:tcPr>
          <w:p w14:paraId="4660E9E5"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458" w:type="pct"/>
            <w:tcBorders>
              <w:top w:val="nil"/>
              <w:left w:val="nil"/>
              <w:bottom w:val="single" w:sz="4" w:space="0" w:color="auto"/>
              <w:right w:val="single" w:sz="4" w:space="0" w:color="auto"/>
            </w:tcBorders>
            <w:shd w:val="clear" w:color="auto" w:fill="auto"/>
            <w:hideMark/>
          </w:tcPr>
          <w:p w14:paraId="0EF9C9BD"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244" w:type="pct"/>
            <w:tcBorders>
              <w:top w:val="nil"/>
              <w:left w:val="nil"/>
              <w:bottom w:val="single" w:sz="4" w:space="0" w:color="auto"/>
              <w:right w:val="single" w:sz="4" w:space="0" w:color="auto"/>
            </w:tcBorders>
            <w:shd w:val="clear" w:color="auto" w:fill="auto"/>
            <w:hideMark/>
          </w:tcPr>
          <w:p w14:paraId="1FBD1F72" w14:textId="77777777" w:rsidR="002A42D0" w:rsidRPr="00F150D5" w:rsidRDefault="002A42D0" w:rsidP="00AE0FBA">
            <w:pPr>
              <w:jc w:val="both"/>
              <w:rPr>
                <w:rFonts w:cs="Arial"/>
                <w:iCs/>
                <w:color w:val="000000"/>
                <w:sz w:val="16"/>
                <w:szCs w:val="16"/>
              </w:rPr>
            </w:pPr>
            <w:r w:rsidRPr="00F150D5">
              <w:rPr>
                <w:rFonts w:eastAsia="SimSun" w:cs="Arial"/>
                <w:color w:val="000000"/>
                <w:sz w:val="16"/>
                <w:szCs w:val="16"/>
              </w:rPr>
              <w:fldChar w:fldCharType="begin">
                <w:ffData>
                  <w:name w:val="IAP_cities"/>
                  <w:enabled/>
                  <w:calcOnExit w:val="0"/>
                  <w:checkBox>
                    <w:sizeAuto/>
                    <w:default w:val="0"/>
                  </w:checkBox>
                </w:ffData>
              </w:fldChar>
            </w:r>
            <w:r w:rsidRPr="00F150D5">
              <w:rPr>
                <w:rFonts w:eastAsia="SimSun" w:cs="Arial"/>
                <w:color w:val="000000"/>
                <w:sz w:val="16"/>
                <w:szCs w:val="16"/>
              </w:rPr>
              <w:instrText xml:space="preserve"> FORMCHECKBOX </w:instrText>
            </w:r>
            <w:r w:rsidR="00000000">
              <w:rPr>
                <w:rFonts w:eastAsia="SimSun" w:cs="Arial"/>
                <w:color w:val="000000"/>
                <w:sz w:val="16"/>
                <w:szCs w:val="16"/>
              </w:rPr>
            </w:r>
            <w:r w:rsidR="00000000">
              <w:rPr>
                <w:rFonts w:eastAsia="SimSun" w:cs="Arial"/>
                <w:color w:val="000000"/>
                <w:sz w:val="16"/>
                <w:szCs w:val="16"/>
              </w:rPr>
              <w:fldChar w:fldCharType="separate"/>
            </w:r>
            <w:r w:rsidRPr="00F150D5">
              <w:rPr>
                <w:rFonts w:eastAsia="SimSun" w:cs="Arial"/>
                <w:color w:val="000000"/>
                <w:sz w:val="16"/>
                <w:szCs w:val="16"/>
              </w:rPr>
              <w:fldChar w:fldCharType="end"/>
            </w:r>
            <w:r w:rsidRPr="00F150D5">
              <w:rPr>
                <w:rFonts w:cs="Arial"/>
                <w:iCs/>
                <w:color w:val="000000"/>
                <w:sz w:val="16"/>
                <w:szCs w:val="16"/>
              </w:rPr>
              <w:t>Cement</w:t>
            </w:r>
          </w:p>
        </w:tc>
        <w:tc>
          <w:tcPr>
            <w:tcW w:w="1334" w:type="pct"/>
            <w:tcBorders>
              <w:top w:val="nil"/>
              <w:left w:val="nil"/>
              <w:bottom w:val="single" w:sz="4" w:space="0" w:color="auto"/>
              <w:right w:val="single" w:sz="4" w:space="0" w:color="auto"/>
            </w:tcBorders>
            <w:shd w:val="clear" w:color="auto" w:fill="auto"/>
            <w:hideMark/>
          </w:tcPr>
          <w:p w14:paraId="356C0C57" w14:textId="77777777" w:rsidR="002A42D0" w:rsidRPr="00F150D5" w:rsidRDefault="002A42D0" w:rsidP="00AE0FBA">
            <w:pPr>
              <w:jc w:val="both"/>
              <w:rPr>
                <w:rFonts w:cs="Arial"/>
                <w:color w:val="000000"/>
                <w:sz w:val="16"/>
                <w:szCs w:val="16"/>
              </w:rPr>
            </w:pPr>
            <w:r w:rsidRPr="00F150D5">
              <w:rPr>
                <w:rFonts w:cs="Arial" w:hint="eastAsia"/>
                <w:color w:val="000000"/>
                <w:sz w:val="16"/>
                <w:szCs w:val="16"/>
              </w:rPr>
              <w:t> </w:t>
            </w:r>
          </w:p>
        </w:tc>
      </w:tr>
      <w:tr w:rsidR="002A42D0" w:rsidRPr="00F150D5" w14:paraId="4986C638" w14:textId="77777777" w:rsidTr="00AE0FBA">
        <w:trPr>
          <w:trHeight w:val="58"/>
        </w:trPr>
        <w:tc>
          <w:tcPr>
            <w:tcW w:w="964" w:type="pct"/>
            <w:tcBorders>
              <w:top w:val="nil"/>
              <w:left w:val="single" w:sz="4" w:space="0" w:color="auto"/>
              <w:bottom w:val="single" w:sz="4" w:space="0" w:color="auto"/>
              <w:right w:val="single" w:sz="4" w:space="0" w:color="auto"/>
            </w:tcBorders>
            <w:shd w:val="clear" w:color="auto" w:fill="auto"/>
            <w:noWrap/>
            <w:vAlign w:val="bottom"/>
            <w:hideMark/>
          </w:tcPr>
          <w:p w14:paraId="7533B23B"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458" w:type="pct"/>
            <w:tcBorders>
              <w:top w:val="nil"/>
              <w:left w:val="nil"/>
              <w:bottom w:val="single" w:sz="4" w:space="0" w:color="auto"/>
              <w:right w:val="single" w:sz="4" w:space="0" w:color="auto"/>
            </w:tcBorders>
            <w:shd w:val="clear" w:color="auto" w:fill="auto"/>
            <w:hideMark/>
          </w:tcPr>
          <w:p w14:paraId="5B497845"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244" w:type="pct"/>
            <w:tcBorders>
              <w:top w:val="nil"/>
              <w:left w:val="nil"/>
              <w:bottom w:val="single" w:sz="4" w:space="0" w:color="auto"/>
              <w:right w:val="single" w:sz="4" w:space="0" w:color="auto"/>
            </w:tcBorders>
            <w:shd w:val="clear" w:color="auto" w:fill="auto"/>
            <w:hideMark/>
          </w:tcPr>
          <w:p w14:paraId="2C97CC34" w14:textId="77777777" w:rsidR="002A42D0" w:rsidRPr="00F150D5" w:rsidRDefault="002A42D0" w:rsidP="00AE0FBA">
            <w:pPr>
              <w:jc w:val="both"/>
              <w:rPr>
                <w:rFonts w:cs="Arial"/>
                <w:iCs/>
                <w:color w:val="000000"/>
                <w:sz w:val="16"/>
                <w:szCs w:val="16"/>
              </w:rPr>
            </w:pPr>
            <w:r w:rsidRPr="00F150D5">
              <w:rPr>
                <w:rFonts w:eastAsia="SimSun" w:cs="Arial"/>
                <w:color w:val="000000"/>
                <w:sz w:val="16"/>
                <w:szCs w:val="16"/>
              </w:rPr>
              <w:fldChar w:fldCharType="begin">
                <w:ffData>
                  <w:name w:val="IAP_cities"/>
                  <w:enabled/>
                  <w:calcOnExit w:val="0"/>
                  <w:checkBox>
                    <w:sizeAuto/>
                    <w:default w:val="0"/>
                  </w:checkBox>
                </w:ffData>
              </w:fldChar>
            </w:r>
            <w:r w:rsidRPr="00F150D5">
              <w:rPr>
                <w:rFonts w:eastAsia="SimSun" w:cs="Arial"/>
                <w:color w:val="000000"/>
                <w:sz w:val="16"/>
                <w:szCs w:val="16"/>
              </w:rPr>
              <w:instrText xml:space="preserve"> FORMCHECKBOX </w:instrText>
            </w:r>
            <w:r w:rsidR="00000000">
              <w:rPr>
                <w:rFonts w:eastAsia="SimSun" w:cs="Arial"/>
                <w:color w:val="000000"/>
                <w:sz w:val="16"/>
                <w:szCs w:val="16"/>
              </w:rPr>
            </w:r>
            <w:r w:rsidR="00000000">
              <w:rPr>
                <w:rFonts w:eastAsia="SimSun" w:cs="Arial"/>
                <w:color w:val="000000"/>
                <w:sz w:val="16"/>
                <w:szCs w:val="16"/>
              </w:rPr>
              <w:fldChar w:fldCharType="separate"/>
            </w:r>
            <w:r w:rsidRPr="00F150D5">
              <w:rPr>
                <w:rFonts w:eastAsia="SimSun" w:cs="Arial"/>
                <w:color w:val="000000"/>
                <w:sz w:val="16"/>
                <w:szCs w:val="16"/>
              </w:rPr>
              <w:fldChar w:fldCharType="end"/>
            </w:r>
            <w:r w:rsidRPr="00F150D5">
              <w:rPr>
                <w:rFonts w:cs="Arial"/>
                <w:iCs/>
                <w:color w:val="000000"/>
                <w:sz w:val="16"/>
                <w:szCs w:val="16"/>
              </w:rPr>
              <w:t xml:space="preserve">Non-Ferrous Metals Production </w:t>
            </w:r>
          </w:p>
        </w:tc>
        <w:tc>
          <w:tcPr>
            <w:tcW w:w="1334" w:type="pct"/>
            <w:tcBorders>
              <w:top w:val="nil"/>
              <w:left w:val="nil"/>
              <w:bottom w:val="single" w:sz="4" w:space="0" w:color="auto"/>
              <w:right w:val="single" w:sz="4" w:space="0" w:color="auto"/>
            </w:tcBorders>
            <w:shd w:val="clear" w:color="auto" w:fill="auto"/>
            <w:hideMark/>
          </w:tcPr>
          <w:p w14:paraId="5681B843" w14:textId="77777777" w:rsidR="002A42D0" w:rsidRPr="00F150D5" w:rsidRDefault="002A42D0" w:rsidP="00AE0FBA">
            <w:pPr>
              <w:jc w:val="both"/>
              <w:rPr>
                <w:rFonts w:cs="Arial"/>
                <w:color w:val="000000"/>
                <w:sz w:val="16"/>
                <w:szCs w:val="16"/>
              </w:rPr>
            </w:pPr>
            <w:r w:rsidRPr="00F150D5">
              <w:rPr>
                <w:rFonts w:cs="Arial" w:hint="eastAsia"/>
                <w:color w:val="000000"/>
                <w:sz w:val="16"/>
                <w:szCs w:val="16"/>
              </w:rPr>
              <w:t> </w:t>
            </w:r>
          </w:p>
        </w:tc>
      </w:tr>
      <w:tr w:rsidR="002A42D0" w:rsidRPr="00F150D5" w14:paraId="5C14F90D" w14:textId="77777777" w:rsidTr="00AE0FBA">
        <w:trPr>
          <w:trHeight w:val="71"/>
        </w:trPr>
        <w:tc>
          <w:tcPr>
            <w:tcW w:w="964" w:type="pct"/>
            <w:tcBorders>
              <w:top w:val="nil"/>
              <w:left w:val="single" w:sz="4" w:space="0" w:color="auto"/>
              <w:bottom w:val="single" w:sz="4" w:space="0" w:color="auto"/>
              <w:right w:val="single" w:sz="4" w:space="0" w:color="auto"/>
            </w:tcBorders>
            <w:shd w:val="clear" w:color="auto" w:fill="auto"/>
            <w:noWrap/>
            <w:vAlign w:val="bottom"/>
            <w:hideMark/>
          </w:tcPr>
          <w:p w14:paraId="526F310D"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lastRenderedPageBreak/>
              <w:t> </w:t>
            </w:r>
          </w:p>
        </w:tc>
        <w:tc>
          <w:tcPr>
            <w:tcW w:w="1458" w:type="pct"/>
            <w:tcBorders>
              <w:top w:val="nil"/>
              <w:left w:val="nil"/>
              <w:bottom w:val="single" w:sz="4" w:space="0" w:color="auto"/>
              <w:right w:val="single" w:sz="4" w:space="0" w:color="auto"/>
            </w:tcBorders>
            <w:shd w:val="clear" w:color="auto" w:fill="auto"/>
            <w:hideMark/>
          </w:tcPr>
          <w:p w14:paraId="0EB9B058"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244" w:type="pct"/>
            <w:tcBorders>
              <w:top w:val="nil"/>
              <w:left w:val="nil"/>
              <w:bottom w:val="single" w:sz="4" w:space="0" w:color="auto"/>
              <w:right w:val="single" w:sz="4" w:space="0" w:color="auto"/>
            </w:tcBorders>
            <w:shd w:val="clear" w:color="auto" w:fill="auto"/>
            <w:hideMark/>
          </w:tcPr>
          <w:p w14:paraId="04AED3AC" w14:textId="77777777" w:rsidR="002A42D0" w:rsidRPr="00F150D5" w:rsidRDefault="002A42D0" w:rsidP="00AE0FBA">
            <w:pPr>
              <w:jc w:val="both"/>
              <w:rPr>
                <w:rFonts w:cs="Arial"/>
                <w:iCs/>
                <w:color w:val="000000"/>
                <w:sz w:val="16"/>
                <w:szCs w:val="16"/>
              </w:rPr>
            </w:pPr>
            <w:r w:rsidRPr="00F150D5">
              <w:rPr>
                <w:rFonts w:eastAsia="SimSun" w:cs="Arial"/>
                <w:color w:val="000000"/>
                <w:sz w:val="16"/>
                <w:szCs w:val="16"/>
              </w:rPr>
              <w:fldChar w:fldCharType="begin">
                <w:ffData>
                  <w:name w:val="IAP_cities"/>
                  <w:enabled/>
                  <w:calcOnExit w:val="0"/>
                  <w:checkBox>
                    <w:sizeAuto/>
                    <w:default w:val="0"/>
                  </w:checkBox>
                </w:ffData>
              </w:fldChar>
            </w:r>
            <w:r w:rsidRPr="00F150D5">
              <w:rPr>
                <w:rFonts w:eastAsia="SimSun" w:cs="Arial"/>
                <w:color w:val="000000"/>
                <w:sz w:val="16"/>
                <w:szCs w:val="16"/>
              </w:rPr>
              <w:instrText xml:space="preserve"> FORMCHECKBOX </w:instrText>
            </w:r>
            <w:r w:rsidR="00000000">
              <w:rPr>
                <w:rFonts w:eastAsia="SimSun" w:cs="Arial"/>
                <w:color w:val="000000"/>
                <w:sz w:val="16"/>
                <w:szCs w:val="16"/>
              </w:rPr>
            </w:r>
            <w:r w:rsidR="00000000">
              <w:rPr>
                <w:rFonts w:eastAsia="SimSun" w:cs="Arial"/>
                <w:color w:val="000000"/>
                <w:sz w:val="16"/>
                <w:szCs w:val="16"/>
              </w:rPr>
              <w:fldChar w:fldCharType="separate"/>
            </w:r>
            <w:r w:rsidRPr="00F150D5">
              <w:rPr>
                <w:rFonts w:eastAsia="SimSun" w:cs="Arial"/>
                <w:color w:val="000000"/>
                <w:sz w:val="16"/>
                <w:szCs w:val="16"/>
              </w:rPr>
              <w:fldChar w:fldCharType="end"/>
            </w:r>
            <w:r w:rsidRPr="00F150D5">
              <w:rPr>
                <w:rFonts w:cs="Arial"/>
                <w:iCs/>
                <w:color w:val="000000"/>
                <w:sz w:val="16"/>
                <w:szCs w:val="16"/>
              </w:rPr>
              <w:t>Ozone</w:t>
            </w:r>
          </w:p>
        </w:tc>
        <w:tc>
          <w:tcPr>
            <w:tcW w:w="1334" w:type="pct"/>
            <w:tcBorders>
              <w:top w:val="nil"/>
              <w:left w:val="nil"/>
              <w:bottom w:val="single" w:sz="4" w:space="0" w:color="auto"/>
              <w:right w:val="single" w:sz="4" w:space="0" w:color="auto"/>
            </w:tcBorders>
            <w:shd w:val="clear" w:color="auto" w:fill="auto"/>
            <w:hideMark/>
          </w:tcPr>
          <w:p w14:paraId="41FB2DB3" w14:textId="77777777" w:rsidR="002A42D0" w:rsidRPr="00F150D5" w:rsidRDefault="002A42D0" w:rsidP="00AE0FBA">
            <w:pPr>
              <w:jc w:val="both"/>
              <w:rPr>
                <w:rFonts w:cs="Arial"/>
                <w:color w:val="000000"/>
                <w:sz w:val="16"/>
                <w:szCs w:val="16"/>
              </w:rPr>
            </w:pPr>
            <w:r w:rsidRPr="00F150D5">
              <w:rPr>
                <w:rFonts w:cs="Arial" w:hint="eastAsia"/>
                <w:color w:val="000000"/>
                <w:sz w:val="16"/>
                <w:szCs w:val="16"/>
              </w:rPr>
              <w:t> </w:t>
            </w:r>
          </w:p>
        </w:tc>
      </w:tr>
      <w:tr w:rsidR="002A42D0" w:rsidRPr="00F150D5" w14:paraId="0BB6BA88" w14:textId="77777777" w:rsidTr="00AE0FBA">
        <w:trPr>
          <w:trHeight w:val="58"/>
        </w:trPr>
        <w:tc>
          <w:tcPr>
            <w:tcW w:w="964" w:type="pct"/>
            <w:tcBorders>
              <w:top w:val="nil"/>
              <w:left w:val="single" w:sz="4" w:space="0" w:color="auto"/>
              <w:bottom w:val="single" w:sz="4" w:space="0" w:color="auto"/>
              <w:right w:val="single" w:sz="4" w:space="0" w:color="auto"/>
            </w:tcBorders>
            <w:shd w:val="clear" w:color="auto" w:fill="auto"/>
            <w:noWrap/>
            <w:vAlign w:val="bottom"/>
            <w:hideMark/>
          </w:tcPr>
          <w:p w14:paraId="2BA35D70"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458" w:type="pct"/>
            <w:tcBorders>
              <w:top w:val="nil"/>
              <w:left w:val="nil"/>
              <w:bottom w:val="single" w:sz="4" w:space="0" w:color="auto"/>
              <w:right w:val="single" w:sz="4" w:space="0" w:color="auto"/>
            </w:tcBorders>
            <w:shd w:val="clear" w:color="auto" w:fill="auto"/>
            <w:hideMark/>
          </w:tcPr>
          <w:p w14:paraId="354452E0"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244" w:type="pct"/>
            <w:tcBorders>
              <w:top w:val="nil"/>
              <w:left w:val="nil"/>
              <w:bottom w:val="single" w:sz="4" w:space="0" w:color="auto"/>
              <w:right w:val="single" w:sz="4" w:space="0" w:color="auto"/>
            </w:tcBorders>
            <w:shd w:val="clear" w:color="auto" w:fill="auto"/>
            <w:hideMark/>
          </w:tcPr>
          <w:p w14:paraId="192C3644" w14:textId="77777777" w:rsidR="002A42D0" w:rsidRPr="00F150D5" w:rsidRDefault="002A42D0" w:rsidP="00AE0FBA">
            <w:pPr>
              <w:jc w:val="both"/>
              <w:rPr>
                <w:rFonts w:cs="Arial"/>
                <w:iCs/>
                <w:color w:val="000000"/>
                <w:sz w:val="16"/>
                <w:szCs w:val="16"/>
              </w:rPr>
            </w:pPr>
            <w:r w:rsidRPr="00F150D5">
              <w:rPr>
                <w:rFonts w:eastAsia="SimSun" w:cs="Arial"/>
                <w:color w:val="000000"/>
                <w:sz w:val="16"/>
                <w:szCs w:val="16"/>
              </w:rPr>
              <w:fldChar w:fldCharType="begin">
                <w:ffData>
                  <w:name w:val="IAP_cities"/>
                  <w:enabled/>
                  <w:calcOnExit w:val="0"/>
                  <w:checkBox>
                    <w:sizeAuto/>
                    <w:default w:val="0"/>
                  </w:checkBox>
                </w:ffData>
              </w:fldChar>
            </w:r>
            <w:r w:rsidRPr="00F150D5">
              <w:rPr>
                <w:rFonts w:eastAsia="SimSun" w:cs="Arial"/>
                <w:color w:val="000000"/>
                <w:sz w:val="16"/>
                <w:szCs w:val="16"/>
              </w:rPr>
              <w:instrText xml:space="preserve"> FORMCHECKBOX </w:instrText>
            </w:r>
            <w:r w:rsidR="00000000">
              <w:rPr>
                <w:rFonts w:eastAsia="SimSun" w:cs="Arial"/>
                <w:color w:val="000000"/>
                <w:sz w:val="16"/>
                <w:szCs w:val="16"/>
              </w:rPr>
            </w:r>
            <w:r w:rsidR="00000000">
              <w:rPr>
                <w:rFonts w:eastAsia="SimSun" w:cs="Arial"/>
                <w:color w:val="000000"/>
                <w:sz w:val="16"/>
                <w:szCs w:val="16"/>
              </w:rPr>
              <w:fldChar w:fldCharType="separate"/>
            </w:r>
            <w:r w:rsidRPr="00F150D5">
              <w:rPr>
                <w:rFonts w:eastAsia="SimSun" w:cs="Arial"/>
                <w:color w:val="000000"/>
                <w:sz w:val="16"/>
                <w:szCs w:val="16"/>
              </w:rPr>
              <w:fldChar w:fldCharType="end"/>
            </w:r>
            <w:r w:rsidRPr="00F150D5">
              <w:rPr>
                <w:rFonts w:cs="Arial"/>
                <w:iCs/>
                <w:color w:val="000000"/>
                <w:sz w:val="16"/>
                <w:szCs w:val="16"/>
              </w:rPr>
              <w:t>Persistent Organic Pollutants</w:t>
            </w:r>
          </w:p>
        </w:tc>
        <w:tc>
          <w:tcPr>
            <w:tcW w:w="1334" w:type="pct"/>
            <w:tcBorders>
              <w:top w:val="nil"/>
              <w:left w:val="nil"/>
              <w:bottom w:val="single" w:sz="4" w:space="0" w:color="auto"/>
              <w:right w:val="single" w:sz="4" w:space="0" w:color="auto"/>
            </w:tcBorders>
            <w:shd w:val="clear" w:color="auto" w:fill="auto"/>
            <w:hideMark/>
          </w:tcPr>
          <w:p w14:paraId="502A8ED7" w14:textId="77777777" w:rsidR="002A42D0" w:rsidRPr="00F150D5" w:rsidRDefault="002A42D0" w:rsidP="00AE0FBA">
            <w:pPr>
              <w:jc w:val="both"/>
              <w:rPr>
                <w:rFonts w:cs="Arial"/>
                <w:color w:val="000000"/>
                <w:sz w:val="16"/>
                <w:szCs w:val="16"/>
              </w:rPr>
            </w:pPr>
            <w:r w:rsidRPr="00F150D5">
              <w:rPr>
                <w:rFonts w:cs="Arial" w:hint="eastAsia"/>
                <w:color w:val="000000"/>
                <w:sz w:val="16"/>
                <w:szCs w:val="16"/>
              </w:rPr>
              <w:t> </w:t>
            </w:r>
          </w:p>
        </w:tc>
      </w:tr>
      <w:tr w:rsidR="002A42D0" w:rsidRPr="00F150D5" w14:paraId="029E62BC" w14:textId="77777777" w:rsidTr="00AE0FBA">
        <w:trPr>
          <w:trHeight w:val="125"/>
        </w:trPr>
        <w:tc>
          <w:tcPr>
            <w:tcW w:w="964" w:type="pct"/>
            <w:tcBorders>
              <w:top w:val="nil"/>
              <w:left w:val="single" w:sz="4" w:space="0" w:color="auto"/>
              <w:bottom w:val="single" w:sz="4" w:space="0" w:color="auto"/>
              <w:right w:val="single" w:sz="4" w:space="0" w:color="auto"/>
            </w:tcBorders>
            <w:shd w:val="clear" w:color="auto" w:fill="auto"/>
            <w:noWrap/>
            <w:vAlign w:val="bottom"/>
            <w:hideMark/>
          </w:tcPr>
          <w:p w14:paraId="7C1EA082"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458" w:type="pct"/>
            <w:tcBorders>
              <w:top w:val="nil"/>
              <w:left w:val="nil"/>
              <w:bottom w:val="single" w:sz="4" w:space="0" w:color="auto"/>
              <w:right w:val="single" w:sz="4" w:space="0" w:color="auto"/>
            </w:tcBorders>
            <w:shd w:val="clear" w:color="auto" w:fill="auto"/>
            <w:hideMark/>
          </w:tcPr>
          <w:p w14:paraId="3E00A8C4"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244" w:type="pct"/>
            <w:tcBorders>
              <w:top w:val="nil"/>
              <w:left w:val="nil"/>
              <w:bottom w:val="single" w:sz="4" w:space="0" w:color="auto"/>
              <w:right w:val="single" w:sz="4" w:space="0" w:color="auto"/>
            </w:tcBorders>
            <w:shd w:val="clear" w:color="auto" w:fill="auto"/>
            <w:hideMark/>
          </w:tcPr>
          <w:p w14:paraId="3A5745B0" w14:textId="77777777" w:rsidR="002A42D0" w:rsidRPr="00F150D5" w:rsidRDefault="002A42D0" w:rsidP="00AE0FBA">
            <w:pPr>
              <w:ind w:left="150" w:hanging="150"/>
              <w:jc w:val="both"/>
              <w:rPr>
                <w:rFonts w:cs="Arial"/>
                <w:iCs/>
                <w:color w:val="000000"/>
                <w:sz w:val="16"/>
                <w:szCs w:val="16"/>
              </w:rPr>
            </w:pPr>
            <w:r w:rsidRPr="00F150D5">
              <w:rPr>
                <w:rFonts w:eastAsia="SimSun" w:cs="Arial"/>
                <w:color w:val="000000"/>
                <w:sz w:val="16"/>
                <w:szCs w:val="16"/>
              </w:rPr>
              <w:fldChar w:fldCharType="begin">
                <w:ffData>
                  <w:name w:val="IAP_cities"/>
                  <w:enabled/>
                  <w:calcOnExit w:val="0"/>
                  <w:checkBox>
                    <w:sizeAuto/>
                    <w:default w:val="0"/>
                  </w:checkBox>
                </w:ffData>
              </w:fldChar>
            </w:r>
            <w:r w:rsidRPr="00F150D5">
              <w:rPr>
                <w:rFonts w:eastAsia="SimSun" w:cs="Arial"/>
                <w:color w:val="000000"/>
                <w:sz w:val="16"/>
                <w:szCs w:val="16"/>
              </w:rPr>
              <w:instrText xml:space="preserve"> FORMCHECKBOX </w:instrText>
            </w:r>
            <w:r w:rsidR="00000000">
              <w:rPr>
                <w:rFonts w:eastAsia="SimSun" w:cs="Arial"/>
                <w:color w:val="000000"/>
                <w:sz w:val="16"/>
                <w:szCs w:val="16"/>
              </w:rPr>
            </w:r>
            <w:r w:rsidR="00000000">
              <w:rPr>
                <w:rFonts w:eastAsia="SimSun" w:cs="Arial"/>
                <w:color w:val="000000"/>
                <w:sz w:val="16"/>
                <w:szCs w:val="16"/>
              </w:rPr>
              <w:fldChar w:fldCharType="separate"/>
            </w:r>
            <w:r w:rsidRPr="00F150D5">
              <w:rPr>
                <w:rFonts w:eastAsia="SimSun" w:cs="Arial"/>
                <w:color w:val="000000"/>
                <w:sz w:val="16"/>
                <w:szCs w:val="16"/>
              </w:rPr>
              <w:fldChar w:fldCharType="end"/>
            </w:r>
            <w:r w:rsidRPr="00F150D5">
              <w:rPr>
                <w:rFonts w:cs="Arial"/>
                <w:iCs/>
                <w:color w:val="000000"/>
                <w:sz w:val="16"/>
                <w:szCs w:val="16"/>
              </w:rPr>
              <w:t>Unintentional Persistent Organic Pollutants</w:t>
            </w:r>
          </w:p>
        </w:tc>
        <w:tc>
          <w:tcPr>
            <w:tcW w:w="1334" w:type="pct"/>
            <w:tcBorders>
              <w:top w:val="nil"/>
              <w:left w:val="nil"/>
              <w:bottom w:val="single" w:sz="4" w:space="0" w:color="auto"/>
              <w:right w:val="single" w:sz="4" w:space="0" w:color="auto"/>
            </w:tcBorders>
            <w:shd w:val="clear" w:color="auto" w:fill="auto"/>
            <w:hideMark/>
          </w:tcPr>
          <w:p w14:paraId="41194CA6" w14:textId="77777777" w:rsidR="002A42D0" w:rsidRPr="00F150D5" w:rsidRDefault="002A42D0" w:rsidP="00AE0FBA">
            <w:pPr>
              <w:jc w:val="both"/>
              <w:rPr>
                <w:rFonts w:cs="Arial"/>
                <w:color w:val="000000"/>
                <w:sz w:val="16"/>
                <w:szCs w:val="16"/>
              </w:rPr>
            </w:pPr>
            <w:r w:rsidRPr="00F150D5">
              <w:rPr>
                <w:rFonts w:cs="Arial" w:hint="eastAsia"/>
                <w:color w:val="000000"/>
                <w:sz w:val="16"/>
                <w:szCs w:val="16"/>
              </w:rPr>
              <w:t> </w:t>
            </w:r>
          </w:p>
        </w:tc>
      </w:tr>
      <w:tr w:rsidR="002A42D0" w:rsidRPr="00F150D5" w14:paraId="44E7C620" w14:textId="77777777" w:rsidTr="00AE0FBA">
        <w:trPr>
          <w:trHeight w:val="58"/>
        </w:trPr>
        <w:tc>
          <w:tcPr>
            <w:tcW w:w="964" w:type="pct"/>
            <w:tcBorders>
              <w:top w:val="nil"/>
              <w:left w:val="single" w:sz="4" w:space="0" w:color="auto"/>
              <w:bottom w:val="single" w:sz="4" w:space="0" w:color="auto"/>
              <w:right w:val="single" w:sz="4" w:space="0" w:color="auto"/>
            </w:tcBorders>
            <w:shd w:val="clear" w:color="auto" w:fill="auto"/>
            <w:noWrap/>
            <w:vAlign w:val="bottom"/>
            <w:hideMark/>
          </w:tcPr>
          <w:p w14:paraId="113E8564"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458" w:type="pct"/>
            <w:tcBorders>
              <w:top w:val="nil"/>
              <w:left w:val="nil"/>
              <w:bottom w:val="single" w:sz="4" w:space="0" w:color="auto"/>
              <w:right w:val="single" w:sz="4" w:space="0" w:color="auto"/>
            </w:tcBorders>
            <w:shd w:val="clear" w:color="auto" w:fill="auto"/>
            <w:hideMark/>
          </w:tcPr>
          <w:p w14:paraId="268FFE8F"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244" w:type="pct"/>
            <w:tcBorders>
              <w:top w:val="nil"/>
              <w:left w:val="nil"/>
              <w:bottom w:val="single" w:sz="4" w:space="0" w:color="auto"/>
              <w:right w:val="single" w:sz="4" w:space="0" w:color="auto"/>
            </w:tcBorders>
            <w:shd w:val="clear" w:color="auto" w:fill="auto"/>
            <w:hideMark/>
          </w:tcPr>
          <w:p w14:paraId="7D258B63" w14:textId="77777777" w:rsidR="002A42D0" w:rsidRPr="00F150D5" w:rsidRDefault="002A42D0" w:rsidP="00AE0FBA">
            <w:pPr>
              <w:ind w:left="150" w:hanging="150"/>
              <w:jc w:val="both"/>
              <w:rPr>
                <w:rFonts w:cs="Arial"/>
                <w:iCs/>
                <w:color w:val="000000"/>
                <w:sz w:val="16"/>
                <w:szCs w:val="16"/>
              </w:rPr>
            </w:pPr>
            <w:r w:rsidRPr="00F150D5">
              <w:rPr>
                <w:rFonts w:eastAsia="SimSun" w:cs="Arial"/>
                <w:color w:val="000000"/>
                <w:sz w:val="16"/>
                <w:szCs w:val="16"/>
              </w:rPr>
              <w:fldChar w:fldCharType="begin">
                <w:ffData>
                  <w:name w:val="IAP_cities"/>
                  <w:enabled/>
                  <w:calcOnExit w:val="0"/>
                  <w:checkBox>
                    <w:sizeAuto/>
                    <w:default w:val="0"/>
                  </w:checkBox>
                </w:ffData>
              </w:fldChar>
            </w:r>
            <w:r w:rsidRPr="00F150D5">
              <w:rPr>
                <w:rFonts w:eastAsia="SimSun" w:cs="Arial"/>
                <w:color w:val="000000"/>
                <w:sz w:val="16"/>
                <w:szCs w:val="16"/>
              </w:rPr>
              <w:instrText xml:space="preserve"> FORMCHECKBOX </w:instrText>
            </w:r>
            <w:r w:rsidR="00000000">
              <w:rPr>
                <w:rFonts w:eastAsia="SimSun" w:cs="Arial"/>
                <w:color w:val="000000"/>
                <w:sz w:val="16"/>
                <w:szCs w:val="16"/>
              </w:rPr>
            </w:r>
            <w:r w:rsidR="00000000">
              <w:rPr>
                <w:rFonts w:eastAsia="SimSun" w:cs="Arial"/>
                <w:color w:val="000000"/>
                <w:sz w:val="16"/>
                <w:szCs w:val="16"/>
              </w:rPr>
              <w:fldChar w:fldCharType="separate"/>
            </w:r>
            <w:r w:rsidRPr="00F150D5">
              <w:rPr>
                <w:rFonts w:eastAsia="SimSun" w:cs="Arial"/>
                <w:color w:val="000000"/>
                <w:sz w:val="16"/>
                <w:szCs w:val="16"/>
              </w:rPr>
              <w:fldChar w:fldCharType="end"/>
            </w:r>
            <w:r w:rsidRPr="00F150D5">
              <w:rPr>
                <w:rFonts w:cs="Arial"/>
                <w:iCs/>
                <w:color w:val="000000"/>
                <w:sz w:val="16"/>
                <w:szCs w:val="16"/>
              </w:rPr>
              <w:t>Sound Management of chemicals and Waste</w:t>
            </w:r>
          </w:p>
        </w:tc>
        <w:tc>
          <w:tcPr>
            <w:tcW w:w="1334" w:type="pct"/>
            <w:tcBorders>
              <w:top w:val="nil"/>
              <w:left w:val="nil"/>
              <w:bottom w:val="single" w:sz="4" w:space="0" w:color="auto"/>
              <w:right w:val="single" w:sz="4" w:space="0" w:color="auto"/>
            </w:tcBorders>
            <w:shd w:val="clear" w:color="auto" w:fill="auto"/>
            <w:hideMark/>
          </w:tcPr>
          <w:p w14:paraId="24615432" w14:textId="77777777" w:rsidR="002A42D0" w:rsidRPr="00F150D5" w:rsidRDefault="002A42D0" w:rsidP="00AE0FBA">
            <w:pPr>
              <w:jc w:val="both"/>
              <w:rPr>
                <w:rFonts w:cs="Arial"/>
                <w:color w:val="000000"/>
                <w:sz w:val="16"/>
                <w:szCs w:val="16"/>
              </w:rPr>
            </w:pPr>
            <w:r w:rsidRPr="00F150D5">
              <w:rPr>
                <w:rFonts w:cs="Arial" w:hint="eastAsia"/>
                <w:color w:val="000000"/>
                <w:sz w:val="16"/>
                <w:szCs w:val="16"/>
              </w:rPr>
              <w:t> </w:t>
            </w:r>
          </w:p>
        </w:tc>
      </w:tr>
      <w:tr w:rsidR="002A42D0" w:rsidRPr="00F150D5" w14:paraId="229D0D54" w14:textId="77777777" w:rsidTr="00AE0FBA">
        <w:trPr>
          <w:trHeight w:val="58"/>
        </w:trPr>
        <w:tc>
          <w:tcPr>
            <w:tcW w:w="964" w:type="pct"/>
            <w:tcBorders>
              <w:top w:val="nil"/>
              <w:left w:val="single" w:sz="4" w:space="0" w:color="auto"/>
              <w:bottom w:val="single" w:sz="4" w:space="0" w:color="auto"/>
              <w:right w:val="single" w:sz="4" w:space="0" w:color="auto"/>
            </w:tcBorders>
            <w:shd w:val="clear" w:color="auto" w:fill="auto"/>
            <w:noWrap/>
            <w:vAlign w:val="bottom"/>
            <w:hideMark/>
          </w:tcPr>
          <w:p w14:paraId="0AA889CD"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458" w:type="pct"/>
            <w:tcBorders>
              <w:top w:val="nil"/>
              <w:left w:val="nil"/>
              <w:bottom w:val="single" w:sz="4" w:space="0" w:color="auto"/>
              <w:right w:val="single" w:sz="4" w:space="0" w:color="auto"/>
            </w:tcBorders>
            <w:shd w:val="clear" w:color="auto" w:fill="auto"/>
            <w:vAlign w:val="bottom"/>
            <w:hideMark/>
          </w:tcPr>
          <w:p w14:paraId="7EBB3E95"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244" w:type="pct"/>
            <w:tcBorders>
              <w:top w:val="nil"/>
              <w:left w:val="nil"/>
              <w:bottom w:val="single" w:sz="4" w:space="0" w:color="auto"/>
              <w:right w:val="single" w:sz="4" w:space="0" w:color="auto"/>
            </w:tcBorders>
            <w:shd w:val="clear" w:color="auto" w:fill="auto"/>
            <w:hideMark/>
          </w:tcPr>
          <w:p w14:paraId="705CD469" w14:textId="77777777" w:rsidR="002A42D0" w:rsidRPr="00F150D5" w:rsidRDefault="002A42D0" w:rsidP="00AE0FBA">
            <w:pPr>
              <w:jc w:val="both"/>
              <w:rPr>
                <w:rFonts w:cs="Arial"/>
                <w:iCs/>
                <w:color w:val="000000"/>
                <w:sz w:val="16"/>
                <w:szCs w:val="16"/>
              </w:rPr>
            </w:pPr>
            <w:r w:rsidRPr="00F150D5">
              <w:rPr>
                <w:rFonts w:eastAsia="SimSun" w:cs="Arial"/>
                <w:color w:val="000000"/>
                <w:sz w:val="16"/>
                <w:szCs w:val="16"/>
              </w:rPr>
              <w:fldChar w:fldCharType="begin">
                <w:ffData>
                  <w:name w:val="IAP_cities"/>
                  <w:enabled/>
                  <w:calcOnExit w:val="0"/>
                  <w:checkBox>
                    <w:sizeAuto/>
                    <w:default w:val="0"/>
                  </w:checkBox>
                </w:ffData>
              </w:fldChar>
            </w:r>
            <w:r w:rsidRPr="00F150D5">
              <w:rPr>
                <w:rFonts w:eastAsia="SimSun" w:cs="Arial"/>
                <w:color w:val="000000"/>
                <w:sz w:val="16"/>
                <w:szCs w:val="16"/>
              </w:rPr>
              <w:instrText xml:space="preserve"> FORMCHECKBOX </w:instrText>
            </w:r>
            <w:r w:rsidR="00000000">
              <w:rPr>
                <w:rFonts w:eastAsia="SimSun" w:cs="Arial"/>
                <w:color w:val="000000"/>
                <w:sz w:val="16"/>
                <w:szCs w:val="16"/>
              </w:rPr>
            </w:r>
            <w:r w:rsidR="00000000">
              <w:rPr>
                <w:rFonts w:eastAsia="SimSun" w:cs="Arial"/>
                <w:color w:val="000000"/>
                <w:sz w:val="16"/>
                <w:szCs w:val="16"/>
              </w:rPr>
              <w:fldChar w:fldCharType="separate"/>
            </w:r>
            <w:r w:rsidRPr="00F150D5">
              <w:rPr>
                <w:rFonts w:eastAsia="SimSun" w:cs="Arial"/>
                <w:color w:val="000000"/>
                <w:sz w:val="16"/>
                <w:szCs w:val="16"/>
              </w:rPr>
              <w:fldChar w:fldCharType="end"/>
            </w:r>
            <w:r w:rsidRPr="00F150D5">
              <w:rPr>
                <w:rFonts w:cs="Arial"/>
                <w:iCs/>
                <w:color w:val="000000"/>
                <w:sz w:val="16"/>
                <w:szCs w:val="16"/>
              </w:rPr>
              <w:t>Waste Management</w:t>
            </w:r>
          </w:p>
        </w:tc>
        <w:tc>
          <w:tcPr>
            <w:tcW w:w="1334" w:type="pct"/>
            <w:tcBorders>
              <w:top w:val="nil"/>
              <w:left w:val="nil"/>
              <w:bottom w:val="single" w:sz="4" w:space="0" w:color="auto"/>
              <w:right w:val="single" w:sz="4" w:space="0" w:color="auto"/>
            </w:tcBorders>
            <w:shd w:val="clear" w:color="auto" w:fill="auto"/>
            <w:hideMark/>
          </w:tcPr>
          <w:p w14:paraId="344DAAC5" w14:textId="77777777" w:rsidR="002A42D0" w:rsidRPr="00F150D5" w:rsidRDefault="002A42D0" w:rsidP="00AE0FBA">
            <w:pPr>
              <w:jc w:val="both"/>
              <w:rPr>
                <w:rFonts w:cs="Arial"/>
                <w:color w:val="000000"/>
                <w:sz w:val="16"/>
                <w:szCs w:val="16"/>
              </w:rPr>
            </w:pPr>
            <w:r w:rsidRPr="00F150D5">
              <w:rPr>
                <w:rFonts w:cs="Arial" w:hint="eastAsia"/>
                <w:color w:val="000000"/>
                <w:sz w:val="16"/>
                <w:szCs w:val="16"/>
              </w:rPr>
              <w:t> </w:t>
            </w:r>
          </w:p>
        </w:tc>
      </w:tr>
      <w:tr w:rsidR="002A42D0" w:rsidRPr="00F150D5" w14:paraId="0D44A141" w14:textId="77777777" w:rsidTr="00AE0FBA">
        <w:trPr>
          <w:trHeight w:val="58"/>
        </w:trPr>
        <w:tc>
          <w:tcPr>
            <w:tcW w:w="964" w:type="pct"/>
            <w:tcBorders>
              <w:top w:val="nil"/>
              <w:left w:val="single" w:sz="4" w:space="0" w:color="auto"/>
              <w:bottom w:val="single" w:sz="4" w:space="0" w:color="auto"/>
              <w:right w:val="single" w:sz="4" w:space="0" w:color="auto"/>
            </w:tcBorders>
            <w:shd w:val="clear" w:color="auto" w:fill="auto"/>
            <w:noWrap/>
            <w:vAlign w:val="bottom"/>
            <w:hideMark/>
          </w:tcPr>
          <w:p w14:paraId="7E15071C"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458" w:type="pct"/>
            <w:tcBorders>
              <w:top w:val="nil"/>
              <w:left w:val="nil"/>
              <w:bottom w:val="single" w:sz="4" w:space="0" w:color="auto"/>
              <w:right w:val="single" w:sz="4" w:space="0" w:color="auto"/>
            </w:tcBorders>
            <w:shd w:val="clear" w:color="auto" w:fill="auto"/>
            <w:hideMark/>
          </w:tcPr>
          <w:p w14:paraId="07BEB4D6"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244" w:type="pct"/>
            <w:tcBorders>
              <w:top w:val="nil"/>
              <w:left w:val="nil"/>
              <w:bottom w:val="single" w:sz="4" w:space="0" w:color="auto"/>
              <w:right w:val="single" w:sz="4" w:space="0" w:color="auto"/>
            </w:tcBorders>
            <w:shd w:val="clear" w:color="auto" w:fill="auto"/>
            <w:hideMark/>
          </w:tcPr>
          <w:p w14:paraId="3A2C2C5E" w14:textId="77777777" w:rsidR="002A42D0" w:rsidRPr="00F150D5" w:rsidRDefault="002A42D0" w:rsidP="00AE0FBA">
            <w:pPr>
              <w:jc w:val="both"/>
              <w:rPr>
                <w:rFonts w:cs="Arial"/>
                <w:iCs/>
                <w:color w:val="000000"/>
                <w:sz w:val="16"/>
                <w:szCs w:val="16"/>
              </w:rPr>
            </w:pPr>
            <w:r w:rsidRPr="00F150D5">
              <w:rPr>
                <w:rFonts w:cs="Arial" w:hint="eastAsia"/>
                <w:iCs/>
                <w:color w:val="000000"/>
                <w:sz w:val="16"/>
                <w:szCs w:val="16"/>
              </w:rPr>
              <w:t> </w:t>
            </w:r>
          </w:p>
        </w:tc>
        <w:tc>
          <w:tcPr>
            <w:tcW w:w="1334" w:type="pct"/>
            <w:tcBorders>
              <w:top w:val="nil"/>
              <w:left w:val="nil"/>
              <w:bottom w:val="single" w:sz="4" w:space="0" w:color="auto"/>
              <w:right w:val="single" w:sz="4" w:space="0" w:color="auto"/>
            </w:tcBorders>
            <w:shd w:val="clear" w:color="auto" w:fill="auto"/>
            <w:hideMark/>
          </w:tcPr>
          <w:p w14:paraId="4BAED595" w14:textId="77777777" w:rsidR="002A42D0" w:rsidRPr="00F150D5" w:rsidRDefault="002A42D0" w:rsidP="00AE0FBA">
            <w:pPr>
              <w:jc w:val="both"/>
              <w:rPr>
                <w:rFonts w:cs="Arial"/>
                <w:color w:val="000000"/>
                <w:sz w:val="16"/>
                <w:szCs w:val="16"/>
              </w:rPr>
            </w:pPr>
            <w:r w:rsidRPr="00F150D5">
              <w:rPr>
                <w:rFonts w:eastAsia="SimSun" w:cs="Arial"/>
                <w:color w:val="000000"/>
                <w:sz w:val="16"/>
                <w:szCs w:val="16"/>
              </w:rPr>
              <w:fldChar w:fldCharType="begin">
                <w:ffData>
                  <w:name w:val="IAP_cities"/>
                  <w:enabled/>
                  <w:calcOnExit w:val="0"/>
                  <w:checkBox>
                    <w:sizeAuto/>
                    <w:default w:val="0"/>
                  </w:checkBox>
                </w:ffData>
              </w:fldChar>
            </w:r>
            <w:r w:rsidRPr="00F150D5">
              <w:rPr>
                <w:rFonts w:eastAsia="SimSun" w:cs="Arial"/>
                <w:color w:val="000000"/>
                <w:sz w:val="16"/>
                <w:szCs w:val="16"/>
              </w:rPr>
              <w:instrText xml:space="preserve"> FORMCHECKBOX </w:instrText>
            </w:r>
            <w:r w:rsidR="00000000">
              <w:rPr>
                <w:rFonts w:eastAsia="SimSun" w:cs="Arial"/>
                <w:color w:val="000000"/>
                <w:sz w:val="16"/>
                <w:szCs w:val="16"/>
              </w:rPr>
            </w:r>
            <w:r w:rsidR="00000000">
              <w:rPr>
                <w:rFonts w:eastAsia="SimSun" w:cs="Arial"/>
                <w:color w:val="000000"/>
                <w:sz w:val="16"/>
                <w:szCs w:val="16"/>
              </w:rPr>
              <w:fldChar w:fldCharType="separate"/>
            </w:r>
            <w:r w:rsidRPr="00F150D5">
              <w:rPr>
                <w:rFonts w:eastAsia="SimSun" w:cs="Arial"/>
                <w:color w:val="000000"/>
                <w:sz w:val="16"/>
                <w:szCs w:val="16"/>
              </w:rPr>
              <w:fldChar w:fldCharType="end"/>
            </w:r>
            <w:r w:rsidRPr="00F150D5">
              <w:rPr>
                <w:rFonts w:cs="Arial"/>
                <w:color w:val="000000"/>
                <w:sz w:val="16"/>
                <w:szCs w:val="16"/>
              </w:rPr>
              <w:t>Hazardous Waste Management</w:t>
            </w:r>
          </w:p>
        </w:tc>
      </w:tr>
      <w:tr w:rsidR="002A42D0" w:rsidRPr="00F150D5" w14:paraId="24DA35C6" w14:textId="77777777" w:rsidTr="00AE0FBA">
        <w:trPr>
          <w:trHeight w:val="58"/>
        </w:trPr>
        <w:tc>
          <w:tcPr>
            <w:tcW w:w="964" w:type="pct"/>
            <w:tcBorders>
              <w:top w:val="nil"/>
              <w:left w:val="single" w:sz="4" w:space="0" w:color="auto"/>
              <w:bottom w:val="single" w:sz="4" w:space="0" w:color="auto"/>
              <w:right w:val="single" w:sz="4" w:space="0" w:color="auto"/>
            </w:tcBorders>
            <w:shd w:val="clear" w:color="auto" w:fill="auto"/>
            <w:noWrap/>
            <w:vAlign w:val="bottom"/>
            <w:hideMark/>
          </w:tcPr>
          <w:p w14:paraId="1CEAF236"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458" w:type="pct"/>
            <w:tcBorders>
              <w:top w:val="nil"/>
              <w:left w:val="nil"/>
              <w:bottom w:val="single" w:sz="4" w:space="0" w:color="auto"/>
              <w:right w:val="single" w:sz="4" w:space="0" w:color="auto"/>
            </w:tcBorders>
            <w:shd w:val="clear" w:color="auto" w:fill="auto"/>
            <w:hideMark/>
          </w:tcPr>
          <w:p w14:paraId="7C5AD2E9"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244" w:type="pct"/>
            <w:tcBorders>
              <w:top w:val="nil"/>
              <w:left w:val="nil"/>
              <w:bottom w:val="single" w:sz="4" w:space="0" w:color="auto"/>
              <w:right w:val="single" w:sz="4" w:space="0" w:color="auto"/>
            </w:tcBorders>
            <w:shd w:val="clear" w:color="auto" w:fill="auto"/>
            <w:hideMark/>
          </w:tcPr>
          <w:p w14:paraId="435A37EB" w14:textId="77777777" w:rsidR="002A42D0" w:rsidRPr="00F150D5" w:rsidRDefault="002A42D0" w:rsidP="00AE0FBA">
            <w:pPr>
              <w:jc w:val="both"/>
              <w:rPr>
                <w:rFonts w:cs="Arial"/>
                <w:iCs/>
                <w:color w:val="000000"/>
                <w:sz w:val="16"/>
                <w:szCs w:val="16"/>
              </w:rPr>
            </w:pPr>
            <w:r w:rsidRPr="00F150D5">
              <w:rPr>
                <w:rFonts w:cs="Arial" w:hint="eastAsia"/>
                <w:iCs/>
                <w:color w:val="000000"/>
                <w:sz w:val="16"/>
                <w:szCs w:val="16"/>
              </w:rPr>
              <w:t> </w:t>
            </w:r>
          </w:p>
        </w:tc>
        <w:tc>
          <w:tcPr>
            <w:tcW w:w="1334" w:type="pct"/>
            <w:tcBorders>
              <w:top w:val="nil"/>
              <w:left w:val="nil"/>
              <w:bottom w:val="single" w:sz="4" w:space="0" w:color="auto"/>
              <w:right w:val="single" w:sz="4" w:space="0" w:color="auto"/>
            </w:tcBorders>
            <w:shd w:val="clear" w:color="auto" w:fill="auto"/>
            <w:hideMark/>
          </w:tcPr>
          <w:p w14:paraId="77201533" w14:textId="77777777" w:rsidR="002A42D0" w:rsidRPr="00F150D5" w:rsidRDefault="002A42D0" w:rsidP="00AE0FBA">
            <w:pPr>
              <w:jc w:val="both"/>
              <w:rPr>
                <w:rFonts w:cs="Arial"/>
                <w:color w:val="000000"/>
                <w:sz w:val="16"/>
                <w:szCs w:val="16"/>
              </w:rPr>
            </w:pPr>
            <w:r w:rsidRPr="00F150D5">
              <w:rPr>
                <w:rFonts w:eastAsia="SimSun" w:cs="Arial"/>
                <w:color w:val="000000"/>
                <w:sz w:val="16"/>
                <w:szCs w:val="16"/>
              </w:rPr>
              <w:fldChar w:fldCharType="begin">
                <w:ffData>
                  <w:name w:val="IAP_cities"/>
                  <w:enabled/>
                  <w:calcOnExit w:val="0"/>
                  <w:checkBox>
                    <w:sizeAuto/>
                    <w:default w:val="0"/>
                  </w:checkBox>
                </w:ffData>
              </w:fldChar>
            </w:r>
            <w:r w:rsidRPr="00F150D5">
              <w:rPr>
                <w:rFonts w:eastAsia="SimSun" w:cs="Arial"/>
                <w:color w:val="000000"/>
                <w:sz w:val="16"/>
                <w:szCs w:val="16"/>
              </w:rPr>
              <w:instrText xml:space="preserve"> FORMCHECKBOX </w:instrText>
            </w:r>
            <w:r w:rsidR="00000000">
              <w:rPr>
                <w:rFonts w:eastAsia="SimSun" w:cs="Arial"/>
                <w:color w:val="000000"/>
                <w:sz w:val="16"/>
                <w:szCs w:val="16"/>
              </w:rPr>
            </w:r>
            <w:r w:rsidR="00000000">
              <w:rPr>
                <w:rFonts w:eastAsia="SimSun" w:cs="Arial"/>
                <w:color w:val="000000"/>
                <w:sz w:val="16"/>
                <w:szCs w:val="16"/>
              </w:rPr>
              <w:fldChar w:fldCharType="separate"/>
            </w:r>
            <w:r w:rsidRPr="00F150D5">
              <w:rPr>
                <w:rFonts w:eastAsia="SimSun" w:cs="Arial"/>
                <w:color w:val="000000"/>
                <w:sz w:val="16"/>
                <w:szCs w:val="16"/>
              </w:rPr>
              <w:fldChar w:fldCharType="end"/>
            </w:r>
            <w:r w:rsidRPr="00F150D5">
              <w:rPr>
                <w:rFonts w:cs="Arial"/>
                <w:color w:val="000000"/>
                <w:sz w:val="16"/>
                <w:szCs w:val="16"/>
              </w:rPr>
              <w:t>Industrial Waste</w:t>
            </w:r>
          </w:p>
        </w:tc>
      </w:tr>
      <w:tr w:rsidR="002A42D0" w:rsidRPr="00F150D5" w14:paraId="76E9DACA" w14:textId="77777777" w:rsidTr="00AE0FBA">
        <w:trPr>
          <w:trHeight w:val="58"/>
        </w:trPr>
        <w:tc>
          <w:tcPr>
            <w:tcW w:w="964" w:type="pct"/>
            <w:tcBorders>
              <w:top w:val="nil"/>
              <w:left w:val="single" w:sz="4" w:space="0" w:color="auto"/>
              <w:bottom w:val="single" w:sz="4" w:space="0" w:color="auto"/>
              <w:right w:val="single" w:sz="4" w:space="0" w:color="auto"/>
            </w:tcBorders>
            <w:shd w:val="clear" w:color="auto" w:fill="auto"/>
            <w:noWrap/>
            <w:vAlign w:val="bottom"/>
            <w:hideMark/>
          </w:tcPr>
          <w:p w14:paraId="624DA44D"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458" w:type="pct"/>
            <w:tcBorders>
              <w:top w:val="nil"/>
              <w:left w:val="nil"/>
              <w:bottom w:val="single" w:sz="4" w:space="0" w:color="auto"/>
              <w:right w:val="single" w:sz="4" w:space="0" w:color="auto"/>
            </w:tcBorders>
            <w:shd w:val="clear" w:color="auto" w:fill="auto"/>
            <w:hideMark/>
          </w:tcPr>
          <w:p w14:paraId="57A500BA"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244" w:type="pct"/>
            <w:tcBorders>
              <w:top w:val="nil"/>
              <w:left w:val="nil"/>
              <w:bottom w:val="single" w:sz="4" w:space="0" w:color="auto"/>
              <w:right w:val="single" w:sz="4" w:space="0" w:color="auto"/>
            </w:tcBorders>
            <w:shd w:val="clear" w:color="auto" w:fill="auto"/>
            <w:hideMark/>
          </w:tcPr>
          <w:p w14:paraId="7019C8D8" w14:textId="77777777" w:rsidR="002A42D0" w:rsidRPr="00F150D5" w:rsidRDefault="002A42D0" w:rsidP="00AE0FBA">
            <w:pPr>
              <w:jc w:val="both"/>
              <w:rPr>
                <w:rFonts w:cs="Arial"/>
                <w:iCs/>
                <w:color w:val="000000"/>
                <w:sz w:val="16"/>
                <w:szCs w:val="16"/>
              </w:rPr>
            </w:pPr>
            <w:r w:rsidRPr="00F150D5">
              <w:rPr>
                <w:rFonts w:cs="Arial" w:hint="eastAsia"/>
                <w:iCs/>
                <w:color w:val="000000"/>
                <w:sz w:val="16"/>
                <w:szCs w:val="16"/>
              </w:rPr>
              <w:t> </w:t>
            </w:r>
          </w:p>
        </w:tc>
        <w:tc>
          <w:tcPr>
            <w:tcW w:w="1334" w:type="pct"/>
            <w:tcBorders>
              <w:top w:val="nil"/>
              <w:left w:val="nil"/>
              <w:bottom w:val="single" w:sz="4" w:space="0" w:color="auto"/>
              <w:right w:val="single" w:sz="4" w:space="0" w:color="auto"/>
            </w:tcBorders>
            <w:shd w:val="clear" w:color="auto" w:fill="auto"/>
            <w:hideMark/>
          </w:tcPr>
          <w:p w14:paraId="283AE82D" w14:textId="77777777" w:rsidR="002A42D0" w:rsidRPr="00F150D5" w:rsidRDefault="002A42D0" w:rsidP="00AE0FBA">
            <w:pPr>
              <w:jc w:val="both"/>
              <w:rPr>
                <w:rFonts w:cs="Arial"/>
                <w:color w:val="000000"/>
                <w:sz w:val="16"/>
                <w:szCs w:val="16"/>
              </w:rPr>
            </w:pPr>
            <w:r w:rsidRPr="00F150D5">
              <w:rPr>
                <w:rFonts w:eastAsia="SimSun" w:cs="Arial"/>
                <w:color w:val="000000"/>
                <w:sz w:val="16"/>
                <w:szCs w:val="16"/>
              </w:rPr>
              <w:fldChar w:fldCharType="begin">
                <w:ffData>
                  <w:name w:val="IAP_cities"/>
                  <w:enabled/>
                  <w:calcOnExit w:val="0"/>
                  <w:checkBox>
                    <w:sizeAuto/>
                    <w:default w:val="0"/>
                  </w:checkBox>
                </w:ffData>
              </w:fldChar>
            </w:r>
            <w:r w:rsidRPr="00F150D5">
              <w:rPr>
                <w:rFonts w:eastAsia="SimSun" w:cs="Arial"/>
                <w:color w:val="000000"/>
                <w:sz w:val="16"/>
                <w:szCs w:val="16"/>
              </w:rPr>
              <w:instrText xml:space="preserve"> FORMCHECKBOX </w:instrText>
            </w:r>
            <w:r w:rsidR="00000000">
              <w:rPr>
                <w:rFonts w:eastAsia="SimSun" w:cs="Arial"/>
                <w:color w:val="000000"/>
                <w:sz w:val="16"/>
                <w:szCs w:val="16"/>
              </w:rPr>
            </w:r>
            <w:r w:rsidR="00000000">
              <w:rPr>
                <w:rFonts w:eastAsia="SimSun" w:cs="Arial"/>
                <w:color w:val="000000"/>
                <w:sz w:val="16"/>
                <w:szCs w:val="16"/>
              </w:rPr>
              <w:fldChar w:fldCharType="separate"/>
            </w:r>
            <w:r w:rsidRPr="00F150D5">
              <w:rPr>
                <w:rFonts w:eastAsia="SimSun" w:cs="Arial"/>
                <w:color w:val="000000"/>
                <w:sz w:val="16"/>
                <w:szCs w:val="16"/>
              </w:rPr>
              <w:fldChar w:fldCharType="end"/>
            </w:r>
            <w:r w:rsidRPr="00F150D5">
              <w:rPr>
                <w:rFonts w:cs="Arial"/>
                <w:color w:val="000000"/>
                <w:sz w:val="16"/>
                <w:szCs w:val="16"/>
              </w:rPr>
              <w:t>e-Waste</w:t>
            </w:r>
          </w:p>
        </w:tc>
      </w:tr>
      <w:tr w:rsidR="002A42D0" w:rsidRPr="00F150D5" w14:paraId="6EF990A8" w14:textId="77777777" w:rsidTr="00AE0FBA">
        <w:trPr>
          <w:trHeight w:val="58"/>
        </w:trPr>
        <w:tc>
          <w:tcPr>
            <w:tcW w:w="964" w:type="pct"/>
            <w:tcBorders>
              <w:top w:val="nil"/>
              <w:left w:val="single" w:sz="4" w:space="0" w:color="auto"/>
              <w:bottom w:val="single" w:sz="4" w:space="0" w:color="auto"/>
              <w:right w:val="single" w:sz="4" w:space="0" w:color="auto"/>
            </w:tcBorders>
            <w:shd w:val="clear" w:color="auto" w:fill="auto"/>
            <w:noWrap/>
            <w:vAlign w:val="bottom"/>
            <w:hideMark/>
          </w:tcPr>
          <w:p w14:paraId="047B6C6D"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458" w:type="pct"/>
            <w:tcBorders>
              <w:top w:val="nil"/>
              <w:left w:val="nil"/>
              <w:bottom w:val="single" w:sz="4" w:space="0" w:color="auto"/>
              <w:right w:val="single" w:sz="4" w:space="0" w:color="auto"/>
            </w:tcBorders>
            <w:shd w:val="clear" w:color="auto" w:fill="auto"/>
            <w:hideMark/>
          </w:tcPr>
          <w:p w14:paraId="0DFB3A96"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244" w:type="pct"/>
            <w:tcBorders>
              <w:top w:val="nil"/>
              <w:left w:val="nil"/>
              <w:bottom w:val="single" w:sz="4" w:space="0" w:color="auto"/>
              <w:right w:val="single" w:sz="4" w:space="0" w:color="auto"/>
            </w:tcBorders>
            <w:shd w:val="clear" w:color="auto" w:fill="auto"/>
            <w:hideMark/>
          </w:tcPr>
          <w:p w14:paraId="7A034DAD" w14:textId="77777777" w:rsidR="002A42D0" w:rsidRPr="00F150D5" w:rsidRDefault="002A42D0" w:rsidP="00AE0FBA">
            <w:pPr>
              <w:jc w:val="both"/>
              <w:rPr>
                <w:rFonts w:cs="Arial"/>
                <w:iCs/>
                <w:color w:val="000000"/>
                <w:sz w:val="16"/>
                <w:szCs w:val="16"/>
              </w:rPr>
            </w:pPr>
            <w:r w:rsidRPr="00F150D5">
              <w:rPr>
                <w:rFonts w:eastAsia="SimSun" w:cs="Arial"/>
                <w:color w:val="000000"/>
                <w:sz w:val="16"/>
                <w:szCs w:val="16"/>
              </w:rPr>
              <w:fldChar w:fldCharType="begin">
                <w:ffData>
                  <w:name w:val="IAP_cities"/>
                  <w:enabled/>
                  <w:calcOnExit w:val="0"/>
                  <w:checkBox>
                    <w:sizeAuto/>
                    <w:default w:val="0"/>
                  </w:checkBox>
                </w:ffData>
              </w:fldChar>
            </w:r>
            <w:r w:rsidRPr="00F150D5">
              <w:rPr>
                <w:rFonts w:eastAsia="SimSun" w:cs="Arial"/>
                <w:color w:val="000000"/>
                <w:sz w:val="16"/>
                <w:szCs w:val="16"/>
              </w:rPr>
              <w:instrText xml:space="preserve"> FORMCHECKBOX </w:instrText>
            </w:r>
            <w:r w:rsidR="00000000">
              <w:rPr>
                <w:rFonts w:eastAsia="SimSun" w:cs="Arial"/>
                <w:color w:val="000000"/>
                <w:sz w:val="16"/>
                <w:szCs w:val="16"/>
              </w:rPr>
            </w:r>
            <w:r w:rsidR="00000000">
              <w:rPr>
                <w:rFonts w:eastAsia="SimSun" w:cs="Arial"/>
                <w:color w:val="000000"/>
                <w:sz w:val="16"/>
                <w:szCs w:val="16"/>
              </w:rPr>
              <w:fldChar w:fldCharType="separate"/>
            </w:r>
            <w:r w:rsidRPr="00F150D5">
              <w:rPr>
                <w:rFonts w:eastAsia="SimSun" w:cs="Arial"/>
                <w:color w:val="000000"/>
                <w:sz w:val="16"/>
                <w:szCs w:val="16"/>
              </w:rPr>
              <w:fldChar w:fldCharType="end"/>
            </w:r>
            <w:r w:rsidRPr="00F150D5">
              <w:rPr>
                <w:rFonts w:cs="Arial"/>
                <w:iCs/>
                <w:color w:val="000000"/>
                <w:sz w:val="16"/>
                <w:szCs w:val="16"/>
              </w:rPr>
              <w:t>Emissions</w:t>
            </w:r>
          </w:p>
        </w:tc>
        <w:tc>
          <w:tcPr>
            <w:tcW w:w="1334" w:type="pct"/>
            <w:tcBorders>
              <w:top w:val="nil"/>
              <w:left w:val="nil"/>
              <w:bottom w:val="single" w:sz="4" w:space="0" w:color="auto"/>
              <w:right w:val="single" w:sz="4" w:space="0" w:color="auto"/>
            </w:tcBorders>
            <w:shd w:val="clear" w:color="auto" w:fill="auto"/>
            <w:hideMark/>
          </w:tcPr>
          <w:p w14:paraId="6BC7E719" w14:textId="77777777" w:rsidR="002A42D0" w:rsidRPr="00F150D5" w:rsidRDefault="002A42D0" w:rsidP="00AE0FBA">
            <w:pPr>
              <w:jc w:val="both"/>
              <w:rPr>
                <w:rFonts w:cs="Arial"/>
                <w:color w:val="000000"/>
                <w:sz w:val="16"/>
                <w:szCs w:val="16"/>
              </w:rPr>
            </w:pPr>
            <w:r w:rsidRPr="00F150D5">
              <w:rPr>
                <w:rFonts w:cs="Arial" w:hint="eastAsia"/>
                <w:color w:val="000000"/>
                <w:sz w:val="16"/>
                <w:szCs w:val="16"/>
              </w:rPr>
              <w:t> </w:t>
            </w:r>
          </w:p>
        </w:tc>
      </w:tr>
      <w:tr w:rsidR="002A42D0" w:rsidRPr="00F150D5" w14:paraId="79C345EA" w14:textId="77777777" w:rsidTr="00AE0FBA">
        <w:trPr>
          <w:trHeight w:val="58"/>
        </w:trPr>
        <w:tc>
          <w:tcPr>
            <w:tcW w:w="964" w:type="pct"/>
            <w:tcBorders>
              <w:top w:val="nil"/>
              <w:left w:val="single" w:sz="4" w:space="0" w:color="auto"/>
              <w:bottom w:val="single" w:sz="4" w:space="0" w:color="auto"/>
              <w:right w:val="single" w:sz="4" w:space="0" w:color="auto"/>
            </w:tcBorders>
            <w:shd w:val="clear" w:color="auto" w:fill="auto"/>
            <w:noWrap/>
            <w:vAlign w:val="bottom"/>
            <w:hideMark/>
          </w:tcPr>
          <w:p w14:paraId="772F707E"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458" w:type="pct"/>
            <w:tcBorders>
              <w:top w:val="nil"/>
              <w:left w:val="nil"/>
              <w:bottom w:val="single" w:sz="4" w:space="0" w:color="auto"/>
              <w:right w:val="single" w:sz="4" w:space="0" w:color="auto"/>
            </w:tcBorders>
            <w:shd w:val="clear" w:color="auto" w:fill="auto"/>
            <w:hideMark/>
          </w:tcPr>
          <w:p w14:paraId="71FB8E87"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244" w:type="pct"/>
            <w:tcBorders>
              <w:top w:val="nil"/>
              <w:left w:val="nil"/>
              <w:bottom w:val="single" w:sz="4" w:space="0" w:color="auto"/>
              <w:right w:val="single" w:sz="4" w:space="0" w:color="auto"/>
            </w:tcBorders>
            <w:shd w:val="clear" w:color="auto" w:fill="auto"/>
            <w:hideMark/>
          </w:tcPr>
          <w:p w14:paraId="5A97BB84" w14:textId="77777777" w:rsidR="002A42D0" w:rsidRPr="00F150D5" w:rsidRDefault="002A42D0" w:rsidP="00AE0FBA">
            <w:pPr>
              <w:jc w:val="both"/>
              <w:rPr>
                <w:rFonts w:cs="Arial"/>
                <w:iCs/>
                <w:color w:val="000000"/>
                <w:sz w:val="16"/>
                <w:szCs w:val="16"/>
              </w:rPr>
            </w:pPr>
            <w:r w:rsidRPr="00F150D5">
              <w:rPr>
                <w:rFonts w:eastAsia="SimSun" w:cs="Arial"/>
                <w:color w:val="000000"/>
                <w:sz w:val="16"/>
                <w:szCs w:val="16"/>
              </w:rPr>
              <w:fldChar w:fldCharType="begin">
                <w:ffData>
                  <w:name w:val="IAP_cities"/>
                  <w:enabled/>
                  <w:calcOnExit w:val="0"/>
                  <w:checkBox>
                    <w:sizeAuto/>
                    <w:default w:val="0"/>
                  </w:checkBox>
                </w:ffData>
              </w:fldChar>
            </w:r>
            <w:r w:rsidRPr="00F150D5">
              <w:rPr>
                <w:rFonts w:eastAsia="SimSun" w:cs="Arial"/>
                <w:color w:val="000000"/>
                <w:sz w:val="16"/>
                <w:szCs w:val="16"/>
              </w:rPr>
              <w:instrText xml:space="preserve"> FORMCHECKBOX </w:instrText>
            </w:r>
            <w:r w:rsidR="00000000">
              <w:rPr>
                <w:rFonts w:eastAsia="SimSun" w:cs="Arial"/>
                <w:color w:val="000000"/>
                <w:sz w:val="16"/>
                <w:szCs w:val="16"/>
              </w:rPr>
            </w:r>
            <w:r w:rsidR="00000000">
              <w:rPr>
                <w:rFonts w:eastAsia="SimSun" w:cs="Arial"/>
                <w:color w:val="000000"/>
                <w:sz w:val="16"/>
                <w:szCs w:val="16"/>
              </w:rPr>
              <w:fldChar w:fldCharType="separate"/>
            </w:r>
            <w:r w:rsidRPr="00F150D5">
              <w:rPr>
                <w:rFonts w:eastAsia="SimSun" w:cs="Arial"/>
                <w:color w:val="000000"/>
                <w:sz w:val="16"/>
                <w:szCs w:val="16"/>
              </w:rPr>
              <w:fldChar w:fldCharType="end"/>
            </w:r>
            <w:r w:rsidRPr="00F150D5">
              <w:rPr>
                <w:rFonts w:cs="Arial"/>
                <w:iCs/>
                <w:color w:val="000000"/>
                <w:sz w:val="16"/>
                <w:szCs w:val="16"/>
              </w:rPr>
              <w:t>Disposal</w:t>
            </w:r>
          </w:p>
        </w:tc>
        <w:tc>
          <w:tcPr>
            <w:tcW w:w="1334" w:type="pct"/>
            <w:tcBorders>
              <w:top w:val="nil"/>
              <w:left w:val="nil"/>
              <w:bottom w:val="single" w:sz="4" w:space="0" w:color="auto"/>
              <w:right w:val="single" w:sz="4" w:space="0" w:color="auto"/>
            </w:tcBorders>
            <w:shd w:val="clear" w:color="auto" w:fill="auto"/>
            <w:hideMark/>
          </w:tcPr>
          <w:p w14:paraId="0A019524" w14:textId="77777777" w:rsidR="002A42D0" w:rsidRPr="00F150D5" w:rsidRDefault="002A42D0" w:rsidP="00AE0FBA">
            <w:pPr>
              <w:jc w:val="both"/>
              <w:rPr>
                <w:rFonts w:cs="Arial"/>
                <w:color w:val="000000"/>
                <w:sz w:val="16"/>
                <w:szCs w:val="16"/>
              </w:rPr>
            </w:pPr>
            <w:r w:rsidRPr="00F150D5">
              <w:rPr>
                <w:rFonts w:cs="Arial" w:hint="eastAsia"/>
                <w:color w:val="000000"/>
                <w:sz w:val="16"/>
                <w:szCs w:val="16"/>
              </w:rPr>
              <w:t> </w:t>
            </w:r>
          </w:p>
        </w:tc>
      </w:tr>
      <w:tr w:rsidR="002A42D0" w:rsidRPr="00F150D5" w14:paraId="4F15F54E" w14:textId="77777777" w:rsidTr="00AE0FBA">
        <w:trPr>
          <w:trHeight w:val="58"/>
        </w:trPr>
        <w:tc>
          <w:tcPr>
            <w:tcW w:w="964" w:type="pct"/>
            <w:tcBorders>
              <w:top w:val="nil"/>
              <w:left w:val="single" w:sz="4" w:space="0" w:color="auto"/>
              <w:bottom w:val="single" w:sz="4" w:space="0" w:color="auto"/>
              <w:right w:val="single" w:sz="4" w:space="0" w:color="auto"/>
            </w:tcBorders>
            <w:shd w:val="clear" w:color="auto" w:fill="auto"/>
            <w:noWrap/>
            <w:vAlign w:val="bottom"/>
            <w:hideMark/>
          </w:tcPr>
          <w:p w14:paraId="535E18EB"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458" w:type="pct"/>
            <w:tcBorders>
              <w:top w:val="nil"/>
              <w:left w:val="nil"/>
              <w:bottom w:val="single" w:sz="4" w:space="0" w:color="auto"/>
              <w:right w:val="single" w:sz="4" w:space="0" w:color="auto"/>
            </w:tcBorders>
            <w:shd w:val="clear" w:color="auto" w:fill="auto"/>
            <w:hideMark/>
          </w:tcPr>
          <w:p w14:paraId="5BEED366"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244" w:type="pct"/>
            <w:tcBorders>
              <w:top w:val="nil"/>
              <w:left w:val="nil"/>
              <w:bottom w:val="single" w:sz="4" w:space="0" w:color="auto"/>
              <w:right w:val="single" w:sz="4" w:space="0" w:color="auto"/>
            </w:tcBorders>
            <w:shd w:val="clear" w:color="auto" w:fill="auto"/>
            <w:hideMark/>
          </w:tcPr>
          <w:p w14:paraId="7430DCB3" w14:textId="77777777" w:rsidR="002A42D0" w:rsidRPr="00F150D5" w:rsidRDefault="002A42D0" w:rsidP="00AE0FBA">
            <w:pPr>
              <w:ind w:left="150" w:hanging="150"/>
              <w:jc w:val="both"/>
              <w:rPr>
                <w:rFonts w:cs="Arial"/>
                <w:iCs/>
                <w:color w:val="000000"/>
                <w:sz w:val="16"/>
                <w:szCs w:val="16"/>
              </w:rPr>
            </w:pPr>
            <w:r w:rsidRPr="00F150D5">
              <w:rPr>
                <w:rFonts w:eastAsia="SimSun" w:cs="Arial"/>
                <w:color w:val="000000"/>
                <w:sz w:val="16"/>
                <w:szCs w:val="16"/>
              </w:rPr>
              <w:fldChar w:fldCharType="begin">
                <w:ffData>
                  <w:name w:val="IAP_cities"/>
                  <w:enabled/>
                  <w:calcOnExit w:val="0"/>
                  <w:checkBox>
                    <w:sizeAuto/>
                    <w:default w:val="0"/>
                  </w:checkBox>
                </w:ffData>
              </w:fldChar>
            </w:r>
            <w:r w:rsidRPr="00F150D5">
              <w:rPr>
                <w:rFonts w:eastAsia="SimSun" w:cs="Arial"/>
                <w:color w:val="000000"/>
                <w:sz w:val="16"/>
                <w:szCs w:val="16"/>
              </w:rPr>
              <w:instrText xml:space="preserve"> FORMCHECKBOX </w:instrText>
            </w:r>
            <w:r w:rsidR="00000000">
              <w:rPr>
                <w:rFonts w:eastAsia="SimSun" w:cs="Arial"/>
                <w:color w:val="000000"/>
                <w:sz w:val="16"/>
                <w:szCs w:val="16"/>
              </w:rPr>
            </w:r>
            <w:r w:rsidR="00000000">
              <w:rPr>
                <w:rFonts w:eastAsia="SimSun" w:cs="Arial"/>
                <w:color w:val="000000"/>
                <w:sz w:val="16"/>
                <w:szCs w:val="16"/>
              </w:rPr>
              <w:fldChar w:fldCharType="separate"/>
            </w:r>
            <w:r w:rsidRPr="00F150D5">
              <w:rPr>
                <w:rFonts w:eastAsia="SimSun" w:cs="Arial"/>
                <w:color w:val="000000"/>
                <w:sz w:val="16"/>
                <w:szCs w:val="16"/>
              </w:rPr>
              <w:fldChar w:fldCharType="end"/>
            </w:r>
            <w:r w:rsidRPr="00F150D5">
              <w:rPr>
                <w:rFonts w:cs="Arial"/>
                <w:iCs/>
                <w:color w:val="000000"/>
                <w:sz w:val="16"/>
                <w:szCs w:val="16"/>
              </w:rPr>
              <w:t>New Persistent Organic Pollutants</w:t>
            </w:r>
          </w:p>
        </w:tc>
        <w:tc>
          <w:tcPr>
            <w:tcW w:w="1334" w:type="pct"/>
            <w:tcBorders>
              <w:top w:val="nil"/>
              <w:left w:val="nil"/>
              <w:bottom w:val="single" w:sz="4" w:space="0" w:color="auto"/>
              <w:right w:val="single" w:sz="4" w:space="0" w:color="auto"/>
            </w:tcBorders>
            <w:shd w:val="clear" w:color="auto" w:fill="auto"/>
            <w:hideMark/>
          </w:tcPr>
          <w:p w14:paraId="118FA768" w14:textId="77777777" w:rsidR="002A42D0" w:rsidRPr="00F150D5" w:rsidRDefault="002A42D0" w:rsidP="00AE0FBA">
            <w:pPr>
              <w:jc w:val="both"/>
              <w:rPr>
                <w:rFonts w:cs="Arial"/>
                <w:color w:val="000000"/>
                <w:sz w:val="16"/>
                <w:szCs w:val="16"/>
              </w:rPr>
            </w:pPr>
            <w:r w:rsidRPr="00F150D5">
              <w:rPr>
                <w:rFonts w:cs="Arial" w:hint="eastAsia"/>
                <w:color w:val="000000"/>
                <w:sz w:val="16"/>
                <w:szCs w:val="16"/>
              </w:rPr>
              <w:t> </w:t>
            </w:r>
          </w:p>
        </w:tc>
      </w:tr>
      <w:tr w:rsidR="002A42D0" w:rsidRPr="00F150D5" w14:paraId="708336CB" w14:textId="77777777" w:rsidTr="00AE0FBA">
        <w:trPr>
          <w:trHeight w:val="58"/>
        </w:trPr>
        <w:tc>
          <w:tcPr>
            <w:tcW w:w="964" w:type="pct"/>
            <w:tcBorders>
              <w:top w:val="nil"/>
              <w:left w:val="single" w:sz="4" w:space="0" w:color="auto"/>
              <w:bottom w:val="single" w:sz="4" w:space="0" w:color="auto"/>
              <w:right w:val="single" w:sz="4" w:space="0" w:color="auto"/>
            </w:tcBorders>
            <w:shd w:val="clear" w:color="auto" w:fill="auto"/>
            <w:noWrap/>
            <w:vAlign w:val="bottom"/>
            <w:hideMark/>
          </w:tcPr>
          <w:p w14:paraId="187097D7"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458" w:type="pct"/>
            <w:tcBorders>
              <w:top w:val="nil"/>
              <w:left w:val="nil"/>
              <w:bottom w:val="single" w:sz="4" w:space="0" w:color="auto"/>
              <w:right w:val="single" w:sz="4" w:space="0" w:color="auto"/>
            </w:tcBorders>
            <w:shd w:val="clear" w:color="auto" w:fill="auto"/>
            <w:hideMark/>
          </w:tcPr>
          <w:p w14:paraId="327DD92A"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244" w:type="pct"/>
            <w:tcBorders>
              <w:top w:val="nil"/>
              <w:left w:val="nil"/>
              <w:bottom w:val="single" w:sz="4" w:space="0" w:color="auto"/>
              <w:right w:val="single" w:sz="4" w:space="0" w:color="auto"/>
            </w:tcBorders>
            <w:shd w:val="clear" w:color="auto" w:fill="auto"/>
            <w:hideMark/>
          </w:tcPr>
          <w:p w14:paraId="2100F3BB" w14:textId="77777777" w:rsidR="002A42D0" w:rsidRPr="00F150D5" w:rsidRDefault="002A42D0" w:rsidP="00AE0FBA">
            <w:pPr>
              <w:jc w:val="both"/>
              <w:rPr>
                <w:rFonts w:cs="Arial"/>
                <w:iCs/>
                <w:color w:val="000000"/>
                <w:sz w:val="16"/>
                <w:szCs w:val="16"/>
              </w:rPr>
            </w:pPr>
            <w:r w:rsidRPr="00F150D5">
              <w:rPr>
                <w:rFonts w:eastAsia="SimSun" w:cs="Arial"/>
                <w:color w:val="000000"/>
                <w:sz w:val="16"/>
                <w:szCs w:val="16"/>
              </w:rPr>
              <w:fldChar w:fldCharType="begin">
                <w:ffData>
                  <w:name w:val="IAP_cities"/>
                  <w:enabled/>
                  <w:calcOnExit w:val="0"/>
                  <w:checkBox>
                    <w:sizeAuto/>
                    <w:default w:val="0"/>
                  </w:checkBox>
                </w:ffData>
              </w:fldChar>
            </w:r>
            <w:r w:rsidRPr="00F150D5">
              <w:rPr>
                <w:rFonts w:eastAsia="SimSun" w:cs="Arial"/>
                <w:color w:val="000000"/>
                <w:sz w:val="16"/>
                <w:szCs w:val="16"/>
              </w:rPr>
              <w:instrText xml:space="preserve"> FORMCHECKBOX </w:instrText>
            </w:r>
            <w:r w:rsidR="00000000">
              <w:rPr>
                <w:rFonts w:eastAsia="SimSun" w:cs="Arial"/>
                <w:color w:val="000000"/>
                <w:sz w:val="16"/>
                <w:szCs w:val="16"/>
              </w:rPr>
            </w:r>
            <w:r w:rsidR="00000000">
              <w:rPr>
                <w:rFonts w:eastAsia="SimSun" w:cs="Arial"/>
                <w:color w:val="000000"/>
                <w:sz w:val="16"/>
                <w:szCs w:val="16"/>
              </w:rPr>
              <w:fldChar w:fldCharType="separate"/>
            </w:r>
            <w:r w:rsidRPr="00F150D5">
              <w:rPr>
                <w:rFonts w:eastAsia="SimSun" w:cs="Arial"/>
                <w:color w:val="000000"/>
                <w:sz w:val="16"/>
                <w:szCs w:val="16"/>
              </w:rPr>
              <w:fldChar w:fldCharType="end"/>
            </w:r>
            <w:r w:rsidRPr="00F150D5">
              <w:rPr>
                <w:rFonts w:cs="Arial"/>
                <w:iCs/>
                <w:color w:val="000000"/>
                <w:sz w:val="16"/>
                <w:szCs w:val="16"/>
              </w:rPr>
              <w:t>Polychlorinated Biphenyls</w:t>
            </w:r>
          </w:p>
        </w:tc>
        <w:tc>
          <w:tcPr>
            <w:tcW w:w="1334" w:type="pct"/>
            <w:tcBorders>
              <w:top w:val="nil"/>
              <w:left w:val="nil"/>
              <w:bottom w:val="single" w:sz="4" w:space="0" w:color="auto"/>
              <w:right w:val="single" w:sz="4" w:space="0" w:color="auto"/>
            </w:tcBorders>
            <w:shd w:val="clear" w:color="auto" w:fill="auto"/>
            <w:hideMark/>
          </w:tcPr>
          <w:p w14:paraId="3C930DBF" w14:textId="77777777" w:rsidR="002A42D0" w:rsidRPr="00F150D5" w:rsidRDefault="002A42D0" w:rsidP="00AE0FBA">
            <w:pPr>
              <w:jc w:val="both"/>
              <w:rPr>
                <w:rFonts w:cs="Arial"/>
                <w:color w:val="000000"/>
                <w:sz w:val="16"/>
                <w:szCs w:val="16"/>
              </w:rPr>
            </w:pPr>
            <w:r w:rsidRPr="00F150D5">
              <w:rPr>
                <w:rFonts w:cs="Arial" w:hint="eastAsia"/>
                <w:color w:val="000000"/>
                <w:sz w:val="16"/>
                <w:szCs w:val="16"/>
              </w:rPr>
              <w:t> </w:t>
            </w:r>
          </w:p>
        </w:tc>
      </w:tr>
      <w:tr w:rsidR="002A42D0" w:rsidRPr="00F150D5" w14:paraId="6F139808" w14:textId="77777777" w:rsidTr="00AE0FBA">
        <w:trPr>
          <w:trHeight w:val="58"/>
        </w:trPr>
        <w:tc>
          <w:tcPr>
            <w:tcW w:w="964" w:type="pct"/>
            <w:tcBorders>
              <w:top w:val="nil"/>
              <w:left w:val="single" w:sz="4" w:space="0" w:color="auto"/>
              <w:bottom w:val="single" w:sz="4" w:space="0" w:color="auto"/>
              <w:right w:val="single" w:sz="4" w:space="0" w:color="auto"/>
            </w:tcBorders>
            <w:shd w:val="clear" w:color="auto" w:fill="auto"/>
            <w:noWrap/>
            <w:vAlign w:val="bottom"/>
            <w:hideMark/>
          </w:tcPr>
          <w:p w14:paraId="74DA04DA"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458" w:type="pct"/>
            <w:tcBorders>
              <w:top w:val="nil"/>
              <w:left w:val="nil"/>
              <w:bottom w:val="single" w:sz="4" w:space="0" w:color="auto"/>
              <w:right w:val="single" w:sz="4" w:space="0" w:color="auto"/>
            </w:tcBorders>
            <w:shd w:val="clear" w:color="auto" w:fill="auto"/>
            <w:hideMark/>
          </w:tcPr>
          <w:p w14:paraId="6AF909D1"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244" w:type="pct"/>
            <w:tcBorders>
              <w:top w:val="nil"/>
              <w:left w:val="nil"/>
              <w:bottom w:val="single" w:sz="4" w:space="0" w:color="auto"/>
              <w:right w:val="single" w:sz="4" w:space="0" w:color="auto"/>
            </w:tcBorders>
            <w:shd w:val="clear" w:color="auto" w:fill="auto"/>
            <w:hideMark/>
          </w:tcPr>
          <w:p w14:paraId="6EFA830B" w14:textId="77777777" w:rsidR="002A42D0" w:rsidRPr="00F150D5" w:rsidRDefault="002A42D0" w:rsidP="00AE0FBA">
            <w:pPr>
              <w:jc w:val="both"/>
              <w:rPr>
                <w:rFonts w:cs="Arial"/>
                <w:iCs/>
                <w:color w:val="000000"/>
                <w:sz w:val="16"/>
                <w:szCs w:val="16"/>
              </w:rPr>
            </w:pPr>
            <w:r w:rsidRPr="00F150D5">
              <w:rPr>
                <w:rFonts w:eastAsia="SimSun" w:cs="Arial"/>
                <w:color w:val="000000"/>
                <w:sz w:val="16"/>
                <w:szCs w:val="16"/>
              </w:rPr>
              <w:fldChar w:fldCharType="begin">
                <w:ffData>
                  <w:name w:val="IAP_cities"/>
                  <w:enabled/>
                  <w:calcOnExit w:val="0"/>
                  <w:checkBox>
                    <w:sizeAuto/>
                    <w:default w:val="0"/>
                  </w:checkBox>
                </w:ffData>
              </w:fldChar>
            </w:r>
            <w:r w:rsidRPr="00F150D5">
              <w:rPr>
                <w:rFonts w:eastAsia="SimSun" w:cs="Arial"/>
                <w:color w:val="000000"/>
                <w:sz w:val="16"/>
                <w:szCs w:val="16"/>
              </w:rPr>
              <w:instrText xml:space="preserve"> FORMCHECKBOX </w:instrText>
            </w:r>
            <w:r w:rsidR="00000000">
              <w:rPr>
                <w:rFonts w:eastAsia="SimSun" w:cs="Arial"/>
                <w:color w:val="000000"/>
                <w:sz w:val="16"/>
                <w:szCs w:val="16"/>
              </w:rPr>
            </w:r>
            <w:r w:rsidR="00000000">
              <w:rPr>
                <w:rFonts w:eastAsia="SimSun" w:cs="Arial"/>
                <w:color w:val="000000"/>
                <w:sz w:val="16"/>
                <w:szCs w:val="16"/>
              </w:rPr>
              <w:fldChar w:fldCharType="separate"/>
            </w:r>
            <w:r w:rsidRPr="00F150D5">
              <w:rPr>
                <w:rFonts w:eastAsia="SimSun" w:cs="Arial"/>
                <w:color w:val="000000"/>
                <w:sz w:val="16"/>
                <w:szCs w:val="16"/>
              </w:rPr>
              <w:fldChar w:fldCharType="end"/>
            </w:r>
            <w:r w:rsidRPr="00F150D5">
              <w:rPr>
                <w:rFonts w:cs="Arial"/>
                <w:iCs/>
                <w:color w:val="000000"/>
                <w:sz w:val="16"/>
                <w:szCs w:val="16"/>
              </w:rPr>
              <w:t>Plastics</w:t>
            </w:r>
          </w:p>
        </w:tc>
        <w:tc>
          <w:tcPr>
            <w:tcW w:w="1334" w:type="pct"/>
            <w:tcBorders>
              <w:top w:val="nil"/>
              <w:left w:val="nil"/>
              <w:bottom w:val="single" w:sz="4" w:space="0" w:color="auto"/>
              <w:right w:val="single" w:sz="4" w:space="0" w:color="auto"/>
            </w:tcBorders>
            <w:shd w:val="clear" w:color="auto" w:fill="auto"/>
            <w:hideMark/>
          </w:tcPr>
          <w:p w14:paraId="1B824166" w14:textId="77777777" w:rsidR="002A42D0" w:rsidRPr="00F150D5" w:rsidRDefault="002A42D0" w:rsidP="00AE0FBA">
            <w:pPr>
              <w:jc w:val="both"/>
              <w:rPr>
                <w:rFonts w:cs="Arial"/>
                <w:color w:val="000000"/>
                <w:sz w:val="16"/>
                <w:szCs w:val="16"/>
              </w:rPr>
            </w:pPr>
            <w:r w:rsidRPr="00F150D5">
              <w:rPr>
                <w:rFonts w:cs="Arial" w:hint="eastAsia"/>
                <w:color w:val="000000"/>
                <w:sz w:val="16"/>
                <w:szCs w:val="16"/>
              </w:rPr>
              <w:t> </w:t>
            </w:r>
          </w:p>
        </w:tc>
      </w:tr>
      <w:tr w:rsidR="002A42D0" w:rsidRPr="00F150D5" w14:paraId="584C5E43" w14:textId="77777777" w:rsidTr="00AE0FBA">
        <w:trPr>
          <w:trHeight w:val="58"/>
        </w:trPr>
        <w:tc>
          <w:tcPr>
            <w:tcW w:w="964" w:type="pct"/>
            <w:tcBorders>
              <w:top w:val="nil"/>
              <w:left w:val="single" w:sz="4" w:space="0" w:color="auto"/>
              <w:bottom w:val="single" w:sz="4" w:space="0" w:color="auto"/>
              <w:right w:val="single" w:sz="4" w:space="0" w:color="auto"/>
            </w:tcBorders>
            <w:shd w:val="clear" w:color="auto" w:fill="auto"/>
            <w:noWrap/>
            <w:vAlign w:val="bottom"/>
            <w:hideMark/>
          </w:tcPr>
          <w:p w14:paraId="5DBC4AAA"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458" w:type="pct"/>
            <w:tcBorders>
              <w:top w:val="nil"/>
              <w:left w:val="nil"/>
              <w:bottom w:val="single" w:sz="4" w:space="0" w:color="auto"/>
              <w:right w:val="single" w:sz="4" w:space="0" w:color="auto"/>
            </w:tcBorders>
            <w:shd w:val="clear" w:color="auto" w:fill="auto"/>
            <w:hideMark/>
          </w:tcPr>
          <w:p w14:paraId="1B893AFF"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244" w:type="pct"/>
            <w:tcBorders>
              <w:top w:val="nil"/>
              <w:left w:val="nil"/>
              <w:bottom w:val="single" w:sz="4" w:space="0" w:color="auto"/>
              <w:right w:val="single" w:sz="4" w:space="0" w:color="auto"/>
            </w:tcBorders>
            <w:shd w:val="clear" w:color="auto" w:fill="auto"/>
            <w:hideMark/>
          </w:tcPr>
          <w:p w14:paraId="7AA8F6F0" w14:textId="77777777" w:rsidR="002A42D0" w:rsidRPr="00F150D5" w:rsidRDefault="002A42D0" w:rsidP="00AE0FBA">
            <w:pPr>
              <w:jc w:val="both"/>
              <w:rPr>
                <w:rFonts w:cs="Arial"/>
                <w:iCs/>
                <w:color w:val="000000"/>
                <w:sz w:val="16"/>
                <w:szCs w:val="16"/>
              </w:rPr>
            </w:pPr>
            <w:r w:rsidRPr="00F150D5">
              <w:rPr>
                <w:rFonts w:eastAsia="SimSun" w:cs="Arial"/>
                <w:color w:val="000000"/>
                <w:sz w:val="16"/>
                <w:szCs w:val="16"/>
              </w:rPr>
              <w:fldChar w:fldCharType="begin">
                <w:ffData>
                  <w:name w:val="IAP_cities"/>
                  <w:enabled/>
                  <w:calcOnExit w:val="0"/>
                  <w:checkBox>
                    <w:sizeAuto/>
                    <w:default w:val="0"/>
                  </w:checkBox>
                </w:ffData>
              </w:fldChar>
            </w:r>
            <w:r w:rsidRPr="00F150D5">
              <w:rPr>
                <w:rFonts w:eastAsia="SimSun" w:cs="Arial"/>
                <w:color w:val="000000"/>
                <w:sz w:val="16"/>
                <w:szCs w:val="16"/>
              </w:rPr>
              <w:instrText xml:space="preserve"> FORMCHECKBOX </w:instrText>
            </w:r>
            <w:r w:rsidR="00000000">
              <w:rPr>
                <w:rFonts w:eastAsia="SimSun" w:cs="Arial"/>
                <w:color w:val="000000"/>
                <w:sz w:val="16"/>
                <w:szCs w:val="16"/>
              </w:rPr>
            </w:r>
            <w:r w:rsidR="00000000">
              <w:rPr>
                <w:rFonts w:eastAsia="SimSun" w:cs="Arial"/>
                <w:color w:val="000000"/>
                <w:sz w:val="16"/>
                <w:szCs w:val="16"/>
              </w:rPr>
              <w:fldChar w:fldCharType="separate"/>
            </w:r>
            <w:r w:rsidRPr="00F150D5">
              <w:rPr>
                <w:rFonts w:eastAsia="SimSun" w:cs="Arial"/>
                <w:color w:val="000000"/>
                <w:sz w:val="16"/>
                <w:szCs w:val="16"/>
              </w:rPr>
              <w:fldChar w:fldCharType="end"/>
            </w:r>
            <w:r w:rsidRPr="00F150D5">
              <w:rPr>
                <w:rFonts w:cs="Arial"/>
                <w:iCs/>
                <w:color w:val="000000"/>
                <w:sz w:val="16"/>
                <w:szCs w:val="16"/>
              </w:rPr>
              <w:t>Eco-Efficiency</w:t>
            </w:r>
          </w:p>
        </w:tc>
        <w:tc>
          <w:tcPr>
            <w:tcW w:w="1334" w:type="pct"/>
            <w:tcBorders>
              <w:top w:val="nil"/>
              <w:left w:val="nil"/>
              <w:bottom w:val="single" w:sz="4" w:space="0" w:color="auto"/>
              <w:right w:val="single" w:sz="4" w:space="0" w:color="auto"/>
            </w:tcBorders>
            <w:shd w:val="clear" w:color="auto" w:fill="auto"/>
            <w:hideMark/>
          </w:tcPr>
          <w:p w14:paraId="3F165F22" w14:textId="77777777" w:rsidR="002A42D0" w:rsidRPr="00F150D5" w:rsidRDefault="002A42D0" w:rsidP="00AE0FBA">
            <w:pPr>
              <w:jc w:val="both"/>
              <w:rPr>
                <w:rFonts w:cs="Arial"/>
                <w:color w:val="000000"/>
                <w:sz w:val="16"/>
                <w:szCs w:val="16"/>
              </w:rPr>
            </w:pPr>
            <w:r w:rsidRPr="00F150D5">
              <w:rPr>
                <w:rFonts w:cs="Arial" w:hint="eastAsia"/>
                <w:color w:val="000000"/>
                <w:sz w:val="16"/>
                <w:szCs w:val="16"/>
              </w:rPr>
              <w:t> </w:t>
            </w:r>
          </w:p>
        </w:tc>
      </w:tr>
      <w:tr w:rsidR="002A42D0" w:rsidRPr="00F150D5" w14:paraId="504675FF" w14:textId="77777777" w:rsidTr="00AE0FBA">
        <w:trPr>
          <w:trHeight w:val="58"/>
        </w:trPr>
        <w:tc>
          <w:tcPr>
            <w:tcW w:w="964" w:type="pct"/>
            <w:tcBorders>
              <w:top w:val="nil"/>
              <w:left w:val="single" w:sz="4" w:space="0" w:color="auto"/>
              <w:bottom w:val="single" w:sz="4" w:space="0" w:color="auto"/>
              <w:right w:val="single" w:sz="4" w:space="0" w:color="auto"/>
            </w:tcBorders>
            <w:shd w:val="clear" w:color="auto" w:fill="auto"/>
            <w:noWrap/>
            <w:vAlign w:val="bottom"/>
            <w:hideMark/>
          </w:tcPr>
          <w:p w14:paraId="04C9120D"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458" w:type="pct"/>
            <w:tcBorders>
              <w:top w:val="nil"/>
              <w:left w:val="nil"/>
              <w:bottom w:val="single" w:sz="4" w:space="0" w:color="auto"/>
              <w:right w:val="single" w:sz="4" w:space="0" w:color="auto"/>
            </w:tcBorders>
            <w:shd w:val="clear" w:color="auto" w:fill="auto"/>
            <w:hideMark/>
          </w:tcPr>
          <w:p w14:paraId="30C62ACE"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244" w:type="pct"/>
            <w:tcBorders>
              <w:top w:val="nil"/>
              <w:left w:val="nil"/>
              <w:bottom w:val="single" w:sz="4" w:space="0" w:color="auto"/>
              <w:right w:val="single" w:sz="4" w:space="0" w:color="auto"/>
            </w:tcBorders>
            <w:shd w:val="clear" w:color="auto" w:fill="auto"/>
            <w:hideMark/>
          </w:tcPr>
          <w:p w14:paraId="3D64EF83" w14:textId="77777777" w:rsidR="002A42D0" w:rsidRPr="00F150D5" w:rsidRDefault="002A42D0" w:rsidP="00AE0FBA">
            <w:pPr>
              <w:jc w:val="both"/>
              <w:rPr>
                <w:rFonts w:cs="Arial"/>
                <w:iCs/>
                <w:color w:val="000000"/>
                <w:sz w:val="16"/>
                <w:szCs w:val="16"/>
              </w:rPr>
            </w:pPr>
            <w:r w:rsidRPr="00F150D5">
              <w:rPr>
                <w:rFonts w:eastAsia="SimSun" w:cs="Arial"/>
                <w:color w:val="000000"/>
                <w:sz w:val="16"/>
                <w:szCs w:val="16"/>
              </w:rPr>
              <w:fldChar w:fldCharType="begin">
                <w:ffData>
                  <w:name w:val="IAP_cities"/>
                  <w:enabled/>
                  <w:calcOnExit w:val="0"/>
                  <w:checkBox>
                    <w:sizeAuto/>
                    <w:default w:val="0"/>
                  </w:checkBox>
                </w:ffData>
              </w:fldChar>
            </w:r>
            <w:r w:rsidRPr="00F150D5">
              <w:rPr>
                <w:rFonts w:eastAsia="SimSun" w:cs="Arial"/>
                <w:color w:val="000000"/>
                <w:sz w:val="16"/>
                <w:szCs w:val="16"/>
              </w:rPr>
              <w:instrText xml:space="preserve"> FORMCHECKBOX </w:instrText>
            </w:r>
            <w:r w:rsidR="00000000">
              <w:rPr>
                <w:rFonts w:eastAsia="SimSun" w:cs="Arial"/>
                <w:color w:val="000000"/>
                <w:sz w:val="16"/>
                <w:szCs w:val="16"/>
              </w:rPr>
            </w:r>
            <w:r w:rsidR="00000000">
              <w:rPr>
                <w:rFonts w:eastAsia="SimSun" w:cs="Arial"/>
                <w:color w:val="000000"/>
                <w:sz w:val="16"/>
                <w:szCs w:val="16"/>
              </w:rPr>
              <w:fldChar w:fldCharType="separate"/>
            </w:r>
            <w:r w:rsidRPr="00F150D5">
              <w:rPr>
                <w:rFonts w:eastAsia="SimSun" w:cs="Arial"/>
                <w:color w:val="000000"/>
                <w:sz w:val="16"/>
                <w:szCs w:val="16"/>
              </w:rPr>
              <w:fldChar w:fldCharType="end"/>
            </w:r>
            <w:r w:rsidRPr="00F150D5">
              <w:rPr>
                <w:rFonts w:cs="Arial"/>
                <w:iCs/>
                <w:color w:val="000000"/>
                <w:sz w:val="16"/>
                <w:szCs w:val="16"/>
              </w:rPr>
              <w:t>Pesticides</w:t>
            </w:r>
          </w:p>
        </w:tc>
        <w:tc>
          <w:tcPr>
            <w:tcW w:w="1334" w:type="pct"/>
            <w:tcBorders>
              <w:top w:val="nil"/>
              <w:left w:val="nil"/>
              <w:bottom w:val="single" w:sz="4" w:space="0" w:color="auto"/>
              <w:right w:val="single" w:sz="4" w:space="0" w:color="auto"/>
            </w:tcBorders>
            <w:shd w:val="clear" w:color="auto" w:fill="auto"/>
            <w:hideMark/>
          </w:tcPr>
          <w:p w14:paraId="644543CA" w14:textId="77777777" w:rsidR="002A42D0" w:rsidRPr="00F150D5" w:rsidRDefault="002A42D0" w:rsidP="00AE0FBA">
            <w:pPr>
              <w:jc w:val="both"/>
              <w:rPr>
                <w:rFonts w:cs="Arial"/>
                <w:color w:val="000000"/>
                <w:sz w:val="16"/>
                <w:szCs w:val="16"/>
              </w:rPr>
            </w:pPr>
            <w:r w:rsidRPr="00F150D5">
              <w:rPr>
                <w:rFonts w:cs="Arial" w:hint="eastAsia"/>
                <w:color w:val="000000"/>
                <w:sz w:val="16"/>
                <w:szCs w:val="16"/>
              </w:rPr>
              <w:t> </w:t>
            </w:r>
          </w:p>
        </w:tc>
      </w:tr>
      <w:tr w:rsidR="002A42D0" w:rsidRPr="00F150D5" w14:paraId="67F47B0D" w14:textId="77777777" w:rsidTr="00AE0FBA">
        <w:trPr>
          <w:trHeight w:val="58"/>
        </w:trPr>
        <w:tc>
          <w:tcPr>
            <w:tcW w:w="964" w:type="pct"/>
            <w:tcBorders>
              <w:top w:val="nil"/>
              <w:left w:val="single" w:sz="4" w:space="0" w:color="auto"/>
              <w:bottom w:val="single" w:sz="4" w:space="0" w:color="auto"/>
              <w:right w:val="single" w:sz="4" w:space="0" w:color="auto"/>
            </w:tcBorders>
            <w:shd w:val="clear" w:color="auto" w:fill="auto"/>
            <w:noWrap/>
            <w:vAlign w:val="bottom"/>
            <w:hideMark/>
          </w:tcPr>
          <w:p w14:paraId="3A299AC4"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458" w:type="pct"/>
            <w:tcBorders>
              <w:top w:val="nil"/>
              <w:left w:val="nil"/>
              <w:bottom w:val="single" w:sz="4" w:space="0" w:color="auto"/>
              <w:right w:val="single" w:sz="4" w:space="0" w:color="auto"/>
            </w:tcBorders>
            <w:shd w:val="clear" w:color="auto" w:fill="auto"/>
            <w:hideMark/>
          </w:tcPr>
          <w:p w14:paraId="692336F4"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244" w:type="pct"/>
            <w:tcBorders>
              <w:top w:val="nil"/>
              <w:left w:val="nil"/>
              <w:bottom w:val="single" w:sz="4" w:space="0" w:color="auto"/>
              <w:right w:val="single" w:sz="4" w:space="0" w:color="auto"/>
            </w:tcBorders>
            <w:shd w:val="clear" w:color="auto" w:fill="auto"/>
            <w:hideMark/>
          </w:tcPr>
          <w:p w14:paraId="0700221C" w14:textId="77777777" w:rsidR="002A42D0" w:rsidRPr="00F150D5" w:rsidRDefault="002A42D0" w:rsidP="00AE0FBA">
            <w:pPr>
              <w:jc w:val="both"/>
              <w:rPr>
                <w:rFonts w:cs="Arial"/>
                <w:iCs/>
                <w:color w:val="000000"/>
                <w:sz w:val="16"/>
                <w:szCs w:val="16"/>
              </w:rPr>
            </w:pPr>
            <w:r w:rsidRPr="00F150D5">
              <w:rPr>
                <w:rFonts w:eastAsia="SimSun" w:cs="Arial"/>
                <w:color w:val="000000"/>
                <w:sz w:val="16"/>
                <w:szCs w:val="16"/>
              </w:rPr>
              <w:fldChar w:fldCharType="begin">
                <w:ffData>
                  <w:name w:val="IAP_cities"/>
                  <w:enabled/>
                  <w:calcOnExit w:val="0"/>
                  <w:checkBox>
                    <w:sizeAuto/>
                    <w:default w:val="0"/>
                  </w:checkBox>
                </w:ffData>
              </w:fldChar>
            </w:r>
            <w:r w:rsidRPr="00F150D5">
              <w:rPr>
                <w:rFonts w:eastAsia="SimSun" w:cs="Arial"/>
                <w:color w:val="000000"/>
                <w:sz w:val="16"/>
                <w:szCs w:val="16"/>
              </w:rPr>
              <w:instrText xml:space="preserve"> FORMCHECKBOX </w:instrText>
            </w:r>
            <w:r w:rsidR="00000000">
              <w:rPr>
                <w:rFonts w:eastAsia="SimSun" w:cs="Arial"/>
                <w:color w:val="000000"/>
                <w:sz w:val="16"/>
                <w:szCs w:val="16"/>
              </w:rPr>
            </w:r>
            <w:r w:rsidR="00000000">
              <w:rPr>
                <w:rFonts w:eastAsia="SimSun" w:cs="Arial"/>
                <w:color w:val="000000"/>
                <w:sz w:val="16"/>
                <w:szCs w:val="16"/>
              </w:rPr>
              <w:fldChar w:fldCharType="separate"/>
            </w:r>
            <w:r w:rsidRPr="00F150D5">
              <w:rPr>
                <w:rFonts w:eastAsia="SimSun" w:cs="Arial"/>
                <w:color w:val="000000"/>
                <w:sz w:val="16"/>
                <w:szCs w:val="16"/>
              </w:rPr>
              <w:fldChar w:fldCharType="end"/>
            </w:r>
            <w:r w:rsidRPr="00F150D5">
              <w:rPr>
                <w:rFonts w:cs="Arial"/>
                <w:iCs/>
                <w:color w:val="000000"/>
                <w:sz w:val="16"/>
                <w:szCs w:val="16"/>
              </w:rPr>
              <w:t>DDT - Vector Management</w:t>
            </w:r>
          </w:p>
        </w:tc>
        <w:tc>
          <w:tcPr>
            <w:tcW w:w="1334" w:type="pct"/>
            <w:tcBorders>
              <w:top w:val="nil"/>
              <w:left w:val="nil"/>
              <w:bottom w:val="single" w:sz="4" w:space="0" w:color="auto"/>
              <w:right w:val="single" w:sz="4" w:space="0" w:color="auto"/>
            </w:tcBorders>
            <w:shd w:val="clear" w:color="auto" w:fill="auto"/>
            <w:hideMark/>
          </w:tcPr>
          <w:p w14:paraId="2B293C21" w14:textId="77777777" w:rsidR="002A42D0" w:rsidRPr="00F150D5" w:rsidRDefault="002A42D0" w:rsidP="00AE0FBA">
            <w:pPr>
              <w:jc w:val="both"/>
              <w:rPr>
                <w:rFonts w:cs="Arial"/>
                <w:color w:val="000000"/>
                <w:sz w:val="16"/>
                <w:szCs w:val="16"/>
              </w:rPr>
            </w:pPr>
            <w:r w:rsidRPr="00F150D5">
              <w:rPr>
                <w:rFonts w:cs="Arial" w:hint="eastAsia"/>
                <w:color w:val="000000"/>
                <w:sz w:val="16"/>
                <w:szCs w:val="16"/>
              </w:rPr>
              <w:t> </w:t>
            </w:r>
          </w:p>
        </w:tc>
      </w:tr>
      <w:tr w:rsidR="002A42D0" w:rsidRPr="00F150D5" w14:paraId="26FFD833" w14:textId="77777777" w:rsidTr="00AE0FBA">
        <w:trPr>
          <w:trHeight w:val="58"/>
        </w:trPr>
        <w:tc>
          <w:tcPr>
            <w:tcW w:w="964" w:type="pct"/>
            <w:tcBorders>
              <w:top w:val="nil"/>
              <w:left w:val="single" w:sz="4" w:space="0" w:color="auto"/>
              <w:bottom w:val="single" w:sz="4" w:space="0" w:color="auto"/>
              <w:right w:val="single" w:sz="4" w:space="0" w:color="auto"/>
            </w:tcBorders>
            <w:shd w:val="clear" w:color="auto" w:fill="auto"/>
            <w:noWrap/>
            <w:vAlign w:val="bottom"/>
            <w:hideMark/>
          </w:tcPr>
          <w:p w14:paraId="2921A35A"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458" w:type="pct"/>
            <w:tcBorders>
              <w:top w:val="nil"/>
              <w:left w:val="nil"/>
              <w:bottom w:val="single" w:sz="4" w:space="0" w:color="auto"/>
              <w:right w:val="single" w:sz="4" w:space="0" w:color="auto"/>
            </w:tcBorders>
            <w:shd w:val="clear" w:color="auto" w:fill="auto"/>
            <w:hideMark/>
          </w:tcPr>
          <w:p w14:paraId="0A847051"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244" w:type="pct"/>
            <w:tcBorders>
              <w:top w:val="nil"/>
              <w:left w:val="nil"/>
              <w:bottom w:val="single" w:sz="4" w:space="0" w:color="auto"/>
              <w:right w:val="single" w:sz="4" w:space="0" w:color="auto"/>
            </w:tcBorders>
            <w:shd w:val="clear" w:color="auto" w:fill="auto"/>
            <w:hideMark/>
          </w:tcPr>
          <w:p w14:paraId="15D584E2" w14:textId="77777777" w:rsidR="002A42D0" w:rsidRPr="00F150D5" w:rsidRDefault="002A42D0" w:rsidP="00AE0FBA">
            <w:pPr>
              <w:jc w:val="both"/>
              <w:rPr>
                <w:rFonts w:cs="Arial"/>
                <w:iCs/>
                <w:color w:val="000000"/>
                <w:sz w:val="16"/>
                <w:szCs w:val="16"/>
              </w:rPr>
            </w:pPr>
            <w:r w:rsidRPr="00F150D5">
              <w:rPr>
                <w:rFonts w:eastAsia="SimSun" w:cs="Arial"/>
                <w:color w:val="000000"/>
                <w:sz w:val="16"/>
                <w:szCs w:val="16"/>
              </w:rPr>
              <w:fldChar w:fldCharType="begin">
                <w:ffData>
                  <w:name w:val="IAP_cities"/>
                  <w:enabled/>
                  <w:calcOnExit w:val="0"/>
                  <w:checkBox>
                    <w:sizeAuto/>
                    <w:default w:val="0"/>
                  </w:checkBox>
                </w:ffData>
              </w:fldChar>
            </w:r>
            <w:r w:rsidRPr="00F150D5">
              <w:rPr>
                <w:rFonts w:eastAsia="SimSun" w:cs="Arial"/>
                <w:color w:val="000000"/>
                <w:sz w:val="16"/>
                <w:szCs w:val="16"/>
              </w:rPr>
              <w:instrText xml:space="preserve"> FORMCHECKBOX </w:instrText>
            </w:r>
            <w:r w:rsidR="00000000">
              <w:rPr>
                <w:rFonts w:eastAsia="SimSun" w:cs="Arial"/>
                <w:color w:val="000000"/>
                <w:sz w:val="16"/>
                <w:szCs w:val="16"/>
              </w:rPr>
            </w:r>
            <w:r w:rsidR="00000000">
              <w:rPr>
                <w:rFonts w:eastAsia="SimSun" w:cs="Arial"/>
                <w:color w:val="000000"/>
                <w:sz w:val="16"/>
                <w:szCs w:val="16"/>
              </w:rPr>
              <w:fldChar w:fldCharType="separate"/>
            </w:r>
            <w:r w:rsidRPr="00F150D5">
              <w:rPr>
                <w:rFonts w:eastAsia="SimSun" w:cs="Arial"/>
                <w:color w:val="000000"/>
                <w:sz w:val="16"/>
                <w:szCs w:val="16"/>
              </w:rPr>
              <w:fldChar w:fldCharType="end"/>
            </w:r>
            <w:r w:rsidRPr="00F150D5">
              <w:rPr>
                <w:rFonts w:cs="Arial"/>
                <w:iCs/>
                <w:color w:val="000000"/>
                <w:sz w:val="16"/>
                <w:szCs w:val="16"/>
              </w:rPr>
              <w:t>DDT - Other</w:t>
            </w:r>
          </w:p>
        </w:tc>
        <w:tc>
          <w:tcPr>
            <w:tcW w:w="1334" w:type="pct"/>
            <w:tcBorders>
              <w:top w:val="nil"/>
              <w:left w:val="nil"/>
              <w:bottom w:val="single" w:sz="4" w:space="0" w:color="auto"/>
              <w:right w:val="single" w:sz="4" w:space="0" w:color="auto"/>
            </w:tcBorders>
            <w:shd w:val="clear" w:color="auto" w:fill="auto"/>
            <w:hideMark/>
          </w:tcPr>
          <w:p w14:paraId="3B578115" w14:textId="77777777" w:rsidR="002A42D0" w:rsidRPr="00F150D5" w:rsidRDefault="002A42D0" w:rsidP="00AE0FBA">
            <w:pPr>
              <w:jc w:val="both"/>
              <w:rPr>
                <w:rFonts w:cs="Arial"/>
                <w:color w:val="000000"/>
                <w:sz w:val="16"/>
                <w:szCs w:val="16"/>
              </w:rPr>
            </w:pPr>
            <w:r w:rsidRPr="00F150D5">
              <w:rPr>
                <w:rFonts w:cs="Arial" w:hint="eastAsia"/>
                <w:color w:val="000000"/>
                <w:sz w:val="16"/>
                <w:szCs w:val="16"/>
              </w:rPr>
              <w:t> </w:t>
            </w:r>
          </w:p>
        </w:tc>
      </w:tr>
      <w:tr w:rsidR="002A42D0" w:rsidRPr="00F150D5" w14:paraId="10EE4A6F" w14:textId="77777777" w:rsidTr="00AE0FBA">
        <w:trPr>
          <w:trHeight w:val="58"/>
        </w:trPr>
        <w:tc>
          <w:tcPr>
            <w:tcW w:w="964" w:type="pct"/>
            <w:tcBorders>
              <w:top w:val="nil"/>
              <w:left w:val="single" w:sz="4" w:space="0" w:color="auto"/>
              <w:bottom w:val="single" w:sz="4" w:space="0" w:color="auto"/>
              <w:right w:val="single" w:sz="4" w:space="0" w:color="auto"/>
            </w:tcBorders>
            <w:shd w:val="clear" w:color="auto" w:fill="auto"/>
            <w:noWrap/>
            <w:vAlign w:val="bottom"/>
            <w:hideMark/>
          </w:tcPr>
          <w:p w14:paraId="4015E0A3"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458" w:type="pct"/>
            <w:tcBorders>
              <w:top w:val="nil"/>
              <w:left w:val="nil"/>
              <w:bottom w:val="single" w:sz="4" w:space="0" w:color="auto"/>
              <w:right w:val="single" w:sz="4" w:space="0" w:color="auto"/>
            </w:tcBorders>
            <w:shd w:val="clear" w:color="auto" w:fill="auto"/>
            <w:hideMark/>
          </w:tcPr>
          <w:p w14:paraId="2257AB54"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244" w:type="pct"/>
            <w:tcBorders>
              <w:top w:val="nil"/>
              <w:left w:val="nil"/>
              <w:bottom w:val="single" w:sz="4" w:space="0" w:color="auto"/>
              <w:right w:val="single" w:sz="4" w:space="0" w:color="auto"/>
            </w:tcBorders>
            <w:shd w:val="clear" w:color="auto" w:fill="auto"/>
            <w:hideMark/>
          </w:tcPr>
          <w:p w14:paraId="18546E64" w14:textId="77777777" w:rsidR="002A42D0" w:rsidRPr="00F150D5" w:rsidRDefault="002A42D0" w:rsidP="00AE0FBA">
            <w:pPr>
              <w:jc w:val="both"/>
              <w:rPr>
                <w:rFonts w:cs="Arial"/>
                <w:iCs/>
                <w:color w:val="000000"/>
                <w:sz w:val="16"/>
                <w:szCs w:val="16"/>
              </w:rPr>
            </w:pPr>
            <w:r w:rsidRPr="00F150D5">
              <w:rPr>
                <w:rFonts w:eastAsia="SimSun" w:cs="Arial"/>
                <w:color w:val="000000"/>
                <w:sz w:val="16"/>
                <w:szCs w:val="16"/>
              </w:rPr>
              <w:fldChar w:fldCharType="begin">
                <w:ffData>
                  <w:name w:val="IAP_cities"/>
                  <w:enabled/>
                  <w:calcOnExit w:val="0"/>
                  <w:checkBox>
                    <w:sizeAuto/>
                    <w:default w:val="0"/>
                  </w:checkBox>
                </w:ffData>
              </w:fldChar>
            </w:r>
            <w:r w:rsidRPr="00F150D5">
              <w:rPr>
                <w:rFonts w:eastAsia="SimSun" w:cs="Arial"/>
                <w:color w:val="000000"/>
                <w:sz w:val="16"/>
                <w:szCs w:val="16"/>
              </w:rPr>
              <w:instrText xml:space="preserve"> FORMCHECKBOX </w:instrText>
            </w:r>
            <w:r w:rsidR="00000000">
              <w:rPr>
                <w:rFonts w:eastAsia="SimSun" w:cs="Arial"/>
                <w:color w:val="000000"/>
                <w:sz w:val="16"/>
                <w:szCs w:val="16"/>
              </w:rPr>
            </w:r>
            <w:r w:rsidR="00000000">
              <w:rPr>
                <w:rFonts w:eastAsia="SimSun" w:cs="Arial"/>
                <w:color w:val="000000"/>
                <w:sz w:val="16"/>
                <w:szCs w:val="16"/>
              </w:rPr>
              <w:fldChar w:fldCharType="separate"/>
            </w:r>
            <w:r w:rsidRPr="00F150D5">
              <w:rPr>
                <w:rFonts w:eastAsia="SimSun" w:cs="Arial"/>
                <w:color w:val="000000"/>
                <w:sz w:val="16"/>
                <w:szCs w:val="16"/>
              </w:rPr>
              <w:fldChar w:fldCharType="end"/>
            </w:r>
            <w:r w:rsidRPr="00F150D5">
              <w:rPr>
                <w:rFonts w:cs="Arial"/>
                <w:iCs/>
                <w:color w:val="000000"/>
                <w:sz w:val="16"/>
                <w:szCs w:val="16"/>
              </w:rPr>
              <w:t>Industrial Emissions</w:t>
            </w:r>
          </w:p>
        </w:tc>
        <w:tc>
          <w:tcPr>
            <w:tcW w:w="1334" w:type="pct"/>
            <w:tcBorders>
              <w:top w:val="nil"/>
              <w:left w:val="nil"/>
              <w:bottom w:val="single" w:sz="4" w:space="0" w:color="auto"/>
              <w:right w:val="single" w:sz="4" w:space="0" w:color="auto"/>
            </w:tcBorders>
            <w:shd w:val="clear" w:color="auto" w:fill="auto"/>
            <w:hideMark/>
          </w:tcPr>
          <w:p w14:paraId="7A1BA0A1" w14:textId="77777777" w:rsidR="002A42D0" w:rsidRPr="00F150D5" w:rsidRDefault="002A42D0" w:rsidP="00AE0FBA">
            <w:pPr>
              <w:jc w:val="both"/>
              <w:rPr>
                <w:rFonts w:cs="Arial"/>
                <w:color w:val="000000"/>
                <w:sz w:val="16"/>
                <w:szCs w:val="16"/>
              </w:rPr>
            </w:pPr>
            <w:r w:rsidRPr="00F150D5">
              <w:rPr>
                <w:rFonts w:cs="Arial" w:hint="eastAsia"/>
                <w:color w:val="000000"/>
                <w:sz w:val="16"/>
                <w:szCs w:val="16"/>
              </w:rPr>
              <w:t> </w:t>
            </w:r>
          </w:p>
        </w:tc>
      </w:tr>
      <w:tr w:rsidR="002A42D0" w:rsidRPr="00F150D5" w14:paraId="354CA613" w14:textId="77777777" w:rsidTr="00AE0FBA">
        <w:trPr>
          <w:trHeight w:val="58"/>
        </w:trPr>
        <w:tc>
          <w:tcPr>
            <w:tcW w:w="964" w:type="pct"/>
            <w:tcBorders>
              <w:top w:val="nil"/>
              <w:left w:val="single" w:sz="4" w:space="0" w:color="auto"/>
              <w:bottom w:val="single" w:sz="4" w:space="0" w:color="auto"/>
              <w:right w:val="single" w:sz="4" w:space="0" w:color="auto"/>
            </w:tcBorders>
            <w:shd w:val="clear" w:color="auto" w:fill="auto"/>
            <w:noWrap/>
            <w:vAlign w:val="bottom"/>
            <w:hideMark/>
          </w:tcPr>
          <w:p w14:paraId="20AA473D"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458" w:type="pct"/>
            <w:tcBorders>
              <w:top w:val="nil"/>
              <w:left w:val="nil"/>
              <w:bottom w:val="single" w:sz="4" w:space="0" w:color="auto"/>
              <w:right w:val="single" w:sz="4" w:space="0" w:color="auto"/>
            </w:tcBorders>
            <w:shd w:val="clear" w:color="auto" w:fill="auto"/>
            <w:hideMark/>
          </w:tcPr>
          <w:p w14:paraId="3F7BAA81"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244" w:type="pct"/>
            <w:tcBorders>
              <w:top w:val="nil"/>
              <w:left w:val="nil"/>
              <w:bottom w:val="single" w:sz="4" w:space="0" w:color="auto"/>
              <w:right w:val="single" w:sz="4" w:space="0" w:color="auto"/>
            </w:tcBorders>
            <w:shd w:val="clear" w:color="auto" w:fill="auto"/>
            <w:hideMark/>
          </w:tcPr>
          <w:p w14:paraId="0648EB50" w14:textId="77777777" w:rsidR="002A42D0" w:rsidRPr="00F150D5" w:rsidRDefault="002A42D0" w:rsidP="00AE0FBA">
            <w:pPr>
              <w:jc w:val="both"/>
              <w:rPr>
                <w:rFonts w:cs="Arial"/>
                <w:iCs/>
                <w:color w:val="000000"/>
                <w:sz w:val="16"/>
                <w:szCs w:val="16"/>
              </w:rPr>
            </w:pPr>
            <w:r w:rsidRPr="00F150D5">
              <w:rPr>
                <w:rFonts w:eastAsia="SimSun" w:cs="Arial"/>
                <w:color w:val="000000"/>
                <w:sz w:val="16"/>
                <w:szCs w:val="16"/>
              </w:rPr>
              <w:fldChar w:fldCharType="begin">
                <w:ffData>
                  <w:name w:val="IAP_cities"/>
                  <w:enabled/>
                  <w:calcOnExit w:val="0"/>
                  <w:checkBox>
                    <w:sizeAuto/>
                    <w:default w:val="0"/>
                  </w:checkBox>
                </w:ffData>
              </w:fldChar>
            </w:r>
            <w:r w:rsidRPr="00F150D5">
              <w:rPr>
                <w:rFonts w:eastAsia="SimSun" w:cs="Arial"/>
                <w:color w:val="000000"/>
                <w:sz w:val="16"/>
                <w:szCs w:val="16"/>
              </w:rPr>
              <w:instrText xml:space="preserve"> FORMCHECKBOX </w:instrText>
            </w:r>
            <w:r w:rsidR="00000000">
              <w:rPr>
                <w:rFonts w:eastAsia="SimSun" w:cs="Arial"/>
                <w:color w:val="000000"/>
                <w:sz w:val="16"/>
                <w:szCs w:val="16"/>
              </w:rPr>
            </w:r>
            <w:r w:rsidR="00000000">
              <w:rPr>
                <w:rFonts w:eastAsia="SimSun" w:cs="Arial"/>
                <w:color w:val="000000"/>
                <w:sz w:val="16"/>
                <w:szCs w:val="16"/>
              </w:rPr>
              <w:fldChar w:fldCharType="separate"/>
            </w:r>
            <w:r w:rsidRPr="00F150D5">
              <w:rPr>
                <w:rFonts w:eastAsia="SimSun" w:cs="Arial"/>
                <w:color w:val="000000"/>
                <w:sz w:val="16"/>
                <w:szCs w:val="16"/>
              </w:rPr>
              <w:fldChar w:fldCharType="end"/>
            </w:r>
            <w:r w:rsidRPr="00F150D5">
              <w:rPr>
                <w:rFonts w:cs="Arial"/>
                <w:iCs/>
                <w:color w:val="000000"/>
                <w:sz w:val="16"/>
                <w:szCs w:val="16"/>
              </w:rPr>
              <w:t>Open Burning</w:t>
            </w:r>
          </w:p>
        </w:tc>
        <w:tc>
          <w:tcPr>
            <w:tcW w:w="1334" w:type="pct"/>
            <w:tcBorders>
              <w:top w:val="nil"/>
              <w:left w:val="nil"/>
              <w:bottom w:val="single" w:sz="4" w:space="0" w:color="auto"/>
              <w:right w:val="single" w:sz="4" w:space="0" w:color="auto"/>
            </w:tcBorders>
            <w:shd w:val="clear" w:color="auto" w:fill="auto"/>
            <w:hideMark/>
          </w:tcPr>
          <w:p w14:paraId="36780460" w14:textId="77777777" w:rsidR="002A42D0" w:rsidRPr="00F150D5" w:rsidRDefault="002A42D0" w:rsidP="00AE0FBA">
            <w:pPr>
              <w:jc w:val="both"/>
              <w:rPr>
                <w:rFonts w:cs="Arial"/>
                <w:color w:val="000000"/>
                <w:sz w:val="16"/>
                <w:szCs w:val="16"/>
              </w:rPr>
            </w:pPr>
            <w:r w:rsidRPr="00F150D5">
              <w:rPr>
                <w:rFonts w:cs="Arial" w:hint="eastAsia"/>
                <w:color w:val="000000"/>
                <w:sz w:val="16"/>
                <w:szCs w:val="16"/>
              </w:rPr>
              <w:t> </w:t>
            </w:r>
          </w:p>
        </w:tc>
      </w:tr>
      <w:tr w:rsidR="002A42D0" w:rsidRPr="00F150D5" w14:paraId="71CAD5B5" w14:textId="77777777" w:rsidTr="00AE0FBA">
        <w:trPr>
          <w:trHeight w:val="152"/>
        </w:trPr>
        <w:tc>
          <w:tcPr>
            <w:tcW w:w="964" w:type="pct"/>
            <w:tcBorders>
              <w:top w:val="nil"/>
              <w:left w:val="single" w:sz="4" w:space="0" w:color="auto"/>
              <w:bottom w:val="single" w:sz="4" w:space="0" w:color="auto"/>
              <w:right w:val="single" w:sz="4" w:space="0" w:color="auto"/>
            </w:tcBorders>
            <w:shd w:val="clear" w:color="auto" w:fill="auto"/>
            <w:noWrap/>
            <w:vAlign w:val="bottom"/>
            <w:hideMark/>
          </w:tcPr>
          <w:p w14:paraId="588C0084"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458" w:type="pct"/>
            <w:tcBorders>
              <w:top w:val="nil"/>
              <w:left w:val="nil"/>
              <w:bottom w:val="single" w:sz="4" w:space="0" w:color="auto"/>
              <w:right w:val="single" w:sz="4" w:space="0" w:color="auto"/>
            </w:tcBorders>
            <w:shd w:val="clear" w:color="auto" w:fill="auto"/>
            <w:hideMark/>
          </w:tcPr>
          <w:p w14:paraId="0DFCAB16"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244" w:type="pct"/>
            <w:tcBorders>
              <w:top w:val="nil"/>
              <w:left w:val="nil"/>
              <w:bottom w:val="single" w:sz="4" w:space="0" w:color="auto"/>
              <w:right w:val="single" w:sz="4" w:space="0" w:color="auto"/>
            </w:tcBorders>
            <w:shd w:val="clear" w:color="auto" w:fill="auto"/>
            <w:hideMark/>
          </w:tcPr>
          <w:p w14:paraId="313C2A62" w14:textId="77777777" w:rsidR="002A42D0" w:rsidRPr="00F150D5" w:rsidRDefault="002A42D0" w:rsidP="00AE0FBA">
            <w:pPr>
              <w:ind w:left="150" w:hanging="150"/>
              <w:jc w:val="both"/>
              <w:rPr>
                <w:rFonts w:cs="Arial"/>
                <w:iCs/>
                <w:color w:val="000000"/>
                <w:sz w:val="16"/>
                <w:szCs w:val="16"/>
              </w:rPr>
            </w:pPr>
            <w:r w:rsidRPr="00F150D5">
              <w:rPr>
                <w:rFonts w:eastAsia="SimSun" w:cs="Arial"/>
                <w:color w:val="000000"/>
                <w:sz w:val="16"/>
                <w:szCs w:val="16"/>
              </w:rPr>
              <w:fldChar w:fldCharType="begin">
                <w:ffData>
                  <w:name w:val="IAP_cities"/>
                  <w:enabled/>
                  <w:calcOnExit w:val="0"/>
                  <w:checkBox>
                    <w:sizeAuto/>
                    <w:default w:val="0"/>
                  </w:checkBox>
                </w:ffData>
              </w:fldChar>
            </w:r>
            <w:r w:rsidRPr="00F150D5">
              <w:rPr>
                <w:rFonts w:eastAsia="SimSun" w:cs="Arial"/>
                <w:color w:val="000000"/>
                <w:sz w:val="16"/>
                <w:szCs w:val="16"/>
              </w:rPr>
              <w:instrText xml:space="preserve"> FORMCHECKBOX </w:instrText>
            </w:r>
            <w:r w:rsidR="00000000">
              <w:rPr>
                <w:rFonts w:eastAsia="SimSun" w:cs="Arial"/>
                <w:color w:val="000000"/>
                <w:sz w:val="16"/>
                <w:szCs w:val="16"/>
              </w:rPr>
            </w:r>
            <w:r w:rsidR="00000000">
              <w:rPr>
                <w:rFonts w:eastAsia="SimSun" w:cs="Arial"/>
                <w:color w:val="000000"/>
                <w:sz w:val="16"/>
                <w:szCs w:val="16"/>
              </w:rPr>
              <w:fldChar w:fldCharType="separate"/>
            </w:r>
            <w:r w:rsidRPr="00F150D5">
              <w:rPr>
                <w:rFonts w:eastAsia="SimSun" w:cs="Arial"/>
                <w:color w:val="000000"/>
                <w:sz w:val="16"/>
                <w:szCs w:val="16"/>
              </w:rPr>
              <w:fldChar w:fldCharType="end"/>
            </w:r>
            <w:r w:rsidRPr="00F150D5">
              <w:rPr>
                <w:rFonts w:cs="Arial"/>
                <w:iCs/>
                <w:color w:val="000000"/>
                <w:sz w:val="16"/>
                <w:szCs w:val="16"/>
              </w:rPr>
              <w:t>Best Available Technology / Best Environmental Practices</w:t>
            </w:r>
          </w:p>
        </w:tc>
        <w:tc>
          <w:tcPr>
            <w:tcW w:w="1334" w:type="pct"/>
            <w:tcBorders>
              <w:top w:val="nil"/>
              <w:left w:val="nil"/>
              <w:bottom w:val="single" w:sz="4" w:space="0" w:color="auto"/>
              <w:right w:val="single" w:sz="4" w:space="0" w:color="auto"/>
            </w:tcBorders>
            <w:shd w:val="clear" w:color="auto" w:fill="auto"/>
            <w:hideMark/>
          </w:tcPr>
          <w:p w14:paraId="6C32BEB3" w14:textId="77777777" w:rsidR="002A42D0" w:rsidRPr="00F150D5" w:rsidRDefault="002A42D0" w:rsidP="00AE0FBA">
            <w:pPr>
              <w:jc w:val="both"/>
              <w:rPr>
                <w:rFonts w:cs="Arial"/>
                <w:color w:val="000000"/>
                <w:sz w:val="16"/>
                <w:szCs w:val="16"/>
              </w:rPr>
            </w:pPr>
            <w:r w:rsidRPr="00F150D5">
              <w:rPr>
                <w:rFonts w:cs="Arial" w:hint="eastAsia"/>
                <w:color w:val="000000"/>
                <w:sz w:val="16"/>
                <w:szCs w:val="16"/>
              </w:rPr>
              <w:t> </w:t>
            </w:r>
          </w:p>
        </w:tc>
      </w:tr>
      <w:tr w:rsidR="002A42D0" w:rsidRPr="00F150D5" w14:paraId="07542BF9" w14:textId="77777777" w:rsidTr="00AE0FBA">
        <w:trPr>
          <w:trHeight w:val="58"/>
        </w:trPr>
        <w:tc>
          <w:tcPr>
            <w:tcW w:w="964" w:type="pct"/>
            <w:tcBorders>
              <w:top w:val="nil"/>
              <w:left w:val="single" w:sz="4" w:space="0" w:color="auto"/>
              <w:bottom w:val="single" w:sz="4" w:space="0" w:color="auto"/>
              <w:right w:val="single" w:sz="4" w:space="0" w:color="auto"/>
            </w:tcBorders>
            <w:shd w:val="clear" w:color="auto" w:fill="auto"/>
            <w:noWrap/>
            <w:vAlign w:val="bottom"/>
            <w:hideMark/>
          </w:tcPr>
          <w:p w14:paraId="0D756430"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458" w:type="pct"/>
            <w:tcBorders>
              <w:top w:val="nil"/>
              <w:left w:val="nil"/>
              <w:bottom w:val="single" w:sz="4" w:space="0" w:color="auto"/>
              <w:right w:val="single" w:sz="4" w:space="0" w:color="auto"/>
            </w:tcBorders>
            <w:shd w:val="clear" w:color="auto" w:fill="auto"/>
            <w:hideMark/>
          </w:tcPr>
          <w:p w14:paraId="6B913A69"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244" w:type="pct"/>
            <w:tcBorders>
              <w:top w:val="nil"/>
              <w:left w:val="nil"/>
              <w:bottom w:val="single" w:sz="4" w:space="0" w:color="auto"/>
              <w:right w:val="single" w:sz="4" w:space="0" w:color="auto"/>
            </w:tcBorders>
            <w:shd w:val="clear" w:color="auto" w:fill="auto"/>
            <w:hideMark/>
          </w:tcPr>
          <w:p w14:paraId="3D7AB818" w14:textId="77777777" w:rsidR="002A42D0" w:rsidRPr="00F150D5" w:rsidRDefault="002A42D0" w:rsidP="00AE0FBA">
            <w:pPr>
              <w:jc w:val="both"/>
              <w:rPr>
                <w:rFonts w:cs="Arial"/>
                <w:iCs/>
                <w:color w:val="000000"/>
                <w:sz w:val="16"/>
                <w:szCs w:val="16"/>
              </w:rPr>
            </w:pPr>
            <w:r w:rsidRPr="00F150D5">
              <w:rPr>
                <w:rFonts w:eastAsia="SimSun" w:cs="Arial"/>
                <w:color w:val="000000"/>
                <w:sz w:val="16"/>
                <w:szCs w:val="16"/>
              </w:rPr>
              <w:fldChar w:fldCharType="begin">
                <w:ffData>
                  <w:name w:val="IAP_cities"/>
                  <w:enabled/>
                  <w:calcOnExit w:val="0"/>
                  <w:checkBox>
                    <w:sizeAuto/>
                    <w:default w:val="0"/>
                  </w:checkBox>
                </w:ffData>
              </w:fldChar>
            </w:r>
            <w:r w:rsidRPr="00F150D5">
              <w:rPr>
                <w:rFonts w:eastAsia="SimSun" w:cs="Arial"/>
                <w:color w:val="000000"/>
                <w:sz w:val="16"/>
                <w:szCs w:val="16"/>
              </w:rPr>
              <w:instrText xml:space="preserve"> FORMCHECKBOX </w:instrText>
            </w:r>
            <w:r w:rsidR="00000000">
              <w:rPr>
                <w:rFonts w:eastAsia="SimSun" w:cs="Arial"/>
                <w:color w:val="000000"/>
                <w:sz w:val="16"/>
                <w:szCs w:val="16"/>
              </w:rPr>
            </w:r>
            <w:r w:rsidR="00000000">
              <w:rPr>
                <w:rFonts w:eastAsia="SimSun" w:cs="Arial"/>
                <w:color w:val="000000"/>
                <w:sz w:val="16"/>
                <w:szCs w:val="16"/>
              </w:rPr>
              <w:fldChar w:fldCharType="separate"/>
            </w:r>
            <w:r w:rsidRPr="00F150D5">
              <w:rPr>
                <w:rFonts w:eastAsia="SimSun" w:cs="Arial"/>
                <w:color w:val="000000"/>
                <w:sz w:val="16"/>
                <w:szCs w:val="16"/>
              </w:rPr>
              <w:fldChar w:fldCharType="end"/>
            </w:r>
            <w:r w:rsidRPr="00F150D5">
              <w:rPr>
                <w:rFonts w:cs="Arial"/>
                <w:iCs/>
                <w:color w:val="000000"/>
                <w:sz w:val="16"/>
                <w:szCs w:val="16"/>
              </w:rPr>
              <w:t>Green Chemistry</w:t>
            </w:r>
          </w:p>
        </w:tc>
        <w:tc>
          <w:tcPr>
            <w:tcW w:w="1334" w:type="pct"/>
            <w:tcBorders>
              <w:top w:val="nil"/>
              <w:left w:val="nil"/>
              <w:bottom w:val="single" w:sz="4" w:space="0" w:color="auto"/>
              <w:right w:val="single" w:sz="4" w:space="0" w:color="auto"/>
            </w:tcBorders>
            <w:shd w:val="clear" w:color="auto" w:fill="auto"/>
            <w:hideMark/>
          </w:tcPr>
          <w:p w14:paraId="27F54491" w14:textId="77777777" w:rsidR="002A42D0" w:rsidRPr="00F150D5" w:rsidRDefault="002A42D0" w:rsidP="00AE0FBA">
            <w:pPr>
              <w:jc w:val="both"/>
              <w:rPr>
                <w:rFonts w:cs="Arial"/>
                <w:color w:val="000000"/>
                <w:sz w:val="16"/>
                <w:szCs w:val="16"/>
              </w:rPr>
            </w:pPr>
            <w:r w:rsidRPr="00F150D5">
              <w:rPr>
                <w:rFonts w:cs="Arial" w:hint="eastAsia"/>
                <w:color w:val="000000"/>
                <w:sz w:val="16"/>
                <w:szCs w:val="16"/>
              </w:rPr>
              <w:t> </w:t>
            </w:r>
          </w:p>
        </w:tc>
      </w:tr>
      <w:tr w:rsidR="002A42D0" w:rsidRPr="00F150D5" w14:paraId="192A73DB" w14:textId="77777777" w:rsidTr="00AE0FBA">
        <w:trPr>
          <w:trHeight w:val="58"/>
        </w:trPr>
        <w:tc>
          <w:tcPr>
            <w:tcW w:w="964" w:type="pct"/>
            <w:tcBorders>
              <w:top w:val="nil"/>
              <w:left w:val="single" w:sz="4" w:space="0" w:color="auto"/>
              <w:bottom w:val="single" w:sz="4" w:space="0" w:color="auto"/>
              <w:right w:val="single" w:sz="4" w:space="0" w:color="auto"/>
            </w:tcBorders>
            <w:shd w:val="clear" w:color="auto" w:fill="auto"/>
            <w:noWrap/>
            <w:vAlign w:val="bottom"/>
            <w:hideMark/>
          </w:tcPr>
          <w:p w14:paraId="432792E6"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458" w:type="pct"/>
            <w:tcBorders>
              <w:top w:val="nil"/>
              <w:left w:val="nil"/>
              <w:bottom w:val="single" w:sz="4" w:space="0" w:color="auto"/>
              <w:right w:val="single" w:sz="4" w:space="0" w:color="auto"/>
            </w:tcBorders>
            <w:shd w:val="clear" w:color="auto" w:fill="auto"/>
            <w:noWrap/>
            <w:vAlign w:val="bottom"/>
            <w:hideMark/>
          </w:tcPr>
          <w:p w14:paraId="603B582C" w14:textId="77777777" w:rsidR="002A42D0" w:rsidRPr="00F150D5" w:rsidRDefault="002A42D0" w:rsidP="00AE0FBA">
            <w:pPr>
              <w:jc w:val="both"/>
              <w:rPr>
                <w:rFonts w:cs="Arial"/>
                <w:b/>
                <w:bCs/>
                <w:color w:val="000000"/>
                <w:sz w:val="16"/>
                <w:szCs w:val="16"/>
              </w:rPr>
            </w:pPr>
            <w:r w:rsidRPr="00F150D5">
              <w:rPr>
                <w:rFonts w:eastAsia="SimSun" w:cs="Arial"/>
                <w:color w:val="000000"/>
                <w:sz w:val="16"/>
                <w:szCs w:val="16"/>
              </w:rPr>
              <w:fldChar w:fldCharType="begin">
                <w:ffData>
                  <w:name w:val="IAP_cities"/>
                  <w:enabled/>
                  <w:calcOnExit w:val="0"/>
                  <w:checkBox>
                    <w:sizeAuto/>
                    <w:default w:val="0"/>
                  </w:checkBox>
                </w:ffData>
              </w:fldChar>
            </w:r>
            <w:r w:rsidRPr="00F150D5">
              <w:rPr>
                <w:rFonts w:eastAsia="SimSun" w:cs="Arial"/>
                <w:color w:val="000000"/>
                <w:sz w:val="16"/>
                <w:szCs w:val="16"/>
              </w:rPr>
              <w:instrText xml:space="preserve"> FORMCHECKBOX </w:instrText>
            </w:r>
            <w:r w:rsidR="00000000">
              <w:rPr>
                <w:rFonts w:eastAsia="SimSun" w:cs="Arial"/>
                <w:color w:val="000000"/>
                <w:sz w:val="16"/>
                <w:szCs w:val="16"/>
              </w:rPr>
            </w:r>
            <w:r w:rsidR="00000000">
              <w:rPr>
                <w:rFonts w:eastAsia="SimSun" w:cs="Arial"/>
                <w:color w:val="000000"/>
                <w:sz w:val="16"/>
                <w:szCs w:val="16"/>
              </w:rPr>
              <w:fldChar w:fldCharType="separate"/>
            </w:r>
            <w:r w:rsidRPr="00F150D5">
              <w:rPr>
                <w:rFonts w:eastAsia="SimSun" w:cs="Arial"/>
                <w:color w:val="000000"/>
                <w:sz w:val="16"/>
                <w:szCs w:val="16"/>
              </w:rPr>
              <w:fldChar w:fldCharType="end"/>
            </w:r>
            <w:r w:rsidRPr="00F150D5">
              <w:rPr>
                <w:rFonts w:cs="Arial"/>
                <w:b/>
                <w:bCs/>
                <w:color w:val="000000"/>
                <w:sz w:val="16"/>
                <w:szCs w:val="16"/>
              </w:rPr>
              <w:t>Climate Change</w:t>
            </w:r>
          </w:p>
        </w:tc>
        <w:tc>
          <w:tcPr>
            <w:tcW w:w="1244" w:type="pct"/>
            <w:tcBorders>
              <w:top w:val="nil"/>
              <w:left w:val="nil"/>
              <w:bottom w:val="single" w:sz="4" w:space="0" w:color="auto"/>
              <w:right w:val="single" w:sz="4" w:space="0" w:color="auto"/>
            </w:tcBorders>
            <w:shd w:val="clear" w:color="auto" w:fill="auto"/>
          </w:tcPr>
          <w:p w14:paraId="5FB268EC" w14:textId="77777777" w:rsidR="002A42D0" w:rsidRPr="00F150D5" w:rsidRDefault="002A42D0" w:rsidP="00AE0FBA">
            <w:pPr>
              <w:jc w:val="both"/>
              <w:rPr>
                <w:rFonts w:cs="Arial"/>
                <w:b/>
                <w:bCs/>
                <w:color w:val="000000"/>
                <w:sz w:val="16"/>
                <w:szCs w:val="16"/>
              </w:rPr>
            </w:pPr>
          </w:p>
        </w:tc>
        <w:tc>
          <w:tcPr>
            <w:tcW w:w="1334" w:type="pct"/>
            <w:tcBorders>
              <w:top w:val="nil"/>
              <w:left w:val="nil"/>
              <w:bottom w:val="single" w:sz="4" w:space="0" w:color="auto"/>
              <w:right w:val="single" w:sz="4" w:space="0" w:color="auto"/>
            </w:tcBorders>
            <w:shd w:val="clear" w:color="auto" w:fill="auto"/>
          </w:tcPr>
          <w:p w14:paraId="5A7016E0" w14:textId="77777777" w:rsidR="002A42D0" w:rsidRPr="00F150D5" w:rsidRDefault="002A42D0" w:rsidP="00AE0FBA">
            <w:pPr>
              <w:jc w:val="both"/>
              <w:rPr>
                <w:rFonts w:cs="Arial"/>
                <w:iCs/>
                <w:color w:val="000000"/>
                <w:sz w:val="16"/>
                <w:szCs w:val="16"/>
              </w:rPr>
            </w:pPr>
          </w:p>
        </w:tc>
      </w:tr>
      <w:tr w:rsidR="002A42D0" w:rsidRPr="00F150D5" w14:paraId="71FEDDA2" w14:textId="77777777" w:rsidTr="00AE0FBA">
        <w:trPr>
          <w:trHeight w:val="58"/>
        </w:trPr>
        <w:tc>
          <w:tcPr>
            <w:tcW w:w="964" w:type="pct"/>
            <w:tcBorders>
              <w:top w:val="nil"/>
              <w:left w:val="single" w:sz="4" w:space="0" w:color="auto"/>
              <w:bottom w:val="single" w:sz="4" w:space="0" w:color="auto"/>
              <w:right w:val="single" w:sz="4" w:space="0" w:color="auto"/>
            </w:tcBorders>
            <w:shd w:val="clear" w:color="auto" w:fill="auto"/>
            <w:noWrap/>
            <w:vAlign w:val="bottom"/>
          </w:tcPr>
          <w:p w14:paraId="0CAB624B" w14:textId="77777777" w:rsidR="002A42D0" w:rsidRPr="00F150D5" w:rsidRDefault="002A42D0" w:rsidP="00AE0FBA">
            <w:pPr>
              <w:jc w:val="both"/>
              <w:rPr>
                <w:rFonts w:cs="Arial"/>
                <w:b/>
                <w:bCs/>
                <w:color w:val="000000"/>
                <w:sz w:val="16"/>
                <w:szCs w:val="16"/>
              </w:rPr>
            </w:pPr>
          </w:p>
        </w:tc>
        <w:tc>
          <w:tcPr>
            <w:tcW w:w="1458" w:type="pct"/>
            <w:tcBorders>
              <w:top w:val="nil"/>
              <w:left w:val="nil"/>
              <w:bottom w:val="single" w:sz="4" w:space="0" w:color="auto"/>
              <w:right w:val="single" w:sz="4" w:space="0" w:color="auto"/>
            </w:tcBorders>
            <w:shd w:val="clear" w:color="auto" w:fill="auto"/>
            <w:noWrap/>
            <w:vAlign w:val="bottom"/>
          </w:tcPr>
          <w:p w14:paraId="25E68089" w14:textId="77777777" w:rsidR="002A42D0" w:rsidRPr="00F150D5" w:rsidRDefault="002A42D0" w:rsidP="00AE0FBA">
            <w:pPr>
              <w:jc w:val="both"/>
              <w:rPr>
                <w:rFonts w:eastAsia="SimSun" w:cs="Arial"/>
                <w:color w:val="000000"/>
                <w:sz w:val="16"/>
                <w:szCs w:val="16"/>
              </w:rPr>
            </w:pPr>
          </w:p>
        </w:tc>
        <w:tc>
          <w:tcPr>
            <w:tcW w:w="1244" w:type="pct"/>
            <w:tcBorders>
              <w:top w:val="nil"/>
              <w:left w:val="nil"/>
              <w:bottom w:val="single" w:sz="4" w:space="0" w:color="auto"/>
              <w:right w:val="single" w:sz="4" w:space="0" w:color="auto"/>
            </w:tcBorders>
            <w:shd w:val="clear" w:color="auto" w:fill="auto"/>
          </w:tcPr>
          <w:p w14:paraId="16DDBE78" w14:textId="77777777" w:rsidR="002A42D0" w:rsidRPr="00F150D5" w:rsidRDefault="002A42D0" w:rsidP="00AE0FBA">
            <w:pPr>
              <w:jc w:val="both"/>
              <w:rPr>
                <w:rFonts w:eastAsia="SimSun" w:cs="Arial"/>
                <w:b/>
                <w:color w:val="000000"/>
                <w:sz w:val="16"/>
                <w:szCs w:val="16"/>
              </w:rPr>
            </w:pPr>
            <w:r w:rsidRPr="00F150D5">
              <w:rPr>
                <w:rFonts w:eastAsia="SimSun" w:cs="Arial"/>
                <w:b/>
                <w:color w:val="000000"/>
                <w:sz w:val="16"/>
                <w:szCs w:val="16"/>
              </w:rPr>
              <w:fldChar w:fldCharType="begin">
                <w:ffData>
                  <w:name w:val="IAP_cities"/>
                  <w:enabled/>
                  <w:calcOnExit w:val="0"/>
                  <w:checkBox>
                    <w:sizeAuto/>
                    <w:default w:val="0"/>
                  </w:checkBox>
                </w:ffData>
              </w:fldChar>
            </w:r>
            <w:r w:rsidRPr="00F150D5">
              <w:rPr>
                <w:rFonts w:eastAsia="SimSun" w:cs="Arial"/>
                <w:b/>
                <w:color w:val="000000"/>
                <w:sz w:val="16"/>
                <w:szCs w:val="16"/>
              </w:rPr>
              <w:instrText xml:space="preserve"> FORMCHECKBOX </w:instrText>
            </w:r>
            <w:r w:rsidR="00000000">
              <w:rPr>
                <w:rFonts w:eastAsia="SimSun" w:cs="Arial"/>
                <w:b/>
                <w:color w:val="000000"/>
                <w:sz w:val="16"/>
                <w:szCs w:val="16"/>
              </w:rPr>
            </w:r>
            <w:r w:rsidR="00000000">
              <w:rPr>
                <w:rFonts w:eastAsia="SimSun" w:cs="Arial"/>
                <w:b/>
                <w:color w:val="000000"/>
                <w:sz w:val="16"/>
                <w:szCs w:val="16"/>
              </w:rPr>
              <w:fldChar w:fldCharType="separate"/>
            </w:r>
            <w:r w:rsidRPr="00F150D5">
              <w:rPr>
                <w:rFonts w:eastAsia="SimSun" w:cs="Arial"/>
                <w:b/>
                <w:color w:val="000000"/>
                <w:sz w:val="16"/>
                <w:szCs w:val="16"/>
              </w:rPr>
              <w:fldChar w:fldCharType="end"/>
            </w:r>
            <w:r w:rsidRPr="00F150D5">
              <w:rPr>
                <w:rFonts w:cs="Arial"/>
                <w:b/>
                <w:bCs/>
                <w:color w:val="000000"/>
                <w:sz w:val="16"/>
                <w:szCs w:val="16"/>
              </w:rPr>
              <w:t>Climate Change Adaptation</w:t>
            </w:r>
          </w:p>
        </w:tc>
        <w:tc>
          <w:tcPr>
            <w:tcW w:w="1334" w:type="pct"/>
            <w:tcBorders>
              <w:top w:val="nil"/>
              <w:left w:val="nil"/>
              <w:bottom w:val="single" w:sz="4" w:space="0" w:color="auto"/>
              <w:right w:val="single" w:sz="4" w:space="0" w:color="auto"/>
            </w:tcBorders>
            <w:shd w:val="clear" w:color="auto" w:fill="auto"/>
          </w:tcPr>
          <w:p w14:paraId="53E0CBFF" w14:textId="77777777" w:rsidR="002A42D0" w:rsidRPr="00F150D5" w:rsidRDefault="002A42D0" w:rsidP="00AE0FBA">
            <w:pPr>
              <w:jc w:val="both"/>
              <w:rPr>
                <w:rFonts w:eastAsia="SimSun" w:cs="Arial"/>
                <w:color w:val="000000"/>
                <w:sz w:val="16"/>
                <w:szCs w:val="16"/>
              </w:rPr>
            </w:pPr>
          </w:p>
        </w:tc>
      </w:tr>
      <w:tr w:rsidR="002A42D0" w:rsidRPr="00F150D5" w14:paraId="7C575677" w14:textId="77777777" w:rsidTr="00AE0FBA">
        <w:trPr>
          <w:trHeight w:val="58"/>
        </w:trPr>
        <w:tc>
          <w:tcPr>
            <w:tcW w:w="964" w:type="pct"/>
            <w:tcBorders>
              <w:top w:val="nil"/>
              <w:left w:val="single" w:sz="4" w:space="0" w:color="auto"/>
              <w:bottom w:val="single" w:sz="4" w:space="0" w:color="auto"/>
              <w:right w:val="single" w:sz="4" w:space="0" w:color="auto"/>
            </w:tcBorders>
            <w:shd w:val="clear" w:color="auto" w:fill="auto"/>
            <w:noWrap/>
            <w:vAlign w:val="bottom"/>
          </w:tcPr>
          <w:p w14:paraId="5989948C" w14:textId="77777777" w:rsidR="002A42D0" w:rsidRPr="00F150D5" w:rsidRDefault="002A42D0" w:rsidP="00AE0FBA">
            <w:pPr>
              <w:jc w:val="both"/>
              <w:rPr>
                <w:rFonts w:cs="Arial"/>
                <w:b/>
                <w:bCs/>
                <w:color w:val="000000"/>
                <w:sz w:val="16"/>
                <w:szCs w:val="16"/>
              </w:rPr>
            </w:pPr>
          </w:p>
        </w:tc>
        <w:tc>
          <w:tcPr>
            <w:tcW w:w="1458" w:type="pct"/>
            <w:tcBorders>
              <w:top w:val="nil"/>
              <w:left w:val="nil"/>
              <w:bottom w:val="single" w:sz="4" w:space="0" w:color="auto"/>
              <w:right w:val="single" w:sz="4" w:space="0" w:color="auto"/>
            </w:tcBorders>
            <w:shd w:val="clear" w:color="auto" w:fill="auto"/>
            <w:noWrap/>
            <w:vAlign w:val="bottom"/>
          </w:tcPr>
          <w:p w14:paraId="0E14B314" w14:textId="77777777" w:rsidR="002A42D0" w:rsidRPr="00F150D5" w:rsidRDefault="002A42D0" w:rsidP="00AE0FBA">
            <w:pPr>
              <w:jc w:val="both"/>
              <w:rPr>
                <w:rFonts w:eastAsia="SimSun" w:cs="Arial"/>
                <w:color w:val="000000"/>
                <w:sz w:val="16"/>
                <w:szCs w:val="16"/>
              </w:rPr>
            </w:pPr>
          </w:p>
        </w:tc>
        <w:tc>
          <w:tcPr>
            <w:tcW w:w="1244" w:type="pct"/>
            <w:tcBorders>
              <w:top w:val="nil"/>
              <w:left w:val="nil"/>
              <w:bottom w:val="single" w:sz="4" w:space="0" w:color="auto"/>
              <w:right w:val="single" w:sz="4" w:space="0" w:color="auto"/>
            </w:tcBorders>
            <w:shd w:val="clear" w:color="auto" w:fill="auto"/>
          </w:tcPr>
          <w:p w14:paraId="4B26AF2D" w14:textId="77777777" w:rsidR="002A42D0" w:rsidRPr="00F150D5" w:rsidRDefault="002A42D0" w:rsidP="00AE0FBA">
            <w:pPr>
              <w:jc w:val="both"/>
              <w:rPr>
                <w:rFonts w:eastAsia="SimSun" w:cs="Arial"/>
                <w:color w:val="000000"/>
                <w:sz w:val="16"/>
                <w:szCs w:val="16"/>
              </w:rPr>
            </w:pPr>
          </w:p>
        </w:tc>
        <w:tc>
          <w:tcPr>
            <w:tcW w:w="1334" w:type="pct"/>
            <w:tcBorders>
              <w:top w:val="nil"/>
              <w:left w:val="nil"/>
              <w:bottom w:val="single" w:sz="4" w:space="0" w:color="auto"/>
              <w:right w:val="single" w:sz="4" w:space="0" w:color="auto"/>
            </w:tcBorders>
            <w:shd w:val="clear" w:color="auto" w:fill="auto"/>
          </w:tcPr>
          <w:p w14:paraId="261B31EF" w14:textId="77777777" w:rsidR="002A42D0" w:rsidRPr="00F150D5" w:rsidRDefault="002A42D0" w:rsidP="00AE0FBA">
            <w:pPr>
              <w:jc w:val="both"/>
              <w:rPr>
                <w:rFonts w:eastAsia="SimSun" w:cs="Arial"/>
                <w:color w:val="000000"/>
                <w:sz w:val="16"/>
                <w:szCs w:val="16"/>
              </w:rPr>
            </w:pPr>
            <w:r w:rsidRPr="00F150D5">
              <w:rPr>
                <w:rFonts w:eastAsia="SimSun" w:cs="Arial"/>
                <w:color w:val="000000"/>
                <w:sz w:val="16"/>
                <w:szCs w:val="16"/>
              </w:rPr>
              <w:fldChar w:fldCharType="begin">
                <w:ffData>
                  <w:name w:val="IAP_cities"/>
                  <w:enabled/>
                  <w:calcOnExit w:val="0"/>
                  <w:checkBox>
                    <w:sizeAuto/>
                    <w:default w:val="0"/>
                  </w:checkBox>
                </w:ffData>
              </w:fldChar>
            </w:r>
            <w:r w:rsidRPr="00F150D5">
              <w:rPr>
                <w:rFonts w:eastAsia="SimSun" w:cs="Arial"/>
                <w:color w:val="000000"/>
                <w:sz w:val="16"/>
                <w:szCs w:val="16"/>
              </w:rPr>
              <w:instrText xml:space="preserve"> FORMCHECKBOX </w:instrText>
            </w:r>
            <w:r w:rsidR="00000000">
              <w:rPr>
                <w:rFonts w:eastAsia="SimSun" w:cs="Arial"/>
                <w:color w:val="000000"/>
                <w:sz w:val="16"/>
                <w:szCs w:val="16"/>
              </w:rPr>
            </w:r>
            <w:r w:rsidR="00000000">
              <w:rPr>
                <w:rFonts w:eastAsia="SimSun" w:cs="Arial"/>
                <w:color w:val="000000"/>
                <w:sz w:val="16"/>
                <w:szCs w:val="16"/>
              </w:rPr>
              <w:fldChar w:fldCharType="separate"/>
            </w:r>
            <w:r w:rsidRPr="00F150D5">
              <w:rPr>
                <w:rFonts w:eastAsia="SimSun" w:cs="Arial"/>
                <w:color w:val="000000"/>
                <w:sz w:val="16"/>
                <w:szCs w:val="16"/>
              </w:rPr>
              <w:fldChar w:fldCharType="end"/>
            </w:r>
            <w:r w:rsidRPr="00F150D5">
              <w:rPr>
                <w:rFonts w:eastAsia="SimSun" w:cs="Arial"/>
                <w:color w:val="000000"/>
                <w:sz w:val="16"/>
                <w:szCs w:val="16"/>
              </w:rPr>
              <w:t>Climate Finance</w:t>
            </w:r>
          </w:p>
        </w:tc>
      </w:tr>
      <w:tr w:rsidR="002A42D0" w:rsidRPr="00F150D5" w14:paraId="70191E1C" w14:textId="77777777" w:rsidTr="00AE0FBA">
        <w:trPr>
          <w:trHeight w:val="58"/>
        </w:trPr>
        <w:tc>
          <w:tcPr>
            <w:tcW w:w="964" w:type="pct"/>
            <w:tcBorders>
              <w:top w:val="nil"/>
              <w:left w:val="single" w:sz="4" w:space="0" w:color="auto"/>
              <w:bottom w:val="single" w:sz="4" w:space="0" w:color="auto"/>
              <w:right w:val="single" w:sz="4" w:space="0" w:color="auto"/>
            </w:tcBorders>
            <w:shd w:val="clear" w:color="auto" w:fill="auto"/>
            <w:noWrap/>
            <w:vAlign w:val="bottom"/>
            <w:hideMark/>
          </w:tcPr>
          <w:p w14:paraId="3D9D1FB9"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458" w:type="pct"/>
            <w:tcBorders>
              <w:top w:val="nil"/>
              <w:left w:val="nil"/>
              <w:bottom w:val="single" w:sz="4" w:space="0" w:color="auto"/>
              <w:right w:val="single" w:sz="4" w:space="0" w:color="auto"/>
            </w:tcBorders>
            <w:shd w:val="clear" w:color="auto" w:fill="auto"/>
            <w:noWrap/>
            <w:vAlign w:val="bottom"/>
            <w:hideMark/>
          </w:tcPr>
          <w:p w14:paraId="4FD6C5DC"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244" w:type="pct"/>
            <w:tcBorders>
              <w:top w:val="nil"/>
              <w:left w:val="nil"/>
              <w:bottom w:val="single" w:sz="4" w:space="0" w:color="auto"/>
              <w:right w:val="single" w:sz="4" w:space="0" w:color="auto"/>
            </w:tcBorders>
            <w:shd w:val="clear" w:color="auto" w:fill="auto"/>
            <w:hideMark/>
          </w:tcPr>
          <w:p w14:paraId="7D7177F6"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334" w:type="pct"/>
            <w:tcBorders>
              <w:top w:val="nil"/>
              <w:left w:val="nil"/>
              <w:bottom w:val="single" w:sz="4" w:space="0" w:color="auto"/>
              <w:right w:val="single" w:sz="4" w:space="0" w:color="auto"/>
            </w:tcBorders>
            <w:shd w:val="clear" w:color="auto" w:fill="auto"/>
            <w:hideMark/>
          </w:tcPr>
          <w:p w14:paraId="05141FEB" w14:textId="77777777" w:rsidR="002A42D0" w:rsidRPr="00F150D5" w:rsidRDefault="002A42D0" w:rsidP="00AE0FBA">
            <w:pPr>
              <w:jc w:val="both"/>
              <w:rPr>
                <w:rFonts w:cs="Arial"/>
                <w:color w:val="000000"/>
                <w:sz w:val="16"/>
                <w:szCs w:val="16"/>
              </w:rPr>
            </w:pPr>
            <w:r w:rsidRPr="00F150D5">
              <w:rPr>
                <w:rFonts w:eastAsia="SimSun" w:cs="Arial"/>
                <w:color w:val="000000"/>
                <w:sz w:val="16"/>
                <w:szCs w:val="16"/>
              </w:rPr>
              <w:fldChar w:fldCharType="begin">
                <w:ffData>
                  <w:name w:val="IAP_cities"/>
                  <w:enabled/>
                  <w:calcOnExit w:val="0"/>
                  <w:checkBox>
                    <w:sizeAuto/>
                    <w:default w:val="0"/>
                  </w:checkBox>
                </w:ffData>
              </w:fldChar>
            </w:r>
            <w:r w:rsidRPr="00F150D5">
              <w:rPr>
                <w:rFonts w:eastAsia="SimSun" w:cs="Arial"/>
                <w:color w:val="000000"/>
                <w:sz w:val="16"/>
                <w:szCs w:val="16"/>
              </w:rPr>
              <w:instrText xml:space="preserve"> FORMCHECKBOX </w:instrText>
            </w:r>
            <w:r w:rsidR="00000000">
              <w:rPr>
                <w:rFonts w:eastAsia="SimSun" w:cs="Arial"/>
                <w:color w:val="000000"/>
                <w:sz w:val="16"/>
                <w:szCs w:val="16"/>
              </w:rPr>
            </w:r>
            <w:r w:rsidR="00000000">
              <w:rPr>
                <w:rFonts w:eastAsia="SimSun" w:cs="Arial"/>
                <w:color w:val="000000"/>
                <w:sz w:val="16"/>
                <w:szCs w:val="16"/>
              </w:rPr>
              <w:fldChar w:fldCharType="separate"/>
            </w:r>
            <w:r w:rsidRPr="00F150D5">
              <w:rPr>
                <w:rFonts w:eastAsia="SimSun" w:cs="Arial"/>
                <w:color w:val="000000"/>
                <w:sz w:val="16"/>
                <w:szCs w:val="16"/>
              </w:rPr>
              <w:fldChar w:fldCharType="end"/>
            </w:r>
            <w:r w:rsidRPr="00F150D5">
              <w:rPr>
                <w:rFonts w:cs="Arial"/>
                <w:color w:val="000000"/>
                <w:sz w:val="16"/>
                <w:szCs w:val="16"/>
              </w:rPr>
              <w:t>Least Developed Countries</w:t>
            </w:r>
          </w:p>
        </w:tc>
      </w:tr>
      <w:tr w:rsidR="002A42D0" w:rsidRPr="00F150D5" w14:paraId="00F7A05E" w14:textId="77777777" w:rsidTr="00AE0FBA">
        <w:trPr>
          <w:trHeight w:val="58"/>
        </w:trPr>
        <w:tc>
          <w:tcPr>
            <w:tcW w:w="964" w:type="pct"/>
            <w:tcBorders>
              <w:top w:val="nil"/>
              <w:left w:val="single" w:sz="4" w:space="0" w:color="auto"/>
              <w:bottom w:val="single" w:sz="4" w:space="0" w:color="auto"/>
              <w:right w:val="single" w:sz="4" w:space="0" w:color="auto"/>
            </w:tcBorders>
            <w:shd w:val="clear" w:color="auto" w:fill="auto"/>
            <w:noWrap/>
            <w:vAlign w:val="bottom"/>
            <w:hideMark/>
          </w:tcPr>
          <w:p w14:paraId="0EA50AAA"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458" w:type="pct"/>
            <w:tcBorders>
              <w:top w:val="nil"/>
              <w:left w:val="nil"/>
              <w:bottom w:val="single" w:sz="4" w:space="0" w:color="auto"/>
              <w:right w:val="single" w:sz="4" w:space="0" w:color="auto"/>
            </w:tcBorders>
            <w:shd w:val="clear" w:color="auto" w:fill="auto"/>
            <w:noWrap/>
            <w:vAlign w:val="bottom"/>
            <w:hideMark/>
          </w:tcPr>
          <w:p w14:paraId="6C96E436"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244" w:type="pct"/>
            <w:tcBorders>
              <w:top w:val="nil"/>
              <w:left w:val="nil"/>
              <w:bottom w:val="single" w:sz="4" w:space="0" w:color="auto"/>
              <w:right w:val="single" w:sz="4" w:space="0" w:color="auto"/>
            </w:tcBorders>
            <w:shd w:val="clear" w:color="auto" w:fill="auto"/>
            <w:hideMark/>
          </w:tcPr>
          <w:p w14:paraId="73BDDE41"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334" w:type="pct"/>
            <w:tcBorders>
              <w:top w:val="nil"/>
              <w:left w:val="nil"/>
              <w:bottom w:val="single" w:sz="4" w:space="0" w:color="auto"/>
              <w:right w:val="single" w:sz="4" w:space="0" w:color="auto"/>
            </w:tcBorders>
            <w:shd w:val="clear" w:color="auto" w:fill="auto"/>
            <w:hideMark/>
          </w:tcPr>
          <w:p w14:paraId="56046085" w14:textId="77777777" w:rsidR="002A42D0" w:rsidRPr="00F150D5" w:rsidRDefault="002A42D0" w:rsidP="00AE0FBA">
            <w:pPr>
              <w:jc w:val="both"/>
              <w:rPr>
                <w:rFonts w:cs="Arial"/>
                <w:color w:val="000000"/>
                <w:sz w:val="16"/>
                <w:szCs w:val="16"/>
              </w:rPr>
            </w:pPr>
            <w:r w:rsidRPr="00F150D5">
              <w:rPr>
                <w:rFonts w:eastAsia="SimSun" w:cs="Arial"/>
                <w:color w:val="000000"/>
                <w:sz w:val="16"/>
                <w:szCs w:val="16"/>
              </w:rPr>
              <w:fldChar w:fldCharType="begin">
                <w:ffData>
                  <w:name w:val="IAP_cities"/>
                  <w:enabled/>
                  <w:calcOnExit w:val="0"/>
                  <w:checkBox>
                    <w:sizeAuto/>
                    <w:default w:val="0"/>
                  </w:checkBox>
                </w:ffData>
              </w:fldChar>
            </w:r>
            <w:r w:rsidRPr="00F150D5">
              <w:rPr>
                <w:rFonts w:eastAsia="SimSun" w:cs="Arial"/>
                <w:color w:val="000000"/>
                <w:sz w:val="16"/>
                <w:szCs w:val="16"/>
              </w:rPr>
              <w:instrText xml:space="preserve"> FORMCHECKBOX </w:instrText>
            </w:r>
            <w:r w:rsidR="00000000">
              <w:rPr>
                <w:rFonts w:eastAsia="SimSun" w:cs="Arial"/>
                <w:color w:val="000000"/>
                <w:sz w:val="16"/>
                <w:szCs w:val="16"/>
              </w:rPr>
            </w:r>
            <w:r w:rsidR="00000000">
              <w:rPr>
                <w:rFonts w:eastAsia="SimSun" w:cs="Arial"/>
                <w:color w:val="000000"/>
                <w:sz w:val="16"/>
                <w:szCs w:val="16"/>
              </w:rPr>
              <w:fldChar w:fldCharType="separate"/>
            </w:r>
            <w:r w:rsidRPr="00F150D5">
              <w:rPr>
                <w:rFonts w:eastAsia="SimSun" w:cs="Arial"/>
                <w:color w:val="000000"/>
                <w:sz w:val="16"/>
                <w:szCs w:val="16"/>
              </w:rPr>
              <w:fldChar w:fldCharType="end"/>
            </w:r>
            <w:r w:rsidRPr="00F150D5">
              <w:rPr>
                <w:rFonts w:cs="Arial"/>
                <w:color w:val="000000"/>
                <w:sz w:val="16"/>
                <w:szCs w:val="16"/>
              </w:rPr>
              <w:t>Small Island Developing States</w:t>
            </w:r>
          </w:p>
        </w:tc>
      </w:tr>
      <w:tr w:rsidR="002A42D0" w:rsidRPr="00F150D5" w14:paraId="13DA1D0A" w14:textId="77777777" w:rsidTr="00AE0FBA">
        <w:trPr>
          <w:trHeight w:val="89"/>
        </w:trPr>
        <w:tc>
          <w:tcPr>
            <w:tcW w:w="964" w:type="pct"/>
            <w:tcBorders>
              <w:top w:val="nil"/>
              <w:left w:val="single" w:sz="4" w:space="0" w:color="auto"/>
              <w:bottom w:val="single" w:sz="4" w:space="0" w:color="auto"/>
              <w:right w:val="single" w:sz="4" w:space="0" w:color="auto"/>
            </w:tcBorders>
            <w:shd w:val="clear" w:color="auto" w:fill="auto"/>
            <w:noWrap/>
            <w:vAlign w:val="bottom"/>
            <w:hideMark/>
          </w:tcPr>
          <w:p w14:paraId="36CFE5A7"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458" w:type="pct"/>
            <w:tcBorders>
              <w:top w:val="nil"/>
              <w:left w:val="nil"/>
              <w:bottom w:val="single" w:sz="4" w:space="0" w:color="auto"/>
              <w:right w:val="single" w:sz="4" w:space="0" w:color="auto"/>
            </w:tcBorders>
            <w:shd w:val="clear" w:color="auto" w:fill="auto"/>
            <w:noWrap/>
            <w:vAlign w:val="bottom"/>
            <w:hideMark/>
          </w:tcPr>
          <w:p w14:paraId="60AA17A7"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244" w:type="pct"/>
            <w:tcBorders>
              <w:top w:val="nil"/>
              <w:left w:val="nil"/>
              <w:bottom w:val="single" w:sz="4" w:space="0" w:color="auto"/>
              <w:right w:val="single" w:sz="4" w:space="0" w:color="auto"/>
            </w:tcBorders>
            <w:shd w:val="clear" w:color="auto" w:fill="auto"/>
            <w:hideMark/>
          </w:tcPr>
          <w:p w14:paraId="785A3AC1"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334" w:type="pct"/>
            <w:tcBorders>
              <w:top w:val="nil"/>
              <w:left w:val="nil"/>
              <w:bottom w:val="single" w:sz="4" w:space="0" w:color="auto"/>
              <w:right w:val="single" w:sz="4" w:space="0" w:color="auto"/>
            </w:tcBorders>
            <w:shd w:val="clear" w:color="auto" w:fill="auto"/>
            <w:hideMark/>
          </w:tcPr>
          <w:p w14:paraId="388CFD31" w14:textId="77777777" w:rsidR="002A42D0" w:rsidRPr="00F150D5" w:rsidRDefault="002A42D0" w:rsidP="00AE0FBA">
            <w:pPr>
              <w:jc w:val="both"/>
              <w:rPr>
                <w:rFonts w:cs="Arial"/>
                <w:color w:val="000000"/>
                <w:sz w:val="16"/>
                <w:szCs w:val="16"/>
              </w:rPr>
            </w:pPr>
            <w:r w:rsidRPr="00F150D5">
              <w:rPr>
                <w:rFonts w:eastAsia="SimSun" w:cs="Arial"/>
                <w:color w:val="000000"/>
                <w:sz w:val="16"/>
                <w:szCs w:val="16"/>
              </w:rPr>
              <w:fldChar w:fldCharType="begin">
                <w:ffData>
                  <w:name w:val="IAP_cities"/>
                  <w:enabled/>
                  <w:calcOnExit w:val="0"/>
                  <w:checkBox>
                    <w:sizeAuto/>
                    <w:default w:val="0"/>
                  </w:checkBox>
                </w:ffData>
              </w:fldChar>
            </w:r>
            <w:r w:rsidRPr="00F150D5">
              <w:rPr>
                <w:rFonts w:eastAsia="SimSun" w:cs="Arial"/>
                <w:color w:val="000000"/>
                <w:sz w:val="16"/>
                <w:szCs w:val="16"/>
              </w:rPr>
              <w:instrText xml:space="preserve"> FORMCHECKBOX </w:instrText>
            </w:r>
            <w:r w:rsidR="00000000">
              <w:rPr>
                <w:rFonts w:eastAsia="SimSun" w:cs="Arial"/>
                <w:color w:val="000000"/>
                <w:sz w:val="16"/>
                <w:szCs w:val="16"/>
              </w:rPr>
            </w:r>
            <w:r w:rsidR="00000000">
              <w:rPr>
                <w:rFonts w:eastAsia="SimSun" w:cs="Arial"/>
                <w:color w:val="000000"/>
                <w:sz w:val="16"/>
                <w:szCs w:val="16"/>
              </w:rPr>
              <w:fldChar w:fldCharType="separate"/>
            </w:r>
            <w:r w:rsidRPr="00F150D5">
              <w:rPr>
                <w:rFonts w:eastAsia="SimSun" w:cs="Arial"/>
                <w:color w:val="000000"/>
                <w:sz w:val="16"/>
                <w:szCs w:val="16"/>
              </w:rPr>
              <w:fldChar w:fldCharType="end"/>
            </w:r>
            <w:r w:rsidRPr="00F150D5">
              <w:rPr>
                <w:rFonts w:eastAsia="SimSun" w:cs="Arial"/>
                <w:color w:val="000000"/>
                <w:sz w:val="16"/>
                <w:szCs w:val="16"/>
              </w:rPr>
              <w:t>Disaster Risk Management</w:t>
            </w:r>
          </w:p>
        </w:tc>
      </w:tr>
      <w:tr w:rsidR="002A42D0" w:rsidRPr="00F150D5" w14:paraId="36176BD7" w14:textId="77777777" w:rsidTr="00AE0FBA">
        <w:trPr>
          <w:trHeight w:val="58"/>
        </w:trPr>
        <w:tc>
          <w:tcPr>
            <w:tcW w:w="964" w:type="pct"/>
            <w:tcBorders>
              <w:top w:val="nil"/>
              <w:left w:val="single" w:sz="4" w:space="0" w:color="auto"/>
              <w:bottom w:val="single" w:sz="4" w:space="0" w:color="auto"/>
              <w:right w:val="single" w:sz="4" w:space="0" w:color="auto"/>
            </w:tcBorders>
            <w:shd w:val="clear" w:color="auto" w:fill="auto"/>
            <w:noWrap/>
            <w:vAlign w:val="bottom"/>
            <w:hideMark/>
          </w:tcPr>
          <w:p w14:paraId="3198D31D"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458" w:type="pct"/>
            <w:tcBorders>
              <w:top w:val="nil"/>
              <w:left w:val="nil"/>
              <w:bottom w:val="single" w:sz="4" w:space="0" w:color="auto"/>
              <w:right w:val="single" w:sz="4" w:space="0" w:color="auto"/>
            </w:tcBorders>
            <w:shd w:val="clear" w:color="auto" w:fill="auto"/>
            <w:noWrap/>
            <w:vAlign w:val="bottom"/>
            <w:hideMark/>
          </w:tcPr>
          <w:p w14:paraId="4EE7C824"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244" w:type="pct"/>
            <w:tcBorders>
              <w:top w:val="nil"/>
              <w:left w:val="nil"/>
              <w:bottom w:val="single" w:sz="4" w:space="0" w:color="auto"/>
              <w:right w:val="single" w:sz="4" w:space="0" w:color="auto"/>
            </w:tcBorders>
            <w:shd w:val="clear" w:color="auto" w:fill="auto"/>
            <w:hideMark/>
          </w:tcPr>
          <w:p w14:paraId="2CF5E74B"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334" w:type="pct"/>
            <w:tcBorders>
              <w:top w:val="nil"/>
              <w:left w:val="nil"/>
              <w:bottom w:val="single" w:sz="4" w:space="0" w:color="auto"/>
              <w:right w:val="single" w:sz="4" w:space="0" w:color="auto"/>
            </w:tcBorders>
            <w:shd w:val="clear" w:color="auto" w:fill="auto"/>
            <w:hideMark/>
          </w:tcPr>
          <w:p w14:paraId="70B6F665" w14:textId="77777777" w:rsidR="002A42D0" w:rsidRPr="00F150D5" w:rsidRDefault="002A42D0" w:rsidP="00AE0FBA">
            <w:pPr>
              <w:jc w:val="both"/>
              <w:rPr>
                <w:rFonts w:cs="Arial"/>
                <w:iCs/>
                <w:color w:val="000000"/>
                <w:sz w:val="16"/>
                <w:szCs w:val="16"/>
              </w:rPr>
            </w:pPr>
            <w:r w:rsidRPr="00F150D5">
              <w:rPr>
                <w:rFonts w:eastAsia="SimSun" w:cs="Arial"/>
                <w:color w:val="000000"/>
                <w:sz w:val="16"/>
                <w:szCs w:val="16"/>
              </w:rPr>
              <w:fldChar w:fldCharType="begin">
                <w:ffData>
                  <w:name w:val="IAP_cities"/>
                  <w:enabled/>
                  <w:calcOnExit w:val="0"/>
                  <w:checkBox>
                    <w:sizeAuto/>
                    <w:default w:val="0"/>
                  </w:checkBox>
                </w:ffData>
              </w:fldChar>
            </w:r>
            <w:r w:rsidRPr="00F150D5">
              <w:rPr>
                <w:rFonts w:eastAsia="SimSun" w:cs="Arial"/>
                <w:color w:val="000000"/>
                <w:sz w:val="16"/>
                <w:szCs w:val="16"/>
              </w:rPr>
              <w:instrText xml:space="preserve"> FORMCHECKBOX </w:instrText>
            </w:r>
            <w:r w:rsidR="00000000">
              <w:rPr>
                <w:rFonts w:eastAsia="SimSun" w:cs="Arial"/>
                <w:color w:val="000000"/>
                <w:sz w:val="16"/>
                <w:szCs w:val="16"/>
              </w:rPr>
            </w:r>
            <w:r w:rsidR="00000000">
              <w:rPr>
                <w:rFonts w:eastAsia="SimSun" w:cs="Arial"/>
                <w:color w:val="000000"/>
                <w:sz w:val="16"/>
                <w:szCs w:val="16"/>
              </w:rPr>
              <w:fldChar w:fldCharType="separate"/>
            </w:r>
            <w:r w:rsidRPr="00F150D5">
              <w:rPr>
                <w:rFonts w:eastAsia="SimSun" w:cs="Arial"/>
                <w:color w:val="000000"/>
                <w:sz w:val="16"/>
                <w:szCs w:val="16"/>
              </w:rPr>
              <w:fldChar w:fldCharType="end"/>
            </w:r>
            <w:r w:rsidRPr="00F150D5">
              <w:rPr>
                <w:rFonts w:cs="Arial"/>
                <w:iCs/>
                <w:color w:val="000000"/>
                <w:sz w:val="16"/>
                <w:szCs w:val="16"/>
              </w:rPr>
              <w:t>Sea-level rise</w:t>
            </w:r>
          </w:p>
        </w:tc>
      </w:tr>
      <w:tr w:rsidR="002A42D0" w:rsidRPr="00F150D5" w14:paraId="096EB30A" w14:textId="77777777" w:rsidTr="00AE0FBA">
        <w:trPr>
          <w:trHeight w:val="58"/>
        </w:trPr>
        <w:tc>
          <w:tcPr>
            <w:tcW w:w="964" w:type="pct"/>
            <w:tcBorders>
              <w:top w:val="nil"/>
              <w:left w:val="single" w:sz="4" w:space="0" w:color="auto"/>
              <w:bottom w:val="single" w:sz="4" w:space="0" w:color="auto"/>
              <w:right w:val="single" w:sz="4" w:space="0" w:color="auto"/>
            </w:tcBorders>
            <w:shd w:val="clear" w:color="auto" w:fill="auto"/>
            <w:noWrap/>
            <w:vAlign w:val="bottom"/>
          </w:tcPr>
          <w:p w14:paraId="3B90E75B" w14:textId="77777777" w:rsidR="002A42D0" w:rsidRPr="00F150D5" w:rsidRDefault="002A42D0" w:rsidP="00AE0FBA">
            <w:pPr>
              <w:jc w:val="both"/>
              <w:rPr>
                <w:rFonts w:cs="Arial"/>
                <w:b/>
                <w:bCs/>
                <w:color w:val="000000"/>
                <w:sz w:val="16"/>
                <w:szCs w:val="16"/>
              </w:rPr>
            </w:pPr>
          </w:p>
        </w:tc>
        <w:tc>
          <w:tcPr>
            <w:tcW w:w="1458" w:type="pct"/>
            <w:tcBorders>
              <w:top w:val="nil"/>
              <w:left w:val="nil"/>
              <w:bottom w:val="single" w:sz="4" w:space="0" w:color="auto"/>
              <w:right w:val="single" w:sz="4" w:space="0" w:color="auto"/>
            </w:tcBorders>
            <w:shd w:val="clear" w:color="auto" w:fill="auto"/>
            <w:noWrap/>
            <w:vAlign w:val="bottom"/>
          </w:tcPr>
          <w:p w14:paraId="41085624" w14:textId="77777777" w:rsidR="002A42D0" w:rsidRPr="00F150D5" w:rsidRDefault="002A42D0" w:rsidP="00AE0FBA">
            <w:pPr>
              <w:jc w:val="both"/>
              <w:rPr>
                <w:rFonts w:cs="Arial"/>
                <w:b/>
                <w:bCs/>
                <w:color w:val="000000"/>
                <w:sz w:val="16"/>
                <w:szCs w:val="16"/>
              </w:rPr>
            </w:pPr>
          </w:p>
        </w:tc>
        <w:tc>
          <w:tcPr>
            <w:tcW w:w="1244" w:type="pct"/>
            <w:tcBorders>
              <w:top w:val="nil"/>
              <w:left w:val="nil"/>
              <w:bottom w:val="single" w:sz="4" w:space="0" w:color="auto"/>
              <w:right w:val="single" w:sz="4" w:space="0" w:color="auto"/>
            </w:tcBorders>
            <w:shd w:val="clear" w:color="auto" w:fill="auto"/>
          </w:tcPr>
          <w:p w14:paraId="77DD72E0" w14:textId="77777777" w:rsidR="002A42D0" w:rsidRPr="00F150D5" w:rsidRDefault="002A42D0" w:rsidP="00AE0FBA">
            <w:pPr>
              <w:jc w:val="both"/>
              <w:rPr>
                <w:rFonts w:cs="Arial"/>
                <w:b/>
                <w:bCs/>
                <w:color w:val="000000"/>
                <w:sz w:val="16"/>
                <w:szCs w:val="16"/>
              </w:rPr>
            </w:pPr>
          </w:p>
        </w:tc>
        <w:tc>
          <w:tcPr>
            <w:tcW w:w="1334" w:type="pct"/>
            <w:tcBorders>
              <w:top w:val="nil"/>
              <w:left w:val="nil"/>
              <w:bottom w:val="single" w:sz="4" w:space="0" w:color="auto"/>
              <w:right w:val="single" w:sz="4" w:space="0" w:color="auto"/>
            </w:tcBorders>
            <w:shd w:val="clear" w:color="auto" w:fill="auto"/>
          </w:tcPr>
          <w:p w14:paraId="058CE660" w14:textId="77777777" w:rsidR="002A42D0" w:rsidRPr="00F150D5" w:rsidRDefault="002A42D0" w:rsidP="00AE0FBA">
            <w:pPr>
              <w:jc w:val="both"/>
              <w:rPr>
                <w:rFonts w:eastAsia="SimSun" w:cs="Arial"/>
                <w:color w:val="000000"/>
                <w:sz w:val="16"/>
                <w:szCs w:val="16"/>
              </w:rPr>
            </w:pPr>
            <w:r w:rsidRPr="00F150D5">
              <w:rPr>
                <w:rFonts w:eastAsia="SimSun" w:cs="Arial"/>
                <w:color w:val="000000"/>
                <w:sz w:val="16"/>
                <w:szCs w:val="16"/>
              </w:rPr>
              <w:fldChar w:fldCharType="begin">
                <w:ffData>
                  <w:name w:val="IAP_cities"/>
                  <w:enabled/>
                  <w:calcOnExit w:val="0"/>
                  <w:checkBox>
                    <w:sizeAuto/>
                    <w:default w:val="0"/>
                  </w:checkBox>
                </w:ffData>
              </w:fldChar>
            </w:r>
            <w:r w:rsidRPr="00F150D5">
              <w:rPr>
                <w:rFonts w:eastAsia="SimSun" w:cs="Arial"/>
                <w:color w:val="000000"/>
                <w:sz w:val="16"/>
                <w:szCs w:val="16"/>
              </w:rPr>
              <w:instrText xml:space="preserve"> FORMCHECKBOX </w:instrText>
            </w:r>
            <w:r w:rsidR="00000000">
              <w:rPr>
                <w:rFonts w:eastAsia="SimSun" w:cs="Arial"/>
                <w:color w:val="000000"/>
                <w:sz w:val="16"/>
                <w:szCs w:val="16"/>
              </w:rPr>
            </w:r>
            <w:r w:rsidR="00000000">
              <w:rPr>
                <w:rFonts w:eastAsia="SimSun" w:cs="Arial"/>
                <w:color w:val="000000"/>
                <w:sz w:val="16"/>
                <w:szCs w:val="16"/>
              </w:rPr>
              <w:fldChar w:fldCharType="separate"/>
            </w:r>
            <w:r w:rsidRPr="00F150D5">
              <w:rPr>
                <w:rFonts w:eastAsia="SimSun" w:cs="Arial"/>
                <w:color w:val="000000"/>
                <w:sz w:val="16"/>
                <w:szCs w:val="16"/>
              </w:rPr>
              <w:fldChar w:fldCharType="end"/>
            </w:r>
            <w:r w:rsidRPr="00F150D5">
              <w:rPr>
                <w:rFonts w:eastAsia="SimSun" w:cs="Arial"/>
                <w:color w:val="000000"/>
                <w:sz w:val="16"/>
                <w:szCs w:val="16"/>
              </w:rPr>
              <w:t>Climate Resilience</w:t>
            </w:r>
          </w:p>
        </w:tc>
      </w:tr>
      <w:tr w:rsidR="002A42D0" w:rsidRPr="00F150D5" w14:paraId="4539D7E1" w14:textId="77777777" w:rsidTr="00AE0FBA">
        <w:trPr>
          <w:trHeight w:val="58"/>
        </w:trPr>
        <w:tc>
          <w:tcPr>
            <w:tcW w:w="964" w:type="pct"/>
            <w:tcBorders>
              <w:top w:val="nil"/>
              <w:left w:val="single" w:sz="4" w:space="0" w:color="auto"/>
              <w:bottom w:val="single" w:sz="4" w:space="0" w:color="auto"/>
              <w:right w:val="single" w:sz="4" w:space="0" w:color="auto"/>
            </w:tcBorders>
            <w:shd w:val="clear" w:color="auto" w:fill="auto"/>
            <w:noWrap/>
            <w:vAlign w:val="bottom"/>
            <w:hideMark/>
          </w:tcPr>
          <w:p w14:paraId="76D74904"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458" w:type="pct"/>
            <w:tcBorders>
              <w:top w:val="nil"/>
              <w:left w:val="nil"/>
              <w:bottom w:val="single" w:sz="4" w:space="0" w:color="auto"/>
              <w:right w:val="single" w:sz="4" w:space="0" w:color="auto"/>
            </w:tcBorders>
            <w:shd w:val="clear" w:color="auto" w:fill="auto"/>
            <w:noWrap/>
            <w:vAlign w:val="bottom"/>
            <w:hideMark/>
          </w:tcPr>
          <w:p w14:paraId="3C191C1C"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244" w:type="pct"/>
            <w:tcBorders>
              <w:top w:val="nil"/>
              <w:left w:val="nil"/>
              <w:bottom w:val="single" w:sz="4" w:space="0" w:color="auto"/>
              <w:right w:val="single" w:sz="4" w:space="0" w:color="auto"/>
            </w:tcBorders>
            <w:shd w:val="clear" w:color="auto" w:fill="auto"/>
            <w:hideMark/>
          </w:tcPr>
          <w:p w14:paraId="2A58292D"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334" w:type="pct"/>
            <w:tcBorders>
              <w:top w:val="nil"/>
              <w:left w:val="nil"/>
              <w:bottom w:val="single" w:sz="4" w:space="0" w:color="auto"/>
              <w:right w:val="single" w:sz="4" w:space="0" w:color="auto"/>
            </w:tcBorders>
            <w:shd w:val="clear" w:color="auto" w:fill="auto"/>
            <w:hideMark/>
          </w:tcPr>
          <w:p w14:paraId="1330765F" w14:textId="77777777" w:rsidR="002A42D0" w:rsidRPr="00F150D5" w:rsidRDefault="002A42D0" w:rsidP="00AE0FBA">
            <w:pPr>
              <w:jc w:val="both"/>
              <w:rPr>
                <w:rFonts w:cs="Arial"/>
                <w:iCs/>
                <w:color w:val="000000"/>
                <w:sz w:val="16"/>
                <w:szCs w:val="16"/>
              </w:rPr>
            </w:pPr>
            <w:r w:rsidRPr="00F150D5">
              <w:rPr>
                <w:rFonts w:eastAsia="SimSun" w:cs="Arial"/>
                <w:color w:val="000000"/>
                <w:sz w:val="16"/>
                <w:szCs w:val="16"/>
              </w:rPr>
              <w:fldChar w:fldCharType="begin">
                <w:ffData>
                  <w:name w:val="IAP_cities"/>
                  <w:enabled/>
                  <w:calcOnExit w:val="0"/>
                  <w:checkBox>
                    <w:sizeAuto/>
                    <w:default w:val="0"/>
                  </w:checkBox>
                </w:ffData>
              </w:fldChar>
            </w:r>
            <w:r w:rsidRPr="00F150D5">
              <w:rPr>
                <w:rFonts w:eastAsia="SimSun" w:cs="Arial"/>
                <w:color w:val="000000"/>
                <w:sz w:val="16"/>
                <w:szCs w:val="16"/>
              </w:rPr>
              <w:instrText xml:space="preserve"> FORMCHECKBOX </w:instrText>
            </w:r>
            <w:r w:rsidR="00000000">
              <w:rPr>
                <w:rFonts w:eastAsia="SimSun" w:cs="Arial"/>
                <w:color w:val="000000"/>
                <w:sz w:val="16"/>
                <w:szCs w:val="16"/>
              </w:rPr>
            </w:r>
            <w:r w:rsidR="00000000">
              <w:rPr>
                <w:rFonts w:eastAsia="SimSun" w:cs="Arial"/>
                <w:color w:val="000000"/>
                <w:sz w:val="16"/>
                <w:szCs w:val="16"/>
              </w:rPr>
              <w:fldChar w:fldCharType="separate"/>
            </w:r>
            <w:r w:rsidRPr="00F150D5">
              <w:rPr>
                <w:rFonts w:eastAsia="SimSun" w:cs="Arial"/>
                <w:color w:val="000000"/>
                <w:sz w:val="16"/>
                <w:szCs w:val="16"/>
              </w:rPr>
              <w:fldChar w:fldCharType="end"/>
            </w:r>
            <w:r w:rsidRPr="00F150D5">
              <w:rPr>
                <w:rFonts w:cs="Arial"/>
                <w:iCs/>
                <w:color w:val="000000"/>
                <w:sz w:val="16"/>
                <w:szCs w:val="16"/>
              </w:rPr>
              <w:t>Climate information</w:t>
            </w:r>
          </w:p>
        </w:tc>
      </w:tr>
      <w:tr w:rsidR="002A42D0" w:rsidRPr="00F150D5" w14:paraId="7AD5F3E0" w14:textId="77777777" w:rsidTr="00AE0FBA">
        <w:trPr>
          <w:trHeight w:val="58"/>
        </w:trPr>
        <w:tc>
          <w:tcPr>
            <w:tcW w:w="964" w:type="pct"/>
            <w:tcBorders>
              <w:top w:val="nil"/>
              <w:left w:val="single" w:sz="4" w:space="0" w:color="auto"/>
              <w:bottom w:val="single" w:sz="4" w:space="0" w:color="auto"/>
              <w:right w:val="single" w:sz="4" w:space="0" w:color="auto"/>
            </w:tcBorders>
            <w:shd w:val="clear" w:color="auto" w:fill="auto"/>
            <w:noWrap/>
            <w:vAlign w:val="bottom"/>
            <w:hideMark/>
          </w:tcPr>
          <w:p w14:paraId="571BA383"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458" w:type="pct"/>
            <w:tcBorders>
              <w:top w:val="nil"/>
              <w:left w:val="nil"/>
              <w:bottom w:val="single" w:sz="4" w:space="0" w:color="auto"/>
              <w:right w:val="single" w:sz="4" w:space="0" w:color="auto"/>
            </w:tcBorders>
            <w:shd w:val="clear" w:color="auto" w:fill="auto"/>
            <w:noWrap/>
            <w:vAlign w:val="bottom"/>
            <w:hideMark/>
          </w:tcPr>
          <w:p w14:paraId="5A5CAB16"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244" w:type="pct"/>
            <w:tcBorders>
              <w:top w:val="nil"/>
              <w:left w:val="nil"/>
              <w:bottom w:val="single" w:sz="4" w:space="0" w:color="auto"/>
              <w:right w:val="single" w:sz="4" w:space="0" w:color="auto"/>
            </w:tcBorders>
            <w:shd w:val="clear" w:color="auto" w:fill="auto"/>
            <w:hideMark/>
          </w:tcPr>
          <w:p w14:paraId="301C444F"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334" w:type="pct"/>
            <w:tcBorders>
              <w:top w:val="nil"/>
              <w:left w:val="nil"/>
              <w:bottom w:val="single" w:sz="4" w:space="0" w:color="auto"/>
              <w:right w:val="single" w:sz="4" w:space="0" w:color="auto"/>
            </w:tcBorders>
            <w:shd w:val="clear" w:color="auto" w:fill="auto"/>
            <w:hideMark/>
          </w:tcPr>
          <w:p w14:paraId="477551F5" w14:textId="77777777" w:rsidR="002A42D0" w:rsidRPr="00F150D5" w:rsidRDefault="002A42D0" w:rsidP="00AE0FBA">
            <w:pPr>
              <w:jc w:val="both"/>
              <w:rPr>
                <w:rFonts w:cs="Arial"/>
                <w:iCs/>
                <w:color w:val="000000"/>
                <w:sz w:val="16"/>
                <w:szCs w:val="16"/>
              </w:rPr>
            </w:pPr>
            <w:r w:rsidRPr="00F150D5">
              <w:rPr>
                <w:rFonts w:eastAsia="SimSun" w:cs="Arial"/>
                <w:color w:val="000000"/>
                <w:sz w:val="16"/>
                <w:szCs w:val="16"/>
              </w:rPr>
              <w:fldChar w:fldCharType="begin">
                <w:ffData>
                  <w:name w:val="IAP_cities"/>
                  <w:enabled/>
                  <w:calcOnExit w:val="0"/>
                  <w:checkBox>
                    <w:sizeAuto/>
                    <w:default w:val="0"/>
                  </w:checkBox>
                </w:ffData>
              </w:fldChar>
            </w:r>
            <w:r w:rsidRPr="00F150D5">
              <w:rPr>
                <w:rFonts w:eastAsia="SimSun" w:cs="Arial"/>
                <w:color w:val="000000"/>
                <w:sz w:val="16"/>
                <w:szCs w:val="16"/>
              </w:rPr>
              <w:instrText xml:space="preserve"> FORMCHECKBOX </w:instrText>
            </w:r>
            <w:r w:rsidR="00000000">
              <w:rPr>
                <w:rFonts w:eastAsia="SimSun" w:cs="Arial"/>
                <w:color w:val="000000"/>
                <w:sz w:val="16"/>
                <w:szCs w:val="16"/>
              </w:rPr>
            </w:r>
            <w:r w:rsidR="00000000">
              <w:rPr>
                <w:rFonts w:eastAsia="SimSun" w:cs="Arial"/>
                <w:color w:val="000000"/>
                <w:sz w:val="16"/>
                <w:szCs w:val="16"/>
              </w:rPr>
              <w:fldChar w:fldCharType="separate"/>
            </w:r>
            <w:r w:rsidRPr="00F150D5">
              <w:rPr>
                <w:rFonts w:eastAsia="SimSun" w:cs="Arial"/>
                <w:color w:val="000000"/>
                <w:sz w:val="16"/>
                <w:szCs w:val="16"/>
              </w:rPr>
              <w:fldChar w:fldCharType="end"/>
            </w:r>
            <w:r w:rsidRPr="00F150D5">
              <w:rPr>
                <w:rFonts w:cs="Arial"/>
                <w:iCs/>
                <w:color w:val="000000"/>
                <w:sz w:val="16"/>
                <w:szCs w:val="16"/>
              </w:rPr>
              <w:t>Ecosystem-based Adaptation</w:t>
            </w:r>
          </w:p>
        </w:tc>
      </w:tr>
      <w:tr w:rsidR="002A42D0" w:rsidRPr="00F150D5" w14:paraId="71248D82" w14:textId="77777777" w:rsidTr="00AE0FBA">
        <w:trPr>
          <w:trHeight w:val="58"/>
        </w:trPr>
        <w:tc>
          <w:tcPr>
            <w:tcW w:w="964" w:type="pct"/>
            <w:tcBorders>
              <w:top w:val="nil"/>
              <w:left w:val="single" w:sz="4" w:space="0" w:color="auto"/>
              <w:bottom w:val="single" w:sz="4" w:space="0" w:color="auto"/>
              <w:right w:val="single" w:sz="4" w:space="0" w:color="auto"/>
            </w:tcBorders>
            <w:shd w:val="clear" w:color="auto" w:fill="auto"/>
            <w:noWrap/>
            <w:vAlign w:val="bottom"/>
            <w:hideMark/>
          </w:tcPr>
          <w:p w14:paraId="7CF9CA56"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458" w:type="pct"/>
            <w:tcBorders>
              <w:top w:val="nil"/>
              <w:left w:val="nil"/>
              <w:bottom w:val="single" w:sz="4" w:space="0" w:color="auto"/>
              <w:right w:val="single" w:sz="4" w:space="0" w:color="auto"/>
            </w:tcBorders>
            <w:shd w:val="clear" w:color="auto" w:fill="auto"/>
            <w:noWrap/>
            <w:vAlign w:val="bottom"/>
            <w:hideMark/>
          </w:tcPr>
          <w:p w14:paraId="15D45016"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244" w:type="pct"/>
            <w:tcBorders>
              <w:top w:val="nil"/>
              <w:left w:val="nil"/>
              <w:bottom w:val="single" w:sz="4" w:space="0" w:color="auto"/>
              <w:right w:val="single" w:sz="4" w:space="0" w:color="auto"/>
            </w:tcBorders>
            <w:shd w:val="clear" w:color="auto" w:fill="auto"/>
            <w:hideMark/>
          </w:tcPr>
          <w:p w14:paraId="0D1125CD"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334" w:type="pct"/>
            <w:tcBorders>
              <w:top w:val="nil"/>
              <w:left w:val="nil"/>
              <w:bottom w:val="single" w:sz="4" w:space="0" w:color="auto"/>
              <w:right w:val="single" w:sz="4" w:space="0" w:color="auto"/>
            </w:tcBorders>
            <w:shd w:val="clear" w:color="auto" w:fill="auto"/>
            <w:hideMark/>
          </w:tcPr>
          <w:p w14:paraId="65E3D9B9" w14:textId="77777777" w:rsidR="002A42D0" w:rsidRPr="00F150D5" w:rsidRDefault="002A42D0" w:rsidP="00AE0FBA">
            <w:pPr>
              <w:jc w:val="both"/>
              <w:rPr>
                <w:rFonts w:cs="Arial"/>
                <w:color w:val="000000"/>
                <w:sz w:val="16"/>
                <w:szCs w:val="16"/>
              </w:rPr>
            </w:pPr>
            <w:r w:rsidRPr="00F150D5">
              <w:rPr>
                <w:rFonts w:eastAsia="SimSun" w:cs="Arial"/>
                <w:color w:val="000000"/>
                <w:sz w:val="16"/>
                <w:szCs w:val="16"/>
              </w:rPr>
              <w:fldChar w:fldCharType="begin">
                <w:ffData>
                  <w:name w:val="IAP_cities"/>
                  <w:enabled/>
                  <w:calcOnExit w:val="0"/>
                  <w:checkBox>
                    <w:sizeAuto/>
                    <w:default w:val="0"/>
                  </w:checkBox>
                </w:ffData>
              </w:fldChar>
            </w:r>
            <w:r w:rsidRPr="00F150D5">
              <w:rPr>
                <w:rFonts w:eastAsia="SimSun" w:cs="Arial"/>
                <w:color w:val="000000"/>
                <w:sz w:val="16"/>
                <w:szCs w:val="16"/>
              </w:rPr>
              <w:instrText xml:space="preserve"> FORMCHECKBOX </w:instrText>
            </w:r>
            <w:r w:rsidR="00000000">
              <w:rPr>
                <w:rFonts w:eastAsia="SimSun" w:cs="Arial"/>
                <w:color w:val="000000"/>
                <w:sz w:val="16"/>
                <w:szCs w:val="16"/>
              </w:rPr>
            </w:r>
            <w:r w:rsidR="00000000">
              <w:rPr>
                <w:rFonts w:eastAsia="SimSun" w:cs="Arial"/>
                <w:color w:val="000000"/>
                <w:sz w:val="16"/>
                <w:szCs w:val="16"/>
              </w:rPr>
              <w:fldChar w:fldCharType="separate"/>
            </w:r>
            <w:r w:rsidRPr="00F150D5">
              <w:rPr>
                <w:rFonts w:eastAsia="SimSun" w:cs="Arial"/>
                <w:color w:val="000000"/>
                <w:sz w:val="16"/>
                <w:szCs w:val="16"/>
              </w:rPr>
              <w:fldChar w:fldCharType="end"/>
            </w:r>
            <w:r w:rsidRPr="00F150D5">
              <w:rPr>
                <w:rFonts w:eastAsia="SimSun" w:cs="Arial"/>
                <w:color w:val="000000"/>
                <w:sz w:val="16"/>
                <w:szCs w:val="16"/>
              </w:rPr>
              <w:t>Adaptation Tech Transfer</w:t>
            </w:r>
          </w:p>
        </w:tc>
      </w:tr>
      <w:tr w:rsidR="002A42D0" w:rsidRPr="00F150D5" w14:paraId="0AF465BE" w14:textId="77777777" w:rsidTr="00AE0FBA">
        <w:trPr>
          <w:trHeight w:val="58"/>
        </w:trPr>
        <w:tc>
          <w:tcPr>
            <w:tcW w:w="964" w:type="pct"/>
            <w:tcBorders>
              <w:top w:val="nil"/>
              <w:left w:val="single" w:sz="4" w:space="0" w:color="auto"/>
              <w:bottom w:val="single" w:sz="4" w:space="0" w:color="auto"/>
              <w:right w:val="single" w:sz="4" w:space="0" w:color="auto"/>
            </w:tcBorders>
            <w:shd w:val="clear" w:color="auto" w:fill="auto"/>
            <w:noWrap/>
            <w:vAlign w:val="bottom"/>
            <w:hideMark/>
          </w:tcPr>
          <w:p w14:paraId="2255A55F"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458" w:type="pct"/>
            <w:tcBorders>
              <w:top w:val="nil"/>
              <w:left w:val="nil"/>
              <w:bottom w:val="single" w:sz="4" w:space="0" w:color="auto"/>
              <w:right w:val="single" w:sz="4" w:space="0" w:color="auto"/>
            </w:tcBorders>
            <w:shd w:val="clear" w:color="auto" w:fill="auto"/>
            <w:noWrap/>
            <w:vAlign w:val="bottom"/>
            <w:hideMark/>
          </w:tcPr>
          <w:p w14:paraId="4AB5EBC7"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244" w:type="pct"/>
            <w:tcBorders>
              <w:top w:val="nil"/>
              <w:left w:val="nil"/>
              <w:bottom w:val="single" w:sz="4" w:space="0" w:color="auto"/>
              <w:right w:val="single" w:sz="4" w:space="0" w:color="auto"/>
            </w:tcBorders>
            <w:shd w:val="clear" w:color="auto" w:fill="auto"/>
            <w:hideMark/>
          </w:tcPr>
          <w:p w14:paraId="402308F6"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334" w:type="pct"/>
            <w:tcBorders>
              <w:top w:val="nil"/>
              <w:left w:val="nil"/>
              <w:bottom w:val="single" w:sz="4" w:space="0" w:color="auto"/>
              <w:right w:val="single" w:sz="4" w:space="0" w:color="auto"/>
            </w:tcBorders>
            <w:shd w:val="clear" w:color="auto" w:fill="auto"/>
            <w:hideMark/>
          </w:tcPr>
          <w:p w14:paraId="1B1B8CC7" w14:textId="77777777" w:rsidR="002A42D0" w:rsidRPr="00F150D5" w:rsidRDefault="002A42D0" w:rsidP="00AE0FBA">
            <w:pPr>
              <w:ind w:left="192" w:hanging="192"/>
              <w:jc w:val="both"/>
              <w:rPr>
                <w:rFonts w:cs="Arial"/>
                <w:color w:val="000000"/>
                <w:sz w:val="16"/>
                <w:szCs w:val="16"/>
              </w:rPr>
            </w:pPr>
            <w:r w:rsidRPr="00F150D5">
              <w:rPr>
                <w:rFonts w:eastAsia="SimSun" w:cs="Arial"/>
                <w:color w:val="000000"/>
                <w:sz w:val="16"/>
                <w:szCs w:val="16"/>
              </w:rPr>
              <w:fldChar w:fldCharType="begin">
                <w:ffData>
                  <w:name w:val="IAP_cities"/>
                  <w:enabled/>
                  <w:calcOnExit w:val="0"/>
                  <w:checkBox>
                    <w:sizeAuto/>
                    <w:default w:val="0"/>
                  </w:checkBox>
                </w:ffData>
              </w:fldChar>
            </w:r>
            <w:r w:rsidRPr="00F150D5">
              <w:rPr>
                <w:rFonts w:eastAsia="SimSun" w:cs="Arial"/>
                <w:color w:val="000000"/>
                <w:sz w:val="16"/>
                <w:szCs w:val="16"/>
              </w:rPr>
              <w:instrText xml:space="preserve"> FORMCHECKBOX </w:instrText>
            </w:r>
            <w:r w:rsidR="00000000">
              <w:rPr>
                <w:rFonts w:eastAsia="SimSun" w:cs="Arial"/>
                <w:color w:val="000000"/>
                <w:sz w:val="16"/>
                <w:szCs w:val="16"/>
              </w:rPr>
            </w:r>
            <w:r w:rsidR="00000000">
              <w:rPr>
                <w:rFonts w:eastAsia="SimSun" w:cs="Arial"/>
                <w:color w:val="000000"/>
                <w:sz w:val="16"/>
                <w:szCs w:val="16"/>
              </w:rPr>
              <w:fldChar w:fldCharType="separate"/>
            </w:r>
            <w:r w:rsidRPr="00F150D5">
              <w:rPr>
                <w:rFonts w:eastAsia="SimSun" w:cs="Arial"/>
                <w:color w:val="000000"/>
                <w:sz w:val="16"/>
                <w:szCs w:val="16"/>
              </w:rPr>
              <w:fldChar w:fldCharType="end"/>
            </w:r>
            <w:r w:rsidRPr="00F150D5">
              <w:rPr>
                <w:rFonts w:cs="Arial"/>
                <w:color w:val="000000"/>
                <w:sz w:val="16"/>
                <w:szCs w:val="16"/>
              </w:rPr>
              <w:t>National Adaptation Programme of Action</w:t>
            </w:r>
          </w:p>
        </w:tc>
      </w:tr>
      <w:tr w:rsidR="002A42D0" w:rsidRPr="00F150D5" w14:paraId="6F7BDE5E" w14:textId="77777777" w:rsidTr="00AE0FBA">
        <w:trPr>
          <w:trHeight w:val="58"/>
        </w:trPr>
        <w:tc>
          <w:tcPr>
            <w:tcW w:w="964" w:type="pct"/>
            <w:tcBorders>
              <w:top w:val="nil"/>
              <w:left w:val="single" w:sz="4" w:space="0" w:color="auto"/>
              <w:bottom w:val="single" w:sz="4" w:space="0" w:color="auto"/>
              <w:right w:val="single" w:sz="4" w:space="0" w:color="auto"/>
            </w:tcBorders>
            <w:shd w:val="clear" w:color="auto" w:fill="auto"/>
            <w:noWrap/>
            <w:vAlign w:val="bottom"/>
            <w:hideMark/>
          </w:tcPr>
          <w:p w14:paraId="5CEFED62"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458" w:type="pct"/>
            <w:tcBorders>
              <w:top w:val="nil"/>
              <w:left w:val="nil"/>
              <w:bottom w:val="single" w:sz="4" w:space="0" w:color="auto"/>
              <w:right w:val="single" w:sz="4" w:space="0" w:color="auto"/>
            </w:tcBorders>
            <w:shd w:val="clear" w:color="auto" w:fill="auto"/>
            <w:noWrap/>
            <w:vAlign w:val="bottom"/>
            <w:hideMark/>
          </w:tcPr>
          <w:p w14:paraId="7B72ADC0"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244" w:type="pct"/>
            <w:tcBorders>
              <w:top w:val="nil"/>
              <w:left w:val="nil"/>
              <w:bottom w:val="single" w:sz="4" w:space="0" w:color="auto"/>
              <w:right w:val="single" w:sz="4" w:space="0" w:color="auto"/>
            </w:tcBorders>
            <w:shd w:val="clear" w:color="auto" w:fill="auto"/>
            <w:hideMark/>
          </w:tcPr>
          <w:p w14:paraId="7980A731"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334" w:type="pct"/>
            <w:tcBorders>
              <w:top w:val="nil"/>
              <w:left w:val="nil"/>
              <w:bottom w:val="single" w:sz="4" w:space="0" w:color="auto"/>
              <w:right w:val="single" w:sz="4" w:space="0" w:color="auto"/>
            </w:tcBorders>
            <w:shd w:val="clear" w:color="auto" w:fill="auto"/>
            <w:hideMark/>
          </w:tcPr>
          <w:p w14:paraId="579AFA29" w14:textId="77777777" w:rsidR="002A42D0" w:rsidRPr="00F150D5" w:rsidRDefault="002A42D0" w:rsidP="00AE0FBA">
            <w:pPr>
              <w:jc w:val="both"/>
              <w:rPr>
                <w:rFonts w:cs="Arial"/>
                <w:color w:val="000000"/>
                <w:sz w:val="16"/>
                <w:szCs w:val="16"/>
              </w:rPr>
            </w:pPr>
            <w:r w:rsidRPr="00F150D5">
              <w:rPr>
                <w:rFonts w:eastAsia="SimSun" w:cs="Arial"/>
                <w:color w:val="000000"/>
                <w:sz w:val="16"/>
                <w:szCs w:val="16"/>
              </w:rPr>
              <w:fldChar w:fldCharType="begin">
                <w:ffData>
                  <w:name w:val="IAP_cities"/>
                  <w:enabled/>
                  <w:calcOnExit w:val="0"/>
                  <w:checkBox>
                    <w:sizeAuto/>
                    <w:default w:val="0"/>
                  </w:checkBox>
                </w:ffData>
              </w:fldChar>
            </w:r>
            <w:r w:rsidRPr="00F150D5">
              <w:rPr>
                <w:rFonts w:eastAsia="SimSun" w:cs="Arial"/>
                <w:color w:val="000000"/>
                <w:sz w:val="16"/>
                <w:szCs w:val="16"/>
              </w:rPr>
              <w:instrText xml:space="preserve"> FORMCHECKBOX </w:instrText>
            </w:r>
            <w:r w:rsidR="00000000">
              <w:rPr>
                <w:rFonts w:eastAsia="SimSun" w:cs="Arial"/>
                <w:color w:val="000000"/>
                <w:sz w:val="16"/>
                <w:szCs w:val="16"/>
              </w:rPr>
            </w:r>
            <w:r w:rsidR="00000000">
              <w:rPr>
                <w:rFonts w:eastAsia="SimSun" w:cs="Arial"/>
                <w:color w:val="000000"/>
                <w:sz w:val="16"/>
                <w:szCs w:val="16"/>
              </w:rPr>
              <w:fldChar w:fldCharType="separate"/>
            </w:r>
            <w:r w:rsidRPr="00F150D5">
              <w:rPr>
                <w:rFonts w:eastAsia="SimSun" w:cs="Arial"/>
                <w:color w:val="000000"/>
                <w:sz w:val="16"/>
                <w:szCs w:val="16"/>
              </w:rPr>
              <w:fldChar w:fldCharType="end"/>
            </w:r>
            <w:r w:rsidRPr="00F150D5">
              <w:rPr>
                <w:rFonts w:cs="Arial"/>
                <w:color w:val="000000"/>
                <w:sz w:val="16"/>
                <w:szCs w:val="16"/>
              </w:rPr>
              <w:t>National Adaptation Plan</w:t>
            </w:r>
          </w:p>
        </w:tc>
      </w:tr>
      <w:tr w:rsidR="002A42D0" w:rsidRPr="00F150D5" w14:paraId="03083E11" w14:textId="77777777" w:rsidTr="00AE0FBA">
        <w:trPr>
          <w:trHeight w:val="58"/>
        </w:trPr>
        <w:tc>
          <w:tcPr>
            <w:tcW w:w="964" w:type="pct"/>
            <w:tcBorders>
              <w:top w:val="nil"/>
              <w:left w:val="single" w:sz="4" w:space="0" w:color="auto"/>
              <w:bottom w:val="single" w:sz="4" w:space="0" w:color="auto"/>
              <w:right w:val="single" w:sz="4" w:space="0" w:color="auto"/>
            </w:tcBorders>
            <w:shd w:val="clear" w:color="auto" w:fill="auto"/>
            <w:noWrap/>
            <w:vAlign w:val="bottom"/>
            <w:hideMark/>
          </w:tcPr>
          <w:p w14:paraId="7E0EB66E"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458" w:type="pct"/>
            <w:tcBorders>
              <w:top w:val="nil"/>
              <w:left w:val="nil"/>
              <w:bottom w:val="single" w:sz="4" w:space="0" w:color="auto"/>
              <w:right w:val="single" w:sz="4" w:space="0" w:color="auto"/>
            </w:tcBorders>
            <w:shd w:val="clear" w:color="auto" w:fill="auto"/>
            <w:noWrap/>
            <w:vAlign w:val="bottom"/>
            <w:hideMark/>
          </w:tcPr>
          <w:p w14:paraId="15798496"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244" w:type="pct"/>
            <w:tcBorders>
              <w:top w:val="nil"/>
              <w:left w:val="nil"/>
              <w:bottom w:val="single" w:sz="4" w:space="0" w:color="auto"/>
              <w:right w:val="single" w:sz="4" w:space="0" w:color="auto"/>
            </w:tcBorders>
            <w:shd w:val="clear" w:color="auto" w:fill="auto"/>
            <w:hideMark/>
          </w:tcPr>
          <w:p w14:paraId="71E0343F"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334" w:type="pct"/>
            <w:tcBorders>
              <w:top w:val="nil"/>
              <w:left w:val="nil"/>
              <w:bottom w:val="single" w:sz="4" w:space="0" w:color="auto"/>
              <w:right w:val="single" w:sz="4" w:space="0" w:color="auto"/>
            </w:tcBorders>
            <w:shd w:val="clear" w:color="auto" w:fill="auto"/>
            <w:hideMark/>
          </w:tcPr>
          <w:p w14:paraId="41415936" w14:textId="77777777" w:rsidR="002A42D0" w:rsidRPr="00F150D5" w:rsidRDefault="002A42D0" w:rsidP="00AE0FBA">
            <w:pPr>
              <w:jc w:val="both"/>
              <w:rPr>
                <w:rFonts w:cs="Arial"/>
                <w:color w:val="000000"/>
                <w:sz w:val="16"/>
                <w:szCs w:val="16"/>
              </w:rPr>
            </w:pPr>
            <w:r w:rsidRPr="00F150D5">
              <w:rPr>
                <w:rFonts w:eastAsia="SimSun" w:cs="Arial"/>
                <w:color w:val="000000"/>
                <w:sz w:val="16"/>
                <w:szCs w:val="16"/>
              </w:rPr>
              <w:fldChar w:fldCharType="begin">
                <w:ffData>
                  <w:name w:val="IAP_cities"/>
                  <w:enabled/>
                  <w:calcOnExit w:val="0"/>
                  <w:checkBox>
                    <w:sizeAuto/>
                    <w:default w:val="0"/>
                  </w:checkBox>
                </w:ffData>
              </w:fldChar>
            </w:r>
            <w:r w:rsidRPr="00F150D5">
              <w:rPr>
                <w:rFonts w:eastAsia="SimSun" w:cs="Arial"/>
                <w:color w:val="000000"/>
                <w:sz w:val="16"/>
                <w:szCs w:val="16"/>
              </w:rPr>
              <w:instrText xml:space="preserve"> FORMCHECKBOX </w:instrText>
            </w:r>
            <w:r w:rsidR="00000000">
              <w:rPr>
                <w:rFonts w:eastAsia="SimSun" w:cs="Arial"/>
                <w:color w:val="000000"/>
                <w:sz w:val="16"/>
                <w:szCs w:val="16"/>
              </w:rPr>
            </w:r>
            <w:r w:rsidR="00000000">
              <w:rPr>
                <w:rFonts w:eastAsia="SimSun" w:cs="Arial"/>
                <w:color w:val="000000"/>
                <w:sz w:val="16"/>
                <w:szCs w:val="16"/>
              </w:rPr>
              <w:fldChar w:fldCharType="separate"/>
            </w:r>
            <w:r w:rsidRPr="00F150D5">
              <w:rPr>
                <w:rFonts w:eastAsia="SimSun" w:cs="Arial"/>
                <w:color w:val="000000"/>
                <w:sz w:val="16"/>
                <w:szCs w:val="16"/>
              </w:rPr>
              <w:fldChar w:fldCharType="end"/>
            </w:r>
            <w:r w:rsidRPr="00F150D5">
              <w:rPr>
                <w:rFonts w:cs="Arial"/>
                <w:color w:val="000000"/>
                <w:sz w:val="16"/>
                <w:szCs w:val="16"/>
              </w:rPr>
              <w:t>Mainstreaming Adaptation</w:t>
            </w:r>
          </w:p>
        </w:tc>
      </w:tr>
      <w:tr w:rsidR="002A42D0" w:rsidRPr="00F150D5" w14:paraId="69FFB22D" w14:textId="77777777" w:rsidTr="00AE0FBA">
        <w:trPr>
          <w:trHeight w:val="58"/>
        </w:trPr>
        <w:tc>
          <w:tcPr>
            <w:tcW w:w="964" w:type="pct"/>
            <w:tcBorders>
              <w:top w:val="nil"/>
              <w:left w:val="single" w:sz="4" w:space="0" w:color="auto"/>
              <w:bottom w:val="single" w:sz="4" w:space="0" w:color="auto"/>
              <w:right w:val="single" w:sz="4" w:space="0" w:color="auto"/>
            </w:tcBorders>
            <w:shd w:val="clear" w:color="auto" w:fill="auto"/>
            <w:noWrap/>
            <w:vAlign w:val="bottom"/>
            <w:hideMark/>
          </w:tcPr>
          <w:p w14:paraId="6E41D6A8"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458" w:type="pct"/>
            <w:tcBorders>
              <w:top w:val="nil"/>
              <w:left w:val="nil"/>
              <w:bottom w:val="single" w:sz="4" w:space="0" w:color="auto"/>
              <w:right w:val="single" w:sz="4" w:space="0" w:color="auto"/>
            </w:tcBorders>
            <w:shd w:val="clear" w:color="auto" w:fill="auto"/>
            <w:noWrap/>
            <w:vAlign w:val="bottom"/>
            <w:hideMark/>
          </w:tcPr>
          <w:p w14:paraId="6ED4EBFC"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244" w:type="pct"/>
            <w:tcBorders>
              <w:top w:val="nil"/>
              <w:left w:val="nil"/>
              <w:bottom w:val="single" w:sz="4" w:space="0" w:color="auto"/>
              <w:right w:val="single" w:sz="4" w:space="0" w:color="auto"/>
            </w:tcBorders>
            <w:shd w:val="clear" w:color="auto" w:fill="auto"/>
            <w:hideMark/>
          </w:tcPr>
          <w:p w14:paraId="796E042D"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334" w:type="pct"/>
            <w:tcBorders>
              <w:top w:val="nil"/>
              <w:left w:val="nil"/>
              <w:bottom w:val="single" w:sz="4" w:space="0" w:color="auto"/>
              <w:right w:val="single" w:sz="4" w:space="0" w:color="auto"/>
            </w:tcBorders>
            <w:shd w:val="clear" w:color="auto" w:fill="auto"/>
            <w:hideMark/>
          </w:tcPr>
          <w:p w14:paraId="0CA32644" w14:textId="77777777" w:rsidR="002A42D0" w:rsidRPr="00F150D5" w:rsidRDefault="002A42D0" w:rsidP="00AE0FBA">
            <w:pPr>
              <w:jc w:val="both"/>
              <w:rPr>
                <w:rFonts w:cs="Arial"/>
                <w:color w:val="000000"/>
                <w:sz w:val="16"/>
                <w:szCs w:val="16"/>
              </w:rPr>
            </w:pPr>
            <w:r w:rsidRPr="00F150D5">
              <w:rPr>
                <w:rFonts w:eastAsia="SimSun" w:cs="Arial"/>
                <w:color w:val="000000"/>
                <w:sz w:val="16"/>
                <w:szCs w:val="16"/>
              </w:rPr>
              <w:fldChar w:fldCharType="begin">
                <w:ffData>
                  <w:name w:val="IAP_cities"/>
                  <w:enabled/>
                  <w:calcOnExit w:val="0"/>
                  <w:checkBox>
                    <w:sizeAuto/>
                    <w:default w:val="0"/>
                  </w:checkBox>
                </w:ffData>
              </w:fldChar>
            </w:r>
            <w:r w:rsidRPr="00F150D5">
              <w:rPr>
                <w:rFonts w:eastAsia="SimSun" w:cs="Arial"/>
                <w:color w:val="000000"/>
                <w:sz w:val="16"/>
                <w:szCs w:val="16"/>
              </w:rPr>
              <w:instrText xml:space="preserve"> FORMCHECKBOX </w:instrText>
            </w:r>
            <w:r w:rsidR="00000000">
              <w:rPr>
                <w:rFonts w:eastAsia="SimSun" w:cs="Arial"/>
                <w:color w:val="000000"/>
                <w:sz w:val="16"/>
                <w:szCs w:val="16"/>
              </w:rPr>
            </w:r>
            <w:r w:rsidR="00000000">
              <w:rPr>
                <w:rFonts w:eastAsia="SimSun" w:cs="Arial"/>
                <w:color w:val="000000"/>
                <w:sz w:val="16"/>
                <w:szCs w:val="16"/>
              </w:rPr>
              <w:fldChar w:fldCharType="separate"/>
            </w:r>
            <w:r w:rsidRPr="00F150D5">
              <w:rPr>
                <w:rFonts w:eastAsia="SimSun" w:cs="Arial"/>
                <w:color w:val="000000"/>
                <w:sz w:val="16"/>
                <w:szCs w:val="16"/>
              </w:rPr>
              <w:fldChar w:fldCharType="end"/>
            </w:r>
            <w:r w:rsidRPr="00F150D5">
              <w:rPr>
                <w:rFonts w:cs="Arial"/>
                <w:color w:val="000000"/>
                <w:sz w:val="16"/>
                <w:szCs w:val="16"/>
              </w:rPr>
              <w:t>Private Sector</w:t>
            </w:r>
          </w:p>
        </w:tc>
      </w:tr>
      <w:tr w:rsidR="002A42D0" w:rsidRPr="00F150D5" w14:paraId="0F31B198" w14:textId="77777777" w:rsidTr="00AE0FBA">
        <w:trPr>
          <w:trHeight w:val="58"/>
        </w:trPr>
        <w:tc>
          <w:tcPr>
            <w:tcW w:w="964" w:type="pct"/>
            <w:tcBorders>
              <w:top w:val="nil"/>
              <w:left w:val="single" w:sz="4" w:space="0" w:color="auto"/>
              <w:bottom w:val="single" w:sz="4" w:space="0" w:color="auto"/>
              <w:right w:val="single" w:sz="4" w:space="0" w:color="auto"/>
            </w:tcBorders>
            <w:shd w:val="clear" w:color="auto" w:fill="auto"/>
            <w:noWrap/>
            <w:vAlign w:val="bottom"/>
            <w:hideMark/>
          </w:tcPr>
          <w:p w14:paraId="11636063"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458" w:type="pct"/>
            <w:tcBorders>
              <w:top w:val="nil"/>
              <w:left w:val="nil"/>
              <w:bottom w:val="single" w:sz="4" w:space="0" w:color="auto"/>
              <w:right w:val="single" w:sz="4" w:space="0" w:color="auto"/>
            </w:tcBorders>
            <w:shd w:val="clear" w:color="auto" w:fill="auto"/>
            <w:noWrap/>
            <w:vAlign w:val="bottom"/>
            <w:hideMark/>
          </w:tcPr>
          <w:p w14:paraId="2C7568FE"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244" w:type="pct"/>
            <w:tcBorders>
              <w:top w:val="nil"/>
              <w:left w:val="nil"/>
              <w:bottom w:val="single" w:sz="4" w:space="0" w:color="auto"/>
              <w:right w:val="single" w:sz="4" w:space="0" w:color="auto"/>
            </w:tcBorders>
            <w:shd w:val="clear" w:color="auto" w:fill="auto"/>
            <w:hideMark/>
          </w:tcPr>
          <w:p w14:paraId="2F49A680"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334" w:type="pct"/>
            <w:tcBorders>
              <w:top w:val="nil"/>
              <w:left w:val="nil"/>
              <w:bottom w:val="single" w:sz="4" w:space="0" w:color="auto"/>
              <w:right w:val="single" w:sz="4" w:space="0" w:color="auto"/>
            </w:tcBorders>
            <w:shd w:val="clear" w:color="auto" w:fill="auto"/>
            <w:hideMark/>
          </w:tcPr>
          <w:p w14:paraId="37854841" w14:textId="77777777" w:rsidR="002A42D0" w:rsidRPr="00F150D5" w:rsidRDefault="002A42D0" w:rsidP="00AE0FBA">
            <w:pPr>
              <w:jc w:val="both"/>
              <w:rPr>
                <w:rFonts w:cs="Arial"/>
                <w:color w:val="000000"/>
                <w:sz w:val="16"/>
                <w:szCs w:val="16"/>
              </w:rPr>
            </w:pPr>
            <w:r w:rsidRPr="00F150D5">
              <w:rPr>
                <w:rFonts w:eastAsia="SimSun" w:cs="Arial"/>
                <w:color w:val="000000"/>
                <w:sz w:val="16"/>
                <w:szCs w:val="16"/>
              </w:rPr>
              <w:fldChar w:fldCharType="begin">
                <w:ffData>
                  <w:name w:val="IAP_cities"/>
                  <w:enabled/>
                  <w:calcOnExit w:val="0"/>
                  <w:checkBox>
                    <w:sizeAuto/>
                    <w:default w:val="0"/>
                  </w:checkBox>
                </w:ffData>
              </w:fldChar>
            </w:r>
            <w:r w:rsidRPr="00F150D5">
              <w:rPr>
                <w:rFonts w:eastAsia="SimSun" w:cs="Arial"/>
                <w:color w:val="000000"/>
                <w:sz w:val="16"/>
                <w:szCs w:val="16"/>
              </w:rPr>
              <w:instrText xml:space="preserve"> FORMCHECKBOX </w:instrText>
            </w:r>
            <w:r w:rsidR="00000000">
              <w:rPr>
                <w:rFonts w:eastAsia="SimSun" w:cs="Arial"/>
                <w:color w:val="000000"/>
                <w:sz w:val="16"/>
                <w:szCs w:val="16"/>
              </w:rPr>
            </w:r>
            <w:r w:rsidR="00000000">
              <w:rPr>
                <w:rFonts w:eastAsia="SimSun" w:cs="Arial"/>
                <w:color w:val="000000"/>
                <w:sz w:val="16"/>
                <w:szCs w:val="16"/>
              </w:rPr>
              <w:fldChar w:fldCharType="separate"/>
            </w:r>
            <w:r w:rsidRPr="00F150D5">
              <w:rPr>
                <w:rFonts w:eastAsia="SimSun" w:cs="Arial"/>
                <w:color w:val="000000"/>
                <w:sz w:val="16"/>
                <w:szCs w:val="16"/>
              </w:rPr>
              <w:fldChar w:fldCharType="end"/>
            </w:r>
            <w:r w:rsidRPr="00F150D5">
              <w:rPr>
                <w:rFonts w:cs="Arial"/>
                <w:color w:val="000000"/>
                <w:sz w:val="16"/>
                <w:szCs w:val="16"/>
              </w:rPr>
              <w:t>Innovation</w:t>
            </w:r>
          </w:p>
        </w:tc>
      </w:tr>
      <w:tr w:rsidR="002A42D0" w:rsidRPr="00F150D5" w14:paraId="3BACD5EB" w14:textId="77777777" w:rsidTr="00AE0FBA">
        <w:trPr>
          <w:trHeight w:val="58"/>
        </w:trPr>
        <w:tc>
          <w:tcPr>
            <w:tcW w:w="964" w:type="pct"/>
            <w:tcBorders>
              <w:top w:val="nil"/>
              <w:left w:val="single" w:sz="4" w:space="0" w:color="auto"/>
              <w:bottom w:val="single" w:sz="4" w:space="0" w:color="auto"/>
              <w:right w:val="single" w:sz="4" w:space="0" w:color="auto"/>
            </w:tcBorders>
            <w:shd w:val="clear" w:color="auto" w:fill="auto"/>
            <w:noWrap/>
            <w:vAlign w:val="bottom"/>
            <w:hideMark/>
          </w:tcPr>
          <w:p w14:paraId="0076CEBE"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458" w:type="pct"/>
            <w:tcBorders>
              <w:top w:val="nil"/>
              <w:left w:val="nil"/>
              <w:bottom w:val="single" w:sz="4" w:space="0" w:color="auto"/>
              <w:right w:val="single" w:sz="4" w:space="0" w:color="auto"/>
            </w:tcBorders>
            <w:shd w:val="clear" w:color="auto" w:fill="auto"/>
            <w:noWrap/>
            <w:vAlign w:val="bottom"/>
            <w:hideMark/>
          </w:tcPr>
          <w:p w14:paraId="68E5FD2D"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244" w:type="pct"/>
            <w:tcBorders>
              <w:top w:val="nil"/>
              <w:left w:val="nil"/>
              <w:bottom w:val="single" w:sz="4" w:space="0" w:color="auto"/>
              <w:right w:val="single" w:sz="4" w:space="0" w:color="auto"/>
            </w:tcBorders>
            <w:shd w:val="clear" w:color="auto" w:fill="auto"/>
            <w:hideMark/>
          </w:tcPr>
          <w:p w14:paraId="5A2EA35B"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334" w:type="pct"/>
            <w:tcBorders>
              <w:top w:val="nil"/>
              <w:left w:val="nil"/>
              <w:bottom w:val="single" w:sz="4" w:space="0" w:color="auto"/>
              <w:right w:val="single" w:sz="4" w:space="0" w:color="auto"/>
            </w:tcBorders>
            <w:shd w:val="clear" w:color="auto" w:fill="auto"/>
            <w:hideMark/>
          </w:tcPr>
          <w:p w14:paraId="4A3DB09A" w14:textId="77777777" w:rsidR="002A42D0" w:rsidRPr="00F150D5" w:rsidRDefault="002A42D0" w:rsidP="00AE0FBA">
            <w:pPr>
              <w:jc w:val="both"/>
              <w:rPr>
                <w:rFonts w:cs="Arial"/>
                <w:iCs/>
                <w:color w:val="000000"/>
                <w:sz w:val="16"/>
                <w:szCs w:val="16"/>
              </w:rPr>
            </w:pPr>
            <w:r w:rsidRPr="00F150D5">
              <w:rPr>
                <w:rFonts w:eastAsia="SimSun" w:cs="Arial"/>
                <w:color w:val="000000"/>
                <w:sz w:val="16"/>
                <w:szCs w:val="16"/>
              </w:rPr>
              <w:fldChar w:fldCharType="begin">
                <w:ffData>
                  <w:name w:val="IAP_cities"/>
                  <w:enabled/>
                  <w:calcOnExit w:val="0"/>
                  <w:checkBox>
                    <w:sizeAuto/>
                    <w:default w:val="0"/>
                  </w:checkBox>
                </w:ffData>
              </w:fldChar>
            </w:r>
            <w:r w:rsidRPr="00F150D5">
              <w:rPr>
                <w:rFonts w:eastAsia="SimSun" w:cs="Arial"/>
                <w:color w:val="000000"/>
                <w:sz w:val="16"/>
                <w:szCs w:val="16"/>
              </w:rPr>
              <w:instrText xml:space="preserve"> FORMCHECKBOX </w:instrText>
            </w:r>
            <w:r w:rsidR="00000000">
              <w:rPr>
                <w:rFonts w:eastAsia="SimSun" w:cs="Arial"/>
                <w:color w:val="000000"/>
                <w:sz w:val="16"/>
                <w:szCs w:val="16"/>
              </w:rPr>
            </w:r>
            <w:r w:rsidR="00000000">
              <w:rPr>
                <w:rFonts w:eastAsia="SimSun" w:cs="Arial"/>
                <w:color w:val="000000"/>
                <w:sz w:val="16"/>
                <w:szCs w:val="16"/>
              </w:rPr>
              <w:fldChar w:fldCharType="separate"/>
            </w:r>
            <w:r w:rsidRPr="00F150D5">
              <w:rPr>
                <w:rFonts w:eastAsia="SimSun" w:cs="Arial"/>
                <w:color w:val="000000"/>
                <w:sz w:val="16"/>
                <w:szCs w:val="16"/>
              </w:rPr>
              <w:fldChar w:fldCharType="end"/>
            </w:r>
            <w:r w:rsidRPr="00F150D5">
              <w:rPr>
                <w:rFonts w:cs="Arial"/>
                <w:iCs/>
                <w:color w:val="000000"/>
                <w:sz w:val="16"/>
                <w:szCs w:val="16"/>
              </w:rPr>
              <w:t>Complementarity</w:t>
            </w:r>
          </w:p>
        </w:tc>
      </w:tr>
      <w:tr w:rsidR="002A42D0" w:rsidRPr="00F150D5" w14:paraId="24F452DC" w14:textId="77777777" w:rsidTr="00AE0FBA">
        <w:trPr>
          <w:trHeight w:val="58"/>
        </w:trPr>
        <w:tc>
          <w:tcPr>
            <w:tcW w:w="964" w:type="pct"/>
            <w:tcBorders>
              <w:top w:val="nil"/>
              <w:left w:val="single" w:sz="4" w:space="0" w:color="auto"/>
              <w:bottom w:val="single" w:sz="4" w:space="0" w:color="auto"/>
              <w:right w:val="single" w:sz="4" w:space="0" w:color="auto"/>
            </w:tcBorders>
            <w:shd w:val="clear" w:color="auto" w:fill="auto"/>
            <w:noWrap/>
            <w:vAlign w:val="bottom"/>
            <w:hideMark/>
          </w:tcPr>
          <w:p w14:paraId="70976745"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458" w:type="pct"/>
            <w:tcBorders>
              <w:top w:val="nil"/>
              <w:left w:val="nil"/>
              <w:bottom w:val="single" w:sz="4" w:space="0" w:color="auto"/>
              <w:right w:val="single" w:sz="4" w:space="0" w:color="auto"/>
            </w:tcBorders>
            <w:shd w:val="clear" w:color="auto" w:fill="auto"/>
            <w:noWrap/>
            <w:vAlign w:val="bottom"/>
            <w:hideMark/>
          </w:tcPr>
          <w:p w14:paraId="7B61A62B"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244" w:type="pct"/>
            <w:tcBorders>
              <w:top w:val="nil"/>
              <w:left w:val="nil"/>
              <w:bottom w:val="single" w:sz="4" w:space="0" w:color="auto"/>
              <w:right w:val="single" w:sz="4" w:space="0" w:color="auto"/>
            </w:tcBorders>
            <w:shd w:val="clear" w:color="auto" w:fill="auto"/>
            <w:hideMark/>
          </w:tcPr>
          <w:p w14:paraId="6C30B33C"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334" w:type="pct"/>
            <w:tcBorders>
              <w:top w:val="nil"/>
              <w:left w:val="nil"/>
              <w:bottom w:val="single" w:sz="4" w:space="0" w:color="auto"/>
              <w:right w:val="single" w:sz="4" w:space="0" w:color="auto"/>
            </w:tcBorders>
            <w:shd w:val="clear" w:color="auto" w:fill="auto"/>
            <w:hideMark/>
          </w:tcPr>
          <w:p w14:paraId="2358E921" w14:textId="77777777" w:rsidR="002A42D0" w:rsidRPr="00F150D5" w:rsidRDefault="002A42D0" w:rsidP="00AE0FBA">
            <w:pPr>
              <w:jc w:val="both"/>
              <w:rPr>
                <w:rFonts w:cs="Arial"/>
                <w:iCs/>
                <w:color w:val="000000"/>
                <w:sz w:val="16"/>
                <w:szCs w:val="16"/>
              </w:rPr>
            </w:pPr>
            <w:r w:rsidRPr="00F150D5">
              <w:rPr>
                <w:rFonts w:eastAsia="SimSun" w:cs="Arial"/>
                <w:color w:val="000000"/>
                <w:sz w:val="16"/>
                <w:szCs w:val="16"/>
              </w:rPr>
              <w:fldChar w:fldCharType="begin">
                <w:ffData>
                  <w:name w:val="IAP_cities"/>
                  <w:enabled/>
                  <w:calcOnExit w:val="0"/>
                  <w:checkBox>
                    <w:sizeAuto/>
                    <w:default w:val="0"/>
                  </w:checkBox>
                </w:ffData>
              </w:fldChar>
            </w:r>
            <w:r w:rsidRPr="00F150D5">
              <w:rPr>
                <w:rFonts w:eastAsia="SimSun" w:cs="Arial"/>
                <w:color w:val="000000"/>
                <w:sz w:val="16"/>
                <w:szCs w:val="16"/>
              </w:rPr>
              <w:instrText xml:space="preserve"> FORMCHECKBOX </w:instrText>
            </w:r>
            <w:r w:rsidR="00000000">
              <w:rPr>
                <w:rFonts w:eastAsia="SimSun" w:cs="Arial"/>
                <w:color w:val="000000"/>
                <w:sz w:val="16"/>
                <w:szCs w:val="16"/>
              </w:rPr>
            </w:r>
            <w:r w:rsidR="00000000">
              <w:rPr>
                <w:rFonts w:eastAsia="SimSun" w:cs="Arial"/>
                <w:color w:val="000000"/>
                <w:sz w:val="16"/>
                <w:szCs w:val="16"/>
              </w:rPr>
              <w:fldChar w:fldCharType="separate"/>
            </w:r>
            <w:r w:rsidRPr="00F150D5">
              <w:rPr>
                <w:rFonts w:eastAsia="SimSun" w:cs="Arial"/>
                <w:color w:val="000000"/>
                <w:sz w:val="16"/>
                <w:szCs w:val="16"/>
              </w:rPr>
              <w:fldChar w:fldCharType="end"/>
            </w:r>
            <w:r w:rsidRPr="00F150D5">
              <w:rPr>
                <w:rFonts w:cs="Arial"/>
                <w:iCs/>
                <w:color w:val="000000"/>
                <w:sz w:val="16"/>
                <w:szCs w:val="16"/>
              </w:rPr>
              <w:t>Community-based Adaptation</w:t>
            </w:r>
          </w:p>
        </w:tc>
      </w:tr>
      <w:tr w:rsidR="002A42D0" w:rsidRPr="00F150D5" w14:paraId="7AD38EB1" w14:textId="77777777" w:rsidTr="00AE0FBA">
        <w:trPr>
          <w:trHeight w:val="58"/>
        </w:trPr>
        <w:tc>
          <w:tcPr>
            <w:tcW w:w="964" w:type="pct"/>
            <w:tcBorders>
              <w:top w:val="nil"/>
              <w:left w:val="single" w:sz="4" w:space="0" w:color="auto"/>
              <w:bottom w:val="single" w:sz="4" w:space="0" w:color="auto"/>
              <w:right w:val="single" w:sz="4" w:space="0" w:color="auto"/>
            </w:tcBorders>
            <w:shd w:val="clear" w:color="auto" w:fill="auto"/>
            <w:noWrap/>
            <w:vAlign w:val="bottom"/>
            <w:hideMark/>
          </w:tcPr>
          <w:p w14:paraId="4C1B7A6B"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458" w:type="pct"/>
            <w:tcBorders>
              <w:top w:val="nil"/>
              <w:left w:val="nil"/>
              <w:bottom w:val="single" w:sz="4" w:space="0" w:color="auto"/>
              <w:right w:val="single" w:sz="4" w:space="0" w:color="auto"/>
            </w:tcBorders>
            <w:shd w:val="clear" w:color="auto" w:fill="auto"/>
            <w:noWrap/>
            <w:vAlign w:val="bottom"/>
            <w:hideMark/>
          </w:tcPr>
          <w:p w14:paraId="55343310"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244" w:type="pct"/>
            <w:tcBorders>
              <w:top w:val="nil"/>
              <w:left w:val="nil"/>
              <w:bottom w:val="single" w:sz="4" w:space="0" w:color="auto"/>
              <w:right w:val="single" w:sz="4" w:space="0" w:color="auto"/>
            </w:tcBorders>
            <w:shd w:val="clear" w:color="auto" w:fill="auto"/>
            <w:hideMark/>
          </w:tcPr>
          <w:p w14:paraId="4E97BEA2"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334" w:type="pct"/>
            <w:tcBorders>
              <w:top w:val="nil"/>
              <w:left w:val="nil"/>
              <w:bottom w:val="single" w:sz="4" w:space="0" w:color="auto"/>
              <w:right w:val="single" w:sz="4" w:space="0" w:color="auto"/>
            </w:tcBorders>
            <w:shd w:val="clear" w:color="auto" w:fill="auto"/>
            <w:hideMark/>
          </w:tcPr>
          <w:p w14:paraId="2E79342E" w14:textId="77777777" w:rsidR="002A42D0" w:rsidRPr="00F150D5" w:rsidRDefault="002A42D0" w:rsidP="00AE0FBA">
            <w:pPr>
              <w:jc w:val="both"/>
              <w:rPr>
                <w:rFonts w:cs="Arial"/>
                <w:iCs/>
                <w:color w:val="000000"/>
                <w:sz w:val="16"/>
                <w:szCs w:val="16"/>
              </w:rPr>
            </w:pPr>
            <w:r w:rsidRPr="00F150D5">
              <w:rPr>
                <w:rFonts w:eastAsia="SimSun" w:cs="Arial"/>
                <w:color w:val="000000"/>
                <w:sz w:val="16"/>
                <w:szCs w:val="16"/>
              </w:rPr>
              <w:fldChar w:fldCharType="begin">
                <w:ffData>
                  <w:name w:val="IAP_cities"/>
                  <w:enabled/>
                  <w:calcOnExit w:val="0"/>
                  <w:checkBox>
                    <w:sizeAuto/>
                    <w:default w:val="0"/>
                  </w:checkBox>
                </w:ffData>
              </w:fldChar>
            </w:r>
            <w:r w:rsidRPr="00F150D5">
              <w:rPr>
                <w:rFonts w:eastAsia="SimSun" w:cs="Arial"/>
                <w:color w:val="000000"/>
                <w:sz w:val="16"/>
                <w:szCs w:val="16"/>
              </w:rPr>
              <w:instrText xml:space="preserve"> FORMCHECKBOX </w:instrText>
            </w:r>
            <w:r w:rsidR="00000000">
              <w:rPr>
                <w:rFonts w:eastAsia="SimSun" w:cs="Arial"/>
                <w:color w:val="000000"/>
                <w:sz w:val="16"/>
                <w:szCs w:val="16"/>
              </w:rPr>
            </w:r>
            <w:r w:rsidR="00000000">
              <w:rPr>
                <w:rFonts w:eastAsia="SimSun" w:cs="Arial"/>
                <w:color w:val="000000"/>
                <w:sz w:val="16"/>
                <w:szCs w:val="16"/>
              </w:rPr>
              <w:fldChar w:fldCharType="separate"/>
            </w:r>
            <w:r w:rsidRPr="00F150D5">
              <w:rPr>
                <w:rFonts w:eastAsia="SimSun" w:cs="Arial"/>
                <w:color w:val="000000"/>
                <w:sz w:val="16"/>
                <w:szCs w:val="16"/>
              </w:rPr>
              <w:fldChar w:fldCharType="end"/>
            </w:r>
            <w:r w:rsidRPr="00F150D5">
              <w:rPr>
                <w:rFonts w:cs="Arial"/>
                <w:iCs/>
                <w:color w:val="000000"/>
                <w:sz w:val="16"/>
                <w:szCs w:val="16"/>
              </w:rPr>
              <w:t>Livelihoods</w:t>
            </w:r>
          </w:p>
        </w:tc>
      </w:tr>
      <w:tr w:rsidR="002A42D0" w:rsidRPr="00F150D5" w14:paraId="58F00B89" w14:textId="77777777" w:rsidTr="00AE0FBA">
        <w:trPr>
          <w:trHeight w:val="134"/>
        </w:trPr>
        <w:tc>
          <w:tcPr>
            <w:tcW w:w="964" w:type="pct"/>
            <w:tcBorders>
              <w:top w:val="nil"/>
              <w:left w:val="single" w:sz="4" w:space="0" w:color="auto"/>
              <w:bottom w:val="single" w:sz="4" w:space="0" w:color="auto"/>
              <w:right w:val="single" w:sz="4" w:space="0" w:color="auto"/>
            </w:tcBorders>
            <w:shd w:val="clear" w:color="auto" w:fill="auto"/>
            <w:noWrap/>
            <w:vAlign w:val="bottom"/>
            <w:hideMark/>
          </w:tcPr>
          <w:p w14:paraId="21160F2B"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458" w:type="pct"/>
            <w:tcBorders>
              <w:top w:val="nil"/>
              <w:left w:val="nil"/>
              <w:bottom w:val="single" w:sz="4" w:space="0" w:color="auto"/>
              <w:right w:val="single" w:sz="4" w:space="0" w:color="auto"/>
            </w:tcBorders>
            <w:shd w:val="clear" w:color="auto" w:fill="auto"/>
            <w:noWrap/>
            <w:vAlign w:val="bottom"/>
            <w:hideMark/>
          </w:tcPr>
          <w:p w14:paraId="6650A9A1"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244" w:type="pct"/>
            <w:tcBorders>
              <w:top w:val="nil"/>
              <w:left w:val="nil"/>
              <w:bottom w:val="single" w:sz="4" w:space="0" w:color="auto"/>
              <w:right w:val="single" w:sz="4" w:space="0" w:color="auto"/>
            </w:tcBorders>
            <w:shd w:val="clear" w:color="auto" w:fill="auto"/>
            <w:hideMark/>
          </w:tcPr>
          <w:p w14:paraId="3F886A7E" w14:textId="77777777" w:rsidR="002A42D0" w:rsidRPr="00F150D5" w:rsidRDefault="002A42D0" w:rsidP="00AE0FBA">
            <w:pPr>
              <w:jc w:val="both"/>
              <w:rPr>
                <w:rFonts w:cs="Arial"/>
                <w:b/>
                <w:bCs/>
                <w:color w:val="000000"/>
                <w:sz w:val="16"/>
                <w:szCs w:val="16"/>
              </w:rPr>
            </w:pPr>
            <w:r w:rsidRPr="00F150D5">
              <w:rPr>
                <w:rFonts w:eastAsia="SimSun" w:cs="Arial"/>
                <w:color w:val="000000"/>
                <w:sz w:val="16"/>
                <w:szCs w:val="16"/>
              </w:rPr>
              <w:fldChar w:fldCharType="begin">
                <w:ffData>
                  <w:name w:val="IAP_cities"/>
                  <w:enabled/>
                  <w:calcOnExit w:val="0"/>
                  <w:checkBox>
                    <w:sizeAuto/>
                    <w:default w:val="0"/>
                  </w:checkBox>
                </w:ffData>
              </w:fldChar>
            </w:r>
            <w:r w:rsidRPr="00F150D5">
              <w:rPr>
                <w:rFonts w:eastAsia="SimSun" w:cs="Arial"/>
                <w:color w:val="000000"/>
                <w:sz w:val="16"/>
                <w:szCs w:val="16"/>
              </w:rPr>
              <w:instrText xml:space="preserve"> FORMCHECKBOX </w:instrText>
            </w:r>
            <w:r w:rsidR="00000000">
              <w:rPr>
                <w:rFonts w:eastAsia="SimSun" w:cs="Arial"/>
                <w:color w:val="000000"/>
                <w:sz w:val="16"/>
                <w:szCs w:val="16"/>
              </w:rPr>
            </w:r>
            <w:r w:rsidR="00000000">
              <w:rPr>
                <w:rFonts w:eastAsia="SimSun" w:cs="Arial"/>
                <w:color w:val="000000"/>
                <w:sz w:val="16"/>
                <w:szCs w:val="16"/>
              </w:rPr>
              <w:fldChar w:fldCharType="separate"/>
            </w:r>
            <w:r w:rsidRPr="00F150D5">
              <w:rPr>
                <w:rFonts w:eastAsia="SimSun" w:cs="Arial"/>
                <w:color w:val="000000"/>
                <w:sz w:val="16"/>
                <w:szCs w:val="16"/>
              </w:rPr>
              <w:fldChar w:fldCharType="end"/>
            </w:r>
            <w:r w:rsidRPr="00F150D5">
              <w:rPr>
                <w:rFonts w:cs="Arial"/>
                <w:b/>
                <w:bCs/>
                <w:color w:val="000000"/>
                <w:sz w:val="16"/>
                <w:szCs w:val="16"/>
              </w:rPr>
              <w:t>Climate Change Mitigation</w:t>
            </w:r>
          </w:p>
        </w:tc>
        <w:tc>
          <w:tcPr>
            <w:tcW w:w="1334" w:type="pct"/>
            <w:tcBorders>
              <w:top w:val="nil"/>
              <w:left w:val="nil"/>
              <w:bottom w:val="single" w:sz="4" w:space="0" w:color="auto"/>
              <w:right w:val="single" w:sz="4" w:space="0" w:color="auto"/>
            </w:tcBorders>
            <w:shd w:val="clear" w:color="auto" w:fill="auto"/>
          </w:tcPr>
          <w:p w14:paraId="6F6A37EA" w14:textId="77777777" w:rsidR="002A42D0" w:rsidRPr="00F150D5" w:rsidRDefault="002A42D0" w:rsidP="00AE0FBA">
            <w:pPr>
              <w:jc w:val="both"/>
              <w:rPr>
                <w:rFonts w:cs="Arial"/>
                <w:iCs/>
                <w:color w:val="000000"/>
                <w:sz w:val="16"/>
                <w:szCs w:val="16"/>
              </w:rPr>
            </w:pPr>
          </w:p>
        </w:tc>
      </w:tr>
      <w:tr w:rsidR="002A42D0" w:rsidRPr="00F150D5" w14:paraId="00EC3F95" w14:textId="77777777" w:rsidTr="00AE0FBA">
        <w:trPr>
          <w:trHeight w:val="134"/>
        </w:trPr>
        <w:tc>
          <w:tcPr>
            <w:tcW w:w="964" w:type="pct"/>
            <w:tcBorders>
              <w:top w:val="nil"/>
              <w:left w:val="single" w:sz="4" w:space="0" w:color="auto"/>
              <w:bottom w:val="single" w:sz="4" w:space="0" w:color="auto"/>
              <w:right w:val="single" w:sz="4" w:space="0" w:color="auto"/>
            </w:tcBorders>
            <w:shd w:val="clear" w:color="auto" w:fill="auto"/>
            <w:noWrap/>
            <w:vAlign w:val="bottom"/>
          </w:tcPr>
          <w:p w14:paraId="0BF7669B" w14:textId="77777777" w:rsidR="002A42D0" w:rsidRPr="00F150D5" w:rsidRDefault="002A42D0" w:rsidP="00AE0FBA">
            <w:pPr>
              <w:jc w:val="both"/>
              <w:rPr>
                <w:rFonts w:cs="Arial"/>
                <w:b/>
                <w:bCs/>
                <w:color w:val="000000"/>
                <w:sz w:val="16"/>
                <w:szCs w:val="16"/>
              </w:rPr>
            </w:pPr>
          </w:p>
        </w:tc>
        <w:tc>
          <w:tcPr>
            <w:tcW w:w="1458" w:type="pct"/>
            <w:tcBorders>
              <w:top w:val="nil"/>
              <w:left w:val="nil"/>
              <w:bottom w:val="single" w:sz="4" w:space="0" w:color="auto"/>
              <w:right w:val="single" w:sz="4" w:space="0" w:color="auto"/>
            </w:tcBorders>
            <w:shd w:val="clear" w:color="auto" w:fill="auto"/>
            <w:noWrap/>
            <w:vAlign w:val="bottom"/>
          </w:tcPr>
          <w:p w14:paraId="2D280800" w14:textId="77777777" w:rsidR="002A42D0" w:rsidRPr="00F150D5" w:rsidRDefault="002A42D0" w:rsidP="00AE0FBA">
            <w:pPr>
              <w:jc w:val="both"/>
              <w:rPr>
                <w:rFonts w:cs="Arial"/>
                <w:b/>
                <w:bCs/>
                <w:color w:val="000000"/>
                <w:sz w:val="16"/>
                <w:szCs w:val="16"/>
              </w:rPr>
            </w:pPr>
          </w:p>
        </w:tc>
        <w:tc>
          <w:tcPr>
            <w:tcW w:w="1244" w:type="pct"/>
            <w:tcBorders>
              <w:top w:val="nil"/>
              <w:left w:val="nil"/>
              <w:bottom w:val="single" w:sz="4" w:space="0" w:color="auto"/>
              <w:right w:val="single" w:sz="4" w:space="0" w:color="auto"/>
            </w:tcBorders>
            <w:shd w:val="clear" w:color="auto" w:fill="auto"/>
          </w:tcPr>
          <w:p w14:paraId="73C7AA9C" w14:textId="77777777" w:rsidR="002A42D0" w:rsidRPr="00F150D5" w:rsidRDefault="002A42D0" w:rsidP="00AE0FBA">
            <w:pPr>
              <w:jc w:val="both"/>
              <w:rPr>
                <w:rFonts w:eastAsia="SimSun" w:cs="Arial"/>
                <w:color w:val="000000"/>
                <w:sz w:val="16"/>
                <w:szCs w:val="16"/>
              </w:rPr>
            </w:pPr>
          </w:p>
        </w:tc>
        <w:tc>
          <w:tcPr>
            <w:tcW w:w="1334" w:type="pct"/>
            <w:tcBorders>
              <w:top w:val="nil"/>
              <w:left w:val="nil"/>
              <w:bottom w:val="single" w:sz="4" w:space="0" w:color="auto"/>
              <w:right w:val="single" w:sz="4" w:space="0" w:color="auto"/>
            </w:tcBorders>
            <w:shd w:val="clear" w:color="auto" w:fill="auto"/>
          </w:tcPr>
          <w:p w14:paraId="4DE90EDE" w14:textId="77777777" w:rsidR="002A42D0" w:rsidRPr="00F150D5" w:rsidRDefault="002A42D0" w:rsidP="00AE0FBA">
            <w:pPr>
              <w:ind w:left="192" w:hanging="192"/>
              <w:jc w:val="both"/>
              <w:rPr>
                <w:rFonts w:eastAsia="SimSun" w:cs="Arial"/>
                <w:color w:val="000000"/>
                <w:sz w:val="16"/>
                <w:szCs w:val="16"/>
              </w:rPr>
            </w:pPr>
            <w:r w:rsidRPr="00F150D5">
              <w:rPr>
                <w:rFonts w:eastAsia="SimSun" w:cs="Arial"/>
                <w:color w:val="000000"/>
                <w:sz w:val="16"/>
                <w:szCs w:val="16"/>
              </w:rPr>
              <w:fldChar w:fldCharType="begin">
                <w:ffData>
                  <w:name w:val="IAP_cities"/>
                  <w:enabled/>
                  <w:calcOnExit w:val="0"/>
                  <w:checkBox>
                    <w:sizeAuto/>
                    <w:default w:val="0"/>
                  </w:checkBox>
                </w:ffData>
              </w:fldChar>
            </w:r>
            <w:r w:rsidRPr="00F150D5">
              <w:rPr>
                <w:rFonts w:eastAsia="SimSun" w:cs="Arial"/>
                <w:color w:val="000000"/>
                <w:sz w:val="16"/>
                <w:szCs w:val="16"/>
              </w:rPr>
              <w:instrText xml:space="preserve"> FORMCHECKBOX </w:instrText>
            </w:r>
            <w:r w:rsidR="00000000">
              <w:rPr>
                <w:rFonts w:eastAsia="SimSun" w:cs="Arial"/>
                <w:color w:val="000000"/>
                <w:sz w:val="16"/>
                <w:szCs w:val="16"/>
              </w:rPr>
            </w:r>
            <w:r w:rsidR="00000000">
              <w:rPr>
                <w:rFonts w:eastAsia="SimSun" w:cs="Arial"/>
                <w:color w:val="000000"/>
                <w:sz w:val="16"/>
                <w:szCs w:val="16"/>
              </w:rPr>
              <w:fldChar w:fldCharType="separate"/>
            </w:r>
            <w:r w:rsidRPr="00F150D5">
              <w:rPr>
                <w:rFonts w:eastAsia="SimSun" w:cs="Arial"/>
                <w:color w:val="000000"/>
                <w:sz w:val="16"/>
                <w:szCs w:val="16"/>
              </w:rPr>
              <w:fldChar w:fldCharType="end"/>
            </w:r>
            <w:r w:rsidRPr="00F150D5">
              <w:rPr>
                <w:rFonts w:cs="Arial"/>
                <w:iCs/>
                <w:color w:val="000000"/>
                <w:sz w:val="16"/>
                <w:szCs w:val="16"/>
              </w:rPr>
              <w:t>Agriculture, Forestry, and other Land Use</w:t>
            </w:r>
          </w:p>
        </w:tc>
      </w:tr>
      <w:tr w:rsidR="002A42D0" w:rsidRPr="00F150D5" w14:paraId="0F707CBD" w14:textId="77777777" w:rsidTr="00AE0FBA">
        <w:trPr>
          <w:trHeight w:val="58"/>
        </w:trPr>
        <w:tc>
          <w:tcPr>
            <w:tcW w:w="964" w:type="pct"/>
            <w:tcBorders>
              <w:top w:val="nil"/>
              <w:left w:val="single" w:sz="4" w:space="0" w:color="auto"/>
              <w:bottom w:val="single" w:sz="4" w:space="0" w:color="auto"/>
              <w:right w:val="single" w:sz="4" w:space="0" w:color="auto"/>
            </w:tcBorders>
            <w:shd w:val="clear" w:color="auto" w:fill="auto"/>
            <w:noWrap/>
            <w:vAlign w:val="bottom"/>
            <w:hideMark/>
          </w:tcPr>
          <w:p w14:paraId="024FDDF2"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458" w:type="pct"/>
            <w:tcBorders>
              <w:top w:val="nil"/>
              <w:left w:val="nil"/>
              <w:bottom w:val="single" w:sz="4" w:space="0" w:color="auto"/>
              <w:right w:val="single" w:sz="4" w:space="0" w:color="auto"/>
            </w:tcBorders>
            <w:shd w:val="clear" w:color="auto" w:fill="auto"/>
            <w:noWrap/>
            <w:vAlign w:val="bottom"/>
            <w:hideMark/>
          </w:tcPr>
          <w:p w14:paraId="4D0243D6"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244" w:type="pct"/>
            <w:tcBorders>
              <w:top w:val="nil"/>
              <w:left w:val="nil"/>
              <w:bottom w:val="single" w:sz="4" w:space="0" w:color="auto"/>
              <w:right w:val="single" w:sz="4" w:space="0" w:color="auto"/>
            </w:tcBorders>
            <w:shd w:val="clear" w:color="auto" w:fill="auto"/>
            <w:hideMark/>
          </w:tcPr>
          <w:p w14:paraId="6AF1538C"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334" w:type="pct"/>
            <w:tcBorders>
              <w:top w:val="nil"/>
              <w:left w:val="nil"/>
              <w:bottom w:val="single" w:sz="4" w:space="0" w:color="auto"/>
              <w:right w:val="single" w:sz="4" w:space="0" w:color="auto"/>
            </w:tcBorders>
            <w:shd w:val="clear" w:color="auto" w:fill="auto"/>
            <w:hideMark/>
          </w:tcPr>
          <w:p w14:paraId="471F1B8B" w14:textId="77777777" w:rsidR="002A42D0" w:rsidRPr="00F150D5" w:rsidRDefault="002A42D0" w:rsidP="00AE0FBA">
            <w:pPr>
              <w:jc w:val="both"/>
              <w:rPr>
                <w:rFonts w:cs="Arial"/>
                <w:iCs/>
                <w:color w:val="000000"/>
                <w:sz w:val="16"/>
                <w:szCs w:val="16"/>
              </w:rPr>
            </w:pPr>
            <w:r w:rsidRPr="00F150D5">
              <w:rPr>
                <w:rFonts w:eastAsia="SimSun" w:cs="Arial"/>
                <w:color w:val="000000"/>
                <w:sz w:val="16"/>
                <w:szCs w:val="16"/>
              </w:rPr>
              <w:fldChar w:fldCharType="begin">
                <w:ffData>
                  <w:name w:val="IAP_cities"/>
                  <w:enabled/>
                  <w:calcOnExit w:val="0"/>
                  <w:checkBox>
                    <w:sizeAuto/>
                    <w:default w:val="0"/>
                  </w:checkBox>
                </w:ffData>
              </w:fldChar>
            </w:r>
            <w:r w:rsidRPr="00F150D5">
              <w:rPr>
                <w:rFonts w:eastAsia="SimSun" w:cs="Arial"/>
                <w:color w:val="000000"/>
                <w:sz w:val="16"/>
                <w:szCs w:val="16"/>
              </w:rPr>
              <w:instrText xml:space="preserve"> FORMCHECKBOX </w:instrText>
            </w:r>
            <w:r w:rsidR="00000000">
              <w:rPr>
                <w:rFonts w:eastAsia="SimSun" w:cs="Arial"/>
                <w:color w:val="000000"/>
                <w:sz w:val="16"/>
                <w:szCs w:val="16"/>
              </w:rPr>
            </w:r>
            <w:r w:rsidR="00000000">
              <w:rPr>
                <w:rFonts w:eastAsia="SimSun" w:cs="Arial"/>
                <w:color w:val="000000"/>
                <w:sz w:val="16"/>
                <w:szCs w:val="16"/>
              </w:rPr>
              <w:fldChar w:fldCharType="separate"/>
            </w:r>
            <w:r w:rsidRPr="00F150D5">
              <w:rPr>
                <w:rFonts w:eastAsia="SimSun" w:cs="Arial"/>
                <w:color w:val="000000"/>
                <w:sz w:val="16"/>
                <w:szCs w:val="16"/>
              </w:rPr>
              <w:fldChar w:fldCharType="end"/>
            </w:r>
            <w:r w:rsidRPr="00F150D5">
              <w:rPr>
                <w:rFonts w:cs="Arial"/>
                <w:iCs/>
                <w:color w:val="000000"/>
                <w:sz w:val="16"/>
                <w:szCs w:val="16"/>
              </w:rPr>
              <w:t>Energy Efficiency</w:t>
            </w:r>
          </w:p>
        </w:tc>
      </w:tr>
      <w:tr w:rsidR="002A42D0" w:rsidRPr="00F150D5" w14:paraId="07CD0E60" w14:textId="77777777" w:rsidTr="00AE0FBA">
        <w:trPr>
          <w:trHeight w:val="215"/>
        </w:trPr>
        <w:tc>
          <w:tcPr>
            <w:tcW w:w="964" w:type="pct"/>
            <w:tcBorders>
              <w:top w:val="nil"/>
              <w:left w:val="single" w:sz="4" w:space="0" w:color="auto"/>
              <w:bottom w:val="single" w:sz="4" w:space="0" w:color="auto"/>
              <w:right w:val="single" w:sz="4" w:space="0" w:color="auto"/>
            </w:tcBorders>
            <w:shd w:val="clear" w:color="auto" w:fill="auto"/>
            <w:noWrap/>
            <w:vAlign w:val="bottom"/>
            <w:hideMark/>
          </w:tcPr>
          <w:p w14:paraId="696E1EF2"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458" w:type="pct"/>
            <w:tcBorders>
              <w:top w:val="nil"/>
              <w:left w:val="nil"/>
              <w:bottom w:val="single" w:sz="4" w:space="0" w:color="auto"/>
              <w:right w:val="single" w:sz="4" w:space="0" w:color="auto"/>
            </w:tcBorders>
            <w:shd w:val="clear" w:color="auto" w:fill="auto"/>
            <w:noWrap/>
            <w:vAlign w:val="bottom"/>
            <w:hideMark/>
          </w:tcPr>
          <w:p w14:paraId="40A62446"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244" w:type="pct"/>
            <w:tcBorders>
              <w:top w:val="nil"/>
              <w:left w:val="nil"/>
              <w:bottom w:val="single" w:sz="4" w:space="0" w:color="auto"/>
              <w:right w:val="single" w:sz="4" w:space="0" w:color="auto"/>
            </w:tcBorders>
            <w:shd w:val="clear" w:color="auto" w:fill="auto"/>
            <w:hideMark/>
          </w:tcPr>
          <w:p w14:paraId="40CA5CA8"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334" w:type="pct"/>
            <w:tcBorders>
              <w:top w:val="nil"/>
              <w:left w:val="nil"/>
              <w:bottom w:val="single" w:sz="4" w:space="0" w:color="auto"/>
              <w:right w:val="single" w:sz="4" w:space="0" w:color="auto"/>
            </w:tcBorders>
            <w:shd w:val="clear" w:color="auto" w:fill="auto"/>
            <w:hideMark/>
          </w:tcPr>
          <w:p w14:paraId="2E5180F5" w14:textId="77777777" w:rsidR="002A42D0" w:rsidRPr="00F150D5" w:rsidRDefault="002A42D0" w:rsidP="00AE0FBA">
            <w:pPr>
              <w:ind w:left="192" w:hanging="192"/>
              <w:jc w:val="both"/>
              <w:rPr>
                <w:rFonts w:cs="Arial"/>
                <w:iCs/>
                <w:color w:val="000000"/>
                <w:sz w:val="16"/>
                <w:szCs w:val="16"/>
              </w:rPr>
            </w:pPr>
            <w:r w:rsidRPr="00F150D5">
              <w:rPr>
                <w:rFonts w:eastAsia="SimSun" w:cs="Arial"/>
                <w:color w:val="000000"/>
                <w:sz w:val="16"/>
                <w:szCs w:val="16"/>
              </w:rPr>
              <w:fldChar w:fldCharType="begin">
                <w:ffData>
                  <w:name w:val="IAP_cities"/>
                  <w:enabled/>
                  <w:calcOnExit w:val="0"/>
                  <w:checkBox>
                    <w:sizeAuto/>
                    <w:default w:val="0"/>
                  </w:checkBox>
                </w:ffData>
              </w:fldChar>
            </w:r>
            <w:r w:rsidRPr="00F150D5">
              <w:rPr>
                <w:rFonts w:eastAsia="SimSun" w:cs="Arial"/>
                <w:color w:val="000000"/>
                <w:sz w:val="16"/>
                <w:szCs w:val="16"/>
              </w:rPr>
              <w:instrText xml:space="preserve"> FORMCHECKBOX </w:instrText>
            </w:r>
            <w:r w:rsidR="00000000">
              <w:rPr>
                <w:rFonts w:eastAsia="SimSun" w:cs="Arial"/>
                <w:color w:val="000000"/>
                <w:sz w:val="16"/>
                <w:szCs w:val="16"/>
              </w:rPr>
            </w:r>
            <w:r w:rsidR="00000000">
              <w:rPr>
                <w:rFonts w:eastAsia="SimSun" w:cs="Arial"/>
                <w:color w:val="000000"/>
                <w:sz w:val="16"/>
                <w:szCs w:val="16"/>
              </w:rPr>
              <w:fldChar w:fldCharType="separate"/>
            </w:r>
            <w:r w:rsidRPr="00F150D5">
              <w:rPr>
                <w:rFonts w:eastAsia="SimSun" w:cs="Arial"/>
                <w:color w:val="000000"/>
                <w:sz w:val="16"/>
                <w:szCs w:val="16"/>
              </w:rPr>
              <w:fldChar w:fldCharType="end"/>
            </w:r>
            <w:r w:rsidRPr="00F150D5">
              <w:rPr>
                <w:rFonts w:cs="Arial"/>
                <w:iCs/>
                <w:color w:val="000000"/>
                <w:sz w:val="16"/>
                <w:szCs w:val="16"/>
              </w:rPr>
              <w:t>Sustainable Urban Systems and Transport</w:t>
            </w:r>
          </w:p>
        </w:tc>
      </w:tr>
      <w:tr w:rsidR="002A42D0" w:rsidRPr="00F150D5" w14:paraId="24376CEF" w14:textId="77777777" w:rsidTr="00AE0FBA">
        <w:trPr>
          <w:trHeight w:val="58"/>
        </w:trPr>
        <w:tc>
          <w:tcPr>
            <w:tcW w:w="964" w:type="pct"/>
            <w:tcBorders>
              <w:top w:val="nil"/>
              <w:left w:val="single" w:sz="4" w:space="0" w:color="auto"/>
              <w:bottom w:val="single" w:sz="4" w:space="0" w:color="auto"/>
              <w:right w:val="single" w:sz="4" w:space="0" w:color="auto"/>
            </w:tcBorders>
            <w:shd w:val="clear" w:color="auto" w:fill="auto"/>
            <w:noWrap/>
            <w:vAlign w:val="bottom"/>
            <w:hideMark/>
          </w:tcPr>
          <w:p w14:paraId="60AD2468"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458" w:type="pct"/>
            <w:tcBorders>
              <w:top w:val="nil"/>
              <w:left w:val="nil"/>
              <w:bottom w:val="single" w:sz="4" w:space="0" w:color="auto"/>
              <w:right w:val="single" w:sz="4" w:space="0" w:color="auto"/>
            </w:tcBorders>
            <w:shd w:val="clear" w:color="auto" w:fill="auto"/>
            <w:noWrap/>
            <w:vAlign w:val="bottom"/>
            <w:hideMark/>
          </w:tcPr>
          <w:p w14:paraId="6D5A9813"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244" w:type="pct"/>
            <w:tcBorders>
              <w:top w:val="nil"/>
              <w:left w:val="nil"/>
              <w:bottom w:val="single" w:sz="4" w:space="0" w:color="auto"/>
              <w:right w:val="single" w:sz="4" w:space="0" w:color="auto"/>
            </w:tcBorders>
            <w:shd w:val="clear" w:color="auto" w:fill="auto"/>
            <w:hideMark/>
          </w:tcPr>
          <w:p w14:paraId="4788F921"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334" w:type="pct"/>
            <w:tcBorders>
              <w:top w:val="nil"/>
              <w:left w:val="nil"/>
              <w:bottom w:val="single" w:sz="4" w:space="0" w:color="auto"/>
              <w:right w:val="single" w:sz="4" w:space="0" w:color="auto"/>
            </w:tcBorders>
            <w:shd w:val="clear" w:color="auto" w:fill="auto"/>
            <w:hideMark/>
          </w:tcPr>
          <w:p w14:paraId="6CCA33F0" w14:textId="77777777" w:rsidR="002A42D0" w:rsidRPr="00F150D5" w:rsidRDefault="002A42D0" w:rsidP="00AE0FBA">
            <w:pPr>
              <w:jc w:val="both"/>
              <w:rPr>
                <w:rFonts w:cs="Arial"/>
                <w:color w:val="000000"/>
                <w:sz w:val="16"/>
                <w:szCs w:val="16"/>
              </w:rPr>
            </w:pPr>
            <w:r w:rsidRPr="00F150D5">
              <w:rPr>
                <w:rFonts w:eastAsia="SimSun" w:cs="Arial"/>
                <w:color w:val="000000"/>
                <w:sz w:val="16"/>
                <w:szCs w:val="16"/>
              </w:rPr>
              <w:fldChar w:fldCharType="begin">
                <w:ffData>
                  <w:name w:val="IAP_cities"/>
                  <w:enabled/>
                  <w:calcOnExit w:val="0"/>
                  <w:checkBox>
                    <w:sizeAuto/>
                    <w:default w:val="0"/>
                  </w:checkBox>
                </w:ffData>
              </w:fldChar>
            </w:r>
            <w:r w:rsidRPr="00F150D5">
              <w:rPr>
                <w:rFonts w:eastAsia="SimSun" w:cs="Arial"/>
                <w:color w:val="000000"/>
                <w:sz w:val="16"/>
                <w:szCs w:val="16"/>
              </w:rPr>
              <w:instrText xml:space="preserve"> FORMCHECKBOX </w:instrText>
            </w:r>
            <w:r w:rsidR="00000000">
              <w:rPr>
                <w:rFonts w:eastAsia="SimSun" w:cs="Arial"/>
                <w:color w:val="000000"/>
                <w:sz w:val="16"/>
                <w:szCs w:val="16"/>
              </w:rPr>
            </w:r>
            <w:r w:rsidR="00000000">
              <w:rPr>
                <w:rFonts w:eastAsia="SimSun" w:cs="Arial"/>
                <w:color w:val="000000"/>
                <w:sz w:val="16"/>
                <w:szCs w:val="16"/>
              </w:rPr>
              <w:fldChar w:fldCharType="separate"/>
            </w:r>
            <w:r w:rsidRPr="00F150D5">
              <w:rPr>
                <w:rFonts w:eastAsia="SimSun" w:cs="Arial"/>
                <w:color w:val="000000"/>
                <w:sz w:val="16"/>
                <w:szCs w:val="16"/>
              </w:rPr>
              <w:fldChar w:fldCharType="end"/>
            </w:r>
            <w:r w:rsidRPr="00F150D5">
              <w:rPr>
                <w:rFonts w:cs="Arial"/>
                <w:color w:val="000000"/>
                <w:sz w:val="16"/>
                <w:szCs w:val="16"/>
              </w:rPr>
              <w:t>Technology Transfer</w:t>
            </w:r>
          </w:p>
        </w:tc>
      </w:tr>
      <w:tr w:rsidR="002A42D0" w:rsidRPr="00F150D5" w14:paraId="764104E6" w14:textId="77777777" w:rsidTr="00AE0FBA">
        <w:trPr>
          <w:trHeight w:val="58"/>
        </w:trPr>
        <w:tc>
          <w:tcPr>
            <w:tcW w:w="964" w:type="pct"/>
            <w:tcBorders>
              <w:top w:val="nil"/>
              <w:left w:val="single" w:sz="4" w:space="0" w:color="auto"/>
              <w:bottom w:val="single" w:sz="4" w:space="0" w:color="auto"/>
              <w:right w:val="single" w:sz="4" w:space="0" w:color="auto"/>
            </w:tcBorders>
            <w:shd w:val="clear" w:color="auto" w:fill="auto"/>
            <w:noWrap/>
            <w:vAlign w:val="bottom"/>
            <w:hideMark/>
          </w:tcPr>
          <w:p w14:paraId="7D5AD248"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458" w:type="pct"/>
            <w:tcBorders>
              <w:top w:val="nil"/>
              <w:left w:val="nil"/>
              <w:bottom w:val="single" w:sz="4" w:space="0" w:color="auto"/>
              <w:right w:val="single" w:sz="4" w:space="0" w:color="auto"/>
            </w:tcBorders>
            <w:shd w:val="clear" w:color="auto" w:fill="auto"/>
            <w:noWrap/>
            <w:vAlign w:val="bottom"/>
            <w:hideMark/>
          </w:tcPr>
          <w:p w14:paraId="2041FC9C"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244" w:type="pct"/>
            <w:tcBorders>
              <w:top w:val="nil"/>
              <w:left w:val="nil"/>
              <w:bottom w:val="single" w:sz="4" w:space="0" w:color="auto"/>
              <w:right w:val="single" w:sz="4" w:space="0" w:color="auto"/>
            </w:tcBorders>
            <w:shd w:val="clear" w:color="auto" w:fill="auto"/>
            <w:hideMark/>
          </w:tcPr>
          <w:p w14:paraId="1E84A83E"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334" w:type="pct"/>
            <w:tcBorders>
              <w:top w:val="nil"/>
              <w:left w:val="nil"/>
              <w:bottom w:val="single" w:sz="4" w:space="0" w:color="auto"/>
              <w:right w:val="single" w:sz="4" w:space="0" w:color="auto"/>
            </w:tcBorders>
            <w:shd w:val="clear" w:color="auto" w:fill="auto"/>
            <w:hideMark/>
          </w:tcPr>
          <w:p w14:paraId="62371582" w14:textId="77777777" w:rsidR="002A42D0" w:rsidRPr="00F150D5" w:rsidRDefault="002A42D0" w:rsidP="00AE0FBA">
            <w:pPr>
              <w:jc w:val="both"/>
              <w:rPr>
                <w:rFonts w:cs="Arial"/>
                <w:iCs/>
                <w:color w:val="000000"/>
                <w:sz w:val="16"/>
                <w:szCs w:val="16"/>
              </w:rPr>
            </w:pPr>
            <w:r w:rsidRPr="00F150D5">
              <w:rPr>
                <w:rFonts w:eastAsia="SimSun" w:cs="Arial"/>
                <w:color w:val="000000"/>
                <w:sz w:val="16"/>
                <w:szCs w:val="16"/>
              </w:rPr>
              <w:fldChar w:fldCharType="begin">
                <w:ffData>
                  <w:name w:val="IAP_cities"/>
                  <w:enabled/>
                  <w:calcOnExit w:val="0"/>
                  <w:checkBox>
                    <w:sizeAuto/>
                    <w:default w:val="0"/>
                  </w:checkBox>
                </w:ffData>
              </w:fldChar>
            </w:r>
            <w:r w:rsidRPr="00F150D5">
              <w:rPr>
                <w:rFonts w:eastAsia="SimSun" w:cs="Arial"/>
                <w:color w:val="000000"/>
                <w:sz w:val="16"/>
                <w:szCs w:val="16"/>
              </w:rPr>
              <w:instrText xml:space="preserve"> FORMCHECKBOX </w:instrText>
            </w:r>
            <w:r w:rsidR="00000000">
              <w:rPr>
                <w:rFonts w:eastAsia="SimSun" w:cs="Arial"/>
                <w:color w:val="000000"/>
                <w:sz w:val="16"/>
                <w:szCs w:val="16"/>
              </w:rPr>
            </w:r>
            <w:r w:rsidR="00000000">
              <w:rPr>
                <w:rFonts w:eastAsia="SimSun" w:cs="Arial"/>
                <w:color w:val="000000"/>
                <w:sz w:val="16"/>
                <w:szCs w:val="16"/>
              </w:rPr>
              <w:fldChar w:fldCharType="separate"/>
            </w:r>
            <w:r w:rsidRPr="00F150D5">
              <w:rPr>
                <w:rFonts w:eastAsia="SimSun" w:cs="Arial"/>
                <w:color w:val="000000"/>
                <w:sz w:val="16"/>
                <w:szCs w:val="16"/>
              </w:rPr>
              <w:fldChar w:fldCharType="end"/>
            </w:r>
            <w:r w:rsidRPr="00F150D5">
              <w:rPr>
                <w:rFonts w:cs="Arial"/>
                <w:iCs/>
                <w:color w:val="000000"/>
                <w:sz w:val="16"/>
                <w:szCs w:val="16"/>
              </w:rPr>
              <w:t>Renewable Energy</w:t>
            </w:r>
          </w:p>
        </w:tc>
      </w:tr>
      <w:tr w:rsidR="002A42D0" w:rsidRPr="00F150D5" w14:paraId="1BD9FE39" w14:textId="77777777" w:rsidTr="00AE0FBA">
        <w:trPr>
          <w:trHeight w:val="58"/>
        </w:trPr>
        <w:tc>
          <w:tcPr>
            <w:tcW w:w="964" w:type="pct"/>
            <w:tcBorders>
              <w:top w:val="nil"/>
              <w:left w:val="single" w:sz="4" w:space="0" w:color="auto"/>
              <w:bottom w:val="single" w:sz="4" w:space="0" w:color="auto"/>
              <w:right w:val="single" w:sz="4" w:space="0" w:color="auto"/>
            </w:tcBorders>
            <w:shd w:val="clear" w:color="auto" w:fill="auto"/>
            <w:noWrap/>
            <w:vAlign w:val="bottom"/>
            <w:hideMark/>
          </w:tcPr>
          <w:p w14:paraId="3765E23E"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458" w:type="pct"/>
            <w:tcBorders>
              <w:top w:val="nil"/>
              <w:left w:val="nil"/>
              <w:bottom w:val="single" w:sz="4" w:space="0" w:color="auto"/>
              <w:right w:val="single" w:sz="4" w:space="0" w:color="auto"/>
            </w:tcBorders>
            <w:shd w:val="clear" w:color="auto" w:fill="auto"/>
            <w:noWrap/>
            <w:vAlign w:val="bottom"/>
            <w:hideMark/>
          </w:tcPr>
          <w:p w14:paraId="5AA53392"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244" w:type="pct"/>
            <w:tcBorders>
              <w:top w:val="nil"/>
              <w:left w:val="nil"/>
              <w:bottom w:val="single" w:sz="4" w:space="0" w:color="auto"/>
              <w:right w:val="single" w:sz="4" w:space="0" w:color="auto"/>
            </w:tcBorders>
            <w:shd w:val="clear" w:color="auto" w:fill="auto"/>
            <w:hideMark/>
          </w:tcPr>
          <w:p w14:paraId="0EB85A15"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334" w:type="pct"/>
            <w:tcBorders>
              <w:top w:val="nil"/>
              <w:left w:val="nil"/>
              <w:bottom w:val="single" w:sz="4" w:space="0" w:color="auto"/>
              <w:right w:val="single" w:sz="4" w:space="0" w:color="auto"/>
            </w:tcBorders>
            <w:shd w:val="clear" w:color="auto" w:fill="auto"/>
            <w:hideMark/>
          </w:tcPr>
          <w:p w14:paraId="51649CA3" w14:textId="77777777" w:rsidR="002A42D0" w:rsidRPr="00F150D5" w:rsidRDefault="002A42D0" w:rsidP="00AE0FBA">
            <w:pPr>
              <w:jc w:val="both"/>
              <w:rPr>
                <w:rFonts w:cs="Arial"/>
                <w:iCs/>
                <w:color w:val="000000"/>
                <w:sz w:val="16"/>
                <w:szCs w:val="16"/>
              </w:rPr>
            </w:pPr>
            <w:r w:rsidRPr="00F150D5">
              <w:rPr>
                <w:rFonts w:eastAsia="SimSun" w:cs="Arial"/>
                <w:color w:val="000000"/>
                <w:sz w:val="16"/>
                <w:szCs w:val="16"/>
              </w:rPr>
              <w:fldChar w:fldCharType="begin">
                <w:ffData>
                  <w:name w:val="IAP_cities"/>
                  <w:enabled/>
                  <w:calcOnExit w:val="0"/>
                  <w:checkBox>
                    <w:sizeAuto/>
                    <w:default w:val="0"/>
                  </w:checkBox>
                </w:ffData>
              </w:fldChar>
            </w:r>
            <w:r w:rsidRPr="00F150D5">
              <w:rPr>
                <w:rFonts w:eastAsia="SimSun" w:cs="Arial"/>
                <w:color w:val="000000"/>
                <w:sz w:val="16"/>
                <w:szCs w:val="16"/>
              </w:rPr>
              <w:instrText xml:space="preserve"> FORMCHECKBOX </w:instrText>
            </w:r>
            <w:r w:rsidR="00000000">
              <w:rPr>
                <w:rFonts w:eastAsia="SimSun" w:cs="Arial"/>
                <w:color w:val="000000"/>
                <w:sz w:val="16"/>
                <w:szCs w:val="16"/>
              </w:rPr>
            </w:r>
            <w:r w:rsidR="00000000">
              <w:rPr>
                <w:rFonts w:eastAsia="SimSun" w:cs="Arial"/>
                <w:color w:val="000000"/>
                <w:sz w:val="16"/>
                <w:szCs w:val="16"/>
              </w:rPr>
              <w:fldChar w:fldCharType="separate"/>
            </w:r>
            <w:r w:rsidRPr="00F150D5">
              <w:rPr>
                <w:rFonts w:eastAsia="SimSun" w:cs="Arial"/>
                <w:color w:val="000000"/>
                <w:sz w:val="16"/>
                <w:szCs w:val="16"/>
              </w:rPr>
              <w:fldChar w:fldCharType="end"/>
            </w:r>
            <w:r w:rsidRPr="00F150D5">
              <w:rPr>
                <w:rFonts w:cs="Arial"/>
                <w:iCs/>
                <w:color w:val="000000"/>
                <w:sz w:val="16"/>
                <w:szCs w:val="16"/>
              </w:rPr>
              <w:t>Financing</w:t>
            </w:r>
          </w:p>
        </w:tc>
      </w:tr>
      <w:tr w:rsidR="002A42D0" w:rsidRPr="00F150D5" w14:paraId="19A93207" w14:textId="77777777" w:rsidTr="00AE0FBA">
        <w:trPr>
          <w:trHeight w:val="58"/>
        </w:trPr>
        <w:tc>
          <w:tcPr>
            <w:tcW w:w="964" w:type="pct"/>
            <w:tcBorders>
              <w:top w:val="nil"/>
              <w:left w:val="single" w:sz="4" w:space="0" w:color="auto"/>
              <w:bottom w:val="single" w:sz="4" w:space="0" w:color="auto"/>
              <w:right w:val="single" w:sz="4" w:space="0" w:color="auto"/>
            </w:tcBorders>
            <w:shd w:val="clear" w:color="auto" w:fill="auto"/>
            <w:noWrap/>
            <w:vAlign w:val="bottom"/>
            <w:hideMark/>
          </w:tcPr>
          <w:p w14:paraId="14FA7E7E"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458" w:type="pct"/>
            <w:tcBorders>
              <w:top w:val="nil"/>
              <w:left w:val="nil"/>
              <w:bottom w:val="single" w:sz="4" w:space="0" w:color="auto"/>
              <w:right w:val="single" w:sz="4" w:space="0" w:color="auto"/>
            </w:tcBorders>
            <w:shd w:val="clear" w:color="auto" w:fill="auto"/>
            <w:noWrap/>
            <w:vAlign w:val="bottom"/>
            <w:hideMark/>
          </w:tcPr>
          <w:p w14:paraId="68D35A93"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244" w:type="pct"/>
            <w:tcBorders>
              <w:top w:val="nil"/>
              <w:left w:val="nil"/>
              <w:bottom w:val="single" w:sz="4" w:space="0" w:color="auto"/>
              <w:right w:val="single" w:sz="4" w:space="0" w:color="auto"/>
            </w:tcBorders>
            <w:shd w:val="clear" w:color="auto" w:fill="auto"/>
            <w:hideMark/>
          </w:tcPr>
          <w:p w14:paraId="0F469917"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334" w:type="pct"/>
            <w:tcBorders>
              <w:top w:val="nil"/>
              <w:left w:val="nil"/>
              <w:bottom w:val="single" w:sz="4" w:space="0" w:color="auto"/>
              <w:right w:val="single" w:sz="4" w:space="0" w:color="auto"/>
            </w:tcBorders>
            <w:shd w:val="clear" w:color="auto" w:fill="auto"/>
            <w:hideMark/>
          </w:tcPr>
          <w:p w14:paraId="226BB91C" w14:textId="77777777" w:rsidR="002A42D0" w:rsidRPr="00F150D5" w:rsidRDefault="002A42D0" w:rsidP="00AE0FBA">
            <w:pPr>
              <w:jc w:val="both"/>
              <w:rPr>
                <w:rFonts w:cs="Arial"/>
                <w:color w:val="000000"/>
                <w:sz w:val="16"/>
                <w:szCs w:val="16"/>
              </w:rPr>
            </w:pPr>
            <w:r w:rsidRPr="00F150D5">
              <w:rPr>
                <w:rFonts w:eastAsia="SimSun" w:cs="Arial"/>
                <w:color w:val="000000"/>
                <w:sz w:val="16"/>
                <w:szCs w:val="16"/>
              </w:rPr>
              <w:fldChar w:fldCharType="begin">
                <w:ffData>
                  <w:name w:val="IAP_cities"/>
                  <w:enabled/>
                  <w:calcOnExit w:val="0"/>
                  <w:checkBox>
                    <w:sizeAuto/>
                    <w:default w:val="0"/>
                  </w:checkBox>
                </w:ffData>
              </w:fldChar>
            </w:r>
            <w:r w:rsidRPr="00F150D5">
              <w:rPr>
                <w:rFonts w:eastAsia="SimSun" w:cs="Arial"/>
                <w:color w:val="000000"/>
                <w:sz w:val="16"/>
                <w:szCs w:val="16"/>
              </w:rPr>
              <w:instrText xml:space="preserve"> FORMCHECKBOX </w:instrText>
            </w:r>
            <w:r w:rsidR="00000000">
              <w:rPr>
                <w:rFonts w:eastAsia="SimSun" w:cs="Arial"/>
                <w:color w:val="000000"/>
                <w:sz w:val="16"/>
                <w:szCs w:val="16"/>
              </w:rPr>
            </w:r>
            <w:r w:rsidR="00000000">
              <w:rPr>
                <w:rFonts w:eastAsia="SimSun" w:cs="Arial"/>
                <w:color w:val="000000"/>
                <w:sz w:val="16"/>
                <w:szCs w:val="16"/>
              </w:rPr>
              <w:fldChar w:fldCharType="separate"/>
            </w:r>
            <w:r w:rsidRPr="00F150D5">
              <w:rPr>
                <w:rFonts w:eastAsia="SimSun" w:cs="Arial"/>
                <w:color w:val="000000"/>
                <w:sz w:val="16"/>
                <w:szCs w:val="16"/>
              </w:rPr>
              <w:fldChar w:fldCharType="end"/>
            </w:r>
            <w:r w:rsidRPr="00F150D5">
              <w:rPr>
                <w:rFonts w:cs="Arial"/>
                <w:color w:val="000000"/>
                <w:sz w:val="16"/>
                <w:szCs w:val="16"/>
              </w:rPr>
              <w:t>Enabling Activities</w:t>
            </w:r>
          </w:p>
        </w:tc>
      </w:tr>
      <w:tr w:rsidR="002A42D0" w:rsidRPr="00F150D5" w14:paraId="4DF1137E" w14:textId="77777777" w:rsidTr="00AE0FBA">
        <w:trPr>
          <w:trHeight w:val="58"/>
        </w:trPr>
        <w:tc>
          <w:tcPr>
            <w:tcW w:w="964" w:type="pct"/>
            <w:tcBorders>
              <w:top w:val="nil"/>
              <w:left w:val="single" w:sz="4" w:space="0" w:color="auto"/>
              <w:bottom w:val="single" w:sz="4" w:space="0" w:color="auto"/>
              <w:right w:val="single" w:sz="4" w:space="0" w:color="auto"/>
            </w:tcBorders>
            <w:shd w:val="clear" w:color="auto" w:fill="auto"/>
            <w:noWrap/>
            <w:vAlign w:val="bottom"/>
            <w:hideMark/>
          </w:tcPr>
          <w:p w14:paraId="0AF0FBA1"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458" w:type="pct"/>
            <w:tcBorders>
              <w:top w:val="nil"/>
              <w:left w:val="nil"/>
              <w:bottom w:val="single" w:sz="4" w:space="0" w:color="auto"/>
              <w:right w:val="single" w:sz="4" w:space="0" w:color="auto"/>
            </w:tcBorders>
            <w:shd w:val="clear" w:color="auto" w:fill="auto"/>
            <w:noWrap/>
            <w:vAlign w:val="bottom"/>
            <w:hideMark/>
          </w:tcPr>
          <w:p w14:paraId="59F21518"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244" w:type="pct"/>
            <w:tcBorders>
              <w:top w:val="nil"/>
              <w:left w:val="nil"/>
              <w:bottom w:val="single" w:sz="4" w:space="0" w:color="auto"/>
              <w:right w:val="single" w:sz="4" w:space="0" w:color="auto"/>
            </w:tcBorders>
            <w:shd w:val="clear" w:color="auto" w:fill="auto"/>
            <w:hideMark/>
          </w:tcPr>
          <w:p w14:paraId="3720301B" w14:textId="77777777" w:rsidR="002A42D0" w:rsidRPr="00F150D5" w:rsidRDefault="002A42D0" w:rsidP="00AE0FBA">
            <w:pPr>
              <w:jc w:val="both"/>
              <w:rPr>
                <w:rFonts w:cs="Arial"/>
                <w:b/>
                <w:bCs/>
                <w:color w:val="000000"/>
                <w:sz w:val="16"/>
                <w:szCs w:val="16"/>
              </w:rPr>
            </w:pPr>
            <w:r w:rsidRPr="00F150D5">
              <w:rPr>
                <w:rFonts w:eastAsia="SimSun" w:cs="Arial"/>
                <w:color w:val="000000"/>
                <w:sz w:val="16"/>
                <w:szCs w:val="16"/>
              </w:rPr>
              <w:fldChar w:fldCharType="begin">
                <w:ffData>
                  <w:name w:val="IAP_cities"/>
                  <w:enabled/>
                  <w:calcOnExit w:val="0"/>
                  <w:checkBox>
                    <w:sizeAuto/>
                    <w:default w:val="0"/>
                  </w:checkBox>
                </w:ffData>
              </w:fldChar>
            </w:r>
            <w:r w:rsidRPr="00F150D5">
              <w:rPr>
                <w:rFonts w:eastAsia="SimSun" w:cs="Arial"/>
                <w:color w:val="000000"/>
                <w:sz w:val="16"/>
                <w:szCs w:val="16"/>
              </w:rPr>
              <w:instrText xml:space="preserve"> FORMCHECKBOX </w:instrText>
            </w:r>
            <w:r w:rsidR="00000000">
              <w:rPr>
                <w:rFonts w:eastAsia="SimSun" w:cs="Arial"/>
                <w:color w:val="000000"/>
                <w:sz w:val="16"/>
                <w:szCs w:val="16"/>
              </w:rPr>
            </w:r>
            <w:r w:rsidR="00000000">
              <w:rPr>
                <w:rFonts w:eastAsia="SimSun" w:cs="Arial"/>
                <w:color w:val="000000"/>
                <w:sz w:val="16"/>
                <w:szCs w:val="16"/>
              </w:rPr>
              <w:fldChar w:fldCharType="separate"/>
            </w:r>
            <w:r w:rsidRPr="00F150D5">
              <w:rPr>
                <w:rFonts w:eastAsia="SimSun" w:cs="Arial"/>
                <w:color w:val="000000"/>
                <w:sz w:val="16"/>
                <w:szCs w:val="16"/>
              </w:rPr>
              <w:fldChar w:fldCharType="end"/>
            </w:r>
            <w:r w:rsidRPr="00F150D5">
              <w:rPr>
                <w:rFonts w:cs="Arial"/>
                <w:b/>
                <w:bCs/>
                <w:color w:val="000000"/>
                <w:sz w:val="16"/>
                <w:szCs w:val="16"/>
              </w:rPr>
              <w:t>Technology Transfer</w:t>
            </w:r>
          </w:p>
        </w:tc>
        <w:tc>
          <w:tcPr>
            <w:tcW w:w="1334" w:type="pct"/>
            <w:tcBorders>
              <w:top w:val="nil"/>
              <w:left w:val="nil"/>
              <w:bottom w:val="single" w:sz="4" w:space="0" w:color="auto"/>
              <w:right w:val="single" w:sz="4" w:space="0" w:color="auto"/>
            </w:tcBorders>
            <w:shd w:val="clear" w:color="auto" w:fill="auto"/>
            <w:hideMark/>
          </w:tcPr>
          <w:p w14:paraId="68E25559" w14:textId="77777777" w:rsidR="002A42D0" w:rsidRPr="00F150D5" w:rsidRDefault="002A42D0" w:rsidP="00AE0FBA">
            <w:pPr>
              <w:jc w:val="both"/>
              <w:rPr>
                <w:rFonts w:cs="Arial"/>
                <w:color w:val="000000"/>
                <w:sz w:val="16"/>
                <w:szCs w:val="16"/>
              </w:rPr>
            </w:pPr>
            <w:r w:rsidRPr="00F150D5">
              <w:rPr>
                <w:rFonts w:cs="Arial" w:hint="eastAsia"/>
                <w:color w:val="000000"/>
                <w:sz w:val="16"/>
                <w:szCs w:val="16"/>
              </w:rPr>
              <w:t> </w:t>
            </w:r>
          </w:p>
        </w:tc>
      </w:tr>
      <w:tr w:rsidR="002A42D0" w:rsidRPr="00F150D5" w14:paraId="2A6F44D7" w14:textId="77777777" w:rsidTr="00AE0FBA">
        <w:trPr>
          <w:trHeight w:val="420"/>
        </w:trPr>
        <w:tc>
          <w:tcPr>
            <w:tcW w:w="964" w:type="pct"/>
            <w:tcBorders>
              <w:top w:val="nil"/>
              <w:left w:val="single" w:sz="4" w:space="0" w:color="auto"/>
              <w:bottom w:val="single" w:sz="4" w:space="0" w:color="auto"/>
              <w:right w:val="single" w:sz="4" w:space="0" w:color="auto"/>
            </w:tcBorders>
            <w:shd w:val="clear" w:color="auto" w:fill="auto"/>
            <w:noWrap/>
            <w:vAlign w:val="bottom"/>
            <w:hideMark/>
          </w:tcPr>
          <w:p w14:paraId="3485B2A6"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458" w:type="pct"/>
            <w:tcBorders>
              <w:top w:val="nil"/>
              <w:left w:val="nil"/>
              <w:bottom w:val="single" w:sz="4" w:space="0" w:color="auto"/>
              <w:right w:val="single" w:sz="4" w:space="0" w:color="auto"/>
            </w:tcBorders>
            <w:shd w:val="clear" w:color="auto" w:fill="auto"/>
            <w:noWrap/>
            <w:vAlign w:val="bottom"/>
            <w:hideMark/>
          </w:tcPr>
          <w:p w14:paraId="08235709"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244" w:type="pct"/>
            <w:tcBorders>
              <w:top w:val="nil"/>
              <w:left w:val="nil"/>
              <w:bottom w:val="single" w:sz="4" w:space="0" w:color="auto"/>
              <w:right w:val="single" w:sz="4" w:space="0" w:color="auto"/>
            </w:tcBorders>
            <w:shd w:val="clear" w:color="auto" w:fill="auto"/>
            <w:hideMark/>
          </w:tcPr>
          <w:p w14:paraId="4ECEA7BF" w14:textId="77777777" w:rsidR="002A42D0" w:rsidRPr="00F150D5" w:rsidRDefault="002A42D0" w:rsidP="00AE0FBA">
            <w:pPr>
              <w:jc w:val="both"/>
              <w:rPr>
                <w:rFonts w:cs="Arial"/>
                <w:iCs/>
                <w:color w:val="000000"/>
                <w:sz w:val="16"/>
                <w:szCs w:val="16"/>
              </w:rPr>
            </w:pPr>
            <w:r w:rsidRPr="00F150D5">
              <w:rPr>
                <w:rFonts w:cs="Arial" w:hint="eastAsia"/>
                <w:iCs/>
                <w:color w:val="000000"/>
                <w:sz w:val="16"/>
                <w:szCs w:val="16"/>
              </w:rPr>
              <w:t> </w:t>
            </w:r>
          </w:p>
        </w:tc>
        <w:tc>
          <w:tcPr>
            <w:tcW w:w="1334" w:type="pct"/>
            <w:tcBorders>
              <w:top w:val="nil"/>
              <w:left w:val="nil"/>
              <w:bottom w:val="single" w:sz="4" w:space="0" w:color="auto"/>
              <w:right w:val="single" w:sz="4" w:space="0" w:color="auto"/>
            </w:tcBorders>
            <w:shd w:val="clear" w:color="auto" w:fill="auto"/>
            <w:hideMark/>
          </w:tcPr>
          <w:p w14:paraId="69061C0E" w14:textId="77777777" w:rsidR="002A42D0" w:rsidRPr="00F150D5" w:rsidRDefault="002A42D0" w:rsidP="00AE0FBA">
            <w:pPr>
              <w:jc w:val="both"/>
              <w:rPr>
                <w:rFonts w:cs="Arial"/>
                <w:color w:val="000000"/>
                <w:sz w:val="16"/>
                <w:szCs w:val="16"/>
              </w:rPr>
            </w:pPr>
            <w:r w:rsidRPr="00F150D5">
              <w:rPr>
                <w:rFonts w:eastAsia="SimSun" w:cs="Arial"/>
                <w:color w:val="000000"/>
                <w:sz w:val="16"/>
                <w:szCs w:val="16"/>
              </w:rPr>
              <w:fldChar w:fldCharType="begin">
                <w:ffData>
                  <w:name w:val="IAP_cities"/>
                  <w:enabled/>
                  <w:calcOnExit w:val="0"/>
                  <w:checkBox>
                    <w:sizeAuto/>
                    <w:default w:val="0"/>
                  </w:checkBox>
                </w:ffData>
              </w:fldChar>
            </w:r>
            <w:r w:rsidRPr="00F150D5">
              <w:rPr>
                <w:rFonts w:eastAsia="SimSun" w:cs="Arial"/>
                <w:color w:val="000000"/>
                <w:sz w:val="16"/>
                <w:szCs w:val="16"/>
              </w:rPr>
              <w:instrText xml:space="preserve"> FORMCHECKBOX </w:instrText>
            </w:r>
            <w:r w:rsidR="00000000">
              <w:rPr>
                <w:rFonts w:eastAsia="SimSun" w:cs="Arial"/>
                <w:color w:val="000000"/>
                <w:sz w:val="16"/>
                <w:szCs w:val="16"/>
              </w:rPr>
            </w:r>
            <w:r w:rsidR="00000000">
              <w:rPr>
                <w:rFonts w:eastAsia="SimSun" w:cs="Arial"/>
                <w:color w:val="000000"/>
                <w:sz w:val="16"/>
                <w:szCs w:val="16"/>
              </w:rPr>
              <w:fldChar w:fldCharType="separate"/>
            </w:r>
            <w:r w:rsidRPr="00F150D5">
              <w:rPr>
                <w:rFonts w:eastAsia="SimSun" w:cs="Arial"/>
                <w:color w:val="000000"/>
                <w:sz w:val="16"/>
                <w:szCs w:val="16"/>
              </w:rPr>
              <w:fldChar w:fldCharType="end"/>
            </w:r>
            <w:r w:rsidRPr="00F150D5">
              <w:rPr>
                <w:rFonts w:cs="Arial"/>
                <w:color w:val="000000"/>
                <w:sz w:val="16"/>
                <w:szCs w:val="16"/>
              </w:rPr>
              <w:t>Poznan Strategic Programme on Technology Transfer</w:t>
            </w:r>
          </w:p>
        </w:tc>
      </w:tr>
      <w:tr w:rsidR="002A42D0" w:rsidRPr="00F150D5" w14:paraId="0D27E114" w14:textId="77777777" w:rsidTr="00AE0FBA">
        <w:trPr>
          <w:trHeight w:val="420"/>
        </w:trPr>
        <w:tc>
          <w:tcPr>
            <w:tcW w:w="964" w:type="pct"/>
            <w:tcBorders>
              <w:top w:val="nil"/>
              <w:left w:val="single" w:sz="4" w:space="0" w:color="auto"/>
              <w:bottom w:val="single" w:sz="4" w:space="0" w:color="auto"/>
              <w:right w:val="single" w:sz="4" w:space="0" w:color="auto"/>
            </w:tcBorders>
            <w:shd w:val="clear" w:color="auto" w:fill="auto"/>
            <w:noWrap/>
            <w:vAlign w:val="bottom"/>
            <w:hideMark/>
          </w:tcPr>
          <w:p w14:paraId="09B0BA56"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458" w:type="pct"/>
            <w:tcBorders>
              <w:top w:val="nil"/>
              <w:left w:val="nil"/>
              <w:bottom w:val="single" w:sz="4" w:space="0" w:color="auto"/>
              <w:right w:val="single" w:sz="4" w:space="0" w:color="auto"/>
            </w:tcBorders>
            <w:shd w:val="clear" w:color="auto" w:fill="auto"/>
            <w:noWrap/>
            <w:vAlign w:val="bottom"/>
            <w:hideMark/>
          </w:tcPr>
          <w:p w14:paraId="5BE91AA1"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244" w:type="pct"/>
            <w:tcBorders>
              <w:top w:val="nil"/>
              <w:left w:val="nil"/>
              <w:bottom w:val="single" w:sz="4" w:space="0" w:color="auto"/>
              <w:right w:val="single" w:sz="4" w:space="0" w:color="auto"/>
            </w:tcBorders>
            <w:shd w:val="clear" w:color="auto" w:fill="auto"/>
            <w:hideMark/>
          </w:tcPr>
          <w:p w14:paraId="18AF84D5" w14:textId="77777777" w:rsidR="002A42D0" w:rsidRPr="00F150D5" w:rsidRDefault="002A42D0" w:rsidP="00AE0FBA">
            <w:pPr>
              <w:jc w:val="both"/>
              <w:rPr>
                <w:rFonts w:cs="Arial"/>
                <w:iCs/>
                <w:color w:val="000000"/>
                <w:sz w:val="16"/>
                <w:szCs w:val="16"/>
              </w:rPr>
            </w:pPr>
            <w:r w:rsidRPr="00F150D5">
              <w:rPr>
                <w:rFonts w:cs="Arial" w:hint="eastAsia"/>
                <w:iCs/>
                <w:color w:val="000000"/>
                <w:sz w:val="16"/>
                <w:szCs w:val="16"/>
              </w:rPr>
              <w:t> </w:t>
            </w:r>
          </w:p>
        </w:tc>
        <w:tc>
          <w:tcPr>
            <w:tcW w:w="1334" w:type="pct"/>
            <w:tcBorders>
              <w:top w:val="nil"/>
              <w:left w:val="nil"/>
              <w:bottom w:val="single" w:sz="4" w:space="0" w:color="auto"/>
              <w:right w:val="single" w:sz="4" w:space="0" w:color="auto"/>
            </w:tcBorders>
            <w:shd w:val="clear" w:color="auto" w:fill="auto"/>
            <w:hideMark/>
          </w:tcPr>
          <w:p w14:paraId="208799E6" w14:textId="77777777" w:rsidR="002A42D0" w:rsidRPr="00F150D5" w:rsidRDefault="002A42D0" w:rsidP="00AE0FBA">
            <w:pPr>
              <w:jc w:val="both"/>
              <w:rPr>
                <w:rFonts w:cs="Arial"/>
                <w:color w:val="000000"/>
                <w:sz w:val="16"/>
                <w:szCs w:val="16"/>
              </w:rPr>
            </w:pPr>
            <w:r w:rsidRPr="00F150D5">
              <w:rPr>
                <w:rFonts w:eastAsia="SimSun" w:cs="Arial"/>
                <w:color w:val="000000"/>
                <w:sz w:val="16"/>
                <w:szCs w:val="16"/>
              </w:rPr>
              <w:fldChar w:fldCharType="begin">
                <w:ffData>
                  <w:name w:val="IAP_cities"/>
                  <w:enabled/>
                  <w:calcOnExit w:val="0"/>
                  <w:checkBox>
                    <w:sizeAuto/>
                    <w:default w:val="0"/>
                  </w:checkBox>
                </w:ffData>
              </w:fldChar>
            </w:r>
            <w:r w:rsidRPr="00F150D5">
              <w:rPr>
                <w:rFonts w:eastAsia="SimSun" w:cs="Arial"/>
                <w:color w:val="000000"/>
                <w:sz w:val="16"/>
                <w:szCs w:val="16"/>
              </w:rPr>
              <w:instrText xml:space="preserve"> FORMCHECKBOX </w:instrText>
            </w:r>
            <w:r w:rsidR="00000000">
              <w:rPr>
                <w:rFonts w:eastAsia="SimSun" w:cs="Arial"/>
                <w:color w:val="000000"/>
                <w:sz w:val="16"/>
                <w:szCs w:val="16"/>
              </w:rPr>
            </w:r>
            <w:r w:rsidR="00000000">
              <w:rPr>
                <w:rFonts w:eastAsia="SimSun" w:cs="Arial"/>
                <w:color w:val="000000"/>
                <w:sz w:val="16"/>
                <w:szCs w:val="16"/>
              </w:rPr>
              <w:fldChar w:fldCharType="separate"/>
            </w:r>
            <w:r w:rsidRPr="00F150D5">
              <w:rPr>
                <w:rFonts w:eastAsia="SimSun" w:cs="Arial"/>
                <w:color w:val="000000"/>
                <w:sz w:val="16"/>
                <w:szCs w:val="16"/>
              </w:rPr>
              <w:fldChar w:fldCharType="end"/>
            </w:r>
            <w:r w:rsidRPr="00F150D5">
              <w:rPr>
                <w:rFonts w:cs="Arial"/>
                <w:color w:val="000000"/>
                <w:sz w:val="16"/>
                <w:szCs w:val="16"/>
              </w:rPr>
              <w:t>Climate Technology Centre &amp; Network (CTCN)</w:t>
            </w:r>
          </w:p>
        </w:tc>
      </w:tr>
      <w:tr w:rsidR="002A42D0" w:rsidRPr="00F150D5" w14:paraId="01C7DE28" w14:textId="77777777" w:rsidTr="00AE0FBA">
        <w:trPr>
          <w:trHeight w:val="58"/>
        </w:trPr>
        <w:tc>
          <w:tcPr>
            <w:tcW w:w="964" w:type="pct"/>
            <w:tcBorders>
              <w:top w:val="nil"/>
              <w:left w:val="single" w:sz="4" w:space="0" w:color="auto"/>
              <w:bottom w:val="single" w:sz="4" w:space="0" w:color="auto"/>
              <w:right w:val="single" w:sz="4" w:space="0" w:color="auto"/>
            </w:tcBorders>
            <w:shd w:val="clear" w:color="auto" w:fill="auto"/>
            <w:noWrap/>
            <w:vAlign w:val="bottom"/>
            <w:hideMark/>
          </w:tcPr>
          <w:p w14:paraId="4DF26B8B"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458" w:type="pct"/>
            <w:tcBorders>
              <w:top w:val="nil"/>
              <w:left w:val="nil"/>
              <w:bottom w:val="single" w:sz="4" w:space="0" w:color="auto"/>
              <w:right w:val="single" w:sz="4" w:space="0" w:color="auto"/>
            </w:tcBorders>
            <w:shd w:val="clear" w:color="auto" w:fill="auto"/>
            <w:noWrap/>
            <w:vAlign w:val="bottom"/>
            <w:hideMark/>
          </w:tcPr>
          <w:p w14:paraId="6814A4EF"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244" w:type="pct"/>
            <w:tcBorders>
              <w:top w:val="nil"/>
              <w:left w:val="nil"/>
              <w:bottom w:val="single" w:sz="4" w:space="0" w:color="auto"/>
              <w:right w:val="single" w:sz="4" w:space="0" w:color="auto"/>
            </w:tcBorders>
            <w:shd w:val="clear" w:color="auto" w:fill="auto"/>
            <w:hideMark/>
          </w:tcPr>
          <w:p w14:paraId="7B08652C" w14:textId="77777777" w:rsidR="002A42D0" w:rsidRPr="00F150D5" w:rsidRDefault="002A42D0" w:rsidP="00AE0FBA">
            <w:pPr>
              <w:jc w:val="both"/>
              <w:rPr>
                <w:rFonts w:cs="Arial"/>
                <w:iCs/>
                <w:color w:val="000000"/>
                <w:sz w:val="16"/>
                <w:szCs w:val="16"/>
              </w:rPr>
            </w:pPr>
            <w:r w:rsidRPr="00F150D5">
              <w:rPr>
                <w:rFonts w:cs="Arial" w:hint="eastAsia"/>
                <w:iCs/>
                <w:color w:val="000000"/>
                <w:sz w:val="16"/>
                <w:szCs w:val="16"/>
              </w:rPr>
              <w:t> </w:t>
            </w:r>
          </w:p>
        </w:tc>
        <w:tc>
          <w:tcPr>
            <w:tcW w:w="1334" w:type="pct"/>
            <w:tcBorders>
              <w:top w:val="nil"/>
              <w:left w:val="nil"/>
              <w:bottom w:val="single" w:sz="4" w:space="0" w:color="auto"/>
              <w:right w:val="single" w:sz="4" w:space="0" w:color="auto"/>
            </w:tcBorders>
            <w:shd w:val="clear" w:color="auto" w:fill="auto"/>
            <w:hideMark/>
          </w:tcPr>
          <w:p w14:paraId="0C1E4EF6" w14:textId="77777777" w:rsidR="002A42D0" w:rsidRPr="00F150D5" w:rsidRDefault="002A42D0" w:rsidP="00AE0FBA">
            <w:pPr>
              <w:jc w:val="both"/>
              <w:rPr>
                <w:rFonts w:cs="Arial"/>
                <w:color w:val="000000"/>
                <w:sz w:val="16"/>
                <w:szCs w:val="16"/>
              </w:rPr>
            </w:pPr>
            <w:r w:rsidRPr="00F150D5">
              <w:rPr>
                <w:rFonts w:eastAsia="SimSun" w:cs="Arial"/>
                <w:color w:val="000000"/>
                <w:sz w:val="16"/>
                <w:szCs w:val="16"/>
              </w:rPr>
              <w:fldChar w:fldCharType="begin">
                <w:ffData>
                  <w:name w:val="IAP_cities"/>
                  <w:enabled/>
                  <w:calcOnExit w:val="0"/>
                  <w:checkBox>
                    <w:sizeAuto/>
                    <w:default w:val="0"/>
                  </w:checkBox>
                </w:ffData>
              </w:fldChar>
            </w:r>
            <w:r w:rsidRPr="00F150D5">
              <w:rPr>
                <w:rFonts w:eastAsia="SimSun" w:cs="Arial"/>
                <w:color w:val="000000"/>
                <w:sz w:val="16"/>
                <w:szCs w:val="16"/>
              </w:rPr>
              <w:instrText xml:space="preserve"> FORMCHECKBOX </w:instrText>
            </w:r>
            <w:r w:rsidR="00000000">
              <w:rPr>
                <w:rFonts w:eastAsia="SimSun" w:cs="Arial"/>
                <w:color w:val="000000"/>
                <w:sz w:val="16"/>
                <w:szCs w:val="16"/>
              </w:rPr>
            </w:r>
            <w:r w:rsidR="00000000">
              <w:rPr>
                <w:rFonts w:eastAsia="SimSun" w:cs="Arial"/>
                <w:color w:val="000000"/>
                <w:sz w:val="16"/>
                <w:szCs w:val="16"/>
              </w:rPr>
              <w:fldChar w:fldCharType="separate"/>
            </w:r>
            <w:r w:rsidRPr="00F150D5">
              <w:rPr>
                <w:rFonts w:eastAsia="SimSun" w:cs="Arial"/>
                <w:color w:val="000000"/>
                <w:sz w:val="16"/>
                <w:szCs w:val="16"/>
              </w:rPr>
              <w:fldChar w:fldCharType="end"/>
            </w:r>
            <w:r w:rsidRPr="00F150D5">
              <w:rPr>
                <w:rFonts w:cs="Arial"/>
                <w:color w:val="000000"/>
                <w:sz w:val="16"/>
                <w:szCs w:val="16"/>
              </w:rPr>
              <w:t>Endogenous technology</w:t>
            </w:r>
          </w:p>
        </w:tc>
      </w:tr>
      <w:tr w:rsidR="002A42D0" w:rsidRPr="00F150D5" w14:paraId="7FDDF668" w14:textId="77777777" w:rsidTr="00AE0FBA">
        <w:trPr>
          <w:trHeight w:val="58"/>
        </w:trPr>
        <w:tc>
          <w:tcPr>
            <w:tcW w:w="964" w:type="pct"/>
            <w:tcBorders>
              <w:top w:val="nil"/>
              <w:left w:val="single" w:sz="4" w:space="0" w:color="auto"/>
              <w:bottom w:val="single" w:sz="4" w:space="0" w:color="auto"/>
              <w:right w:val="single" w:sz="4" w:space="0" w:color="auto"/>
            </w:tcBorders>
            <w:shd w:val="clear" w:color="auto" w:fill="auto"/>
            <w:noWrap/>
            <w:vAlign w:val="bottom"/>
            <w:hideMark/>
          </w:tcPr>
          <w:p w14:paraId="6BA24D24"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458" w:type="pct"/>
            <w:tcBorders>
              <w:top w:val="nil"/>
              <w:left w:val="nil"/>
              <w:bottom w:val="single" w:sz="4" w:space="0" w:color="auto"/>
              <w:right w:val="single" w:sz="4" w:space="0" w:color="auto"/>
            </w:tcBorders>
            <w:shd w:val="clear" w:color="auto" w:fill="auto"/>
            <w:noWrap/>
            <w:vAlign w:val="bottom"/>
            <w:hideMark/>
          </w:tcPr>
          <w:p w14:paraId="4C764927"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244" w:type="pct"/>
            <w:tcBorders>
              <w:top w:val="nil"/>
              <w:left w:val="nil"/>
              <w:bottom w:val="single" w:sz="4" w:space="0" w:color="auto"/>
              <w:right w:val="single" w:sz="4" w:space="0" w:color="auto"/>
            </w:tcBorders>
            <w:shd w:val="clear" w:color="auto" w:fill="auto"/>
            <w:hideMark/>
          </w:tcPr>
          <w:p w14:paraId="70E13D4C" w14:textId="77777777" w:rsidR="002A42D0" w:rsidRPr="00F150D5" w:rsidRDefault="002A42D0" w:rsidP="00AE0FBA">
            <w:pPr>
              <w:jc w:val="both"/>
              <w:rPr>
                <w:rFonts w:cs="Arial"/>
                <w:iCs/>
                <w:color w:val="000000"/>
                <w:sz w:val="16"/>
                <w:szCs w:val="16"/>
              </w:rPr>
            </w:pPr>
            <w:r w:rsidRPr="00F150D5">
              <w:rPr>
                <w:rFonts w:cs="Arial" w:hint="eastAsia"/>
                <w:iCs/>
                <w:color w:val="000000"/>
                <w:sz w:val="16"/>
                <w:szCs w:val="16"/>
              </w:rPr>
              <w:t> </w:t>
            </w:r>
          </w:p>
        </w:tc>
        <w:tc>
          <w:tcPr>
            <w:tcW w:w="1334" w:type="pct"/>
            <w:tcBorders>
              <w:top w:val="nil"/>
              <w:left w:val="nil"/>
              <w:bottom w:val="single" w:sz="4" w:space="0" w:color="auto"/>
              <w:right w:val="single" w:sz="4" w:space="0" w:color="auto"/>
            </w:tcBorders>
            <w:shd w:val="clear" w:color="auto" w:fill="auto"/>
            <w:hideMark/>
          </w:tcPr>
          <w:p w14:paraId="0BF98E8A" w14:textId="77777777" w:rsidR="002A42D0" w:rsidRPr="00F150D5" w:rsidRDefault="002A42D0" w:rsidP="00AE0FBA">
            <w:pPr>
              <w:jc w:val="both"/>
              <w:rPr>
                <w:rFonts w:cs="Arial"/>
                <w:color w:val="000000"/>
                <w:sz w:val="16"/>
                <w:szCs w:val="16"/>
              </w:rPr>
            </w:pPr>
            <w:r w:rsidRPr="00F150D5">
              <w:rPr>
                <w:rFonts w:eastAsia="SimSun" w:cs="Arial"/>
                <w:color w:val="000000"/>
                <w:sz w:val="16"/>
                <w:szCs w:val="16"/>
              </w:rPr>
              <w:fldChar w:fldCharType="begin">
                <w:ffData>
                  <w:name w:val="IAP_cities"/>
                  <w:enabled/>
                  <w:calcOnExit w:val="0"/>
                  <w:checkBox>
                    <w:sizeAuto/>
                    <w:default w:val="0"/>
                  </w:checkBox>
                </w:ffData>
              </w:fldChar>
            </w:r>
            <w:r w:rsidRPr="00F150D5">
              <w:rPr>
                <w:rFonts w:eastAsia="SimSun" w:cs="Arial"/>
                <w:color w:val="000000"/>
                <w:sz w:val="16"/>
                <w:szCs w:val="16"/>
              </w:rPr>
              <w:instrText xml:space="preserve"> FORMCHECKBOX </w:instrText>
            </w:r>
            <w:r w:rsidR="00000000">
              <w:rPr>
                <w:rFonts w:eastAsia="SimSun" w:cs="Arial"/>
                <w:color w:val="000000"/>
                <w:sz w:val="16"/>
                <w:szCs w:val="16"/>
              </w:rPr>
            </w:r>
            <w:r w:rsidR="00000000">
              <w:rPr>
                <w:rFonts w:eastAsia="SimSun" w:cs="Arial"/>
                <w:color w:val="000000"/>
                <w:sz w:val="16"/>
                <w:szCs w:val="16"/>
              </w:rPr>
              <w:fldChar w:fldCharType="separate"/>
            </w:r>
            <w:r w:rsidRPr="00F150D5">
              <w:rPr>
                <w:rFonts w:eastAsia="SimSun" w:cs="Arial"/>
                <w:color w:val="000000"/>
                <w:sz w:val="16"/>
                <w:szCs w:val="16"/>
              </w:rPr>
              <w:fldChar w:fldCharType="end"/>
            </w:r>
            <w:r w:rsidRPr="00F150D5">
              <w:rPr>
                <w:rFonts w:cs="Arial"/>
                <w:color w:val="000000"/>
                <w:sz w:val="16"/>
                <w:szCs w:val="16"/>
              </w:rPr>
              <w:t>Technology Needs Assessment</w:t>
            </w:r>
          </w:p>
        </w:tc>
      </w:tr>
      <w:tr w:rsidR="002A42D0" w:rsidRPr="00F150D5" w14:paraId="29A7DE7D" w14:textId="77777777" w:rsidTr="00AE0FBA">
        <w:trPr>
          <w:trHeight w:val="58"/>
        </w:trPr>
        <w:tc>
          <w:tcPr>
            <w:tcW w:w="964" w:type="pct"/>
            <w:tcBorders>
              <w:top w:val="nil"/>
              <w:left w:val="single" w:sz="4" w:space="0" w:color="auto"/>
              <w:bottom w:val="single" w:sz="4" w:space="0" w:color="auto"/>
              <w:right w:val="single" w:sz="4" w:space="0" w:color="auto"/>
            </w:tcBorders>
            <w:shd w:val="clear" w:color="auto" w:fill="auto"/>
            <w:noWrap/>
            <w:vAlign w:val="bottom"/>
            <w:hideMark/>
          </w:tcPr>
          <w:p w14:paraId="0142EF6B"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458" w:type="pct"/>
            <w:tcBorders>
              <w:top w:val="nil"/>
              <w:left w:val="nil"/>
              <w:bottom w:val="single" w:sz="4" w:space="0" w:color="auto"/>
              <w:right w:val="single" w:sz="4" w:space="0" w:color="auto"/>
            </w:tcBorders>
            <w:shd w:val="clear" w:color="auto" w:fill="auto"/>
            <w:noWrap/>
            <w:vAlign w:val="bottom"/>
            <w:hideMark/>
          </w:tcPr>
          <w:p w14:paraId="7FE78441"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244" w:type="pct"/>
            <w:tcBorders>
              <w:top w:val="nil"/>
              <w:left w:val="nil"/>
              <w:bottom w:val="single" w:sz="4" w:space="0" w:color="auto"/>
              <w:right w:val="single" w:sz="4" w:space="0" w:color="auto"/>
            </w:tcBorders>
            <w:shd w:val="clear" w:color="auto" w:fill="auto"/>
            <w:noWrap/>
            <w:vAlign w:val="bottom"/>
            <w:hideMark/>
          </w:tcPr>
          <w:p w14:paraId="6FC9AE25"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334" w:type="pct"/>
            <w:tcBorders>
              <w:top w:val="nil"/>
              <w:left w:val="nil"/>
              <w:bottom w:val="single" w:sz="4" w:space="0" w:color="auto"/>
              <w:right w:val="single" w:sz="4" w:space="0" w:color="auto"/>
            </w:tcBorders>
            <w:shd w:val="clear" w:color="auto" w:fill="auto"/>
            <w:noWrap/>
            <w:vAlign w:val="bottom"/>
            <w:hideMark/>
          </w:tcPr>
          <w:p w14:paraId="272AA27A" w14:textId="77777777" w:rsidR="002A42D0" w:rsidRPr="00F150D5" w:rsidRDefault="002A42D0" w:rsidP="00AE0FBA">
            <w:pPr>
              <w:jc w:val="both"/>
              <w:rPr>
                <w:rFonts w:cs="Arial"/>
                <w:color w:val="000000"/>
                <w:sz w:val="16"/>
                <w:szCs w:val="16"/>
              </w:rPr>
            </w:pPr>
            <w:r w:rsidRPr="00F150D5">
              <w:rPr>
                <w:rFonts w:eastAsia="SimSun" w:cs="Arial"/>
                <w:color w:val="000000"/>
                <w:sz w:val="16"/>
                <w:szCs w:val="16"/>
              </w:rPr>
              <w:fldChar w:fldCharType="begin">
                <w:ffData>
                  <w:name w:val="IAP_cities"/>
                  <w:enabled/>
                  <w:calcOnExit w:val="0"/>
                  <w:checkBox>
                    <w:sizeAuto/>
                    <w:default w:val="0"/>
                  </w:checkBox>
                </w:ffData>
              </w:fldChar>
            </w:r>
            <w:r w:rsidRPr="00F150D5">
              <w:rPr>
                <w:rFonts w:eastAsia="SimSun" w:cs="Arial"/>
                <w:color w:val="000000"/>
                <w:sz w:val="16"/>
                <w:szCs w:val="16"/>
              </w:rPr>
              <w:instrText xml:space="preserve"> FORMCHECKBOX </w:instrText>
            </w:r>
            <w:r w:rsidR="00000000">
              <w:rPr>
                <w:rFonts w:eastAsia="SimSun" w:cs="Arial"/>
                <w:color w:val="000000"/>
                <w:sz w:val="16"/>
                <w:szCs w:val="16"/>
              </w:rPr>
            </w:r>
            <w:r w:rsidR="00000000">
              <w:rPr>
                <w:rFonts w:eastAsia="SimSun" w:cs="Arial"/>
                <w:color w:val="000000"/>
                <w:sz w:val="16"/>
                <w:szCs w:val="16"/>
              </w:rPr>
              <w:fldChar w:fldCharType="separate"/>
            </w:r>
            <w:r w:rsidRPr="00F150D5">
              <w:rPr>
                <w:rFonts w:eastAsia="SimSun" w:cs="Arial"/>
                <w:color w:val="000000"/>
                <w:sz w:val="16"/>
                <w:szCs w:val="16"/>
              </w:rPr>
              <w:fldChar w:fldCharType="end"/>
            </w:r>
            <w:r w:rsidRPr="00F150D5">
              <w:rPr>
                <w:rFonts w:cs="Arial"/>
                <w:color w:val="000000"/>
                <w:sz w:val="16"/>
                <w:szCs w:val="16"/>
              </w:rPr>
              <w:t>Adaptation Tech Transfer</w:t>
            </w:r>
          </w:p>
        </w:tc>
      </w:tr>
      <w:tr w:rsidR="002A42D0" w:rsidRPr="00F150D5" w14:paraId="19BD0404" w14:textId="77777777" w:rsidTr="00AE0FBA">
        <w:trPr>
          <w:trHeight w:val="89"/>
        </w:trPr>
        <w:tc>
          <w:tcPr>
            <w:tcW w:w="964" w:type="pct"/>
            <w:tcBorders>
              <w:top w:val="nil"/>
              <w:left w:val="single" w:sz="4" w:space="0" w:color="auto"/>
              <w:bottom w:val="single" w:sz="4" w:space="0" w:color="auto"/>
              <w:right w:val="single" w:sz="4" w:space="0" w:color="auto"/>
            </w:tcBorders>
            <w:shd w:val="clear" w:color="auto" w:fill="auto"/>
            <w:noWrap/>
            <w:vAlign w:val="bottom"/>
            <w:hideMark/>
          </w:tcPr>
          <w:p w14:paraId="280F35C8"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458" w:type="pct"/>
            <w:tcBorders>
              <w:top w:val="nil"/>
              <w:left w:val="nil"/>
              <w:bottom w:val="single" w:sz="4" w:space="0" w:color="auto"/>
              <w:right w:val="single" w:sz="4" w:space="0" w:color="auto"/>
            </w:tcBorders>
            <w:shd w:val="clear" w:color="auto" w:fill="auto"/>
            <w:noWrap/>
            <w:vAlign w:val="bottom"/>
            <w:hideMark/>
          </w:tcPr>
          <w:p w14:paraId="6A8F015C"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244" w:type="pct"/>
            <w:tcBorders>
              <w:top w:val="nil"/>
              <w:left w:val="nil"/>
              <w:bottom w:val="single" w:sz="4" w:space="0" w:color="auto"/>
              <w:right w:val="single" w:sz="4" w:space="0" w:color="auto"/>
            </w:tcBorders>
            <w:shd w:val="clear" w:color="auto" w:fill="auto"/>
            <w:hideMark/>
          </w:tcPr>
          <w:p w14:paraId="0B34201C" w14:textId="77777777" w:rsidR="002A42D0" w:rsidRPr="00F150D5" w:rsidRDefault="002A42D0" w:rsidP="00AE0FBA">
            <w:pPr>
              <w:ind w:left="150" w:hanging="150"/>
              <w:jc w:val="both"/>
              <w:rPr>
                <w:rFonts w:cs="Arial"/>
                <w:b/>
                <w:bCs/>
                <w:color w:val="000000"/>
                <w:sz w:val="16"/>
                <w:szCs w:val="16"/>
              </w:rPr>
            </w:pPr>
            <w:r w:rsidRPr="00F150D5">
              <w:rPr>
                <w:rFonts w:eastAsia="SimSun" w:cs="Arial"/>
                <w:color w:val="000000"/>
                <w:sz w:val="16"/>
                <w:szCs w:val="16"/>
              </w:rPr>
              <w:fldChar w:fldCharType="begin">
                <w:ffData>
                  <w:name w:val="IAP_cities"/>
                  <w:enabled/>
                  <w:calcOnExit w:val="0"/>
                  <w:checkBox>
                    <w:sizeAuto/>
                    <w:default w:val="0"/>
                  </w:checkBox>
                </w:ffData>
              </w:fldChar>
            </w:r>
            <w:r w:rsidRPr="00F150D5">
              <w:rPr>
                <w:rFonts w:eastAsia="SimSun" w:cs="Arial"/>
                <w:color w:val="000000"/>
                <w:sz w:val="16"/>
                <w:szCs w:val="16"/>
              </w:rPr>
              <w:instrText xml:space="preserve"> FORMCHECKBOX </w:instrText>
            </w:r>
            <w:r w:rsidR="00000000">
              <w:rPr>
                <w:rFonts w:eastAsia="SimSun" w:cs="Arial"/>
                <w:color w:val="000000"/>
                <w:sz w:val="16"/>
                <w:szCs w:val="16"/>
              </w:rPr>
            </w:r>
            <w:r w:rsidR="00000000">
              <w:rPr>
                <w:rFonts w:eastAsia="SimSun" w:cs="Arial"/>
                <w:color w:val="000000"/>
                <w:sz w:val="16"/>
                <w:szCs w:val="16"/>
              </w:rPr>
              <w:fldChar w:fldCharType="separate"/>
            </w:r>
            <w:r w:rsidRPr="00F150D5">
              <w:rPr>
                <w:rFonts w:eastAsia="SimSun" w:cs="Arial"/>
                <w:color w:val="000000"/>
                <w:sz w:val="16"/>
                <w:szCs w:val="16"/>
              </w:rPr>
              <w:fldChar w:fldCharType="end"/>
            </w:r>
            <w:r w:rsidRPr="00F150D5">
              <w:rPr>
                <w:rFonts w:cs="Arial"/>
                <w:b/>
                <w:bCs/>
                <w:color w:val="000000"/>
                <w:sz w:val="16"/>
                <w:szCs w:val="16"/>
              </w:rPr>
              <w:t>United Nations Framework on Climate Change</w:t>
            </w:r>
          </w:p>
        </w:tc>
        <w:tc>
          <w:tcPr>
            <w:tcW w:w="1334" w:type="pct"/>
            <w:tcBorders>
              <w:top w:val="nil"/>
              <w:left w:val="nil"/>
              <w:bottom w:val="single" w:sz="4" w:space="0" w:color="auto"/>
              <w:right w:val="single" w:sz="4" w:space="0" w:color="auto"/>
            </w:tcBorders>
            <w:shd w:val="clear" w:color="auto" w:fill="auto"/>
            <w:noWrap/>
            <w:vAlign w:val="bottom"/>
            <w:hideMark/>
          </w:tcPr>
          <w:p w14:paraId="69C0850C" w14:textId="77777777" w:rsidR="002A42D0" w:rsidRPr="00F150D5" w:rsidRDefault="002A42D0" w:rsidP="00AE0FBA">
            <w:pPr>
              <w:jc w:val="both"/>
              <w:rPr>
                <w:rFonts w:cs="Arial"/>
                <w:color w:val="000000"/>
                <w:sz w:val="16"/>
                <w:szCs w:val="16"/>
              </w:rPr>
            </w:pPr>
            <w:r w:rsidRPr="00F150D5">
              <w:rPr>
                <w:rFonts w:eastAsia="SimSun" w:cs="Arial"/>
                <w:color w:val="000000"/>
                <w:sz w:val="16"/>
                <w:szCs w:val="16"/>
              </w:rPr>
              <w:fldChar w:fldCharType="begin">
                <w:ffData>
                  <w:name w:val="IAP_cities"/>
                  <w:enabled/>
                  <w:calcOnExit w:val="0"/>
                  <w:checkBox>
                    <w:sizeAuto/>
                    <w:default w:val="0"/>
                  </w:checkBox>
                </w:ffData>
              </w:fldChar>
            </w:r>
            <w:r w:rsidRPr="00F150D5">
              <w:rPr>
                <w:rFonts w:eastAsia="SimSun" w:cs="Arial"/>
                <w:color w:val="000000"/>
                <w:sz w:val="16"/>
                <w:szCs w:val="16"/>
              </w:rPr>
              <w:instrText xml:space="preserve"> FORMCHECKBOX </w:instrText>
            </w:r>
            <w:r w:rsidR="00000000">
              <w:rPr>
                <w:rFonts w:eastAsia="SimSun" w:cs="Arial"/>
                <w:color w:val="000000"/>
                <w:sz w:val="16"/>
                <w:szCs w:val="16"/>
              </w:rPr>
            </w:r>
            <w:r w:rsidR="00000000">
              <w:rPr>
                <w:rFonts w:eastAsia="SimSun" w:cs="Arial"/>
                <w:color w:val="000000"/>
                <w:sz w:val="16"/>
                <w:szCs w:val="16"/>
              </w:rPr>
              <w:fldChar w:fldCharType="separate"/>
            </w:r>
            <w:r w:rsidRPr="00F150D5">
              <w:rPr>
                <w:rFonts w:eastAsia="SimSun" w:cs="Arial"/>
                <w:color w:val="000000"/>
                <w:sz w:val="16"/>
                <w:szCs w:val="16"/>
              </w:rPr>
              <w:fldChar w:fldCharType="end"/>
            </w:r>
            <w:r w:rsidRPr="00F150D5">
              <w:rPr>
                <w:rFonts w:cs="Arial"/>
                <w:color w:val="000000"/>
                <w:sz w:val="16"/>
                <w:szCs w:val="16"/>
              </w:rPr>
              <w:t>Nationally Determined Contribution</w:t>
            </w:r>
          </w:p>
        </w:tc>
      </w:tr>
    </w:tbl>
    <w:p w14:paraId="7346D358" w14:textId="037C70DC" w:rsidR="00966EF0" w:rsidRPr="00F150D5" w:rsidRDefault="00966EF0" w:rsidP="0095738D">
      <w:pPr>
        <w:pStyle w:val="Paragraph"/>
      </w:pPr>
    </w:p>
    <w:p w14:paraId="4A9570FB" w14:textId="77777777" w:rsidR="00741E71" w:rsidRPr="00F150D5" w:rsidRDefault="00741E71" w:rsidP="0045615D">
      <w:pPr>
        <w:pStyle w:val="Heading3"/>
        <w:sectPr w:rsidR="00741E71" w:rsidRPr="00F150D5" w:rsidSect="00991912">
          <w:pgSz w:w="12240" w:h="15840"/>
          <w:pgMar w:top="1498" w:right="1195" w:bottom="821" w:left="1339" w:header="720" w:footer="720" w:gutter="0"/>
          <w:cols w:space="720"/>
          <w:docGrid w:linePitch="360"/>
        </w:sectPr>
      </w:pPr>
      <w:bookmarkStart w:id="82" w:name="_Annex__Partners"/>
      <w:bookmarkStart w:id="83" w:name="_Annex__UNDP_2"/>
      <w:bookmarkEnd w:id="82"/>
      <w:bookmarkEnd w:id="83"/>
    </w:p>
    <w:p w14:paraId="2231F3A7" w14:textId="4A89CFC7" w:rsidR="005F670B" w:rsidRPr="00F150D5" w:rsidRDefault="005F670B" w:rsidP="0045615D">
      <w:pPr>
        <w:pStyle w:val="Heading3"/>
      </w:pPr>
      <w:bookmarkStart w:id="84" w:name="_Annex__Total"/>
      <w:bookmarkStart w:id="85" w:name="_Toc135315149"/>
      <w:bookmarkEnd w:id="84"/>
      <w:r w:rsidRPr="00F150D5">
        <w:lastRenderedPageBreak/>
        <w:t xml:space="preserve">Annex </w:t>
      </w:r>
      <w:r w:rsidRPr="00F150D5">
        <w:fldChar w:fldCharType="begin"/>
      </w:r>
      <w:r w:rsidRPr="00F150D5">
        <w:instrText xml:space="preserve"> AUTONUM  \* Arabic </w:instrText>
      </w:r>
      <w:r w:rsidRPr="00F150D5">
        <w:fldChar w:fldCharType="end"/>
      </w:r>
      <w:r w:rsidRPr="00F150D5">
        <w:t xml:space="preserve"> UNDP Project Quality Assurance Report</w:t>
      </w:r>
      <w:bookmarkEnd w:id="85"/>
    </w:p>
    <w:p w14:paraId="6AD1639D" w14:textId="2D2B420A" w:rsidR="00AE38B1" w:rsidRPr="00F150D5" w:rsidRDefault="00C516FE" w:rsidP="00A139A2">
      <w:pPr>
        <w:rPr>
          <w:rFonts w:ascii="Calibri" w:hAnsi="Calibri" w:cs="Calibri"/>
          <w:sz w:val="20"/>
          <w:szCs w:val="20"/>
        </w:rPr>
      </w:pPr>
      <w:r w:rsidRPr="00F150D5">
        <w:rPr>
          <w:rFonts w:ascii="Calibri" w:hAnsi="Calibri" w:cs="Calibri"/>
          <w:sz w:val="20"/>
          <w:szCs w:val="20"/>
        </w:rPr>
        <w:t>To</w:t>
      </w:r>
      <w:r w:rsidR="005F670B" w:rsidRPr="00F150D5">
        <w:rPr>
          <w:rFonts w:ascii="Calibri" w:hAnsi="Calibri" w:cs="Calibri"/>
          <w:sz w:val="20"/>
          <w:szCs w:val="20"/>
        </w:rPr>
        <w:t xml:space="preserve"> be completed in UNDP online corporate planning system</w:t>
      </w:r>
      <w:bookmarkStart w:id="86" w:name="_Annex__Gender"/>
      <w:bookmarkEnd w:id="3"/>
      <w:bookmarkEnd w:id="86"/>
    </w:p>
    <w:p w14:paraId="5158E820" w14:textId="77777777" w:rsidR="00724B15" w:rsidRPr="00F150D5" w:rsidRDefault="00724B15" w:rsidP="00A139A2">
      <w:pPr>
        <w:rPr>
          <w:rFonts w:ascii="Calibri" w:hAnsi="Calibri" w:cs="Calibri"/>
          <w:sz w:val="20"/>
          <w:szCs w:val="20"/>
        </w:rPr>
      </w:pPr>
    </w:p>
    <w:p w14:paraId="27EB0D9D" w14:textId="77777777" w:rsidR="00724B15" w:rsidRPr="00F150D5" w:rsidRDefault="00724B15" w:rsidP="00A139A2">
      <w:pPr>
        <w:rPr>
          <w:rFonts w:ascii="Calibri" w:hAnsi="Calibri" w:cs="Calibri"/>
          <w:sz w:val="20"/>
          <w:szCs w:val="20"/>
        </w:rPr>
      </w:pPr>
    </w:p>
    <w:p w14:paraId="6D33A16E" w14:textId="77777777" w:rsidR="00724B15" w:rsidRPr="00F150D5" w:rsidRDefault="00724B15" w:rsidP="00A139A2">
      <w:pPr>
        <w:rPr>
          <w:rFonts w:ascii="Calibri" w:hAnsi="Calibri" w:cs="Calibri"/>
          <w:sz w:val="20"/>
          <w:szCs w:val="20"/>
        </w:rPr>
      </w:pPr>
    </w:p>
    <w:p w14:paraId="4BF43BE8" w14:textId="77777777" w:rsidR="00724B15" w:rsidRPr="00F150D5" w:rsidRDefault="00724B15" w:rsidP="00A139A2">
      <w:pPr>
        <w:rPr>
          <w:rFonts w:ascii="Calibri" w:hAnsi="Calibri" w:cs="Calibri"/>
          <w:sz w:val="20"/>
          <w:szCs w:val="20"/>
        </w:rPr>
      </w:pPr>
    </w:p>
    <w:p w14:paraId="0400B17D" w14:textId="77777777" w:rsidR="00724B15" w:rsidRPr="00F150D5" w:rsidRDefault="00724B15" w:rsidP="00A139A2">
      <w:pPr>
        <w:rPr>
          <w:rFonts w:ascii="Calibri" w:hAnsi="Calibri" w:cs="Calibri"/>
          <w:sz w:val="20"/>
          <w:szCs w:val="20"/>
        </w:rPr>
      </w:pPr>
    </w:p>
    <w:p w14:paraId="57C3B283" w14:textId="77777777" w:rsidR="00724B15" w:rsidRPr="00F150D5" w:rsidRDefault="00724B15" w:rsidP="00A139A2">
      <w:pPr>
        <w:rPr>
          <w:rFonts w:ascii="Calibri" w:hAnsi="Calibri" w:cs="Calibri"/>
          <w:sz w:val="20"/>
          <w:szCs w:val="20"/>
        </w:rPr>
      </w:pPr>
    </w:p>
    <w:p w14:paraId="7C395C3B" w14:textId="77777777" w:rsidR="00724B15" w:rsidRPr="00F150D5" w:rsidRDefault="00724B15" w:rsidP="00A139A2">
      <w:pPr>
        <w:rPr>
          <w:rFonts w:ascii="Calibri" w:hAnsi="Calibri" w:cs="Calibri"/>
          <w:sz w:val="20"/>
          <w:szCs w:val="20"/>
        </w:rPr>
      </w:pPr>
    </w:p>
    <w:p w14:paraId="32953CC3" w14:textId="77777777" w:rsidR="00724B15" w:rsidRPr="00F150D5" w:rsidRDefault="00724B15" w:rsidP="00A139A2">
      <w:pPr>
        <w:rPr>
          <w:rFonts w:ascii="Calibri" w:hAnsi="Calibri" w:cs="Calibri"/>
          <w:sz w:val="20"/>
          <w:szCs w:val="20"/>
        </w:rPr>
      </w:pPr>
    </w:p>
    <w:p w14:paraId="5D1B52D8" w14:textId="77777777" w:rsidR="00724B15" w:rsidRPr="00F150D5" w:rsidRDefault="00724B15" w:rsidP="00A139A2">
      <w:pPr>
        <w:rPr>
          <w:rFonts w:ascii="Calibri" w:hAnsi="Calibri" w:cs="Calibri"/>
          <w:sz w:val="20"/>
          <w:szCs w:val="20"/>
        </w:rPr>
      </w:pPr>
    </w:p>
    <w:p w14:paraId="25DEB658" w14:textId="77777777" w:rsidR="00724B15" w:rsidRPr="00F150D5" w:rsidRDefault="00724B15" w:rsidP="00A139A2">
      <w:pPr>
        <w:rPr>
          <w:rFonts w:ascii="Calibri" w:hAnsi="Calibri" w:cs="Calibri"/>
          <w:sz w:val="20"/>
          <w:szCs w:val="20"/>
        </w:rPr>
      </w:pPr>
    </w:p>
    <w:p w14:paraId="433201DF" w14:textId="77777777" w:rsidR="00724B15" w:rsidRPr="00F150D5" w:rsidRDefault="00724B15" w:rsidP="00A139A2">
      <w:pPr>
        <w:rPr>
          <w:rFonts w:ascii="Calibri" w:hAnsi="Calibri" w:cs="Calibri"/>
          <w:sz w:val="20"/>
          <w:szCs w:val="20"/>
        </w:rPr>
      </w:pPr>
    </w:p>
    <w:p w14:paraId="45087A62" w14:textId="77777777" w:rsidR="00724B15" w:rsidRPr="00F150D5" w:rsidRDefault="00724B15" w:rsidP="00A139A2">
      <w:pPr>
        <w:rPr>
          <w:rFonts w:ascii="Calibri" w:hAnsi="Calibri" w:cs="Calibri"/>
          <w:sz w:val="20"/>
          <w:szCs w:val="20"/>
        </w:rPr>
      </w:pPr>
    </w:p>
    <w:p w14:paraId="089B33CB" w14:textId="77777777" w:rsidR="00724B15" w:rsidRPr="00F150D5" w:rsidRDefault="00724B15" w:rsidP="00A139A2">
      <w:pPr>
        <w:rPr>
          <w:rFonts w:ascii="Calibri" w:hAnsi="Calibri" w:cs="Calibri"/>
          <w:sz w:val="20"/>
          <w:szCs w:val="20"/>
        </w:rPr>
      </w:pPr>
    </w:p>
    <w:p w14:paraId="42A53859" w14:textId="77777777" w:rsidR="00724B15" w:rsidRPr="00F150D5" w:rsidRDefault="00724B15" w:rsidP="00A139A2">
      <w:pPr>
        <w:rPr>
          <w:rFonts w:ascii="Calibri" w:hAnsi="Calibri" w:cs="Calibri"/>
          <w:sz w:val="20"/>
          <w:szCs w:val="20"/>
        </w:rPr>
      </w:pPr>
    </w:p>
    <w:p w14:paraId="6A6C2CD0" w14:textId="77777777" w:rsidR="00724B15" w:rsidRPr="00F150D5" w:rsidRDefault="00724B15" w:rsidP="00A139A2">
      <w:pPr>
        <w:rPr>
          <w:rFonts w:ascii="Calibri" w:hAnsi="Calibri" w:cs="Calibri"/>
          <w:sz w:val="20"/>
          <w:szCs w:val="20"/>
        </w:rPr>
      </w:pPr>
    </w:p>
    <w:p w14:paraId="456779E1" w14:textId="77777777" w:rsidR="00724B15" w:rsidRPr="00F150D5" w:rsidRDefault="00724B15" w:rsidP="00A139A2">
      <w:pPr>
        <w:rPr>
          <w:rFonts w:ascii="Calibri" w:hAnsi="Calibri" w:cs="Calibri"/>
          <w:sz w:val="20"/>
          <w:szCs w:val="20"/>
        </w:rPr>
      </w:pPr>
    </w:p>
    <w:p w14:paraId="0DA27364" w14:textId="77777777" w:rsidR="00724B15" w:rsidRPr="00F150D5" w:rsidRDefault="00724B15" w:rsidP="00A139A2">
      <w:pPr>
        <w:rPr>
          <w:rFonts w:ascii="Calibri" w:hAnsi="Calibri" w:cs="Calibri"/>
          <w:sz w:val="20"/>
          <w:szCs w:val="20"/>
        </w:rPr>
      </w:pPr>
    </w:p>
    <w:p w14:paraId="0040132B" w14:textId="77777777" w:rsidR="00724B15" w:rsidRPr="00F150D5" w:rsidRDefault="00724B15" w:rsidP="00A139A2">
      <w:pPr>
        <w:rPr>
          <w:rFonts w:ascii="Calibri" w:hAnsi="Calibri" w:cs="Calibri"/>
          <w:sz w:val="20"/>
          <w:szCs w:val="20"/>
        </w:rPr>
      </w:pPr>
    </w:p>
    <w:p w14:paraId="75043653" w14:textId="77777777" w:rsidR="00724B15" w:rsidRPr="00F150D5" w:rsidRDefault="00724B15" w:rsidP="00A139A2">
      <w:pPr>
        <w:rPr>
          <w:rFonts w:ascii="Calibri" w:hAnsi="Calibri" w:cs="Calibri"/>
          <w:sz w:val="20"/>
          <w:szCs w:val="20"/>
        </w:rPr>
      </w:pPr>
    </w:p>
    <w:p w14:paraId="7C30B853" w14:textId="77777777" w:rsidR="00724B15" w:rsidRPr="00F150D5" w:rsidRDefault="00724B15" w:rsidP="00A139A2">
      <w:pPr>
        <w:rPr>
          <w:rFonts w:ascii="Calibri" w:hAnsi="Calibri" w:cs="Calibri"/>
          <w:sz w:val="20"/>
          <w:szCs w:val="20"/>
        </w:rPr>
      </w:pPr>
    </w:p>
    <w:p w14:paraId="7BF6BE0A" w14:textId="77777777" w:rsidR="00724B15" w:rsidRPr="00F150D5" w:rsidRDefault="00724B15" w:rsidP="00A139A2">
      <w:pPr>
        <w:rPr>
          <w:rFonts w:ascii="Calibri" w:hAnsi="Calibri" w:cs="Calibri"/>
          <w:sz w:val="20"/>
          <w:szCs w:val="20"/>
        </w:rPr>
      </w:pPr>
    </w:p>
    <w:p w14:paraId="59239F47" w14:textId="77777777" w:rsidR="00724B15" w:rsidRPr="00F150D5" w:rsidRDefault="00724B15" w:rsidP="00A139A2">
      <w:pPr>
        <w:rPr>
          <w:rFonts w:ascii="Calibri" w:hAnsi="Calibri" w:cs="Calibri"/>
          <w:sz w:val="20"/>
          <w:szCs w:val="20"/>
        </w:rPr>
      </w:pPr>
    </w:p>
    <w:p w14:paraId="5CC3D3EC" w14:textId="77777777" w:rsidR="00724B15" w:rsidRPr="00F150D5" w:rsidRDefault="00724B15" w:rsidP="00A139A2">
      <w:pPr>
        <w:rPr>
          <w:rFonts w:ascii="Calibri" w:hAnsi="Calibri" w:cs="Calibri"/>
          <w:sz w:val="20"/>
          <w:szCs w:val="20"/>
        </w:rPr>
      </w:pPr>
    </w:p>
    <w:p w14:paraId="7CB9B825" w14:textId="77777777" w:rsidR="00724B15" w:rsidRPr="00F150D5" w:rsidRDefault="00724B15" w:rsidP="00A139A2">
      <w:pPr>
        <w:rPr>
          <w:rFonts w:ascii="Calibri" w:hAnsi="Calibri" w:cs="Calibri"/>
          <w:sz w:val="20"/>
          <w:szCs w:val="20"/>
        </w:rPr>
      </w:pPr>
    </w:p>
    <w:p w14:paraId="0230B9A8" w14:textId="77777777" w:rsidR="00724B15" w:rsidRPr="00F150D5" w:rsidRDefault="00724B15" w:rsidP="00A139A2">
      <w:pPr>
        <w:rPr>
          <w:rFonts w:ascii="Calibri" w:hAnsi="Calibri" w:cs="Calibri"/>
          <w:sz w:val="20"/>
          <w:szCs w:val="20"/>
        </w:rPr>
      </w:pPr>
    </w:p>
    <w:p w14:paraId="51155596" w14:textId="77777777" w:rsidR="00724B15" w:rsidRPr="00F150D5" w:rsidRDefault="00724B15" w:rsidP="00A139A2">
      <w:pPr>
        <w:rPr>
          <w:rFonts w:ascii="Calibri" w:hAnsi="Calibri" w:cs="Calibri"/>
          <w:sz w:val="20"/>
          <w:szCs w:val="20"/>
        </w:rPr>
      </w:pPr>
    </w:p>
    <w:p w14:paraId="0C29958F" w14:textId="77777777" w:rsidR="00724B15" w:rsidRPr="00F150D5" w:rsidRDefault="00724B15" w:rsidP="00A139A2">
      <w:pPr>
        <w:rPr>
          <w:rFonts w:ascii="Calibri" w:hAnsi="Calibri" w:cs="Calibri"/>
          <w:sz w:val="20"/>
          <w:szCs w:val="20"/>
        </w:rPr>
      </w:pPr>
    </w:p>
    <w:p w14:paraId="7457A703" w14:textId="77777777" w:rsidR="00724B15" w:rsidRPr="00F150D5" w:rsidRDefault="00724B15" w:rsidP="00A139A2">
      <w:pPr>
        <w:rPr>
          <w:rFonts w:ascii="Calibri" w:hAnsi="Calibri" w:cs="Calibri"/>
          <w:sz w:val="20"/>
          <w:szCs w:val="20"/>
        </w:rPr>
      </w:pPr>
    </w:p>
    <w:p w14:paraId="173548E5" w14:textId="77777777" w:rsidR="00724B15" w:rsidRPr="00F150D5" w:rsidRDefault="00724B15" w:rsidP="00A139A2">
      <w:pPr>
        <w:rPr>
          <w:rFonts w:ascii="Calibri" w:hAnsi="Calibri" w:cs="Calibri"/>
          <w:sz w:val="20"/>
          <w:szCs w:val="20"/>
        </w:rPr>
      </w:pPr>
    </w:p>
    <w:p w14:paraId="3CCD8DEC" w14:textId="77777777" w:rsidR="00724B15" w:rsidRPr="00F150D5" w:rsidRDefault="00724B15" w:rsidP="00A139A2">
      <w:pPr>
        <w:rPr>
          <w:rFonts w:ascii="Calibri" w:hAnsi="Calibri" w:cs="Calibri"/>
          <w:sz w:val="20"/>
          <w:szCs w:val="20"/>
        </w:rPr>
      </w:pPr>
    </w:p>
    <w:p w14:paraId="55DD429B" w14:textId="77777777" w:rsidR="00724B15" w:rsidRPr="00F150D5" w:rsidRDefault="00724B15" w:rsidP="00A139A2">
      <w:pPr>
        <w:rPr>
          <w:rFonts w:ascii="Calibri" w:hAnsi="Calibri" w:cs="Calibri"/>
          <w:sz w:val="20"/>
          <w:szCs w:val="20"/>
        </w:rPr>
      </w:pPr>
    </w:p>
    <w:p w14:paraId="5824F09C" w14:textId="77777777" w:rsidR="00724B15" w:rsidRPr="00F150D5" w:rsidRDefault="00724B15" w:rsidP="00A139A2">
      <w:pPr>
        <w:rPr>
          <w:rFonts w:ascii="Calibri" w:hAnsi="Calibri" w:cs="Calibri"/>
          <w:sz w:val="20"/>
          <w:szCs w:val="20"/>
        </w:rPr>
      </w:pPr>
    </w:p>
    <w:p w14:paraId="6255326A" w14:textId="77777777" w:rsidR="00724B15" w:rsidRPr="00F150D5" w:rsidRDefault="00724B15" w:rsidP="00A139A2">
      <w:pPr>
        <w:rPr>
          <w:rFonts w:ascii="Calibri" w:hAnsi="Calibri" w:cs="Calibri"/>
          <w:sz w:val="20"/>
          <w:szCs w:val="20"/>
        </w:rPr>
      </w:pPr>
    </w:p>
    <w:p w14:paraId="24D88C9F" w14:textId="77777777" w:rsidR="00724B15" w:rsidRPr="00F150D5" w:rsidRDefault="00724B15" w:rsidP="00A139A2">
      <w:pPr>
        <w:rPr>
          <w:rFonts w:ascii="Calibri" w:hAnsi="Calibri" w:cs="Calibri"/>
          <w:sz w:val="20"/>
          <w:szCs w:val="20"/>
        </w:rPr>
      </w:pPr>
    </w:p>
    <w:p w14:paraId="285343F7" w14:textId="77777777" w:rsidR="00724B15" w:rsidRPr="00F150D5" w:rsidRDefault="00724B15" w:rsidP="00A139A2">
      <w:pPr>
        <w:rPr>
          <w:rFonts w:ascii="Calibri" w:hAnsi="Calibri" w:cs="Calibri"/>
          <w:sz w:val="20"/>
          <w:szCs w:val="20"/>
        </w:rPr>
      </w:pPr>
    </w:p>
    <w:p w14:paraId="0223D3DF" w14:textId="77777777" w:rsidR="00724B15" w:rsidRPr="00F150D5" w:rsidRDefault="00724B15" w:rsidP="00A139A2">
      <w:pPr>
        <w:rPr>
          <w:rFonts w:ascii="Calibri" w:hAnsi="Calibri" w:cs="Calibri"/>
          <w:sz w:val="20"/>
          <w:szCs w:val="20"/>
        </w:rPr>
      </w:pPr>
    </w:p>
    <w:p w14:paraId="5F1436EA" w14:textId="77777777" w:rsidR="00724B15" w:rsidRPr="00F150D5" w:rsidRDefault="00724B15" w:rsidP="00A139A2">
      <w:pPr>
        <w:rPr>
          <w:rFonts w:ascii="Calibri" w:hAnsi="Calibri" w:cs="Calibri"/>
          <w:sz w:val="20"/>
          <w:szCs w:val="20"/>
        </w:rPr>
      </w:pPr>
    </w:p>
    <w:p w14:paraId="76471068" w14:textId="77777777" w:rsidR="00724B15" w:rsidRPr="00F150D5" w:rsidRDefault="00724B15" w:rsidP="00A139A2">
      <w:pPr>
        <w:rPr>
          <w:rFonts w:ascii="Calibri" w:hAnsi="Calibri" w:cs="Calibri"/>
          <w:sz w:val="20"/>
          <w:szCs w:val="20"/>
        </w:rPr>
      </w:pPr>
    </w:p>
    <w:p w14:paraId="73299616" w14:textId="77777777" w:rsidR="00724B15" w:rsidRPr="00F150D5" w:rsidRDefault="00724B15" w:rsidP="00A139A2">
      <w:pPr>
        <w:rPr>
          <w:rFonts w:ascii="Calibri" w:hAnsi="Calibri" w:cs="Calibri"/>
          <w:sz w:val="20"/>
          <w:szCs w:val="20"/>
        </w:rPr>
      </w:pPr>
    </w:p>
    <w:p w14:paraId="649E52A1" w14:textId="77777777" w:rsidR="00724B15" w:rsidRPr="00F150D5" w:rsidRDefault="00724B15" w:rsidP="00A139A2">
      <w:pPr>
        <w:rPr>
          <w:rFonts w:ascii="Calibri" w:hAnsi="Calibri" w:cs="Calibri"/>
          <w:sz w:val="20"/>
          <w:szCs w:val="20"/>
        </w:rPr>
      </w:pPr>
    </w:p>
    <w:p w14:paraId="0A988159" w14:textId="77777777" w:rsidR="00724B15" w:rsidRPr="00F150D5" w:rsidRDefault="00724B15" w:rsidP="00A139A2">
      <w:pPr>
        <w:rPr>
          <w:rFonts w:ascii="Calibri" w:hAnsi="Calibri" w:cs="Calibri"/>
          <w:sz w:val="20"/>
          <w:szCs w:val="20"/>
        </w:rPr>
      </w:pPr>
    </w:p>
    <w:p w14:paraId="79953D7F" w14:textId="77777777" w:rsidR="00724B15" w:rsidRPr="00F150D5" w:rsidRDefault="00724B15" w:rsidP="00A139A2">
      <w:pPr>
        <w:rPr>
          <w:rFonts w:ascii="Calibri" w:hAnsi="Calibri" w:cs="Calibri"/>
          <w:sz w:val="20"/>
          <w:szCs w:val="20"/>
        </w:rPr>
      </w:pPr>
    </w:p>
    <w:p w14:paraId="5D5C5159" w14:textId="77777777" w:rsidR="00724B15" w:rsidRPr="00F150D5" w:rsidRDefault="00724B15" w:rsidP="00A139A2">
      <w:pPr>
        <w:rPr>
          <w:rFonts w:ascii="Calibri" w:hAnsi="Calibri" w:cs="Calibri"/>
          <w:sz w:val="20"/>
          <w:szCs w:val="20"/>
        </w:rPr>
      </w:pPr>
    </w:p>
    <w:p w14:paraId="3F663FF6" w14:textId="77777777" w:rsidR="00724B15" w:rsidRPr="00F150D5" w:rsidRDefault="00724B15" w:rsidP="00A139A2">
      <w:pPr>
        <w:rPr>
          <w:rFonts w:ascii="Calibri" w:hAnsi="Calibri" w:cs="Calibri"/>
          <w:sz w:val="20"/>
          <w:szCs w:val="20"/>
        </w:rPr>
      </w:pPr>
    </w:p>
    <w:p w14:paraId="21667CF2" w14:textId="77777777" w:rsidR="00724B15" w:rsidRPr="00F150D5" w:rsidRDefault="00724B15" w:rsidP="00A139A2">
      <w:pPr>
        <w:rPr>
          <w:rFonts w:ascii="Calibri" w:hAnsi="Calibri" w:cs="Calibri"/>
          <w:sz w:val="20"/>
          <w:szCs w:val="20"/>
        </w:rPr>
      </w:pPr>
    </w:p>
    <w:p w14:paraId="2B4D3A11" w14:textId="77777777" w:rsidR="00724B15" w:rsidRPr="00F150D5" w:rsidRDefault="00724B15" w:rsidP="00A139A2">
      <w:pPr>
        <w:rPr>
          <w:rFonts w:ascii="Calibri" w:hAnsi="Calibri" w:cs="Calibri"/>
          <w:sz w:val="20"/>
          <w:szCs w:val="20"/>
        </w:rPr>
      </w:pPr>
    </w:p>
    <w:p w14:paraId="7E612F9C" w14:textId="77777777" w:rsidR="00724B15" w:rsidRPr="00F150D5" w:rsidRDefault="00724B15" w:rsidP="00A139A2">
      <w:pPr>
        <w:rPr>
          <w:rFonts w:ascii="Calibri" w:hAnsi="Calibri" w:cs="Calibri"/>
          <w:sz w:val="20"/>
          <w:szCs w:val="20"/>
        </w:rPr>
      </w:pPr>
    </w:p>
    <w:p w14:paraId="684FEE00" w14:textId="77777777" w:rsidR="00724B15" w:rsidRPr="00F150D5" w:rsidRDefault="00724B15" w:rsidP="00A139A2">
      <w:pPr>
        <w:rPr>
          <w:rFonts w:ascii="Calibri" w:hAnsi="Calibri" w:cs="Calibri"/>
          <w:sz w:val="20"/>
          <w:szCs w:val="20"/>
        </w:rPr>
      </w:pPr>
    </w:p>
    <w:p w14:paraId="54CA62A7" w14:textId="77777777" w:rsidR="00724B15" w:rsidRPr="00F150D5" w:rsidRDefault="00724B15" w:rsidP="00A139A2">
      <w:pPr>
        <w:rPr>
          <w:rFonts w:ascii="Calibri" w:hAnsi="Calibri" w:cs="Calibri"/>
          <w:sz w:val="20"/>
          <w:szCs w:val="20"/>
        </w:rPr>
      </w:pPr>
    </w:p>
    <w:p w14:paraId="340D0BC2" w14:textId="77777777" w:rsidR="00724B15" w:rsidRPr="00F150D5" w:rsidRDefault="00724B15" w:rsidP="00A139A2">
      <w:pPr>
        <w:rPr>
          <w:rFonts w:ascii="Calibri" w:hAnsi="Calibri" w:cs="Calibri"/>
          <w:sz w:val="20"/>
          <w:szCs w:val="20"/>
        </w:rPr>
      </w:pPr>
    </w:p>
    <w:p w14:paraId="67424DE3" w14:textId="77777777" w:rsidR="00724B15" w:rsidRPr="00F150D5" w:rsidRDefault="00724B15" w:rsidP="00A139A2">
      <w:pPr>
        <w:rPr>
          <w:rFonts w:ascii="Calibri" w:hAnsi="Calibri" w:cs="Calibri"/>
          <w:sz w:val="20"/>
          <w:szCs w:val="20"/>
        </w:rPr>
      </w:pPr>
    </w:p>
    <w:p w14:paraId="6DC8E5A7" w14:textId="77777777" w:rsidR="00724B15" w:rsidRPr="00F150D5" w:rsidRDefault="00724B15" w:rsidP="00A139A2">
      <w:pPr>
        <w:rPr>
          <w:rFonts w:ascii="Calibri" w:hAnsi="Calibri" w:cs="Calibri"/>
          <w:sz w:val="20"/>
          <w:szCs w:val="20"/>
        </w:rPr>
      </w:pPr>
    </w:p>
    <w:p w14:paraId="493F14BA" w14:textId="2F2FF51F" w:rsidR="00724B15" w:rsidRPr="00F150D5" w:rsidRDefault="00724B15" w:rsidP="0045615D">
      <w:pPr>
        <w:pStyle w:val="Heading3"/>
      </w:pPr>
      <w:bookmarkStart w:id="87" w:name="_Toc135315150"/>
      <w:r w:rsidRPr="00F150D5">
        <w:t xml:space="preserve">Annex 11 </w:t>
      </w:r>
      <w:proofErr w:type="spellStart"/>
      <w:r w:rsidRPr="00F150D5">
        <w:t>Cofinance</w:t>
      </w:r>
      <w:proofErr w:type="spellEnd"/>
      <w:r w:rsidRPr="00F150D5">
        <w:t xml:space="preserve"> Letter – UNDP</w:t>
      </w:r>
      <w:bookmarkEnd w:id="87"/>
    </w:p>
    <w:p w14:paraId="5D4333DC" w14:textId="77777777" w:rsidR="00724B15" w:rsidRPr="00F150D5" w:rsidRDefault="00724B15" w:rsidP="00A139A2">
      <w:pPr>
        <w:rPr>
          <w:rFonts w:ascii="Calibri" w:hAnsi="Calibri" w:cs="Calibri"/>
          <w:sz w:val="20"/>
          <w:szCs w:val="20"/>
        </w:rPr>
      </w:pPr>
    </w:p>
    <w:p w14:paraId="44B22673" w14:textId="51A9DC5D" w:rsidR="00D0261A" w:rsidRPr="00F150D5" w:rsidRDefault="002A0335" w:rsidP="002A0335">
      <w:pPr>
        <w:jc w:val="center"/>
        <w:rPr>
          <w:rFonts w:ascii="Calibri" w:hAnsi="Calibri" w:cs="Calibri"/>
          <w:sz w:val="20"/>
          <w:szCs w:val="20"/>
        </w:rPr>
      </w:pPr>
      <w:r w:rsidRPr="00F150D5">
        <w:rPr>
          <w:noProof/>
        </w:rPr>
        <w:drawing>
          <wp:inline distT="0" distB="0" distL="0" distR="0" wp14:anchorId="0D38E8F6" wp14:editId="5B4DEECC">
            <wp:extent cx="5384800" cy="5861685"/>
            <wp:effectExtent l="0" t="0" r="6350" b="5715"/>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67"/>
                    <a:srcRect l="29273" r="30022"/>
                    <a:stretch/>
                  </pic:blipFill>
                  <pic:spPr bwMode="auto">
                    <a:xfrm>
                      <a:off x="0" y="0"/>
                      <a:ext cx="5387992" cy="5865160"/>
                    </a:xfrm>
                    <a:prstGeom prst="rect">
                      <a:avLst/>
                    </a:prstGeom>
                    <a:ln>
                      <a:noFill/>
                    </a:ln>
                    <a:extLst>
                      <a:ext uri="{53640926-AAD7-44D8-BBD7-CCE9431645EC}">
                        <a14:shadowObscured xmlns:a14="http://schemas.microsoft.com/office/drawing/2010/main"/>
                      </a:ext>
                    </a:extLst>
                  </pic:spPr>
                </pic:pic>
              </a:graphicData>
            </a:graphic>
          </wp:inline>
        </w:drawing>
      </w:r>
    </w:p>
    <w:p w14:paraId="7C77C73B" w14:textId="77777777" w:rsidR="00D0261A" w:rsidRPr="00F150D5" w:rsidRDefault="00D0261A">
      <w:pPr>
        <w:spacing w:after="160" w:line="259" w:lineRule="auto"/>
        <w:rPr>
          <w:rFonts w:ascii="Calibri" w:hAnsi="Calibri" w:cs="Calibri"/>
          <w:sz w:val="20"/>
          <w:szCs w:val="20"/>
        </w:rPr>
      </w:pPr>
      <w:r w:rsidRPr="00F150D5">
        <w:rPr>
          <w:rFonts w:ascii="Calibri" w:hAnsi="Calibri" w:cs="Calibri"/>
          <w:sz w:val="20"/>
          <w:szCs w:val="20"/>
        </w:rPr>
        <w:br w:type="page"/>
      </w:r>
    </w:p>
    <w:p w14:paraId="67D40B78" w14:textId="66EAA9D6" w:rsidR="00D0261A" w:rsidRPr="00F150D5" w:rsidRDefault="00D0261A" w:rsidP="0045615D">
      <w:pPr>
        <w:pStyle w:val="Heading3"/>
      </w:pPr>
      <w:bookmarkStart w:id="88" w:name="_Toc135315151"/>
      <w:r w:rsidRPr="00F150D5">
        <w:lastRenderedPageBreak/>
        <w:t>Annex 12 Request for Amendment</w:t>
      </w:r>
      <w:bookmarkEnd w:id="88"/>
      <w:r w:rsidRPr="00F150D5">
        <w:t xml:space="preserve"> </w:t>
      </w:r>
    </w:p>
    <w:p w14:paraId="0BD30164" w14:textId="0E9CFA4C" w:rsidR="00004AC9" w:rsidRPr="00004AC9" w:rsidRDefault="00004AC9" w:rsidP="00004AC9">
      <w:pPr>
        <w:rPr>
          <w:sz w:val="20"/>
          <w:szCs w:val="20"/>
        </w:rPr>
      </w:pPr>
      <w:r w:rsidRPr="00F150D5">
        <w:rPr>
          <w:sz w:val="20"/>
          <w:szCs w:val="20"/>
        </w:rPr>
        <w:t>(</w:t>
      </w:r>
      <w:proofErr w:type="gramStart"/>
      <w:r w:rsidRPr="00F150D5">
        <w:rPr>
          <w:sz w:val="20"/>
          <w:szCs w:val="20"/>
        </w:rPr>
        <w:t>see</w:t>
      </w:r>
      <w:proofErr w:type="gramEnd"/>
      <w:r w:rsidRPr="00F150D5">
        <w:rPr>
          <w:sz w:val="20"/>
          <w:szCs w:val="20"/>
        </w:rPr>
        <w:t xml:space="preserve"> separate annex)</w:t>
      </w:r>
    </w:p>
    <w:p w14:paraId="3992D95F" w14:textId="77777777" w:rsidR="00724B15" w:rsidRPr="00A139A2" w:rsidRDefault="00724B15" w:rsidP="002A0335">
      <w:pPr>
        <w:jc w:val="center"/>
        <w:rPr>
          <w:rFonts w:ascii="Calibri" w:hAnsi="Calibri" w:cs="Calibri"/>
          <w:sz w:val="20"/>
          <w:szCs w:val="20"/>
        </w:rPr>
      </w:pPr>
    </w:p>
    <w:sectPr w:rsidR="00724B15" w:rsidRPr="00A139A2" w:rsidSect="00991912">
      <w:pgSz w:w="12240" w:h="15840"/>
      <w:pgMar w:top="1498" w:right="1195" w:bottom="821" w:left="1339"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F18B4E1" w14:textId="77777777" w:rsidR="004E5A96" w:rsidRDefault="004E5A96" w:rsidP="00966EF0">
      <w:r>
        <w:separator/>
      </w:r>
    </w:p>
  </w:endnote>
  <w:endnote w:type="continuationSeparator" w:id="0">
    <w:p w14:paraId="51CCC646" w14:textId="77777777" w:rsidR="004E5A96" w:rsidRDefault="004E5A96" w:rsidP="00966EF0">
      <w:r>
        <w:continuationSeparator/>
      </w:r>
    </w:p>
  </w:endnote>
  <w:endnote w:type="continuationNotice" w:id="1">
    <w:p w14:paraId="0B6B7A00" w14:textId="77777777" w:rsidR="004E5A96" w:rsidRDefault="004E5A96"/>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sans-serif">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Malgun Gothic">
    <w:panose1 w:val="020B0503020000020004"/>
    <w:charset w:val="81"/>
    <w:family w:val="swiss"/>
    <w:pitch w:val="variable"/>
    <w:sig w:usb0="9000002F" w:usb1="29D77CFB" w:usb2="00000012" w:usb3="00000000" w:csb0="00080001"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 w:name="Adobe Garamond Pro">
    <w:panose1 w:val="00000000000000000000"/>
    <w:charset w:val="00"/>
    <w:family w:val="roman"/>
    <w:notTrueType/>
    <w:pitch w:val="variable"/>
    <w:sig w:usb0="800000AF" w:usb1="5000205B" w:usb2="00000000" w:usb3="00000000" w:csb0="0000009B" w:csb1="00000000"/>
  </w:font>
  <w:font w:name="Trebuchet MS">
    <w:panose1 w:val="020B0603020202020204"/>
    <w:charset w:val="00"/>
    <w:family w:val="swiss"/>
    <w:pitch w:val="variable"/>
    <w:sig w:usb0="000006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Consolas">
    <w:panose1 w:val="020B0609020204030204"/>
    <w:charset w:val="00"/>
    <w:family w:val="modern"/>
    <w:pitch w:val="fixed"/>
    <w:sig w:usb0="E00006FF" w:usb1="0000FCFF" w:usb2="00000001" w:usb3="00000000" w:csb0="0000019F" w:csb1="00000000"/>
  </w:font>
  <w:font w:name="Cambria">
    <w:panose1 w:val="02040503050406030204"/>
    <w:charset w:val="00"/>
    <w:family w:val="roman"/>
    <w:pitch w:val="variable"/>
    <w:sig w:usb0="E00006FF" w:usb1="420024FF" w:usb2="02000000" w:usb3="00000000" w:csb0="0000019F" w:csb1="00000000"/>
  </w:font>
  <w:font w:name="Times">
    <w:panose1 w:val="02020603050405020304"/>
    <w:charset w:val="00"/>
    <w:family w:val="auto"/>
    <w:pitch w:val="variable"/>
    <w:sig w:usb0="E00002FF" w:usb1="5000205A" w:usb2="00000000" w:usb3="00000000" w:csb0="0000019F" w:csb1="00000000"/>
  </w:font>
  <w:font w:name="Book Antiqua">
    <w:panose1 w:val="02040602050305030304"/>
    <w:charset w:val="00"/>
    <w:family w:val="roman"/>
    <w:pitch w:val="variable"/>
    <w:sig w:usb0="00000287" w:usb1="00000000" w:usb2="00000000" w:usb3="00000000" w:csb0="0000009F" w:csb1="00000000"/>
  </w:font>
  <w:font w:name="Times New Roman Bold">
    <w:altName w:val="Times New Roman"/>
    <w:panose1 w:val="02020803070505020304"/>
    <w:charset w:val="00"/>
    <w:family w:val="roman"/>
    <w:notTrueType/>
    <w:pitch w:val="variable"/>
    <w:sig w:usb0="00000003" w:usb1="00000000" w:usb2="00000000" w:usb3="00000000" w:csb0="00000001" w:csb1="00000000"/>
  </w:font>
  <w:font w:name="Meiryo">
    <w:charset w:val="80"/>
    <w:family w:val="swiss"/>
    <w:pitch w:val="variable"/>
    <w:sig w:usb0="E00002FF" w:usb1="6AC7FFFF" w:usb2="08000012" w:usb3="00000000" w:csb0="0002009F" w:csb1="00000000"/>
  </w:font>
  <w:font w:name="DengXian">
    <w:altName w:val="等线"/>
    <w:panose1 w:val="02010600030101010101"/>
    <w:charset w:val="86"/>
    <w:family w:val="auto"/>
    <w:pitch w:val="variable"/>
    <w:sig w:usb0="A00002BF" w:usb1="38CF7CFA" w:usb2="00000016" w:usb3="00000000" w:csb0="0004000F" w:csb1="00000000"/>
  </w:font>
  <w:font w:name="MyriadPro">
    <w:altName w:val="Cambria"/>
    <w:panose1 w:val="00000000000000000000"/>
    <w:charset w:val="00"/>
    <w:family w:val="roman"/>
    <w:notTrueType/>
    <w:pitch w:val="default"/>
  </w:font>
  <w:font w:name="Segoe UI">
    <w:panose1 w:val="020B0502040204020203"/>
    <w:charset w:val="00"/>
    <w:family w:val="swiss"/>
    <w:pitch w:val="variable"/>
    <w:sig w:usb0="E4002EFF" w:usb1="C000E47F" w:usb2="00000009" w:usb3="00000000" w:csb0="000001F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92E646" w14:textId="77777777" w:rsidR="00966EF0" w:rsidRPr="0086069F" w:rsidRDefault="00966EF0" w:rsidP="00AE0FBA">
    <w:pPr>
      <w:pStyle w:val="Footer"/>
      <w:pBdr>
        <w:top w:val="single" w:sz="4" w:space="1" w:color="D9D9D9"/>
      </w:pBdr>
      <w:jc w:val="right"/>
      <w:rPr>
        <w:sz w:val="18"/>
        <w:szCs w:val="18"/>
      </w:rPr>
    </w:pPr>
    <w:r w:rsidRPr="0086069F">
      <w:rPr>
        <w:sz w:val="18"/>
        <w:szCs w:val="18"/>
      </w:rPr>
      <w:fldChar w:fldCharType="begin"/>
    </w:r>
    <w:r w:rsidRPr="0086069F">
      <w:rPr>
        <w:sz w:val="18"/>
        <w:szCs w:val="18"/>
      </w:rPr>
      <w:instrText xml:space="preserve"> PAGE   \* MERGEFORMAT </w:instrText>
    </w:r>
    <w:r w:rsidRPr="0086069F">
      <w:rPr>
        <w:sz w:val="18"/>
        <w:szCs w:val="18"/>
      </w:rPr>
      <w:fldChar w:fldCharType="separate"/>
    </w:r>
    <w:r w:rsidRPr="0086069F">
      <w:rPr>
        <w:noProof/>
        <w:sz w:val="18"/>
        <w:szCs w:val="18"/>
      </w:rPr>
      <w:t>13</w:t>
    </w:r>
    <w:r w:rsidRPr="0086069F">
      <w:rPr>
        <w:noProof/>
        <w:sz w:val="18"/>
        <w:szCs w:val="18"/>
      </w:rPr>
      <w:fldChar w:fldCharType="end"/>
    </w:r>
    <w:r w:rsidRPr="0086069F">
      <w:rPr>
        <w:sz w:val="18"/>
        <w:szCs w:val="18"/>
      </w:rPr>
      <w:t xml:space="preserve"> | </w:t>
    </w:r>
    <w:r w:rsidRPr="0086069F">
      <w:rPr>
        <w:color w:val="7F7F7F"/>
        <w:spacing w:val="60"/>
        <w:sz w:val="18"/>
        <w:szCs w:val="18"/>
      </w:rPr>
      <w:t>Page</w:t>
    </w:r>
  </w:p>
  <w:p w14:paraId="7F98E81D" w14:textId="77777777" w:rsidR="00966EF0" w:rsidRDefault="00966E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66370E" w14:textId="77777777" w:rsidR="00966EF0" w:rsidRPr="00CE62FD" w:rsidRDefault="00966EF0" w:rsidP="00AE0FBA">
    <w:pPr>
      <w:pStyle w:val="Footer"/>
      <w:pBdr>
        <w:top w:val="single" w:sz="4" w:space="1" w:color="D9D9D9"/>
      </w:pBdr>
      <w:tabs>
        <w:tab w:val="left" w:pos="345"/>
        <w:tab w:val="right" w:pos="9360"/>
      </w:tabs>
      <w:jc w:val="right"/>
      <w:rPr>
        <w:sz w:val="18"/>
        <w:szCs w:val="18"/>
      </w:rPr>
    </w:pPr>
    <w:r w:rsidRPr="00CE62FD">
      <w:rPr>
        <w:sz w:val="18"/>
        <w:szCs w:val="18"/>
      </w:rPr>
      <w:tab/>
    </w:r>
    <w:r w:rsidRPr="00CE62FD">
      <w:rPr>
        <w:sz w:val="18"/>
        <w:szCs w:val="18"/>
      </w:rPr>
      <w:tab/>
    </w:r>
    <w:r w:rsidRPr="00CE62FD">
      <w:rPr>
        <w:sz w:val="18"/>
        <w:szCs w:val="18"/>
      </w:rPr>
      <w:tab/>
    </w:r>
    <w:r w:rsidRPr="00CE62FD">
      <w:rPr>
        <w:sz w:val="18"/>
        <w:szCs w:val="18"/>
      </w:rPr>
      <w:tab/>
    </w:r>
    <w:r w:rsidRPr="00CE62FD">
      <w:rPr>
        <w:sz w:val="18"/>
        <w:szCs w:val="18"/>
      </w:rPr>
      <w:fldChar w:fldCharType="begin"/>
    </w:r>
    <w:r w:rsidRPr="00CE62FD">
      <w:rPr>
        <w:sz w:val="18"/>
        <w:szCs w:val="18"/>
      </w:rPr>
      <w:instrText xml:space="preserve"> PAGE   \* MERGEFORMAT </w:instrText>
    </w:r>
    <w:r w:rsidRPr="00CE62FD">
      <w:rPr>
        <w:sz w:val="18"/>
        <w:szCs w:val="18"/>
      </w:rPr>
      <w:fldChar w:fldCharType="separate"/>
    </w:r>
    <w:r w:rsidRPr="00CE62FD">
      <w:rPr>
        <w:noProof/>
        <w:sz w:val="18"/>
        <w:szCs w:val="18"/>
      </w:rPr>
      <w:t>25</w:t>
    </w:r>
    <w:r w:rsidRPr="00CE62FD">
      <w:rPr>
        <w:noProof/>
        <w:sz w:val="18"/>
        <w:szCs w:val="18"/>
      </w:rPr>
      <w:fldChar w:fldCharType="end"/>
    </w:r>
    <w:r w:rsidRPr="00CE62FD">
      <w:rPr>
        <w:sz w:val="18"/>
        <w:szCs w:val="18"/>
      </w:rPr>
      <w:t xml:space="preserve"> | </w:t>
    </w:r>
    <w:r w:rsidRPr="00CE62FD">
      <w:rPr>
        <w:color w:val="7F7F7F"/>
        <w:spacing w:val="60"/>
        <w:sz w:val="18"/>
        <w:szCs w:val="18"/>
      </w:rPr>
      <w:t>Page</w:t>
    </w:r>
  </w:p>
  <w:p w14:paraId="5F5AD067" w14:textId="77777777" w:rsidR="00966EF0" w:rsidRDefault="00966EF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DF70CD" w14:textId="77777777" w:rsidR="00966EF0" w:rsidRDefault="00966EF0" w:rsidP="00AE0FBA">
    <w:pPr>
      <w:pStyle w:val="Header"/>
    </w:pPr>
  </w:p>
  <w:p w14:paraId="61F74C47" w14:textId="77777777" w:rsidR="00966EF0" w:rsidRDefault="00966EF0" w:rsidP="00AE0FBA">
    <w:pPr>
      <w:pStyle w:val="Footer"/>
      <w:pBdr>
        <w:top w:val="single" w:sz="4" w:space="1" w:color="D9D9D9"/>
      </w:pBdr>
      <w:jc w:val="right"/>
    </w:pPr>
    <w:r>
      <w:fldChar w:fldCharType="begin"/>
    </w:r>
    <w:r>
      <w:instrText xml:space="preserve"> PAGE   \* MERGEFORMAT </w:instrText>
    </w:r>
    <w:r>
      <w:fldChar w:fldCharType="separate"/>
    </w:r>
    <w:r>
      <w:rPr>
        <w:noProof/>
      </w:rPr>
      <w:t>24</w:t>
    </w:r>
    <w:r>
      <w:rPr>
        <w:noProof/>
      </w:rPr>
      <w:fldChar w:fldCharType="end"/>
    </w:r>
    <w:r>
      <w:t xml:space="preserve"> | </w:t>
    </w:r>
    <w:r w:rsidRPr="0003763F">
      <w:rPr>
        <w:color w:val="7F7F7F"/>
        <w:spacing w:val="60"/>
      </w:rPr>
      <w:t>Page</w:t>
    </w:r>
  </w:p>
  <w:p w14:paraId="67361788" w14:textId="77777777" w:rsidR="00966EF0" w:rsidRDefault="00966EF0" w:rsidP="00AE0FBA">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2794B0" w14:textId="77777777" w:rsidR="00382C59" w:rsidRDefault="00382C59">
    <w:pPr>
      <w:pStyle w:val="BodyText"/>
      <w:spacing w:line="14" w:lineRule="auto"/>
      <w:rPr>
        <w:sz w:val="12"/>
      </w:rPr>
    </w:pPr>
    <w:r>
      <w:rPr>
        <w:noProof/>
      </w:rPr>
      <mc:AlternateContent>
        <mc:Choice Requires="wps">
          <w:drawing>
            <wp:anchor distT="0" distB="0" distL="114300" distR="114300" simplePos="0" relativeHeight="251658240" behindDoc="1" locked="0" layoutInCell="1" allowOverlap="1" wp14:anchorId="0F279C2A" wp14:editId="7D9EB692">
              <wp:simplePos x="0" y="0"/>
              <wp:positionH relativeFrom="page">
                <wp:posOffset>6691630</wp:posOffset>
              </wp:positionH>
              <wp:positionV relativeFrom="page">
                <wp:posOffset>9461500</wp:posOffset>
              </wp:positionV>
              <wp:extent cx="204470" cy="152400"/>
              <wp:effectExtent l="0" t="0" r="0" b="0"/>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470" cy="152400"/>
                      </a:xfrm>
                      <a:prstGeom prst="rect">
                        <a:avLst/>
                      </a:prstGeom>
                      <a:noFill/>
                      <a:ln>
                        <a:noFill/>
                      </a:ln>
                    </wps:spPr>
                    <wps:txbx>
                      <w:txbxContent>
                        <w:p w14:paraId="373AF722" w14:textId="77777777" w:rsidR="00382C59" w:rsidRDefault="00382C59">
                          <w:pPr>
                            <w:pStyle w:val="BodyText"/>
                            <w:spacing w:line="223" w:lineRule="exact"/>
                            <w:ind w:left="60"/>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F279C2A" id="_x0000_t202" coordsize="21600,21600" o:spt="202" path="m,l,21600r21600,l21600,xe">
              <v:stroke joinstyle="miter"/>
              <v:path gradientshapeok="t" o:connecttype="rect"/>
            </v:shapetype>
            <v:shape id="Text Box 1" o:spid="_x0000_s1026" type="#_x0000_t202" style="position:absolute;left:0;text-align:left;margin-left:526.9pt;margin-top:745pt;width:16.1pt;height:12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v8ms1QEAAJADAAAOAAAAZHJzL2Uyb0RvYy54bWysU9tu2zAMfR+wfxD0vtgJsguMOEXXosOA&#10;7gJ0/QBZlmxjtqiRSuzs60fJcbp1b8NeBJqkjs45pHdX09CLo0HqwJVyvcqlME5D3bmmlI/f7l69&#10;k4KCcrXqwZlSngzJq/3LF7vRF2YDLfS1QcEgjorRl7INwRdZRro1g6IVeOO4aAEHFfgTm6xGNTL6&#10;0GebPH+TjYC1R9CGiLO3c1HuE761Rocv1pIJoi8lcwvpxHRW8cz2O1U0qHzb6TMN9Q8sBtU5fvQC&#10;dauCEgfs/oIaOo1AYMNKw5CBtZ02SQOrWefP1Dy0ypukhc0hf7GJ/h+s/nx88F9RhOk9TDzAJIL8&#10;PejvJBzctMo15hoRxtaomh9eR8uy0VNxvhqtpoIiSDV+gpqHrA4BEtBkcYiusE7B6DyA08V0MwWh&#10;ObnJt9u3XNFcWr/ebPM0lEwVy2WPFD4YGEQMSok80wSujvcUIhlVLC3xLQd3Xd+nufbujwQ3xkwi&#10;H/nOzMNUTdwdRVRQn1gGwrwmvNYctIA/pRh5RUpJPw4KjRT9R8dWxH1aAlyCagmU03y1lEGKObwJ&#10;894dPHZNy8iz2Q6u2S7bJSlPLM48eexJ4XlF4179/p26nn6k/S8AAAD//wMAUEsDBBQABgAIAAAA&#10;IQAgFVJj4QAAAA8BAAAPAAAAZHJzL2Rvd25yZXYueG1sTI/BTsMwEETvSPyDtUjcqF1oozbEqSoE&#10;JyREGg4cnXibRI3XIXbb8PdsT+U2ox3Nvsk2k+vFCcfQedIwnykQSLW3HTUavsq3hxWIEA1Z03tC&#10;Db8YYJPf3mQmtf5MBZ52sRFcQiE1GtoYh1TKULfoTJj5AYlvez86E9mOjbSjOXO56+WjUol0piP+&#10;0JoBX1qsD7uj07D9puK1+/moPot90ZXlWtF7ctD6/m7aPoOIOMVrGC74jA45M1X+SDaInr1aPjF7&#10;ZLVYK551yahVwqpitZwvFMg8k/935H8AAAD//wMAUEsBAi0AFAAGAAgAAAAhALaDOJL+AAAA4QEA&#10;ABMAAAAAAAAAAAAAAAAAAAAAAFtDb250ZW50X1R5cGVzXS54bWxQSwECLQAUAAYACAAAACEAOP0h&#10;/9YAAACUAQAACwAAAAAAAAAAAAAAAAAvAQAAX3JlbHMvLnJlbHNQSwECLQAUAAYACAAAACEAcr/J&#10;rNUBAACQAwAADgAAAAAAAAAAAAAAAAAuAgAAZHJzL2Uyb0RvYy54bWxQSwECLQAUAAYACAAAACEA&#10;IBVSY+EAAAAPAQAADwAAAAAAAAAAAAAAAAAvBAAAZHJzL2Rvd25yZXYueG1sUEsFBgAAAAAEAAQA&#10;8wAAAD0FAAAAAA==&#10;" filled="f" stroked="f">
              <v:textbox inset="0,0,0,0">
                <w:txbxContent>
                  <w:p w14:paraId="373AF722" w14:textId="77777777" w:rsidR="00382C59" w:rsidRDefault="00382C59">
                    <w:pPr>
                      <w:pStyle w:val="BodyText"/>
                      <w:spacing w:line="223" w:lineRule="exact"/>
                      <w:ind w:left="60"/>
                    </w:pPr>
                  </w:p>
                </w:txbxContent>
              </v:textbox>
              <w10:wrap anchorx="page" anchory="page"/>
            </v:shape>
          </w:pict>
        </mc:Fallback>
      </mc:AlternateConten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381747518"/>
      <w:docPartObj>
        <w:docPartGallery w:val="Page Numbers (Bottom of Page)"/>
        <w:docPartUnique/>
      </w:docPartObj>
    </w:sdtPr>
    <w:sdtEndPr>
      <w:rPr>
        <w:rFonts w:cs="Calibri"/>
        <w:noProof/>
        <w:sz w:val="16"/>
        <w:szCs w:val="16"/>
      </w:rPr>
    </w:sdtEndPr>
    <w:sdtContent>
      <w:p w14:paraId="4DFF26E4" w14:textId="77777777" w:rsidR="00382C59" w:rsidRPr="00B37504" w:rsidRDefault="00382C59">
        <w:pPr>
          <w:pStyle w:val="Footer"/>
          <w:jc w:val="right"/>
          <w:rPr>
            <w:rFonts w:cs="Calibri"/>
            <w:sz w:val="16"/>
            <w:szCs w:val="16"/>
          </w:rPr>
        </w:pPr>
        <w:r w:rsidRPr="00B37504">
          <w:rPr>
            <w:rFonts w:cs="Calibri"/>
            <w:sz w:val="16"/>
            <w:szCs w:val="16"/>
          </w:rPr>
          <w:fldChar w:fldCharType="begin"/>
        </w:r>
        <w:r w:rsidRPr="00B37504">
          <w:rPr>
            <w:rFonts w:cs="Calibri"/>
            <w:sz w:val="16"/>
            <w:szCs w:val="16"/>
          </w:rPr>
          <w:instrText xml:space="preserve"> PAGE   \* MERGEFORMAT </w:instrText>
        </w:r>
        <w:r w:rsidRPr="00B37504">
          <w:rPr>
            <w:rFonts w:cs="Calibri"/>
            <w:sz w:val="16"/>
            <w:szCs w:val="16"/>
          </w:rPr>
          <w:fldChar w:fldCharType="separate"/>
        </w:r>
        <w:r w:rsidRPr="00B37504">
          <w:rPr>
            <w:rFonts w:cs="Calibri"/>
            <w:noProof/>
            <w:sz w:val="16"/>
            <w:szCs w:val="16"/>
          </w:rPr>
          <w:t>2</w:t>
        </w:r>
        <w:r w:rsidRPr="00B37504">
          <w:rPr>
            <w:rFonts w:cs="Calibri"/>
            <w:noProof/>
            <w:sz w:val="16"/>
            <w:szCs w:val="16"/>
          </w:rPr>
          <w:fldChar w:fldCharType="end"/>
        </w:r>
      </w:p>
    </w:sdtContent>
  </w:sdt>
  <w:p w14:paraId="5083E27A" w14:textId="77777777" w:rsidR="00382C59" w:rsidRDefault="00382C59">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41756250"/>
      <w:docPartObj>
        <w:docPartGallery w:val="Page Numbers (Bottom of Page)"/>
        <w:docPartUnique/>
      </w:docPartObj>
    </w:sdtPr>
    <w:sdtEndPr>
      <w:rPr>
        <w:rFonts w:cs="Calibri"/>
        <w:noProof/>
        <w:sz w:val="16"/>
        <w:szCs w:val="16"/>
      </w:rPr>
    </w:sdtEndPr>
    <w:sdtContent>
      <w:p w14:paraId="3D154645" w14:textId="77777777" w:rsidR="00886EA4" w:rsidRPr="00B37504" w:rsidRDefault="00886EA4">
        <w:pPr>
          <w:pStyle w:val="Footer"/>
          <w:jc w:val="right"/>
          <w:rPr>
            <w:rFonts w:cs="Calibri"/>
            <w:sz w:val="16"/>
            <w:szCs w:val="16"/>
          </w:rPr>
        </w:pPr>
        <w:r w:rsidRPr="00B37504">
          <w:rPr>
            <w:rFonts w:cs="Calibri"/>
            <w:sz w:val="16"/>
            <w:szCs w:val="16"/>
          </w:rPr>
          <w:fldChar w:fldCharType="begin"/>
        </w:r>
        <w:r w:rsidRPr="00B37504">
          <w:rPr>
            <w:rFonts w:cs="Calibri"/>
            <w:sz w:val="16"/>
            <w:szCs w:val="16"/>
          </w:rPr>
          <w:instrText xml:space="preserve"> PAGE   \* MERGEFORMAT </w:instrText>
        </w:r>
        <w:r w:rsidRPr="00B37504">
          <w:rPr>
            <w:rFonts w:cs="Calibri"/>
            <w:sz w:val="16"/>
            <w:szCs w:val="16"/>
          </w:rPr>
          <w:fldChar w:fldCharType="separate"/>
        </w:r>
        <w:r w:rsidRPr="00B37504">
          <w:rPr>
            <w:rFonts w:cs="Calibri"/>
            <w:noProof/>
            <w:sz w:val="16"/>
            <w:szCs w:val="16"/>
          </w:rPr>
          <w:t>2</w:t>
        </w:r>
        <w:r w:rsidRPr="00B37504">
          <w:rPr>
            <w:rFonts w:cs="Calibri"/>
            <w:noProof/>
            <w:sz w:val="16"/>
            <w:szCs w:val="16"/>
          </w:rPr>
          <w:fldChar w:fldCharType="end"/>
        </w:r>
      </w:p>
    </w:sdtContent>
  </w:sdt>
  <w:p w14:paraId="7435A74B" w14:textId="77777777" w:rsidR="00886EA4" w:rsidRDefault="00886EA4">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641143581"/>
      <w:docPartObj>
        <w:docPartGallery w:val="Page Numbers (Bottom of Page)"/>
        <w:docPartUnique/>
      </w:docPartObj>
    </w:sdtPr>
    <w:sdtEndPr>
      <w:rPr>
        <w:noProof/>
      </w:rPr>
    </w:sdtEndPr>
    <w:sdtContent>
      <w:p w14:paraId="738B0E9A" w14:textId="77777777" w:rsidR="00302215" w:rsidRDefault="00302215">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38BC1086" w14:textId="77777777" w:rsidR="00302215" w:rsidRDefault="0030221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254FEC5" w14:textId="77777777" w:rsidR="004E5A96" w:rsidRDefault="004E5A96" w:rsidP="00966EF0">
      <w:r>
        <w:separator/>
      </w:r>
    </w:p>
  </w:footnote>
  <w:footnote w:type="continuationSeparator" w:id="0">
    <w:p w14:paraId="52425002" w14:textId="77777777" w:rsidR="004E5A96" w:rsidRDefault="004E5A96" w:rsidP="00966EF0">
      <w:r>
        <w:continuationSeparator/>
      </w:r>
    </w:p>
  </w:footnote>
  <w:footnote w:type="continuationNotice" w:id="1">
    <w:p w14:paraId="1F7A15A8" w14:textId="77777777" w:rsidR="004E5A96" w:rsidRDefault="004E5A96"/>
  </w:footnote>
  <w:footnote w:id="2">
    <w:p w14:paraId="3EF1E01A" w14:textId="20F34107" w:rsidR="004A0849" w:rsidRDefault="004A0849">
      <w:pPr>
        <w:pStyle w:val="FootnoteText"/>
      </w:pPr>
      <w:r>
        <w:rPr>
          <w:rStyle w:val="FootnoteReference"/>
        </w:rPr>
        <w:footnoteRef/>
      </w:r>
      <w:r>
        <w:t xml:space="preserve"> </w:t>
      </w:r>
      <w:r>
        <w:rPr>
          <w:rFonts w:ascii="Calibri" w:eastAsia="SimSun" w:hAnsi="Calibri" w:cs="Arial"/>
          <w:bCs/>
        </w:rPr>
        <w:t>T</w:t>
      </w:r>
      <w:r w:rsidRPr="001930A8">
        <w:rPr>
          <w:rFonts w:ascii="Calibri" w:eastAsia="SimSun" w:hAnsi="Calibri" w:cs="Arial"/>
          <w:bCs/>
        </w:rPr>
        <w:t xml:space="preserve">his project is being submitted as a non-expedited enabling </w:t>
      </w:r>
      <w:proofErr w:type="gramStart"/>
      <w:r w:rsidRPr="001930A8">
        <w:rPr>
          <w:rFonts w:ascii="Calibri" w:eastAsia="SimSun" w:hAnsi="Calibri" w:cs="Arial"/>
          <w:bCs/>
        </w:rPr>
        <w:t>activity</w:t>
      </w:r>
      <w:proofErr w:type="gramEnd"/>
    </w:p>
  </w:footnote>
  <w:footnote w:id="3">
    <w:p w14:paraId="4199276D" w14:textId="0B76FDA3" w:rsidR="004A0849" w:rsidRDefault="004A0849">
      <w:pPr>
        <w:pStyle w:val="FootnoteText"/>
      </w:pPr>
      <w:r>
        <w:rPr>
          <w:rStyle w:val="FootnoteReference"/>
        </w:rPr>
        <w:footnoteRef/>
      </w:r>
      <w:r>
        <w:t xml:space="preserve"> </w:t>
      </w:r>
      <w:r>
        <w:rPr>
          <w:rFonts w:ascii="Calibri" w:eastAsia="SimSun" w:hAnsi="Calibri" w:cs="Arial"/>
        </w:rPr>
        <w:t>O</w:t>
      </w:r>
      <w:r w:rsidRPr="004A0849">
        <w:rPr>
          <w:rFonts w:ascii="Calibri" w:eastAsia="SimSun" w:hAnsi="Calibri" w:cs="Arial"/>
        </w:rPr>
        <w:t>ne TE of the entire project; no TEs of individual country EAs</w:t>
      </w:r>
    </w:p>
  </w:footnote>
  <w:footnote w:id="4">
    <w:p w14:paraId="5758A748" w14:textId="199D4C36" w:rsidR="00966EF0" w:rsidRPr="00781ED2" w:rsidRDefault="00966EF0" w:rsidP="00966EF0">
      <w:pPr>
        <w:pStyle w:val="fn1"/>
        <w:rPr>
          <w:rFonts w:asciiTheme="minorHAnsi" w:hAnsiTheme="minorHAnsi" w:cstheme="minorHAnsi"/>
          <w:iCs/>
          <w:sz w:val="16"/>
          <w:szCs w:val="16"/>
        </w:rPr>
      </w:pPr>
      <w:r w:rsidRPr="00781ED2">
        <w:rPr>
          <w:rStyle w:val="FootnoteReference"/>
          <w:rFonts w:asciiTheme="minorHAnsi" w:hAnsiTheme="minorHAnsi" w:cstheme="minorHAnsi"/>
          <w:iCs/>
          <w:sz w:val="16"/>
          <w:szCs w:val="16"/>
        </w:rPr>
        <w:footnoteRef/>
      </w:r>
      <w:r w:rsidRPr="00781ED2">
        <w:rPr>
          <w:rFonts w:asciiTheme="minorHAnsi" w:hAnsiTheme="minorHAnsi" w:cstheme="minorHAnsi"/>
          <w:iCs/>
          <w:sz w:val="16"/>
          <w:szCs w:val="16"/>
        </w:rPr>
        <w:t xml:space="preserve"> For NIM projects this is the Resident Representative. For DIM projects in a single country this is the Resident Representative. For global, regional DIM projects this is the Head of the lead Unit (as per the Department of the project</w:t>
      </w:r>
      <w:r w:rsidR="00566988" w:rsidRPr="00781ED2">
        <w:rPr>
          <w:rFonts w:asciiTheme="minorHAnsi" w:hAnsiTheme="minorHAnsi" w:cstheme="minorHAnsi"/>
          <w:iCs/>
          <w:sz w:val="16"/>
          <w:szCs w:val="16"/>
        </w:rPr>
        <w:t>)</w:t>
      </w:r>
      <w:r w:rsidRPr="00781ED2">
        <w:rPr>
          <w:rFonts w:asciiTheme="minorHAnsi" w:hAnsiTheme="minorHAnsi" w:cstheme="minorHAnsi"/>
          <w:iCs/>
          <w:sz w:val="16"/>
          <w:szCs w:val="16"/>
        </w:rPr>
        <w:t>. For example, regional project managed by Regional Hub, Head of Regional Hub will sign; global project managed NCE-VF, it is the NCE-VF Executive Coordinator.</w:t>
      </w:r>
    </w:p>
  </w:footnote>
  <w:footnote w:id="5">
    <w:p w14:paraId="47084CEF" w14:textId="77777777" w:rsidR="00613C7A" w:rsidRPr="00781ED2" w:rsidRDefault="00613C7A" w:rsidP="00613C7A">
      <w:pPr>
        <w:pStyle w:val="FootnoteText"/>
        <w:rPr>
          <w:rFonts w:asciiTheme="minorHAnsi" w:hAnsiTheme="minorHAnsi" w:cstheme="minorHAnsi"/>
          <w:sz w:val="16"/>
          <w:szCs w:val="16"/>
        </w:rPr>
      </w:pPr>
      <w:r w:rsidRPr="00781ED2">
        <w:rPr>
          <w:rStyle w:val="FootnoteReference"/>
          <w:rFonts w:asciiTheme="minorHAnsi" w:hAnsiTheme="minorHAnsi" w:cstheme="minorHAnsi"/>
          <w:sz w:val="16"/>
          <w:szCs w:val="16"/>
        </w:rPr>
        <w:footnoteRef/>
      </w:r>
      <w:r w:rsidRPr="00781ED2">
        <w:rPr>
          <w:rFonts w:asciiTheme="minorHAnsi" w:hAnsiTheme="minorHAnsi" w:cstheme="minorHAnsi"/>
          <w:sz w:val="16"/>
          <w:szCs w:val="16"/>
        </w:rPr>
        <w:t xml:space="preserve"> As per the IUCN Red List </w:t>
      </w:r>
      <w:hyperlink r:id="rId1" w:history="1">
        <w:r w:rsidRPr="00781ED2">
          <w:rPr>
            <w:rStyle w:val="Hyperlink"/>
            <w:rFonts w:asciiTheme="minorHAnsi" w:hAnsiTheme="minorHAnsi" w:cstheme="minorHAnsi"/>
            <w:sz w:val="16"/>
            <w:szCs w:val="16"/>
          </w:rPr>
          <w:t>https://www.iucnredlist.org/</w:t>
        </w:r>
      </w:hyperlink>
      <w:r w:rsidRPr="00781ED2">
        <w:rPr>
          <w:rFonts w:asciiTheme="minorHAnsi" w:hAnsiTheme="minorHAnsi" w:cstheme="minorHAnsi"/>
          <w:sz w:val="16"/>
          <w:szCs w:val="16"/>
        </w:rPr>
        <w:t xml:space="preserve"> </w:t>
      </w:r>
    </w:p>
  </w:footnote>
  <w:footnote w:id="6">
    <w:p w14:paraId="0CD1C872" w14:textId="77777777" w:rsidR="00613C7A" w:rsidRPr="00781ED2" w:rsidRDefault="00613C7A" w:rsidP="00613C7A">
      <w:pPr>
        <w:pStyle w:val="FootnoteText"/>
        <w:rPr>
          <w:rFonts w:asciiTheme="minorHAnsi" w:hAnsiTheme="minorHAnsi" w:cstheme="minorHAnsi"/>
          <w:sz w:val="16"/>
          <w:szCs w:val="16"/>
        </w:rPr>
      </w:pPr>
      <w:r w:rsidRPr="00781ED2">
        <w:rPr>
          <w:rStyle w:val="FootnoteReference"/>
          <w:rFonts w:asciiTheme="minorHAnsi" w:hAnsiTheme="minorHAnsi" w:cstheme="minorHAnsi"/>
          <w:sz w:val="16"/>
          <w:szCs w:val="16"/>
        </w:rPr>
        <w:footnoteRef/>
      </w:r>
      <w:r w:rsidRPr="00781ED2">
        <w:rPr>
          <w:rFonts w:asciiTheme="minorHAnsi" w:hAnsiTheme="minorHAnsi" w:cstheme="minorHAnsi"/>
          <w:sz w:val="16"/>
          <w:szCs w:val="16"/>
        </w:rPr>
        <w:t xml:space="preserve"> OECD (2019a). Biodiversity: Finance and the Economic and Business Case for Action, report prepared for the G7 Environment Ministers’ Meeting, 5–6 May 2019. </w:t>
      </w:r>
      <w:hyperlink r:id="rId2" w:history="1">
        <w:r w:rsidRPr="00781ED2">
          <w:rPr>
            <w:rStyle w:val="Hyperlink"/>
            <w:rFonts w:asciiTheme="minorHAnsi" w:hAnsiTheme="minorHAnsi" w:cstheme="minorHAnsi"/>
            <w:sz w:val="16"/>
            <w:szCs w:val="16"/>
          </w:rPr>
          <w:t>https://www.oecd.org/environment/resources/biodiversity/G7-report-Biodiversity-Finance-and-the-Economic-and-Business-Case-for-Action.pdf</w:t>
        </w:r>
      </w:hyperlink>
      <w:r w:rsidRPr="00781ED2">
        <w:rPr>
          <w:rFonts w:asciiTheme="minorHAnsi" w:hAnsiTheme="minorHAnsi" w:cstheme="minorHAnsi"/>
          <w:sz w:val="16"/>
          <w:szCs w:val="16"/>
        </w:rPr>
        <w:t xml:space="preserve">  </w:t>
      </w:r>
    </w:p>
  </w:footnote>
  <w:footnote w:id="7">
    <w:p w14:paraId="7FA221B7" w14:textId="77777777" w:rsidR="57C698B5" w:rsidRDefault="57C698B5" w:rsidP="57C698B5">
      <w:pPr>
        <w:pStyle w:val="FootnoteText"/>
        <w:rPr>
          <w:rFonts w:asciiTheme="minorHAnsi" w:hAnsiTheme="minorHAnsi" w:cstheme="minorBidi"/>
          <w:sz w:val="16"/>
          <w:szCs w:val="16"/>
        </w:rPr>
      </w:pPr>
      <w:r w:rsidRPr="57C698B5">
        <w:rPr>
          <w:rStyle w:val="FootnoteReference"/>
          <w:rFonts w:asciiTheme="minorHAnsi" w:hAnsiTheme="minorHAnsi" w:cstheme="minorBidi"/>
          <w:sz w:val="16"/>
          <w:szCs w:val="16"/>
        </w:rPr>
        <w:footnoteRef/>
      </w:r>
      <w:r w:rsidRPr="57C698B5">
        <w:rPr>
          <w:rFonts w:asciiTheme="minorHAnsi" w:hAnsiTheme="minorHAnsi" w:cstheme="minorBidi"/>
          <w:sz w:val="16"/>
          <w:szCs w:val="16"/>
        </w:rPr>
        <w:t xml:space="preserve"> Deutz, A., Heal, G. M., Niu, R., Swanson, E., Townshend, T., Zhu, L., Delmar, A., </w:t>
      </w:r>
      <w:proofErr w:type="spellStart"/>
      <w:r w:rsidRPr="57C698B5">
        <w:rPr>
          <w:rFonts w:asciiTheme="minorHAnsi" w:hAnsiTheme="minorHAnsi" w:cstheme="minorBidi"/>
          <w:sz w:val="16"/>
          <w:szCs w:val="16"/>
        </w:rPr>
        <w:t>Meghji</w:t>
      </w:r>
      <w:proofErr w:type="spellEnd"/>
      <w:r w:rsidRPr="57C698B5">
        <w:rPr>
          <w:rFonts w:asciiTheme="minorHAnsi" w:hAnsiTheme="minorHAnsi" w:cstheme="minorBidi"/>
          <w:sz w:val="16"/>
          <w:szCs w:val="16"/>
        </w:rPr>
        <w:t>, A., Sethi, S. A., and Tobin-de la Puente, J. (2020). Financing Nature: Closing the global biodiversity financing gap. The Paulson Institute, The Nature Conservancy, and the Cornell Atkinson Center for Sustainability.</w:t>
      </w:r>
    </w:p>
  </w:footnote>
  <w:footnote w:id="8">
    <w:p w14:paraId="03315E94" w14:textId="77777777" w:rsidR="57C698B5" w:rsidRDefault="57C698B5" w:rsidP="57C698B5">
      <w:pPr>
        <w:pStyle w:val="FootnoteText"/>
        <w:rPr>
          <w:rFonts w:asciiTheme="minorHAnsi" w:hAnsiTheme="minorHAnsi" w:cstheme="minorBidi"/>
          <w:sz w:val="16"/>
          <w:szCs w:val="16"/>
        </w:rPr>
      </w:pPr>
      <w:r w:rsidRPr="57C698B5">
        <w:rPr>
          <w:rStyle w:val="FootnoteReference"/>
          <w:rFonts w:asciiTheme="minorHAnsi" w:hAnsiTheme="minorHAnsi" w:cstheme="minorBidi"/>
          <w:sz w:val="16"/>
          <w:szCs w:val="16"/>
        </w:rPr>
        <w:footnoteRef/>
      </w:r>
      <w:r w:rsidRPr="57C698B5">
        <w:rPr>
          <w:rFonts w:asciiTheme="minorHAnsi" w:hAnsiTheme="minorHAnsi" w:cstheme="minorBidi"/>
          <w:sz w:val="16"/>
          <w:szCs w:val="16"/>
        </w:rPr>
        <w:t xml:space="preserve"> Deutz et al. 2020, Ibid. </w:t>
      </w:r>
    </w:p>
  </w:footnote>
  <w:footnote w:id="9">
    <w:p w14:paraId="69283AD1" w14:textId="77777777" w:rsidR="00613C7A" w:rsidRPr="00781ED2" w:rsidRDefault="00613C7A" w:rsidP="00613C7A">
      <w:pPr>
        <w:pStyle w:val="FootnoteText"/>
        <w:rPr>
          <w:rFonts w:asciiTheme="minorHAnsi" w:hAnsiTheme="minorHAnsi" w:cstheme="minorHAnsi"/>
          <w:sz w:val="16"/>
          <w:szCs w:val="16"/>
        </w:rPr>
      </w:pPr>
      <w:r w:rsidRPr="00781ED2">
        <w:rPr>
          <w:rStyle w:val="FootnoteReference"/>
          <w:rFonts w:asciiTheme="minorHAnsi" w:hAnsiTheme="minorHAnsi" w:cstheme="minorHAnsi"/>
          <w:sz w:val="16"/>
          <w:szCs w:val="16"/>
        </w:rPr>
        <w:footnoteRef/>
      </w:r>
      <w:r w:rsidRPr="00781ED2">
        <w:rPr>
          <w:rFonts w:asciiTheme="minorHAnsi" w:hAnsiTheme="minorHAnsi" w:cstheme="minorHAnsi"/>
          <w:sz w:val="16"/>
          <w:szCs w:val="16"/>
        </w:rPr>
        <w:t xml:space="preserve"> The capitals – natural capital, social capital, human capital and produced capital – form the foundation of human wellbeing and economic success.</w:t>
      </w:r>
    </w:p>
  </w:footnote>
  <w:footnote w:id="10">
    <w:p w14:paraId="3A85D5FF" w14:textId="77777777" w:rsidR="002B3380" w:rsidRPr="00781ED2" w:rsidRDefault="002B3380" w:rsidP="002B3380">
      <w:pPr>
        <w:pStyle w:val="FootnoteText"/>
        <w:rPr>
          <w:rFonts w:asciiTheme="minorHAnsi" w:hAnsiTheme="minorHAnsi" w:cstheme="minorHAnsi"/>
          <w:sz w:val="16"/>
          <w:szCs w:val="16"/>
        </w:rPr>
      </w:pPr>
      <w:r w:rsidRPr="00781ED2">
        <w:rPr>
          <w:rStyle w:val="FootnoteReference"/>
          <w:rFonts w:asciiTheme="minorHAnsi" w:hAnsiTheme="minorHAnsi" w:cstheme="minorHAnsi"/>
          <w:sz w:val="16"/>
          <w:szCs w:val="16"/>
        </w:rPr>
        <w:footnoteRef/>
      </w:r>
      <w:r w:rsidRPr="00781ED2">
        <w:rPr>
          <w:rFonts w:asciiTheme="minorHAnsi" w:hAnsiTheme="minorHAnsi" w:cstheme="minorHAnsi"/>
          <w:sz w:val="16"/>
          <w:szCs w:val="16"/>
        </w:rPr>
        <w:t xml:space="preserve"> </w:t>
      </w:r>
      <w:hyperlink r:id="rId3" w:history="1">
        <w:r w:rsidRPr="00781ED2">
          <w:rPr>
            <w:rStyle w:val="Hyperlink"/>
            <w:rFonts w:asciiTheme="minorHAnsi" w:hAnsiTheme="minorHAnsi" w:cstheme="minorHAnsi"/>
            <w:sz w:val="16"/>
            <w:szCs w:val="16"/>
          </w:rPr>
          <w:t>https://www.cbd.int/conferences/post2020</w:t>
        </w:r>
      </w:hyperlink>
      <w:r w:rsidRPr="00781ED2">
        <w:rPr>
          <w:rFonts w:asciiTheme="minorHAnsi" w:hAnsiTheme="minorHAnsi" w:cstheme="minorHAnsi"/>
          <w:sz w:val="16"/>
          <w:szCs w:val="16"/>
        </w:rPr>
        <w:t xml:space="preserve"> </w:t>
      </w:r>
    </w:p>
  </w:footnote>
  <w:footnote w:id="11">
    <w:p w14:paraId="56B28F4A" w14:textId="77777777" w:rsidR="00C271E0" w:rsidRPr="00781ED2" w:rsidRDefault="00C271E0" w:rsidP="00C271E0">
      <w:pPr>
        <w:pStyle w:val="FootnoteText"/>
        <w:rPr>
          <w:rFonts w:asciiTheme="minorHAnsi" w:hAnsiTheme="minorHAnsi" w:cstheme="minorHAnsi"/>
          <w:sz w:val="16"/>
          <w:szCs w:val="16"/>
        </w:rPr>
      </w:pPr>
      <w:r w:rsidRPr="00781ED2">
        <w:rPr>
          <w:rStyle w:val="FootnoteReference"/>
          <w:rFonts w:asciiTheme="minorHAnsi" w:hAnsiTheme="minorHAnsi" w:cstheme="minorHAnsi"/>
          <w:sz w:val="16"/>
          <w:szCs w:val="16"/>
        </w:rPr>
        <w:footnoteRef/>
      </w:r>
      <w:r w:rsidRPr="00781ED2">
        <w:rPr>
          <w:rFonts w:asciiTheme="minorHAnsi" w:hAnsiTheme="minorHAnsi" w:cstheme="minorHAnsi"/>
          <w:sz w:val="16"/>
          <w:szCs w:val="16"/>
        </w:rPr>
        <w:t xml:space="preserve"> Financial technology (abbreviated fintech or FinTech) is the technology that aims to compete with traditional financial methods in the delivery of financial services. Artificial intelligence, Blockchain, Cloud computing, and big data are regarded as four key areas of FinTech.</w:t>
      </w:r>
    </w:p>
  </w:footnote>
  <w:footnote w:id="12">
    <w:p w14:paraId="66FF681F" w14:textId="77777777" w:rsidR="00DC3098" w:rsidRPr="00781ED2" w:rsidRDefault="00DC3098" w:rsidP="00DC3098">
      <w:pPr>
        <w:pStyle w:val="FootnoteText"/>
        <w:rPr>
          <w:rFonts w:asciiTheme="minorHAnsi" w:hAnsiTheme="minorHAnsi" w:cstheme="minorHAnsi"/>
          <w:sz w:val="16"/>
          <w:szCs w:val="16"/>
        </w:rPr>
      </w:pPr>
      <w:r w:rsidRPr="00781ED2">
        <w:rPr>
          <w:rStyle w:val="FootnoteReference"/>
          <w:rFonts w:asciiTheme="minorHAnsi" w:hAnsiTheme="minorHAnsi" w:cstheme="minorHAnsi"/>
          <w:sz w:val="16"/>
          <w:szCs w:val="16"/>
        </w:rPr>
        <w:footnoteRef/>
      </w:r>
      <w:r w:rsidRPr="00781ED2">
        <w:rPr>
          <w:rFonts w:asciiTheme="minorHAnsi" w:hAnsiTheme="minorHAnsi" w:cstheme="minorHAnsi"/>
          <w:sz w:val="16"/>
          <w:szCs w:val="16"/>
        </w:rPr>
        <w:t xml:space="preserve"> </w:t>
      </w:r>
      <w:hyperlink r:id="rId4" w:history="1">
        <w:r w:rsidRPr="00781ED2">
          <w:rPr>
            <w:rStyle w:val="Hyperlink"/>
            <w:rFonts w:asciiTheme="minorHAnsi" w:hAnsiTheme="minorHAnsi" w:cstheme="minorHAnsi"/>
            <w:sz w:val="16"/>
            <w:szCs w:val="16"/>
          </w:rPr>
          <w:t>https://sdginvestorplatform.undp.org/</w:t>
        </w:r>
      </w:hyperlink>
      <w:r w:rsidRPr="00781ED2">
        <w:rPr>
          <w:rFonts w:asciiTheme="minorHAnsi" w:hAnsiTheme="minorHAnsi" w:cstheme="minorHAnsi"/>
          <w:sz w:val="16"/>
          <w:szCs w:val="16"/>
        </w:rPr>
        <w:t xml:space="preserve"> </w:t>
      </w:r>
    </w:p>
  </w:footnote>
  <w:footnote w:id="13">
    <w:p w14:paraId="53DFAD99" w14:textId="77777777" w:rsidR="0012022A" w:rsidRDefault="0012022A">
      <w:pPr>
        <w:pStyle w:val="FootnoteText"/>
      </w:pPr>
      <w:r>
        <w:rPr>
          <w:rStyle w:val="FootnoteReference"/>
        </w:rPr>
        <w:footnoteRef/>
      </w:r>
      <w:r>
        <w:t xml:space="preserve"> </w:t>
      </w:r>
      <w:r w:rsidR="00DC7E1E" w:rsidRPr="00DC7E1E">
        <w:rPr>
          <w:rFonts w:asciiTheme="minorHAnsi" w:hAnsiTheme="minorHAnsi" w:cstheme="minorHAnsi"/>
          <w:color w:val="000000"/>
          <w:highlight w:val="yellow"/>
          <w:lang w:val="en-GB"/>
        </w:rPr>
        <w:t>Approved during</w:t>
      </w:r>
      <w:r w:rsidRPr="0012022A">
        <w:rPr>
          <w:rFonts w:asciiTheme="minorHAnsi" w:hAnsiTheme="minorHAnsi" w:cstheme="minorHAnsi"/>
          <w:color w:val="000000"/>
          <w:lang w:val="en-GB"/>
        </w:rPr>
        <w:t xml:space="preserve"> the 2023 GEF June Council </w:t>
      </w:r>
      <w:r w:rsidRPr="00DC7E1E">
        <w:rPr>
          <w:rFonts w:asciiTheme="minorHAnsi" w:hAnsiTheme="minorHAnsi" w:cstheme="minorHAnsi"/>
          <w:strike/>
          <w:color w:val="FF0000"/>
          <w:lang w:val="en-GB"/>
        </w:rPr>
        <w:t xml:space="preserve">for </w:t>
      </w:r>
      <w:proofErr w:type="gramStart"/>
      <w:r w:rsidRPr="00DC7E1E">
        <w:rPr>
          <w:rFonts w:asciiTheme="minorHAnsi" w:hAnsiTheme="minorHAnsi" w:cstheme="minorHAnsi"/>
          <w:strike/>
          <w:color w:val="FF0000"/>
          <w:lang w:val="en-GB"/>
        </w:rPr>
        <w:t>approval</w:t>
      </w:r>
      <w:proofErr w:type="gramEnd"/>
    </w:p>
  </w:footnote>
  <w:footnote w:id="14">
    <w:p w14:paraId="06F6C2B1" w14:textId="77777777" w:rsidR="000B00F4" w:rsidRPr="00781ED2" w:rsidRDefault="000B00F4" w:rsidP="000B00F4">
      <w:pPr>
        <w:pStyle w:val="fn1"/>
        <w:rPr>
          <w:rFonts w:asciiTheme="minorHAnsi" w:hAnsiTheme="minorHAnsi" w:cstheme="minorHAnsi"/>
          <w:i/>
          <w:sz w:val="16"/>
          <w:szCs w:val="16"/>
        </w:rPr>
      </w:pPr>
      <w:r w:rsidRPr="00781ED2">
        <w:rPr>
          <w:rStyle w:val="FootnoteReference"/>
          <w:rFonts w:asciiTheme="minorHAnsi" w:hAnsiTheme="minorHAnsi" w:cstheme="minorHAnsi"/>
          <w:i/>
          <w:sz w:val="16"/>
          <w:szCs w:val="16"/>
        </w:rPr>
        <w:footnoteRef/>
      </w:r>
      <w:r w:rsidRPr="00781ED2">
        <w:rPr>
          <w:rFonts w:asciiTheme="minorHAnsi" w:hAnsiTheme="minorHAnsi" w:cstheme="minorHAnsi"/>
          <w:i/>
          <w:sz w:val="16"/>
          <w:szCs w:val="16"/>
        </w:rPr>
        <w:t xml:space="preserve"> Baseline, </w:t>
      </w:r>
      <w:proofErr w:type="gramStart"/>
      <w:r w:rsidRPr="00781ED2">
        <w:rPr>
          <w:rFonts w:asciiTheme="minorHAnsi" w:hAnsiTheme="minorHAnsi" w:cstheme="minorHAnsi"/>
          <w:i/>
          <w:sz w:val="16"/>
          <w:szCs w:val="16"/>
        </w:rPr>
        <w:t>mid-term</w:t>
      </w:r>
      <w:proofErr w:type="gramEnd"/>
      <w:r w:rsidRPr="00781ED2">
        <w:rPr>
          <w:rFonts w:asciiTheme="minorHAnsi" w:hAnsiTheme="minorHAnsi" w:cstheme="minorHAnsi"/>
          <w:i/>
          <w:sz w:val="16"/>
          <w:szCs w:val="16"/>
        </w:rPr>
        <w:t xml:space="preserve"> and end of project target levels must be expressed in the same neutral unit of analysis as the corresponding indicator. Baseline is the current/original status or condition and needs to be quantified. The baseline can be zero when appropriate given the project has not started. The baseline must be established before the project document is submitted to the GEF for final approval. The baseline values will be used to measure the success of the project through implementation monitoring and evaluation. </w:t>
      </w:r>
    </w:p>
  </w:footnote>
  <w:footnote w:id="15">
    <w:p w14:paraId="4397B2A7" w14:textId="77777777" w:rsidR="000B00F4" w:rsidRPr="00781ED2" w:rsidRDefault="000B00F4" w:rsidP="000B00F4">
      <w:pPr>
        <w:pStyle w:val="fn1"/>
        <w:rPr>
          <w:rFonts w:asciiTheme="minorHAnsi" w:hAnsiTheme="minorHAnsi" w:cstheme="minorHAnsi"/>
          <w:i/>
          <w:sz w:val="16"/>
          <w:szCs w:val="16"/>
        </w:rPr>
      </w:pPr>
      <w:r w:rsidRPr="00781ED2">
        <w:rPr>
          <w:rStyle w:val="FootnoteReference"/>
          <w:rFonts w:asciiTheme="minorHAnsi" w:hAnsiTheme="minorHAnsi" w:cstheme="minorHAnsi"/>
          <w:sz w:val="16"/>
          <w:szCs w:val="16"/>
        </w:rPr>
        <w:footnoteRef/>
      </w:r>
      <w:r w:rsidRPr="00781ED2">
        <w:rPr>
          <w:rFonts w:asciiTheme="minorHAnsi" w:hAnsiTheme="minorHAnsi" w:cstheme="minorHAnsi"/>
          <w:i/>
          <w:sz w:val="16"/>
          <w:szCs w:val="16"/>
        </w:rPr>
        <w:t xml:space="preserve"> Target is the change in the baseline value that will be achieved by the mid-term and then again by the terminal evaluation.</w:t>
      </w:r>
    </w:p>
  </w:footnote>
  <w:footnote w:id="16">
    <w:p w14:paraId="5547F8DD" w14:textId="77777777" w:rsidR="003D6DFC" w:rsidRPr="00781ED2" w:rsidRDefault="003D6DFC" w:rsidP="000B00F4">
      <w:pPr>
        <w:pStyle w:val="fn1"/>
        <w:rPr>
          <w:rFonts w:asciiTheme="minorHAnsi" w:hAnsiTheme="minorHAnsi" w:cstheme="minorHAnsi"/>
          <w:i/>
          <w:sz w:val="16"/>
          <w:szCs w:val="16"/>
        </w:rPr>
      </w:pPr>
      <w:r w:rsidRPr="00781ED2">
        <w:rPr>
          <w:rStyle w:val="FootnoteReference"/>
          <w:rFonts w:asciiTheme="minorHAnsi" w:hAnsiTheme="minorHAnsi" w:cstheme="minorHAnsi"/>
          <w:sz w:val="16"/>
          <w:szCs w:val="16"/>
        </w:rPr>
        <w:footnoteRef/>
      </w:r>
      <w:r w:rsidRPr="00781ED2">
        <w:rPr>
          <w:rFonts w:asciiTheme="minorHAnsi" w:hAnsiTheme="minorHAnsi" w:cstheme="minorHAnsi"/>
          <w:i/>
          <w:sz w:val="16"/>
          <w:szCs w:val="16"/>
        </w:rPr>
        <w:t xml:space="preserve">Outcomes are medium term results that the project </w:t>
      </w:r>
      <w:proofErr w:type="gramStart"/>
      <w:r w:rsidRPr="00781ED2">
        <w:rPr>
          <w:rFonts w:asciiTheme="minorHAnsi" w:hAnsiTheme="minorHAnsi" w:cstheme="minorHAnsi"/>
          <w:i/>
          <w:sz w:val="16"/>
          <w:szCs w:val="16"/>
        </w:rPr>
        <w:t>makes a contribution</w:t>
      </w:r>
      <w:proofErr w:type="gramEnd"/>
      <w:r w:rsidRPr="00781ED2">
        <w:rPr>
          <w:rFonts w:asciiTheme="minorHAnsi" w:hAnsiTheme="minorHAnsi" w:cstheme="minorHAnsi"/>
          <w:i/>
          <w:sz w:val="16"/>
          <w:szCs w:val="16"/>
        </w:rPr>
        <w:t xml:space="preserve"> towards, and that are designed to help achieve the longer-term objective.  Achievement of outcomes will be influenced both by project outputs and additional factors that may be outside the direct control of the project.</w:t>
      </w:r>
    </w:p>
  </w:footnote>
  <w:footnote w:id="17">
    <w:p w14:paraId="52E41C11" w14:textId="77777777" w:rsidR="00966EF0" w:rsidRPr="00781ED2" w:rsidRDefault="00966EF0" w:rsidP="00966EF0">
      <w:pPr>
        <w:pStyle w:val="fn1"/>
        <w:rPr>
          <w:rFonts w:asciiTheme="minorHAnsi" w:hAnsiTheme="minorHAnsi" w:cstheme="minorHAnsi"/>
          <w:color w:val="000000"/>
          <w:sz w:val="16"/>
          <w:szCs w:val="16"/>
        </w:rPr>
      </w:pPr>
      <w:r w:rsidRPr="00781ED2">
        <w:rPr>
          <w:rStyle w:val="FootnoteReference"/>
          <w:rFonts w:asciiTheme="minorHAnsi" w:hAnsiTheme="minorHAnsi" w:cstheme="minorHAnsi"/>
          <w:sz w:val="16"/>
          <w:szCs w:val="16"/>
        </w:rPr>
        <w:footnoteRef/>
      </w:r>
      <w:r w:rsidRPr="00781ED2">
        <w:rPr>
          <w:rFonts w:asciiTheme="minorHAnsi" w:hAnsiTheme="minorHAnsi" w:cstheme="minorHAnsi"/>
          <w:sz w:val="16"/>
          <w:szCs w:val="16"/>
        </w:rPr>
        <w:t xml:space="preserve"> See </w:t>
      </w:r>
      <w:hyperlink r:id="rId5" w:history="1">
        <w:r w:rsidRPr="00781ED2">
          <w:rPr>
            <w:rStyle w:val="Hyperlink"/>
            <w:rFonts w:asciiTheme="minorHAnsi" w:hAnsiTheme="minorHAnsi" w:cstheme="minorHAnsi"/>
            <w:sz w:val="16"/>
            <w:szCs w:val="16"/>
          </w:rPr>
          <w:t>https://www.thegef.org/gef/policies_guidelines</w:t>
        </w:r>
      </w:hyperlink>
    </w:p>
  </w:footnote>
  <w:footnote w:id="18">
    <w:p w14:paraId="141591CB" w14:textId="77777777" w:rsidR="00966EF0" w:rsidRPr="00781ED2" w:rsidRDefault="00966EF0" w:rsidP="00966EF0">
      <w:pPr>
        <w:pStyle w:val="fn1"/>
        <w:jc w:val="left"/>
        <w:rPr>
          <w:rFonts w:asciiTheme="minorHAnsi" w:hAnsiTheme="minorHAnsi" w:cstheme="minorHAnsi"/>
          <w:sz w:val="16"/>
          <w:szCs w:val="16"/>
        </w:rPr>
      </w:pPr>
      <w:r w:rsidRPr="00781ED2">
        <w:rPr>
          <w:rStyle w:val="FootnoteReference"/>
          <w:rFonts w:asciiTheme="minorHAnsi" w:hAnsiTheme="minorHAnsi" w:cstheme="minorHAnsi"/>
          <w:sz w:val="16"/>
          <w:szCs w:val="16"/>
        </w:rPr>
        <w:footnoteRef/>
      </w:r>
      <w:r w:rsidRPr="00781ED2">
        <w:rPr>
          <w:rFonts w:asciiTheme="minorHAnsi" w:hAnsiTheme="minorHAnsi" w:cstheme="minorHAnsi"/>
          <w:sz w:val="16"/>
          <w:szCs w:val="16"/>
        </w:rPr>
        <w:t xml:space="preserve"> See </w:t>
      </w:r>
      <w:proofErr w:type="gramStart"/>
      <w:r w:rsidRPr="00781ED2">
        <w:rPr>
          <w:rFonts w:asciiTheme="minorHAnsi" w:hAnsiTheme="minorHAnsi" w:cstheme="minorHAnsi"/>
          <w:color w:val="000000"/>
          <w:sz w:val="16"/>
          <w:szCs w:val="16"/>
        </w:rPr>
        <w:t>http://www.undp.org/content/undp/en/home/operations/transparency/information_disclosurepolicy/</w:t>
      </w:r>
      <w:proofErr w:type="gramEnd"/>
    </w:p>
  </w:footnote>
  <w:footnote w:id="19">
    <w:p w14:paraId="1A86D584" w14:textId="77777777" w:rsidR="00966EF0" w:rsidRPr="00781ED2" w:rsidRDefault="00966EF0" w:rsidP="00966EF0">
      <w:pPr>
        <w:pStyle w:val="fn1"/>
        <w:rPr>
          <w:rFonts w:asciiTheme="minorHAnsi" w:hAnsiTheme="minorHAnsi" w:cstheme="minorHAnsi"/>
          <w:sz w:val="16"/>
          <w:szCs w:val="16"/>
        </w:rPr>
      </w:pPr>
      <w:r w:rsidRPr="00781ED2">
        <w:rPr>
          <w:rStyle w:val="FootnoteReference"/>
          <w:rFonts w:asciiTheme="minorHAnsi" w:hAnsiTheme="minorHAnsi" w:cstheme="minorHAnsi"/>
          <w:sz w:val="16"/>
          <w:szCs w:val="16"/>
        </w:rPr>
        <w:footnoteRef/>
      </w:r>
      <w:r w:rsidRPr="00781ED2">
        <w:rPr>
          <w:rFonts w:asciiTheme="minorHAnsi" w:hAnsiTheme="minorHAnsi" w:cstheme="minorHAnsi"/>
          <w:sz w:val="16"/>
          <w:szCs w:val="16"/>
        </w:rPr>
        <w:t xml:space="preserve"> See </w:t>
      </w:r>
      <w:proofErr w:type="gramStart"/>
      <w:r w:rsidRPr="00781ED2">
        <w:rPr>
          <w:rFonts w:asciiTheme="minorHAnsi" w:hAnsiTheme="minorHAnsi" w:cstheme="minorHAnsi"/>
          <w:color w:val="000000"/>
          <w:sz w:val="16"/>
          <w:szCs w:val="16"/>
        </w:rPr>
        <w:t>https://www.thegef.org/gef/policies_guidelines</w:t>
      </w:r>
      <w:proofErr w:type="gramEnd"/>
    </w:p>
  </w:footnote>
  <w:footnote w:id="20">
    <w:p w14:paraId="41B9E858" w14:textId="77777777" w:rsidR="00966EF0" w:rsidRPr="00781ED2" w:rsidRDefault="00966EF0" w:rsidP="00966EF0">
      <w:pPr>
        <w:pStyle w:val="fn1"/>
        <w:rPr>
          <w:rFonts w:asciiTheme="minorHAnsi" w:hAnsiTheme="minorHAnsi" w:cstheme="minorHAnsi"/>
          <w:sz w:val="16"/>
          <w:szCs w:val="16"/>
        </w:rPr>
      </w:pPr>
      <w:r w:rsidRPr="00781ED2">
        <w:rPr>
          <w:rStyle w:val="FootnoteReference"/>
          <w:rFonts w:asciiTheme="minorHAnsi" w:hAnsiTheme="minorHAnsi" w:cstheme="minorHAnsi"/>
          <w:sz w:val="16"/>
          <w:szCs w:val="16"/>
        </w:rPr>
        <w:footnoteRef/>
      </w:r>
      <w:r w:rsidRPr="00781ED2">
        <w:rPr>
          <w:rFonts w:asciiTheme="minorHAnsi" w:hAnsiTheme="minorHAnsi" w:cstheme="minorHAnsi"/>
          <w:sz w:val="16"/>
          <w:szCs w:val="16"/>
        </w:rPr>
        <w:t xml:space="preserve"> Data collection methods should outline specific tools used to collect data and additional information as necessary to support monitoring. The PIR cannot be used as a source of verification.</w:t>
      </w:r>
    </w:p>
  </w:footnote>
  <w:footnote w:id="21">
    <w:p w14:paraId="14134513" w14:textId="77777777" w:rsidR="00966EF0" w:rsidRPr="00781ED2" w:rsidRDefault="00966EF0" w:rsidP="00966EF0">
      <w:pPr>
        <w:pStyle w:val="fn1"/>
        <w:jc w:val="left"/>
        <w:rPr>
          <w:rFonts w:asciiTheme="minorHAnsi" w:hAnsiTheme="minorHAnsi" w:cstheme="minorHAnsi"/>
          <w:sz w:val="16"/>
          <w:szCs w:val="16"/>
        </w:rPr>
      </w:pPr>
      <w:r w:rsidRPr="00781ED2">
        <w:rPr>
          <w:rStyle w:val="FootnoteReference"/>
          <w:rFonts w:asciiTheme="minorHAnsi" w:hAnsiTheme="minorHAnsi" w:cstheme="minorHAnsi"/>
          <w:sz w:val="16"/>
          <w:szCs w:val="16"/>
        </w:rPr>
        <w:footnoteRef/>
      </w:r>
      <w:r w:rsidRPr="00781ED2">
        <w:rPr>
          <w:rFonts w:asciiTheme="minorHAnsi" w:hAnsiTheme="minorHAnsi" w:cstheme="minorHAnsi"/>
          <w:sz w:val="16"/>
          <w:szCs w:val="16"/>
        </w:rPr>
        <w:t xml:space="preserve"> See </w:t>
      </w:r>
      <w:hyperlink r:id="rId6" w:history="1">
        <w:r w:rsidRPr="00781ED2">
          <w:rPr>
            <w:rStyle w:val="Hyperlink"/>
            <w:rFonts w:asciiTheme="minorHAnsi" w:hAnsiTheme="minorHAnsi" w:cstheme="minorHAnsi"/>
            <w:sz w:val="16"/>
            <w:szCs w:val="16"/>
          </w:rPr>
          <w:t>https://popp.undp.org/_layouts/15/WopiFrame.aspx?sourcedoc=/UNDP_POPP_DOCUMENT_LIBRARY/Public/PPM_Project%20Management_Closing.docx&amp;action=default</w:t>
        </w:r>
      </w:hyperlink>
      <w:r w:rsidRPr="00781ED2">
        <w:rPr>
          <w:rFonts w:asciiTheme="minorHAnsi" w:hAnsiTheme="minorHAnsi" w:cstheme="minorHAnsi"/>
          <w:sz w:val="16"/>
          <w:szCs w:val="16"/>
        </w:rPr>
        <w:t xml:space="preserve">. </w:t>
      </w:r>
    </w:p>
  </w:footnote>
  <w:footnote w:id="22">
    <w:p w14:paraId="2F7E45FA" w14:textId="77777777" w:rsidR="00966EF0" w:rsidRPr="00781ED2" w:rsidRDefault="00966EF0" w:rsidP="00966EF0">
      <w:pPr>
        <w:pStyle w:val="fn1"/>
        <w:rPr>
          <w:rFonts w:asciiTheme="minorHAnsi" w:hAnsiTheme="minorHAnsi" w:cstheme="minorHAnsi"/>
          <w:sz w:val="16"/>
          <w:szCs w:val="16"/>
        </w:rPr>
      </w:pPr>
      <w:r w:rsidRPr="00781ED2">
        <w:rPr>
          <w:rStyle w:val="FootnoteReference"/>
          <w:rFonts w:asciiTheme="minorHAnsi" w:hAnsiTheme="minorHAnsi" w:cstheme="minorHAnsi"/>
          <w:sz w:val="16"/>
          <w:szCs w:val="16"/>
        </w:rPr>
        <w:footnoteRef/>
      </w:r>
      <w:r w:rsidRPr="00781ED2">
        <w:rPr>
          <w:rFonts w:asciiTheme="minorHAnsi" w:hAnsiTheme="minorHAnsi" w:cstheme="minorHAnsi"/>
          <w:sz w:val="16"/>
          <w:szCs w:val="16"/>
        </w:rPr>
        <w:t xml:space="preserve"> To be used where UNDP is the Implementing Partner</w:t>
      </w:r>
    </w:p>
  </w:footnote>
  <w:footnote w:id="23">
    <w:p w14:paraId="58CF70FA" w14:textId="77777777" w:rsidR="00382C59" w:rsidRPr="00A22808" w:rsidRDefault="00382C59" w:rsidP="00382C59">
      <w:pPr>
        <w:pStyle w:val="FootnoteText"/>
        <w:ind w:left="90"/>
        <w:rPr>
          <w:sz w:val="18"/>
          <w:szCs w:val="18"/>
        </w:rPr>
      </w:pPr>
      <w:r w:rsidRPr="00A22808">
        <w:rPr>
          <w:rStyle w:val="FootnoteReference"/>
          <w:szCs w:val="18"/>
        </w:rPr>
        <w:t>*</w:t>
      </w:r>
      <w:r w:rsidRPr="00A22808">
        <w:rPr>
          <w:sz w:val="18"/>
          <w:szCs w:val="18"/>
        </w:rPr>
        <w:t xml:space="preserve"> Note: </w:t>
      </w:r>
      <w:r>
        <w:rPr>
          <w:sz w:val="18"/>
          <w:szCs w:val="18"/>
        </w:rPr>
        <w:t xml:space="preserve">revised July 2022 </w:t>
      </w:r>
      <w:r w:rsidRPr="000D6CC4">
        <w:rPr>
          <w:sz w:val="18"/>
          <w:szCs w:val="18"/>
        </w:rPr>
        <w:t>modifying presumption of risk significance from</w:t>
      </w:r>
      <w:r>
        <w:rPr>
          <w:sz w:val="18"/>
          <w:szCs w:val="18"/>
        </w:rPr>
        <w:t xml:space="preserve"> </w:t>
      </w:r>
      <w:r w:rsidRPr="000D6CC4">
        <w:rPr>
          <w:sz w:val="18"/>
          <w:szCs w:val="18"/>
        </w:rPr>
        <w:t xml:space="preserve">Substantial </w:t>
      </w:r>
      <w:r>
        <w:rPr>
          <w:sz w:val="18"/>
          <w:szCs w:val="18"/>
        </w:rPr>
        <w:t xml:space="preserve">or higher </w:t>
      </w:r>
      <w:r w:rsidRPr="000D6CC4">
        <w:rPr>
          <w:sz w:val="18"/>
          <w:szCs w:val="18"/>
        </w:rPr>
        <w:t>to</w:t>
      </w:r>
      <w:r>
        <w:rPr>
          <w:sz w:val="18"/>
          <w:szCs w:val="18"/>
        </w:rPr>
        <w:t xml:space="preserve"> </w:t>
      </w:r>
      <w:r w:rsidRPr="000D6CC4">
        <w:rPr>
          <w:sz w:val="18"/>
          <w:szCs w:val="18"/>
        </w:rPr>
        <w:t>Moderate</w:t>
      </w:r>
      <w:r>
        <w:rPr>
          <w:sz w:val="18"/>
          <w:szCs w:val="18"/>
        </w:rPr>
        <w:t xml:space="preserve"> or higher.</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249EF6" w14:textId="6CE7EA5A" w:rsidR="00017E7B" w:rsidRDefault="00017E7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555C09" w14:textId="18166EB7" w:rsidR="00966EF0" w:rsidRPr="00424365" w:rsidRDefault="00966EF0" w:rsidP="00AE0FBA">
    <w:pPr>
      <w:pStyle w:val="Header"/>
      <w:rPr>
        <w:szCs w:val="16"/>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BFF0F1" w14:textId="11650E72" w:rsidR="00017E7B" w:rsidRDefault="00017E7B">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76732C" w14:textId="77777777" w:rsidR="00382C59" w:rsidRDefault="00382C59">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DABAEF" w14:textId="77777777" w:rsidR="00382C59" w:rsidRDefault="00382C59">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7B7B11" w14:textId="77777777" w:rsidR="00382C59" w:rsidRDefault="00382C59">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41D466" w14:textId="7B6184F2" w:rsidR="00017E7B" w:rsidRDefault="00017E7B">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0130A7" w14:textId="6736242F" w:rsidR="00017E7B" w:rsidRDefault="00017E7B">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A09D28" w14:textId="2FA22B3D" w:rsidR="00017E7B" w:rsidRDefault="00017E7B">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643569" w14:textId="460F9B62" w:rsidR="00017E7B" w:rsidRDefault="00017E7B">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F868B1" w14:textId="5FC8D824" w:rsidR="00017E7B" w:rsidRDefault="00017E7B">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511313" w14:textId="23170B0C" w:rsidR="00017E7B" w:rsidRDefault="00017E7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AE23E63"/>
    <w:multiLevelType w:val="hybridMultilevel"/>
    <w:tmpl w:val="4726D9AA"/>
    <w:lvl w:ilvl="0" w:tplc="0409000D">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F73731E"/>
    <w:multiLevelType w:val="hybridMultilevel"/>
    <w:tmpl w:val="F30C9874"/>
    <w:lvl w:ilvl="0" w:tplc="13482F74">
      <w:start w:val="1"/>
      <w:numFmt w:val="decimal"/>
      <w:pStyle w:val="MainParanoChapter"/>
      <w:lvlText w:val="%1."/>
      <w:lvlJc w:val="left"/>
      <w:pPr>
        <w:ind w:left="630" w:hanging="360"/>
      </w:pPr>
      <w:rPr>
        <w:rFonts w:ascii="Times New Roman" w:hAnsi="Times New Roman" w:cs="Times New Roman" w:hint="default"/>
        <w:b w:val="0"/>
        <w:i w:val="0"/>
        <w:color w:val="auto"/>
        <w:sz w:val="24"/>
      </w:rPr>
    </w:lvl>
    <w:lvl w:ilvl="1" w:tplc="04090019">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2" w15:restartNumberingAfterBreak="0">
    <w:nsid w:val="117D0DAD"/>
    <w:multiLevelType w:val="hybridMultilevel"/>
    <w:tmpl w:val="A3EAF09A"/>
    <w:lvl w:ilvl="0" w:tplc="040C0001">
      <w:start w:val="1"/>
      <w:numFmt w:val="bullet"/>
      <w:lvlText w:val=""/>
      <w:lvlJc w:val="left"/>
      <w:pPr>
        <w:ind w:left="720" w:hanging="360"/>
      </w:pPr>
      <w:rPr>
        <w:rFonts w:ascii="Symbol" w:hAnsi="Symbol" w:hint="default"/>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start w:val="1"/>
      <w:numFmt w:val="bullet"/>
      <w:lvlText w:val=""/>
      <w:lvlJc w:val="left"/>
      <w:pPr>
        <w:ind w:left="2880" w:hanging="360"/>
      </w:pPr>
      <w:rPr>
        <w:rFonts w:ascii="Symbol" w:hAnsi="Symbol" w:hint="default"/>
      </w:rPr>
    </w:lvl>
    <w:lvl w:ilvl="4" w:tplc="040C0003">
      <w:start w:val="1"/>
      <w:numFmt w:val="bullet"/>
      <w:lvlText w:val="o"/>
      <w:lvlJc w:val="left"/>
      <w:pPr>
        <w:ind w:left="3600" w:hanging="360"/>
      </w:pPr>
      <w:rPr>
        <w:rFonts w:ascii="Courier New" w:hAnsi="Courier New" w:cs="Courier New" w:hint="default"/>
      </w:rPr>
    </w:lvl>
    <w:lvl w:ilvl="5" w:tplc="040C0005">
      <w:start w:val="1"/>
      <w:numFmt w:val="bullet"/>
      <w:lvlText w:val=""/>
      <w:lvlJc w:val="left"/>
      <w:pPr>
        <w:ind w:left="4320" w:hanging="360"/>
      </w:pPr>
      <w:rPr>
        <w:rFonts w:ascii="Wingdings" w:hAnsi="Wingdings" w:hint="default"/>
      </w:rPr>
    </w:lvl>
    <w:lvl w:ilvl="6" w:tplc="040C0001">
      <w:start w:val="1"/>
      <w:numFmt w:val="bullet"/>
      <w:lvlText w:val=""/>
      <w:lvlJc w:val="left"/>
      <w:pPr>
        <w:ind w:left="5040" w:hanging="360"/>
      </w:pPr>
      <w:rPr>
        <w:rFonts w:ascii="Symbol" w:hAnsi="Symbol" w:hint="default"/>
      </w:rPr>
    </w:lvl>
    <w:lvl w:ilvl="7" w:tplc="040C0003">
      <w:start w:val="1"/>
      <w:numFmt w:val="bullet"/>
      <w:lvlText w:val="o"/>
      <w:lvlJc w:val="left"/>
      <w:pPr>
        <w:ind w:left="5760" w:hanging="360"/>
      </w:pPr>
      <w:rPr>
        <w:rFonts w:ascii="Courier New" w:hAnsi="Courier New" w:cs="Courier New" w:hint="default"/>
      </w:rPr>
    </w:lvl>
    <w:lvl w:ilvl="8" w:tplc="040C0005">
      <w:start w:val="1"/>
      <w:numFmt w:val="bullet"/>
      <w:lvlText w:val=""/>
      <w:lvlJc w:val="left"/>
      <w:pPr>
        <w:ind w:left="6480" w:hanging="360"/>
      </w:pPr>
      <w:rPr>
        <w:rFonts w:ascii="Wingdings" w:hAnsi="Wingdings" w:hint="default"/>
      </w:rPr>
    </w:lvl>
  </w:abstractNum>
  <w:abstractNum w:abstractNumId="3" w15:restartNumberingAfterBreak="0">
    <w:nsid w:val="123B0B46"/>
    <w:multiLevelType w:val="hybridMultilevel"/>
    <w:tmpl w:val="5A689BF8"/>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 w15:restartNumberingAfterBreak="0">
    <w:nsid w:val="12EF7BC1"/>
    <w:multiLevelType w:val="hybridMultilevel"/>
    <w:tmpl w:val="03843EC6"/>
    <w:lvl w:ilvl="0" w:tplc="D3308D2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57B4793"/>
    <w:multiLevelType w:val="hybridMultilevel"/>
    <w:tmpl w:val="4D08B06A"/>
    <w:lvl w:ilvl="0" w:tplc="0409000D">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61277A5"/>
    <w:multiLevelType w:val="hybridMultilevel"/>
    <w:tmpl w:val="A976AB9A"/>
    <w:lvl w:ilvl="0" w:tplc="9DB00120">
      <w:start w:val="1"/>
      <w:numFmt w:val="upperRoman"/>
      <w:pStyle w:val="Heading11"/>
      <w:lvlText w:val="%1."/>
      <w:lvlJc w:val="left"/>
      <w:pPr>
        <w:tabs>
          <w:tab w:val="num" w:pos="720"/>
        </w:tabs>
        <w:ind w:left="720" w:hanging="720"/>
      </w:pPr>
      <w:rPr>
        <w:rFonts w:cs="Times New Roman" w:hint="default"/>
      </w:rPr>
    </w:lvl>
    <w:lvl w:ilvl="1" w:tplc="944EE276">
      <w:start w:val="1"/>
      <w:numFmt w:val="bullet"/>
      <w:lvlText w:val=""/>
      <w:lvlJc w:val="left"/>
      <w:pPr>
        <w:tabs>
          <w:tab w:val="num" w:pos="1440"/>
        </w:tabs>
        <w:ind w:left="1440" w:hanging="360"/>
      </w:pPr>
      <w:rPr>
        <w:rFonts w:ascii="Symbol" w:hAnsi="Symbol" w:hint="default"/>
        <w:sz w:val="18"/>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7" w15:restartNumberingAfterBreak="0">
    <w:nsid w:val="17900992"/>
    <w:multiLevelType w:val="hybridMultilevel"/>
    <w:tmpl w:val="3C8C1ABE"/>
    <w:lvl w:ilvl="0" w:tplc="6302D104">
      <w:start w:val="1"/>
      <w:numFmt w:val="bullet"/>
      <w:lvlText w:val=""/>
      <w:lvlJc w:val="left"/>
      <w:pPr>
        <w:ind w:left="720" w:hanging="360"/>
      </w:pPr>
      <w:rPr>
        <w:rFonts w:ascii="Symbol" w:hAnsi="Symbol" w:hint="default"/>
      </w:rPr>
    </w:lvl>
    <w:lvl w:ilvl="1" w:tplc="2C68DA36">
      <w:start w:val="1"/>
      <w:numFmt w:val="bullet"/>
      <w:lvlText w:val="o"/>
      <w:lvlJc w:val="left"/>
      <w:pPr>
        <w:ind w:left="1440" w:hanging="360"/>
      </w:pPr>
      <w:rPr>
        <w:rFonts w:ascii="Courier New" w:hAnsi="Courier New" w:hint="default"/>
      </w:rPr>
    </w:lvl>
    <w:lvl w:ilvl="2" w:tplc="CC78D034">
      <w:start w:val="1"/>
      <w:numFmt w:val="bullet"/>
      <w:lvlText w:val=""/>
      <w:lvlJc w:val="left"/>
      <w:pPr>
        <w:ind w:left="2160" w:hanging="360"/>
      </w:pPr>
      <w:rPr>
        <w:rFonts w:ascii="Wingdings" w:hAnsi="Wingdings" w:hint="default"/>
      </w:rPr>
    </w:lvl>
    <w:lvl w:ilvl="3" w:tplc="E742720C">
      <w:start w:val="1"/>
      <w:numFmt w:val="bullet"/>
      <w:lvlText w:val=""/>
      <w:lvlJc w:val="left"/>
      <w:pPr>
        <w:ind w:left="2880" w:hanging="360"/>
      </w:pPr>
      <w:rPr>
        <w:rFonts w:ascii="Symbol" w:hAnsi="Symbol" w:hint="default"/>
      </w:rPr>
    </w:lvl>
    <w:lvl w:ilvl="4" w:tplc="AD60CF94">
      <w:start w:val="1"/>
      <w:numFmt w:val="bullet"/>
      <w:lvlText w:val="o"/>
      <w:lvlJc w:val="left"/>
      <w:pPr>
        <w:ind w:left="3600" w:hanging="360"/>
      </w:pPr>
      <w:rPr>
        <w:rFonts w:ascii="Courier New" w:hAnsi="Courier New" w:hint="default"/>
      </w:rPr>
    </w:lvl>
    <w:lvl w:ilvl="5" w:tplc="E0ACB6EC">
      <w:start w:val="1"/>
      <w:numFmt w:val="bullet"/>
      <w:lvlText w:val=""/>
      <w:lvlJc w:val="left"/>
      <w:pPr>
        <w:ind w:left="4320" w:hanging="360"/>
      </w:pPr>
      <w:rPr>
        <w:rFonts w:ascii="Wingdings" w:hAnsi="Wingdings" w:hint="default"/>
      </w:rPr>
    </w:lvl>
    <w:lvl w:ilvl="6" w:tplc="2CCE270E">
      <w:start w:val="1"/>
      <w:numFmt w:val="bullet"/>
      <w:lvlText w:val=""/>
      <w:lvlJc w:val="left"/>
      <w:pPr>
        <w:ind w:left="5040" w:hanging="360"/>
      </w:pPr>
      <w:rPr>
        <w:rFonts w:ascii="Symbol" w:hAnsi="Symbol" w:hint="default"/>
      </w:rPr>
    </w:lvl>
    <w:lvl w:ilvl="7" w:tplc="C2FCD7F2">
      <w:start w:val="1"/>
      <w:numFmt w:val="bullet"/>
      <w:lvlText w:val="o"/>
      <w:lvlJc w:val="left"/>
      <w:pPr>
        <w:ind w:left="5760" w:hanging="360"/>
      </w:pPr>
      <w:rPr>
        <w:rFonts w:ascii="Courier New" w:hAnsi="Courier New" w:hint="default"/>
      </w:rPr>
    </w:lvl>
    <w:lvl w:ilvl="8" w:tplc="F760C300">
      <w:start w:val="1"/>
      <w:numFmt w:val="bullet"/>
      <w:lvlText w:val=""/>
      <w:lvlJc w:val="left"/>
      <w:pPr>
        <w:ind w:left="6480" w:hanging="360"/>
      </w:pPr>
      <w:rPr>
        <w:rFonts w:ascii="Wingdings" w:hAnsi="Wingdings" w:hint="default"/>
      </w:rPr>
    </w:lvl>
  </w:abstractNum>
  <w:abstractNum w:abstractNumId="8" w15:restartNumberingAfterBreak="0">
    <w:nsid w:val="17B4A89D"/>
    <w:multiLevelType w:val="hybridMultilevel"/>
    <w:tmpl w:val="E482EC06"/>
    <w:lvl w:ilvl="0" w:tplc="2BD26C16">
      <w:start w:val="1"/>
      <w:numFmt w:val="bullet"/>
      <w:lvlText w:val=""/>
      <w:lvlJc w:val="left"/>
      <w:pPr>
        <w:ind w:left="720" w:hanging="360"/>
      </w:pPr>
      <w:rPr>
        <w:rFonts w:ascii="Symbol" w:hAnsi="Symbol" w:hint="default"/>
      </w:rPr>
    </w:lvl>
    <w:lvl w:ilvl="1" w:tplc="FFA8625E">
      <w:start w:val="1"/>
      <w:numFmt w:val="bullet"/>
      <w:lvlText w:val="o"/>
      <w:lvlJc w:val="left"/>
      <w:pPr>
        <w:ind w:left="1440" w:hanging="360"/>
      </w:pPr>
      <w:rPr>
        <w:rFonts w:ascii="Courier New" w:hAnsi="Courier New" w:hint="default"/>
      </w:rPr>
    </w:lvl>
    <w:lvl w:ilvl="2" w:tplc="3B6C1546">
      <w:start w:val="1"/>
      <w:numFmt w:val="bullet"/>
      <w:lvlText w:val=""/>
      <w:lvlJc w:val="left"/>
      <w:pPr>
        <w:ind w:left="2160" w:hanging="360"/>
      </w:pPr>
      <w:rPr>
        <w:rFonts w:ascii="Wingdings" w:hAnsi="Wingdings" w:hint="default"/>
      </w:rPr>
    </w:lvl>
    <w:lvl w:ilvl="3" w:tplc="5C48D314">
      <w:start w:val="1"/>
      <w:numFmt w:val="bullet"/>
      <w:lvlText w:val=""/>
      <w:lvlJc w:val="left"/>
      <w:pPr>
        <w:ind w:left="2880" w:hanging="360"/>
      </w:pPr>
      <w:rPr>
        <w:rFonts w:ascii="Symbol" w:hAnsi="Symbol" w:hint="default"/>
      </w:rPr>
    </w:lvl>
    <w:lvl w:ilvl="4" w:tplc="5810EAAA">
      <w:start w:val="1"/>
      <w:numFmt w:val="bullet"/>
      <w:lvlText w:val="o"/>
      <w:lvlJc w:val="left"/>
      <w:pPr>
        <w:ind w:left="3600" w:hanging="360"/>
      </w:pPr>
      <w:rPr>
        <w:rFonts w:ascii="Courier New" w:hAnsi="Courier New" w:hint="default"/>
      </w:rPr>
    </w:lvl>
    <w:lvl w:ilvl="5" w:tplc="100632AC">
      <w:start w:val="1"/>
      <w:numFmt w:val="bullet"/>
      <w:lvlText w:val=""/>
      <w:lvlJc w:val="left"/>
      <w:pPr>
        <w:ind w:left="4320" w:hanging="360"/>
      </w:pPr>
      <w:rPr>
        <w:rFonts w:ascii="Wingdings" w:hAnsi="Wingdings" w:hint="default"/>
      </w:rPr>
    </w:lvl>
    <w:lvl w:ilvl="6" w:tplc="553C55C6">
      <w:start w:val="1"/>
      <w:numFmt w:val="bullet"/>
      <w:lvlText w:val=""/>
      <w:lvlJc w:val="left"/>
      <w:pPr>
        <w:ind w:left="5040" w:hanging="360"/>
      </w:pPr>
      <w:rPr>
        <w:rFonts w:ascii="Symbol" w:hAnsi="Symbol" w:hint="default"/>
      </w:rPr>
    </w:lvl>
    <w:lvl w:ilvl="7" w:tplc="DEAC1B7C">
      <w:start w:val="1"/>
      <w:numFmt w:val="bullet"/>
      <w:lvlText w:val="o"/>
      <w:lvlJc w:val="left"/>
      <w:pPr>
        <w:ind w:left="5760" w:hanging="360"/>
      </w:pPr>
      <w:rPr>
        <w:rFonts w:ascii="Courier New" w:hAnsi="Courier New" w:hint="default"/>
      </w:rPr>
    </w:lvl>
    <w:lvl w:ilvl="8" w:tplc="A93C0BAE">
      <w:start w:val="1"/>
      <w:numFmt w:val="bullet"/>
      <w:lvlText w:val=""/>
      <w:lvlJc w:val="left"/>
      <w:pPr>
        <w:ind w:left="6480" w:hanging="360"/>
      </w:pPr>
      <w:rPr>
        <w:rFonts w:ascii="Wingdings" w:hAnsi="Wingdings" w:hint="default"/>
      </w:rPr>
    </w:lvl>
  </w:abstractNum>
  <w:abstractNum w:abstractNumId="9" w15:restartNumberingAfterBreak="0">
    <w:nsid w:val="1D12651D"/>
    <w:multiLevelType w:val="hybridMultilevel"/>
    <w:tmpl w:val="6B6A4234"/>
    <w:lvl w:ilvl="0" w:tplc="53A2FF46">
      <w:start w:val="1"/>
      <w:numFmt w:val="decimal"/>
      <w:lvlText w:val="%1."/>
      <w:lvlJc w:val="left"/>
      <w:pPr>
        <w:ind w:left="720" w:hanging="360"/>
      </w:pPr>
      <w:rPr>
        <w:rFonts w:ascii="Calibri" w:eastAsia="SimSun" w:hAnsi="Calibri" w:cs="Times New Roman"/>
        <w:b/>
        <w:i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7177CF8"/>
    <w:multiLevelType w:val="hybridMultilevel"/>
    <w:tmpl w:val="B8646A1C"/>
    <w:lvl w:ilvl="0" w:tplc="1E32BB44">
      <w:start w:val="1"/>
      <w:numFmt w:val="bullet"/>
      <w:lvlText w:val=""/>
      <w:lvlJc w:val="left"/>
      <w:pPr>
        <w:ind w:left="720" w:hanging="360"/>
      </w:pPr>
      <w:rPr>
        <w:rFonts w:ascii="Symbol" w:hAnsi="Symbol" w:hint="default"/>
      </w:rPr>
    </w:lvl>
    <w:lvl w:ilvl="1" w:tplc="91B075C8">
      <w:start w:val="1"/>
      <w:numFmt w:val="bullet"/>
      <w:lvlText w:val=""/>
      <w:lvlJc w:val="left"/>
      <w:pPr>
        <w:ind w:left="1440" w:hanging="360"/>
      </w:pPr>
      <w:rPr>
        <w:rFonts w:ascii="Symbol" w:hAnsi="Symbol" w:hint="default"/>
      </w:rPr>
    </w:lvl>
    <w:lvl w:ilvl="2" w:tplc="16BA49E6">
      <w:start w:val="1"/>
      <w:numFmt w:val="bullet"/>
      <w:lvlText w:val=""/>
      <w:lvlJc w:val="left"/>
      <w:pPr>
        <w:ind w:left="2160" w:hanging="360"/>
      </w:pPr>
      <w:rPr>
        <w:rFonts w:ascii="Wingdings" w:hAnsi="Wingdings" w:hint="default"/>
      </w:rPr>
    </w:lvl>
    <w:lvl w:ilvl="3" w:tplc="8ADA4FA6">
      <w:start w:val="1"/>
      <w:numFmt w:val="bullet"/>
      <w:lvlText w:val=""/>
      <w:lvlJc w:val="left"/>
      <w:pPr>
        <w:ind w:left="2880" w:hanging="360"/>
      </w:pPr>
      <w:rPr>
        <w:rFonts w:ascii="Symbol" w:hAnsi="Symbol" w:hint="default"/>
      </w:rPr>
    </w:lvl>
    <w:lvl w:ilvl="4" w:tplc="2A00A158">
      <w:start w:val="1"/>
      <w:numFmt w:val="bullet"/>
      <w:lvlText w:val="o"/>
      <w:lvlJc w:val="left"/>
      <w:pPr>
        <w:ind w:left="3600" w:hanging="360"/>
      </w:pPr>
      <w:rPr>
        <w:rFonts w:ascii="Courier New" w:hAnsi="Courier New" w:hint="default"/>
      </w:rPr>
    </w:lvl>
    <w:lvl w:ilvl="5" w:tplc="4AF04898">
      <w:start w:val="1"/>
      <w:numFmt w:val="bullet"/>
      <w:lvlText w:val=""/>
      <w:lvlJc w:val="left"/>
      <w:pPr>
        <w:ind w:left="4320" w:hanging="360"/>
      </w:pPr>
      <w:rPr>
        <w:rFonts w:ascii="Wingdings" w:hAnsi="Wingdings" w:hint="default"/>
      </w:rPr>
    </w:lvl>
    <w:lvl w:ilvl="6" w:tplc="65D6314C">
      <w:start w:val="1"/>
      <w:numFmt w:val="bullet"/>
      <w:lvlText w:val=""/>
      <w:lvlJc w:val="left"/>
      <w:pPr>
        <w:ind w:left="5040" w:hanging="360"/>
      </w:pPr>
      <w:rPr>
        <w:rFonts w:ascii="Symbol" w:hAnsi="Symbol" w:hint="default"/>
      </w:rPr>
    </w:lvl>
    <w:lvl w:ilvl="7" w:tplc="891EDD78">
      <w:start w:val="1"/>
      <w:numFmt w:val="bullet"/>
      <w:lvlText w:val="o"/>
      <w:lvlJc w:val="left"/>
      <w:pPr>
        <w:ind w:left="5760" w:hanging="360"/>
      </w:pPr>
      <w:rPr>
        <w:rFonts w:ascii="Courier New" w:hAnsi="Courier New" w:hint="default"/>
      </w:rPr>
    </w:lvl>
    <w:lvl w:ilvl="8" w:tplc="D80A986A">
      <w:start w:val="1"/>
      <w:numFmt w:val="bullet"/>
      <w:lvlText w:val=""/>
      <w:lvlJc w:val="left"/>
      <w:pPr>
        <w:ind w:left="6480" w:hanging="360"/>
      </w:pPr>
      <w:rPr>
        <w:rFonts w:ascii="Wingdings" w:hAnsi="Wingdings" w:hint="default"/>
      </w:rPr>
    </w:lvl>
  </w:abstractNum>
  <w:abstractNum w:abstractNumId="11" w15:restartNumberingAfterBreak="0">
    <w:nsid w:val="295F522F"/>
    <w:multiLevelType w:val="hybridMultilevel"/>
    <w:tmpl w:val="3D8C93E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9F14106"/>
    <w:multiLevelType w:val="hybridMultilevel"/>
    <w:tmpl w:val="655E2300"/>
    <w:lvl w:ilvl="0" w:tplc="FECA43A0">
      <w:start w:val="1"/>
      <w:numFmt w:val="bullet"/>
      <w:pStyle w:val="Normalbullets"/>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2A7A8170"/>
    <w:multiLevelType w:val="hybridMultilevel"/>
    <w:tmpl w:val="FE4EABF6"/>
    <w:lvl w:ilvl="0" w:tplc="81C29194">
      <w:start w:val="1"/>
      <w:numFmt w:val="bullet"/>
      <w:lvlText w:val="-"/>
      <w:lvlJc w:val="left"/>
      <w:pPr>
        <w:ind w:left="720" w:hanging="360"/>
      </w:pPr>
      <w:rPr>
        <w:rFonts w:ascii="Calibri" w:hAnsi="Calibri" w:hint="default"/>
      </w:rPr>
    </w:lvl>
    <w:lvl w:ilvl="1" w:tplc="884C4622">
      <w:start w:val="1"/>
      <w:numFmt w:val="bullet"/>
      <w:lvlText w:val="o"/>
      <w:lvlJc w:val="left"/>
      <w:pPr>
        <w:ind w:left="1440" w:hanging="360"/>
      </w:pPr>
      <w:rPr>
        <w:rFonts w:ascii="Courier New" w:hAnsi="Courier New" w:hint="default"/>
      </w:rPr>
    </w:lvl>
    <w:lvl w:ilvl="2" w:tplc="0BB8E984">
      <w:start w:val="1"/>
      <w:numFmt w:val="bullet"/>
      <w:lvlText w:val=""/>
      <w:lvlJc w:val="left"/>
      <w:pPr>
        <w:ind w:left="2160" w:hanging="360"/>
      </w:pPr>
      <w:rPr>
        <w:rFonts w:ascii="Wingdings" w:hAnsi="Wingdings" w:hint="default"/>
      </w:rPr>
    </w:lvl>
    <w:lvl w:ilvl="3" w:tplc="3584593C">
      <w:start w:val="1"/>
      <w:numFmt w:val="bullet"/>
      <w:lvlText w:val=""/>
      <w:lvlJc w:val="left"/>
      <w:pPr>
        <w:ind w:left="2880" w:hanging="360"/>
      </w:pPr>
      <w:rPr>
        <w:rFonts w:ascii="Symbol" w:hAnsi="Symbol" w:hint="default"/>
      </w:rPr>
    </w:lvl>
    <w:lvl w:ilvl="4" w:tplc="B2527FDC">
      <w:start w:val="1"/>
      <w:numFmt w:val="bullet"/>
      <w:lvlText w:val="o"/>
      <w:lvlJc w:val="left"/>
      <w:pPr>
        <w:ind w:left="3600" w:hanging="360"/>
      </w:pPr>
      <w:rPr>
        <w:rFonts w:ascii="Courier New" w:hAnsi="Courier New" w:hint="default"/>
      </w:rPr>
    </w:lvl>
    <w:lvl w:ilvl="5" w:tplc="B6CC570C">
      <w:start w:val="1"/>
      <w:numFmt w:val="bullet"/>
      <w:lvlText w:val=""/>
      <w:lvlJc w:val="left"/>
      <w:pPr>
        <w:ind w:left="4320" w:hanging="360"/>
      </w:pPr>
      <w:rPr>
        <w:rFonts w:ascii="Wingdings" w:hAnsi="Wingdings" w:hint="default"/>
      </w:rPr>
    </w:lvl>
    <w:lvl w:ilvl="6" w:tplc="F654B5B8">
      <w:start w:val="1"/>
      <w:numFmt w:val="bullet"/>
      <w:lvlText w:val=""/>
      <w:lvlJc w:val="left"/>
      <w:pPr>
        <w:ind w:left="5040" w:hanging="360"/>
      </w:pPr>
      <w:rPr>
        <w:rFonts w:ascii="Symbol" w:hAnsi="Symbol" w:hint="default"/>
      </w:rPr>
    </w:lvl>
    <w:lvl w:ilvl="7" w:tplc="097088B8">
      <w:start w:val="1"/>
      <w:numFmt w:val="bullet"/>
      <w:lvlText w:val="o"/>
      <w:lvlJc w:val="left"/>
      <w:pPr>
        <w:ind w:left="5760" w:hanging="360"/>
      </w:pPr>
      <w:rPr>
        <w:rFonts w:ascii="Courier New" w:hAnsi="Courier New" w:hint="default"/>
      </w:rPr>
    </w:lvl>
    <w:lvl w:ilvl="8" w:tplc="5ABA0836">
      <w:start w:val="1"/>
      <w:numFmt w:val="bullet"/>
      <w:lvlText w:val=""/>
      <w:lvlJc w:val="left"/>
      <w:pPr>
        <w:ind w:left="6480" w:hanging="360"/>
      </w:pPr>
      <w:rPr>
        <w:rFonts w:ascii="Wingdings" w:hAnsi="Wingdings" w:hint="default"/>
      </w:rPr>
    </w:lvl>
  </w:abstractNum>
  <w:abstractNum w:abstractNumId="14" w15:restartNumberingAfterBreak="0">
    <w:nsid w:val="2C347E7C"/>
    <w:multiLevelType w:val="hybridMultilevel"/>
    <w:tmpl w:val="E278C3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2CF32C19"/>
    <w:multiLevelType w:val="hybridMultilevel"/>
    <w:tmpl w:val="A0822B10"/>
    <w:lvl w:ilvl="0" w:tplc="A822B8BC">
      <w:start w:val="1"/>
      <w:numFmt w:val="bullet"/>
      <w:lvlText w:val="-"/>
      <w:lvlJc w:val="left"/>
      <w:pPr>
        <w:ind w:left="720" w:hanging="360"/>
      </w:pPr>
      <w:rPr>
        <w:rFonts w:ascii="Calibri" w:eastAsia="Calibr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356B2E89"/>
    <w:multiLevelType w:val="hybridMultilevel"/>
    <w:tmpl w:val="3B72EC98"/>
    <w:lvl w:ilvl="0" w:tplc="14EE3B5A">
      <w:start w:val="1"/>
      <w:numFmt w:val="bullet"/>
      <w:lvlText w:val="·"/>
      <w:lvlJc w:val="left"/>
      <w:pPr>
        <w:ind w:left="720" w:hanging="360"/>
      </w:pPr>
      <w:rPr>
        <w:rFonts w:ascii="Calibri, sans-serif" w:hAnsi="Calibri, sans-serif" w:hint="default"/>
      </w:rPr>
    </w:lvl>
    <w:lvl w:ilvl="1" w:tplc="4E3E1A7E">
      <w:start w:val="1"/>
      <w:numFmt w:val="bullet"/>
      <w:lvlText w:val="o"/>
      <w:lvlJc w:val="left"/>
      <w:pPr>
        <w:ind w:left="1440" w:hanging="360"/>
      </w:pPr>
      <w:rPr>
        <w:rFonts w:ascii="Courier New" w:hAnsi="Courier New" w:hint="default"/>
      </w:rPr>
    </w:lvl>
    <w:lvl w:ilvl="2" w:tplc="B20E31C6">
      <w:start w:val="1"/>
      <w:numFmt w:val="bullet"/>
      <w:lvlText w:val=""/>
      <w:lvlJc w:val="left"/>
      <w:pPr>
        <w:ind w:left="2160" w:hanging="360"/>
      </w:pPr>
      <w:rPr>
        <w:rFonts w:ascii="Wingdings" w:hAnsi="Wingdings" w:hint="default"/>
      </w:rPr>
    </w:lvl>
    <w:lvl w:ilvl="3" w:tplc="F5AEA1B8">
      <w:start w:val="1"/>
      <w:numFmt w:val="bullet"/>
      <w:lvlText w:val=""/>
      <w:lvlJc w:val="left"/>
      <w:pPr>
        <w:ind w:left="2880" w:hanging="360"/>
      </w:pPr>
      <w:rPr>
        <w:rFonts w:ascii="Symbol" w:hAnsi="Symbol" w:hint="default"/>
      </w:rPr>
    </w:lvl>
    <w:lvl w:ilvl="4" w:tplc="C05E8CA2">
      <w:start w:val="1"/>
      <w:numFmt w:val="bullet"/>
      <w:lvlText w:val="o"/>
      <w:lvlJc w:val="left"/>
      <w:pPr>
        <w:ind w:left="3600" w:hanging="360"/>
      </w:pPr>
      <w:rPr>
        <w:rFonts w:ascii="Courier New" w:hAnsi="Courier New" w:hint="default"/>
      </w:rPr>
    </w:lvl>
    <w:lvl w:ilvl="5" w:tplc="AF8031E6">
      <w:start w:val="1"/>
      <w:numFmt w:val="bullet"/>
      <w:lvlText w:val=""/>
      <w:lvlJc w:val="left"/>
      <w:pPr>
        <w:ind w:left="4320" w:hanging="360"/>
      </w:pPr>
      <w:rPr>
        <w:rFonts w:ascii="Wingdings" w:hAnsi="Wingdings" w:hint="default"/>
      </w:rPr>
    </w:lvl>
    <w:lvl w:ilvl="6" w:tplc="8BF0F6DA">
      <w:start w:val="1"/>
      <w:numFmt w:val="bullet"/>
      <w:lvlText w:val=""/>
      <w:lvlJc w:val="left"/>
      <w:pPr>
        <w:ind w:left="5040" w:hanging="360"/>
      </w:pPr>
      <w:rPr>
        <w:rFonts w:ascii="Symbol" w:hAnsi="Symbol" w:hint="default"/>
      </w:rPr>
    </w:lvl>
    <w:lvl w:ilvl="7" w:tplc="A1C81518">
      <w:start w:val="1"/>
      <w:numFmt w:val="bullet"/>
      <w:lvlText w:val="o"/>
      <w:lvlJc w:val="left"/>
      <w:pPr>
        <w:ind w:left="5760" w:hanging="360"/>
      </w:pPr>
      <w:rPr>
        <w:rFonts w:ascii="Courier New" w:hAnsi="Courier New" w:hint="default"/>
      </w:rPr>
    </w:lvl>
    <w:lvl w:ilvl="8" w:tplc="8A683474">
      <w:start w:val="1"/>
      <w:numFmt w:val="bullet"/>
      <w:lvlText w:val=""/>
      <w:lvlJc w:val="left"/>
      <w:pPr>
        <w:ind w:left="6480" w:hanging="360"/>
      </w:pPr>
      <w:rPr>
        <w:rFonts w:ascii="Wingdings" w:hAnsi="Wingdings" w:hint="default"/>
      </w:rPr>
    </w:lvl>
  </w:abstractNum>
  <w:abstractNum w:abstractNumId="17" w15:restartNumberingAfterBreak="0">
    <w:nsid w:val="35B92D39"/>
    <w:multiLevelType w:val="hybridMultilevel"/>
    <w:tmpl w:val="0ADC1DA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37FC7944"/>
    <w:multiLevelType w:val="hybridMultilevel"/>
    <w:tmpl w:val="60E4755E"/>
    <w:lvl w:ilvl="0" w:tplc="397A5CF4">
      <w:start w:val="2"/>
      <w:numFmt w:val="decimal"/>
      <w:lvlText w:val="%1."/>
      <w:lvlJc w:val="left"/>
      <w:pPr>
        <w:ind w:left="720" w:hanging="360"/>
      </w:pPr>
      <w:rPr>
        <w:rFonts w:hint="default"/>
        <w:b/>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38630E5A"/>
    <w:multiLevelType w:val="hybridMultilevel"/>
    <w:tmpl w:val="A98CEE98"/>
    <w:lvl w:ilvl="0" w:tplc="D304D9C2">
      <w:start w:val="1"/>
      <w:numFmt w:val="bullet"/>
      <w:lvlText w:val="·"/>
      <w:lvlJc w:val="left"/>
      <w:pPr>
        <w:ind w:left="720" w:hanging="360"/>
      </w:pPr>
      <w:rPr>
        <w:rFonts w:ascii="Symbol" w:hAnsi="Symbol" w:hint="default"/>
      </w:rPr>
    </w:lvl>
    <w:lvl w:ilvl="1" w:tplc="93AE118E">
      <w:start w:val="1"/>
      <w:numFmt w:val="bullet"/>
      <w:lvlText w:val="o"/>
      <w:lvlJc w:val="left"/>
      <w:pPr>
        <w:ind w:left="1440" w:hanging="360"/>
      </w:pPr>
      <w:rPr>
        <w:rFonts w:ascii="Courier New" w:hAnsi="Courier New" w:hint="default"/>
      </w:rPr>
    </w:lvl>
    <w:lvl w:ilvl="2" w:tplc="B878706C">
      <w:start w:val="1"/>
      <w:numFmt w:val="bullet"/>
      <w:lvlText w:val=""/>
      <w:lvlJc w:val="left"/>
      <w:pPr>
        <w:ind w:left="2160" w:hanging="360"/>
      </w:pPr>
      <w:rPr>
        <w:rFonts w:ascii="Wingdings" w:hAnsi="Wingdings" w:hint="default"/>
      </w:rPr>
    </w:lvl>
    <w:lvl w:ilvl="3" w:tplc="508094C8">
      <w:start w:val="1"/>
      <w:numFmt w:val="bullet"/>
      <w:lvlText w:val=""/>
      <w:lvlJc w:val="left"/>
      <w:pPr>
        <w:ind w:left="2880" w:hanging="360"/>
      </w:pPr>
      <w:rPr>
        <w:rFonts w:ascii="Symbol" w:hAnsi="Symbol" w:hint="default"/>
      </w:rPr>
    </w:lvl>
    <w:lvl w:ilvl="4" w:tplc="303CE580">
      <w:start w:val="1"/>
      <w:numFmt w:val="bullet"/>
      <w:lvlText w:val="o"/>
      <w:lvlJc w:val="left"/>
      <w:pPr>
        <w:ind w:left="3600" w:hanging="360"/>
      </w:pPr>
      <w:rPr>
        <w:rFonts w:ascii="Courier New" w:hAnsi="Courier New" w:hint="default"/>
      </w:rPr>
    </w:lvl>
    <w:lvl w:ilvl="5" w:tplc="DB04DAB8">
      <w:start w:val="1"/>
      <w:numFmt w:val="bullet"/>
      <w:lvlText w:val=""/>
      <w:lvlJc w:val="left"/>
      <w:pPr>
        <w:ind w:left="4320" w:hanging="360"/>
      </w:pPr>
      <w:rPr>
        <w:rFonts w:ascii="Wingdings" w:hAnsi="Wingdings" w:hint="default"/>
      </w:rPr>
    </w:lvl>
    <w:lvl w:ilvl="6" w:tplc="7F60004A">
      <w:start w:val="1"/>
      <w:numFmt w:val="bullet"/>
      <w:lvlText w:val=""/>
      <w:lvlJc w:val="left"/>
      <w:pPr>
        <w:ind w:left="5040" w:hanging="360"/>
      </w:pPr>
      <w:rPr>
        <w:rFonts w:ascii="Symbol" w:hAnsi="Symbol" w:hint="default"/>
      </w:rPr>
    </w:lvl>
    <w:lvl w:ilvl="7" w:tplc="84F88DC2">
      <w:start w:val="1"/>
      <w:numFmt w:val="bullet"/>
      <w:lvlText w:val="o"/>
      <w:lvlJc w:val="left"/>
      <w:pPr>
        <w:ind w:left="5760" w:hanging="360"/>
      </w:pPr>
      <w:rPr>
        <w:rFonts w:ascii="Courier New" w:hAnsi="Courier New" w:hint="default"/>
      </w:rPr>
    </w:lvl>
    <w:lvl w:ilvl="8" w:tplc="CB422F9E">
      <w:start w:val="1"/>
      <w:numFmt w:val="bullet"/>
      <w:lvlText w:val=""/>
      <w:lvlJc w:val="left"/>
      <w:pPr>
        <w:ind w:left="6480" w:hanging="360"/>
      </w:pPr>
      <w:rPr>
        <w:rFonts w:ascii="Wingdings" w:hAnsi="Wingdings" w:hint="default"/>
      </w:rPr>
    </w:lvl>
  </w:abstractNum>
  <w:abstractNum w:abstractNumId="20" w15:restartNumberingAfterBreak="0">
    <w:nsid w:val="3AE633D5"/>
    <w:multiLevelType w:val="hybridMultilevel"/>
    <w:tmpl w:val="2D765A54"/>
    <w:lvl w:ilvl="0" w:tplc="D46028A6">
      <w:start w:val="1"/>
      <w:numFmt w:val="decimal"/>
      <w:lvlText w:val="%1."/>
      <w:lvlJc w:val="left"/>
      <w:pPr>
        <w:ind w:left="720" w:hanging="360"/>
      </w:pPr>
    </w:lvl>
    <w:lvl w:ilvl="1" w:tplc="B8E47FB8">
      <w:start w:val="1"/>
      <w:numFmt w:val="lowerLetter"/>
      <w:lvlText w:val="%2."/>
      <w:lvlJc w:val="left"/>
      <w:pPr>
        <w:ind w:left="1440" w:hanging="360"/>
      </w:pPr>
    </w:lvl>
    <w:lvl w:ilvl="2" w:tplc="271CE2EC">
      <w:start w:val="1"/>
      <w:numFmt w:val="lowerRoman"/>
      <w:lvlText w:val="%3."/>
      <w:lvlJc w:val="right"/>
      <w:pPr>
        <w:ind w:left="2160" w:hanging="180"/>
      </w:pPr>
    </w:lvl>
    <w:lvl w:ilvl="3" w:tplc="1FA66EE8">
      <w:start w:val="1"/>
      <w:numFmt w:val="decimal"/>
      <w:lvlText w:val="%4."/>
      <w:lvlJc w:val="left"/>
      <w:pPr>
        <w:ind w:left="2880" w:hanging="360"/>
      </w:pPr>
    </w:lvl>
    <w:lvl w:ilvl="4" w:tplc="4CC6D20E">
      <w:start w:val="1"/>
      <w:numFmt w:val="lowerLetter"/>
      <w:lvlText w:val="%5."/>
      <w:lvlJc w:val="left"/>
      <w:pPr>
        <w:ind w:left="3600" w:hanging="360"/>
      </w:pPr>
    </w:lvl>
    <w:lvl w:ilvl="5" w:tplc="F7506DF4">
      <w:start w:val="1"/>
      <w:numFmt w:val="lowerRoman"/>
      <w:lvlText w:val="%6."/>
      <w:lvlJc w:val="right"/>
      <w:pPr>
        <w:ind w:left="4320" w:hanging="180"/>
      </w:pPr>
    </w:lvl>
    <w:lvl w:ilvl="6" w:tplc="9EC44EEC">
      <w:start w:val="1"/>
      <w:numFmt w:val="decimal"/>
      <w:lvlText w:val="%7."/>
      <w:lvlJc w:val="left"/>
      <w:pPr>
        <w:ind w:left="5040" w:hanging="360"/>
      </w:pPr>
    </w:lvl>
    <w:lvl w:ilvl="7" w:tplc="19FC27B8">
      <w:start w:val="1"/>
      <w:numFmt w:val="lowerLetter"/>
      <w:lvlText w:val="%8."/>
      <w:lvlJc w:val="left"/>
      <w:pPr>
        <w:ind w:left="5760" w:hanging="360"/>
      </w:pPr>
    </w:lvl>
    <w:lvl w:ilvl="8" w:tplc="3FDEAF22">
      <w:start w:val="1"/>
      <w:numFmt w:val="lowerRoman"/>
      <w:lvlText w:val="%9."/>
      <w:lvlJc w:val="right"/>
      <w:pPr>
        <w:ind w:left="6480" w:hanging="180"/>
      </w:pPr>
    </w:lvl>
  </w:abstractNum>
  <w:abstractNum w:abstractNumId="21" w15:restartNumberingAfterBreak="0">
    <w:nsid w:val="3D7750B4"/>
    <w:multiLevelType w:val="hybridMultilevel"/>
    <w:tmpl w:val="13ECC9F6"/>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42173D5A"/>
    <w:multiLevelType w:val="hybridMultilevel"/>
    <w:tmpl w:val="E9F2A6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42E87E9B"/>
    <w:multiLevelType w:val="hybridMultilevel"/>
    <w:tmpl w:val="8FB8267E"/>
    <w:lvl w:ilvl="0" w:tplc="61C0599E">
      <w:start w:val="1"/>
      <w:numFmt w:val="decimal"/>
      <w:pStyle w:val="Normal1"/>
      <w:lvlText w:val="%1."/>
      <w:lvlJc w:val="left"/>
      <w:pPr>
        <w:ind w:left="360" w:hanging="360"/>
      </w:pPr>
      <w:rPr>
        <w:rFonts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453D99BE"/>
    <w:multiLevelType w:val="hybridMultilevel"/>
    <w:tmpl w:val="016857A2"/>
    <w:lvl w:ilvl="0" w:tplc="358CC5AA">
      <w:start w:val="1"/>
      <w:numFmt w:val="bullet"/>
      <w:lvlText w:val="·"/>
      <w:lvlJc w:val="left"/>
      <w:pPr>
        <w:ind w:left="720" w:hanging="360"/>
      </w:pPr>
      <w:rPr>
        <w:rFonts w:ascii="Symbol" w:hAnsi="Symbol" w:hint="default"/>
      </w:rPr>
    </w:lvl>
    <w:lvl w:ilvl="1" w:tplc="807E0594">
      <w:start w:val="1"/>
      <w:numFmt w:val="bullet"/>
      <w:lvlText w:val="o"/>
      <w:lvlJc w:val="left"/>
      <w:pPr>
        <w:ind w:left="1440" w:hanging="360"/>
      </w:pPr>
      <w:rPr>
        <w:rFonts w:ascii="Courier New" w:hAnsi="Courier New" w:hint="default"/>
      </w:rPr>
    </w:lvl>
    <w:lvl w:ilvl="2" w:tplc="761C9A30">
      <w:start w:val="1"/>
      <w:numFmt w:val="bullet"/>
      <w:lvlText w:val=""/>
      <w:lvlJc w:val="left"/>
      <w:pPr>
        <w:ind w:left="2160" w:hanging="360"/>
      </w:pPr>
      <w:rPr>
        <w:rFonts w:ascii="Wingdings" w:hAnsi="Wingdings" w:hint="default"/>
      </w:rPr>
    </w:lvl>
    <w:lvl w:ilvl="3" w:tplc="C7DE3376">
      <w:start w:val="1"/>
      <w:numFmt w:val="bullet"/>
      <w:lvlText w:val=""/>
      <w:lvlJc w:val="left"/>
      <w:pPr>
        <w:ind w:left="2880" w:hanging="360"/>
      </w:pPr>
      <w:rPr>
        <w:rFonts w:ascii="Symbol" w:hAnsi="Symbol" w:hint="default"/>
      </w:rPr>
    </w:lvl>
    <w:lvl w:ilvl="4" w:tplc="9364122A">
      <w:start w:val="1"/>
      <w:numFmt w:val="bullet"/>
      <w:lvlText w:val="o"/>
      <w:lvlJc w:val="left"/>
      <w:pPr>
        <w:ind w:left="3600" w:hanging="360"/>
      </w:pPr>
      <w:rPr>
        <w:rFonts w:ascii="Courier New" w:hAnsi="Courier New" w:hint="default"/>
      </w:rPr>
    </w:lvl>
    <w:lvl w:ilvl="5" w:tplc="16D42518">
      <w:start w:val="1"/>
      <w:numFmt w:val="bullet"/>
      <w:lvlText w:val=""/>
      <w:lvlJc w:val="left"/>
      <w:pPr>
        <w:ind w:left="4320" w:hanging="360"/>
      </w:pPr>
      <w:rPr>
        <w:rFonts w:ascii="Wingdings" w:hAnsi="Wingdings" w:hint="default"/>
      </w:rPr>
    </w:lvl>
    <w:lvl w:ilvl="6" w:tplc="52088584">
      <w:start w:val="1"/>
      <w:numFmt w:val="bullet"/>
      <w:lvlText w:val=""/>
      <w:lvlJc w:val="left"/>
      <w:pPr>
        <w:ind w:left="5040" w:hanging="360"/>
      </w:pPr>
      <w:rPr>
        <w:rFonts w:ascii="Symbol" w:hAnsi="Symbol" w:hint="default"/>
      </w:rPr>
    </w:lvl>
    <w:lvl w:ilvl="7" w:tplc="7C10D700">
      <w:start w:val="1"/>
      <w:numFmt w:val="bullet"/>
      <w:lvlText w:val="o"/>
      <w:lvlJc w:val="left"/>
      <w:pPr>
        <w:ind w:left="5760" w:hanging="360"/>
      </w:pPr>
      <w:rPr>
        <w:rFonts w:ascii="Courier New" w:hAnsi="Courier New" w:hint="default"/>
      </w:rPr>
    </w:lvl>
    <w:lvl w:ilvl="8" w:tplc="9B7A3636">
      <w:start w:val="1"/>
      <w:numFmt w:val="bullet"/>
      <w:lvlText w:val=""/>
      <w:lvlJc w:val="left"/>
      <w:pPr>
        <w:ind w:left="6480" w:hanging="360"/>
      </w:pPr>
      <w:rPr>
        <w:rFonts w:ascii="Wingdings" w:hAnsi="Wingdings" w:hint="default"/>
      </w:rPr>
    </w:lvl>
  </w:abstractNum>
  <w:abstractNum w:abstractNumId="25" w15:restartNumberingAfterBreak="0">
    <w:nsid w:val="48B33827"/>
    <w:multiLevelType w:val="hybridMultilevel"/>
    <w:tmpl w:val="6E16A502"/>
    <w:lvl w:ilvl="0" w:tplc="E55EDE0E">
      <w:start w:val="1"/>
      <w:numFmt w:val="decimal"/>
      <w:pStyle w:val="SESPbodynumbered"/>
      <w:lvlText w:val="%1."/>
      <w:lvlJc w:val="left"/>
      <w:pPr>
        <w:ind w:left="720" w:hanging="360"/>
      </w:pPr>
      <w:rPr>
        <w:rFonts w:hint="default"/>
      </w:rPr>
    </w:lvl>
    <w:lvl w:ilvl="1" w:tplc="0409001B">
      <w:start w:val="1"/>
      <w:numFmt w:val="lowerRoman"/>
      <w:lvlText w:val="%2."/>
      <w:lvlJc w:val="right"/>
      <w:pPr>
        <w:ind w:left="1440" w:hanging="360"/>
      </w:pPr>
    </w:lvl>
    <w:lvl w:ilvl="2" w:tplc="0409001B">
      <w:start w:val="1"/>
      <w:numFmt w:val="lowerRoman"/>
      <w:lvlText w:val="%3."/>
      <w:lvlJc w:val="right"/>
      <w:pPr>
        <w:ind w:left="2160" w:hanging="180"/>
      </w:pPr>
    </w:lvl>
    <w:lvl w:ilvl="3" w:tplc="AE5EC702">
      <w:numFmt w:val="bullet"/>
      <w:lvlText w:val="-"/>
      <w:lvlJc w:val="left"/>
      <w:pPr>
        <w:ind w:left="2880" w:hanging="360"/>
      </w:pPr>
      <w:rPr>
        <w:rFonts w:ascii="Arial" w:eastAsia="MS Mincho" w:hAnsi="Arial" w:cs="Times New Roman" w:hint="default"/>
      </w:r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4E6A6F71"/>
    <w:multiLevelType w:val="hybridMultilevel"/>
    <w:tmpl w:val="08B2ECB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4FBD411C"/>
    <w:multiLevelType w:val="hybridMultilevel"/>
    <w:tmpl w:val="DCC64DD6"/>
    <w:lvl w:ilvl="0" w:tplc="945E575A">
      <w:start w:val="1"/>
      <w:numFmt w:val="decimal"/>
      <w:pStyle w:val="NumberedParasPIF"/>
      <w:lvlText w:val="%1. "/>
      <w:lvlJc w:val="left"/>
      <w:pPr>
        <w:ind w:left="7560" w:hanging="360"/>
      </w:pPr>
      <w:rPr>
        <w:rFonts w:ascii="Times New Roman" w:hAnsi="Times New Roman" w:cs="Times New Roman"/>
        <w:b w:val="0"/>
        <w:bCs w:val="0"/>
        <w:i w:val="0"/>
        <w:iCs w:val="0"/>
        <w:caps w:val="0"/>
        <w:smallCaps w:val="0"/>
        <w:strike w:val="0"/>
        <w:dstrike w:val="0"/>
        <w:noProof w:val="0"/>
        <w:vanish w:val="0"/>
        <w:spacing w:val="0"/>
        <w:kern w:val="0"/>
        <w:position w:val="0"/>
        <w:u w:val="none"/>
        <w:effect w:val="none"/>
        <w:vertAlign w:val="baseline"/>
        <w:em w:val="none"/>
        <w:specVanish w:val="0"/>
      </w:rPr>
    </w:lvl>
    <w:lvl w:ilvl="1" w:tplc="08090003">
      <w:start w:val="1"/>
      <w:numFmt w:val="lowerLetter"/>
      <w:lvlText w:val="%2."/>
      <w:lvlJc w:val="left"/>
      <w:pPr>
        <w:ind w:left="8685" w:hanging="360"/>
      </w:pPr>
    </w:lvl>
    <w:lvl w:ilvl="2" w:tplc="08090005" w:tentative="1">
      <w:start w:val="1"/>
      <w:numFmt w:val="lowerRoman"/>
      <w:lvlText w:val="%3."/>
      <w:lvlJc w:val="right"/>
      <w:pPr>
        <w:ind w:left="9405" w:hanging="180"/>
      </w:pPr>
    </w:lvl>
    <w:lvl w:ilvl="3" w:tplc="08090001" w:tentative="1">
      <w:start w:val="1"/>
      <w:numFmt w:val="decimal"/>
      <w:lvlText w:val="%4."/>
      <w:lvlJc w:val="left"/>
      <w:pPr>
        <w:ind w:left="10125" w:hanging="360"/>
      </w:pPr>
    </w:lvl>
    <w:lvl w:ilvl="4" w:tplc="08090003" w:tentative="1">
      <w:start w:val="1"/>
      <w:numFmt w:val="lowerLetter"/>
      <w:lvlText w:val="%5."/>
      <w:lvlJc w:val="left"/>
      <w:pPr>
        <w:ind w:left="10845" w:hanging="360"/>
      </w:pPr>
    </w:lvl>
    <w:lvl w:ilvl="5" w:tplc="08090005" w:tentative="1">
      <w:start w:val="1"/>
      <w:numFmt w:val="lowerRoman"/>
      <w:lvlText w:val="%6."/>
      <w:lvlJc w:val="right"/>
      <w:pPr>
        <w:ind w:left="11565" w:hanging="180"/>
      </w:pPr>
    </w:lvl>
    <w:lvl w:ilvl="6" w:tplc="08090001" w:tentative="1">
      <w:start w:val="1"/>
      <w:numFmt w:val="decimal"/>
      <w:lvlText w:val="%7."/>
      <w:lvlJc w:val="left"/>
      <w:pPr>
        <w:ind w:left="12285" w:hanging="360"/>
      </w:pPr>
    </w:lvl>
    <w:lvl w:ilvl="7" w:tplc="08090003" w:tentative="1">
      <w:start w:val="1"/>
      <w:numFmt w:val="lowerLetter"/>
      <w:lvlText w:val="%8."/>
      <w:lvlJc w:val="left"/>
      <w:pPr>
        <w:ind w:left="13005" w:hanging="360"/>
      </w:pPr>
    </w:lvl>
    <w:lvl w:ilvl="8" w:tplc="08090005" w:tentative="1">
      <w:start w:val="1"/>
      <w:numFmt w:val="lowerRoman"/>
      <w:lvlText w:val="%9."/>
      <w:lvlJc w:val="right"/>
      <w:pPr>
        <w:ind w:left="13725" w:hanging="180"/>
      </w:pPr>
    </w:lvl>
  </w:abstractNum>
  <w:abstractNum w:abstractNumId="28" w15:restartNumberingAfterBreak="0">
    <w:nsid w:val="522E6528"/>
    <w:multiLevelType w:val="hybridMultilevel"/>
    <w:tmpl w:val="4DA87E1E"/>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BAF4A31E">
      <w:start w:val="10"/>
      <w:numFmt w:val="decimal"/>
      <w:lvlText w:val="%4"/>
      <w:lvlJc w:val="left"/>
      <w:pPr>
        <w:ind w:left="2880" w:hanging="360"/>
      </w:pPr>
      <w:rPr>
        <w:rFonts w:hint="default"/>
      </w:r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52350949"/>
    <w:multiLevelType w:val="hybridMultilevel"/>
    <w:tmpl w:val="1B6E91B2"/>
    <w:lvl w:ilvl="0" w:tplc="E89C2934">
      <w:start w:val="1"/>
      <w:numFmt w:val="bullet"/>
      <w:pStyle w:val="Bullets1"/>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533B461B"/>
    <w:multiLevelType w:val="hybridMultilevel"/>
    <w:tmpl w:val="6910F244"/>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1" w15:restartNumberingAfterBreak="0">
    <w:nsid w:val="58AB5506"/>
    <w:multiLevelType w:val="hybridMultilevel"/>
    <w:tmpl w:val="1A0A67F6"/>
    <w:lvl w:ilvl="0" w:tplc="E73449EA">
      <w:numFmt w:val="bullet"/>
      <w:lvlText w:val=""/>
      <w:lvlJc w:val="left"/>
      <w:pPr>
        <w:ind w:left="1540" w:hanging="360"/>
      </w:pPr>
      <w:rPr>
        <w:rFonts w:ascii="Symbol" w:eastAsia="Symbol" w:hAnsi="Symbol" w:cs="Symbol" w:hint="default"/>
        <w:w w:val="99"/>
        <w:sz w:val="20"/>
        <w:szCs w:val="20"/>
        <w:lang w:val="en-US" w:eastAsia="en-US" w:bidi="en-US"/>
      </w:rPr>
    </w:lvl>
    <w:lvl w:ilvl="1" w:tplc="E3A4A3E6">
      <w:numFmt w:val="bullet"/>
      <w:lvlText w:val="•"/>
      <w:lvlJc w:val="left"/>
      <w:pPr>
        <w:ind w:left="2436" w:hanging="360"/>
      </w:pPr>
      <w:rPr>
        <w:rFonts w:hint="default"/>
        <w:lang w:val="en-US" w:eastAsia="en-US" w:bidi="en-US"/>
      </w:rPr>
    </w:lvl>
    <w:lvl w:ilvl="2" w:tplc="190C5DFC">
      <w:numFmt w:val="bullet"/>
      <w:lvlText w:val="•"/>
      <w:lvlJc w:val="left"/>
      <w:pPr>
        <w:ind w:left="3332" w:hanging="360"/>
      </w:pPr>
      <w:rPr>
        <w:rFonts w:hint="default"/>
        <w:lang w:val="en-US" w:eastAsia="en-US" w:bidi="en-US"/>
      </w:rPr>
    </w:lvl>
    <w:lvl w:ilvl="3" w:tplc="0F80FA10">
      <w:numFmt w:val="bullet"/>
      <w:lvlText w:val="•"/>
      <w:lvlJc w:val="left"/>
      <w:pPr>
        <w:ind w:left="4228" w:hanging="360"/>
      </w:pPr>
      <w:rPr>
        <w:rFonts w:hint="default"/>
        <w:lang w:val="en-US" w:eastAsia="en-US" w:bidi="en-US"/>
      </w:rPr>
    </w:lvl>
    <w:lvl w:ilvl="4" w:tplc="DECE3460">
      <w:numFmt w:val="bullet"/>
      <w:lvlText w:val="•"/>
      <w:lvlJc w:val="left"/>
      <w:pPr>
        <w:ind w:left="5124" w:hanging="360"/>
      </w:pPr>
      <w:rPr>
        <w:rFonts w:hint="default"/>
        <w:lang w:val="en-US" w:eastAsia="en-US" w:bidi="en-US"/>
      </w:rPr>
    </w:lvl>
    <w:lvl w:ilvl="5" w:tplc="9014C3AC">
      <w:numFmt w:val="bullet"/>
      <w:lvlText w:val="•"/>
      <w:lvlJc w:val="left"/>
      <w:pPr>
        <w:ind w:left="6020" w:hanging="360"/>
      </w:pPr>
      <w:rPr>
        <w:rFonts w:hint="default"/>
        <w:lang w:val="en-US" w:eastAsia="en-US" w:bidi="en-US"/>
      </w:rPr>
    </w:lvl>
    <w:lvl w:ilvl="6" w:tplc="2C04ECFE">
      <w:numFmt w:val="bullet"/>
      <w:lvlText w:val="•"/>
      <w:lvlJc w:val="left"/>
      <w:pPr>
        <w:ind w:left="6916" w:hanging="360"/>
      </w:pPr>
      <w:rPr>
        <w:rFonts w:hint="default"/>
        <w:lang w:val="en-US" w:eastAsia="en-US" w:bidi="en-US"/>
      </w:rPr>
    </w:lvl>
    <w:lvl w:ilvl="7" w:tplc="546E79B8">
      <w:numFmt w:val="bullet"/>
      <w:lvlText w:val="•"/>
      <w:lvlJc w:val="left"/>
      <w:pPr>
        <w:ind w:left="7812" w:hanging="360"/>
      </w:pPr>
      <w:rPr>
        <w:rFonts w:hint="default"/>
        <w:lang w:val="en-US" w:eastAsia="en-US" w:bidi="en-US"/>
      </w:rPr>
    </w:lvl>
    <w:lvl w:ilvl="8" w:tplc="2E200220">
      <w:numFmt w:val="bullet"/>
      <w:lvlText w:val="•"/>
      <w:lvlJc w:val="left"/>
      <w:pPr>
        <w:ind w:left="8708" w:hanging="360"/>
      </w:pPr>
      <w:rPr>
        <w:rFonts w:hint="default"/>
        <w:lang w:val="en-US" w:eastAsia="en-US" w:bidi="en-US"/>
      </w:rPr>
    </w:lvl>
  </w:abstractNum>
  <w:abstractNum w:abstractNumId="32" w15:restartNumberingAfterBreak="0">
    <w:nsid w:val="5C17731B"/>
    <w:multiLevelType w:val="hybridMultilevel"/>
    <w:tmpl w:val="B11AABCA"/>
    <w:lvl w:ilvl="0" w:tplc="F0685520">
      <w:start w:val="1"/>
      <w:numFmt w:val="bullet"/>
      <w:lvlText w:val=""/>
      <w:lvlJc w:val="left"/>
      <w:pPr>
        <w:ind w:left="720" w:hanging="360"/>
      </w:pPr>
      <w:rPr>
        <w:rFonts w:ascii="Symbol" w:hAnsi="Symbol" w:hint="default"/>
      </w:rPr>
    </w:lvl>
    <w:lvl w:ilvl="1" w:tplc="FE3E5294">
      <w:start w:val="1"/>
      <w:numFmt w:val="bullet"/>
      <w:lvlText w:val="o"/>
      <w:lvlJc w:val="left"/>
      <w:pPr>
        <w:ind w:left="1440" w:hanging="360"/>
      </w:pPr>
      <w:rPr>
        <w:rFonts w:ascii="Courier New" w:hAnsi="Courier New" w:hint="default"/>
      </w:rPr>
    </w:lvl>
    <w:lvl w:ilvl="2" w:tplc="54EA0E9E">
      <w:start w:val="1"/>
      <w:numFmt w:val="bullet"/>
      <w:lvlText w:val=""/>
      <w:lvlJc w:val="left"/>
      <w:pPr>
        <w:ind w:left="2160" w:hanging="360"/>
      </w:pPr>
      <w:rPr>
        <w:rFonts w:ascii="Wingdings" w:hAnsi="Wingdings" w:hint="default"/>
      </w:rPr>
    </w:lvl>
    <w:lvl w:ilvl="3" w:tplc="FED6F0F8">
      <w:start w:val="1"/>
      <w:numFmt w:val="bullet"/>
      <w:lvlText w:val=""/>
      <w:lvlJc w:val="left"/>
      <w:pPr>
        <w:ind w:left="2880" w:hanging="360"/>
      </w:pPr>
      <w:rPr>
        <w:rFonts w:ascii="Symbol" w:hAnsi="Symbol" w:hint="default"/>
      </w:rPr>
    </w:lvl>
    <w:lvl w:ilvl="4" w:tplc="189A4E0C">
      <w:start w:val="1"/>
      <w:numFmt w:val="bullet"/>
      <w:lvlText w:val="o"/>
      <w:lvlJc w:val="left"/>
      <w:pPr>
        <w:ind w:left="3600" w:hanging="360"/>
      </w:pPr>
      <w:rPr>
        <w:rFonts w:ascii="Courier New" w:hAnsi="Courier New" w:hint="default"/>
      </w:rPr>
    </w:lvl>
    <w:lvl w:ilvl="5" w:tplc="A71C5556">
      <w:start w:val="1"/>
      <w:numFmt w:val="bullet"/>
      <w:lvlText w:val=""/>
      <w:lvlJc w:val="left"/>
      <w:pPr>
        <w:ind w:left="4320" w:hanging="360"/>
      </w:pPr>
      <w:rPr>
        <w:rFonts w:ascii="Wingdings" w:hAnsi="Wingdings" w:hint="default"/>
      </w:rPr>
    </w:lvl>
    <w:lvl w:ilvl="6" w:tplc="2CBC9516">
      <w:start w:val="1"/>
      <w:numFmt w:val="bullet"/>
      <w:lvlText w:val=""/>
      <w:lvlJc w:val="left"/>
      <w:pPr>
        <w:ind w:left="5040" w:hanging="360"/>
      </w:pPr>
      <w:rPr>
        <w:rFonts w:ascii="Symbol" w:hAnsi="Symbol" w:hint="default"/>
      </w:rPr>
    </w:lvl>
    <w:lvl w:ilvl="7" w:tplc="D02E27F6">
      <w:start w:val="1"/>
      <w:numFmt w:val="bullet"/>
      <w:lvlText w:val="o"/>
      <w:lvlJc w:val="left"/>
      <w:pPr>
        <w:ind w:left="5760" w:hanging="360"/>
      </w:pPr>
      <w:rPr>
        <w:rFonts w:ascii="Courier New" w:hAnsi="Courier New" w:hint="default"/>
      </w:rPr>
    </w:lvl>
    <w:lvl w:ilvl="8" w:tplc="74709078">
      <w:start w:val="1"/>
      <w:numFmt w:val="bullet"/>
      <w:lvlText w:val=""/>
      <w:lvlJc w:val="left"/>
      <w:pPr>
        <w:ind w:left="6480" w:hanging="360"/>
      </w:pPr>
      <w:rPr>
        <w:rFonts w:ascii="Wingdings" w:hAnsi="Wingdings" w:hint="default"/>
      </w:rPr>
    </w:lvl>
  </w:abstractNum>
  <w:abstractNum w:abstractNumId="33" w15:restartNumberingAfterBreak="0">
    <w:nsid w:val="5CB250DD"/>
    <w:multiLevelType w:val="hybridMultilevel"/>
    <w:tmpl w:val="7D5CB82A"/>
    <w:lvl w:ilvl="0" w:tplc="C1463866">
      <w:start w:val="1"/>
      <w:numFmt w:val="bullet"/>
      <w:lvlText w:val="·"/>
      <w:lvlJc w:val="left"/>
      <w:pPr>
        <w:ind w:left="720" w:hanging="360"/>
      </w:pPr>
      <w:rPr>
        <w:rFonts w:ascii="Symbol" w:hAnsi="Symbol" w:hint="default"/>
      </w:rPr>
    </w:lvl>
    <w:lvl w:ilvl="1" w:tplc="157EF0B4">
      <w:start w:val="1"/>
      <w:numFmt w:val="bullet"/>
      <w:lvlText w:val="o"/>
      <w:lvlJc w:val="left"/>
      <w:pPr>
        <w:ind w:left="1440" w:hanging="360"/>
      </w:pPr>
      <w:rPr>
        <w:rFonts w:ascii="Courier New" w:hAnsi="Courier New" w:hint="default"/>
      </w:rPr>
    </w:lvl>
    <w:lvl w:ilvl="2" w:tplc="CA2479EE">
      <w:start w:val="1"/>
      <w:numFmt w:val="bullet"/>
      <w:lvlText w:val=""/>
      <w:lvlJc w:val="left"/>
      <w:pPr>
        <w:ind w:left="2160" w:hanging="360"/>
      </w:pPr>
      <w:rPr>
        <w:rFonts w:ascii="Wingdings" w:hAnsi="Wingdings" w:hint="default"/>
      </w:rPr>
    </w:lvl>
    <w:lvl w:ilvl="3" w:tplc="0EB2296E">
      <w:start w:val="1"/>
      <w:numFmt w:val="bullet"/>
      <w:lvlText w:val=""/>
      <w:lvlJc w:val="left"/>
      <w:pPr>
        <w:ind w:left="2880" w:hanging="360"/>
      </w:pPr>
      <w:rPr>
        <w:rFonts w:ascii="Symbol" w:hAnsi="Symbol" w:hint="default"/>
      </w:rPr>
    </w:lvl>
    <w:lvl w:ilvl="4" w:tplc="DF1E2C62">
      <w:start w:val="1"/>
      <w:numFmt w:val="bullet"/>
      <w:lvlText w:val="o"/>
      <w:lvlJc w:val="left"/>
      <w:pPr>
        <w:ind w:left="3600" w:hanging="360"/>
      </w:pPr>
      <w:rPr>
        <w:rFonts w:ascii="Courier New" w:hAnsi="Courier New" w:hint="default"/>
      </w:rPr>
    </w:lvl>
    <w:lvl w:ilvl="5" w:tplc="09369840">
      <w:start w:val="1"/>
      <w:numFmt w:val="bullet"/>
      <w:lvlText w:val=""/>
      <w:lvlJc w:val="left"/>
      <w:pPr>
        <w:ind w:left="4320" w:hanging="360"/>
      </w:pPr>
      <w:rPr>
        <w:rFonts w:ascii="Wingdings" w:hAnsi="Wingdings" w:hint="default"/>
      </w:rPr>
    </w:lvl>
    <w:lvl w:ilvl="6" w:tplc="5C0A8428">
      <w:start w:val="1"/>
      <w:numFmt w:val="bullet"/>
      <w:lvlText w:val=""/>
      <w:lvlJc w:val="left"/>
      <w:pPr>
        <w:ind w:left="5040" w:hanging="360"/>
      </w:pPr>
      <w:rPr>
        <w:rFonts w:ascii="Symbol" w:hAnsi="Symbol" w:hint="default"/>
      </w:rPr>
    </w:lvl>
    <w:lvl w:ilvl="7" w:tplc="9C10ABCE">
      <w:start w:val="1"/>
      <w:numFmt w:val="bullet"/>
      <w:lvlText w:val="o"/>
      <w:lvlJc w:val="left"/>
      <w:pPr>
        <w:ind w:left="5760" w:hanging="360"/>
      </w:pPr>
      <w:rPr>
        <w:rFonts w:ascii="Courier New" w:hAnsi="Courier New" w:hint="default"/>
      </w:rPr>
    </w:lvl>
    <w:lvl w:ilvl="8" w:tplc="968277C4">
      <w:start w:val="1"/>
      <w:numFmt w:val="bullet"/>
      <w:lvlText w:val=""/>
      <w:lvlJc w:val="left"/>
      <w:pPr>
        <w:ind w:left="6480" w:hanging="360"/>
      </w:pPr>
      <w:rPr>
        <w:rFonts w:ascii="Wingdings" w:hAnsi="Wingdings" w:hint="default"/>
      </w:rPr>
    </w:lvl>
  </w:abstractNum>
  <w:abstractNum w:abstractNumId="34" w15:restartNumberingAfterBreak="0">
    <w:nsid w:val="61792788"/>
    <w:multiLevelType w:val="hybridMultilevel"/>
    <w:tmpl w:val="5652ECA4"/>
    <w:lvl w:ilvl="0" w:tplc="ED1CF5E0">
      <w:start w:val="1"/>
      <w:numFmt w:val="bullet"/>
      <w:lvlText w:val="·"/>
      <w:lvlJc w:val="left"/>
      <w:pPr>
        <w:ind w:left="720" w:hanging="360"/>
      </w:pPr>
      <w:rPr>
        <w:rFonts w:ascii="Symbol" w:hAnsi="Symbol" w:hint="default"/>
      </w:rPr>
    </w:lvl>
    <w:lvl w:ilvl="1" w:tplc="2B4A44FC">
      <w:start w:val="1"/>
      <w:numFmt w:val="bullet"/>
      <w:lvlText w:val="o"/>
      <w:lvlJc w:val="left"/>
      <w:pPr>
        <w:ind w:left="1440" w:hanging="360"/>
      </w:pPr>
      <w:rPr>
        <w:rFonts w:ascii="Courier New" w:hAnsi="Courier New" w:hint="default"/>
      </w:rPr>
    </w:lvl>
    <w:lvl w:ilvl="2" w:tplc="F83A7D7A">
      <w:start w:val="1"/>
      <w:numFmt w:val="bullet"/>
      <w:lvlText w:val=""/>
      <w:lvlJc w:val="left"/>
      <w:pPr>
        <w:ind w:left="2160" w:hanging="360"/>
      </w:pPr>
      <w:rPr>
        <w:rFonts w:ascii="Wingdings" w:hAnsi="Wingdings" w:hint="default"/>
      </w:rPr>
    </w:lvl>
    <w:lvl w:ilvl="3" w:tplc="4AC86DB6">
      <w:start w:val="1"/>
      <w:numFmt w:val="bullet"/>
      <w:lvlText w:val=""/>
      <w:lvlJc w:val="left"/>
      <w:pPr>
        <w:ind w:left="2880" w:hanging="360"/>
      </w:pPr>
      <w:rPr>
        <w:rFonts w:ascii="Symbol" w:hAnsi="Symbol" w:hint="default"/>
      </w:rPr>
    </w:lvl>
    <w:lvl w:ilvl="4" w:tplc="539E2C66">
      <w:start w:val="1"/>
      <w:numFmt w:val="bullet"/>
      <w:lvlText w:val="o"/>
      <w:lvlJc w:val="left"/>
      <w:pPr>
        <w:ind w:left="3600" w:hanging="360"/>
      </w:pPr>
      <w:rPr>
        <w:rFonts w:ascii="Courier New" w:hAnsi="Courier New" w:hint="default"/>
      </w:rPr>
    </w:lvl>
    <w:lvl w:ilvl="5" w:tplc="A75049A0">
      <w:start w:val="1"/>
      <w:numFmt w:val="bullet"/>
      <w:lvlText w:val=""/>
      <w:lvlJc w:val="left"/>
      <w:pPr>
        <w:ind w:left="4320" w:hanging="360"/>
      </w:pPr>
      <w:rPr>
        <w:rFonts w:ascii="Wingdings" w:hAnsi="Wingdings" w:hint="default"/>
      </w:rPr>
    </w:lvl>
    <w:lvl w:ilvl="6" w:tplc="F7F401F2">
      <w:start w:val="1"/>
      <w:numFmt w:val="bullet"/>
      <w:lvlText w:val=""/>
      <w:lvlJc w:val="left"/>
      <w:pPr>
        <w:ind w:left="5040" w:hanging="360"/>
      </w:pPr>
      <w:rPr>
        <w:rFonts w:ascii="Symbol" w:hAnsi="Symbol" w:hint="default"/>
      </w:rPr>
    </w:lvl>
    <w:lvl w:ilvl="7" w:tplc="10C6BA1C">
      <w:start w:val="1"/>
      <w:numFmt w:val="bullet"/>
      <w:lvlText w:val="o"/>
      <w:lvlJc w:val="left"/>
      <w:pPr>
        <w:ind w:left="5760" w:hanging="360"/>
      </w:pPr>
      <w:rPr>
        <w:rFonts w:ascii="Courier New" w:hAnsi="Courier New" w:hint="default"/>
      </w:rPr>
    </w:lvl>
    <w:lvl w:ilvl="8" w:tplc="78ACF542">
      <w:start w:val="1"/>
      <w:numFmt w:val="bullet"/>
      <w:lvlText w:val=""/>
      <w:lvlJc w:val="left"/>
      <w:pPr>
        <w:ind w:left="6480" w:hanging="360"/>
      </w:pPr>
      <w:rPr>
        <w:rFonts w:ascii="Wingdings" w:hAnsi="Wingdings" w:hint="default"/>
      </w:rPr>
    </w:lvl>
  </w:abstractNum>
  <w:abstractNum w:abstractNumId="35" w15:restartNumberingAfterBreak="0">
    <w:nsid w:val="63271722"/>
    <w:multiLevelType w:val="hybridMultilevel"/>
    <w:tmpl w:val="4CD4F05C"/>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67C010EE"/>
    <w:multiLevelType w:val="hybridMultilevel"/>
    <w:tmpl w:val="5156C49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7" w15:restartNumberingAfterBreak="0">
    <w:nsid w:val="67F85428"/>
    <w:multiLevelType w:val="hybridMultilevel"/>
    <w:tmpl w:val="6B6A4234"/>
    <w:lvl w:ilvl="0" w:tplc="FFFFFFFF">
      <w:start w:val="1"/>
      <w:numFmt w:val="decimal"/>
      <w:lvlText w:val="%1."/>
      <w:lvlJc w:val="left"/>
      <w:pPr>
        <w:ind w:left="720" w:hanging="360"/>
      </w:pPr>
      <w:rPr>
        <w:rFonts w:ascii="Calibri" w:eastAsia="SimSun" w:hAnsi="Calibri" w:cs="Times New Roman"/>
        <w:b/>
        <w:i w:val="0"/>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8" w15:restartNumberingAfterBreak="0">
    <w:nsid w:val="6A3657A9"/>
    <w:multiLevelType w:val="hybridMultilevel"/>
    <w:tmpl w:val="8586C75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6FF1FA8E"/>
    <w:multiLevelType w:val="hybridMultilevel"/>
    <w:tmpl w:val="FFFFFFFF"/>
    <w:lvl w:ilvl="0" w:tplc="707A899C">
      <w:start w:val="1"/>
      <w:numFmt w:val="bullet"/>
      <w:lvlText w:val=""/>
      <w:lvlJc w:val="left"/>
      <w:pPr>
        <w:ind w:left="720" w:hanging="360"/>
      </w:pPr>
      <w:rPr>
        <w:rFonts w:ascii="Symbol" w:hAnsi="Symbol" w:hint="default"/>
      </w:rPr>
    </w:lvl>
    <w:lvl w:ilvl="1" w:tplc="8FF29CB8">
      <w:start w:val="1"/>
      <w:numFmt w:val="bullet"/>
      <w:lvlText w:val="o"/>
      <w:lvlJc w:val="left"/>
      <w:pPr>
        <w:ind w:left="1440" w:hanging="360"/>
      </w:pPr>
      <w:rPr>
        <w:rFonts w:ascii="Courier New" w:hAnsi="Courier New" w:hint="default"/>
      </w:rPr>
    </w:lvl>
    <w:lvl w:ilvl="2" w:tplc="BF349EAC">
      <w:start w:val="1"/>
      <w:numFmt w:val="bullet"/>
      <w:lvlText w:val=""/>
      <w:lvlJc w:val="left"/>
      <w:pPr>
        <w:ind w:left="2160" w:hanging="360"/>
      </w:pPr>
      <w:rPr>
        <w:rFonts w:ascii="Wingdings" w:hAnsi="Wingdings" w:hint="default"/>
      </w:rPr>
    </w:lvl>
    <w:lvl w:ilvl="3" w:tplc="B59CBB10">
      <w:start w:val="1"/>
      <w:numFmt w:val="bullet"/>
      <w:lvlText w:val=""/>
      <w:lvlJc w:val="left"/>
      <w:pPr>
        <w:ind w:left="2880" w:hanging="360"/>
      </w:pPr>
      <w:rPr>
        <w:rFonts w:ascii="Symbol" w:hAnsi="Symbol" w:hint="default"/>
      </w:rPr>
    </w:lvl>
    <w:lvl w:ilvl="4" w:tplc="F2A0A88E">
      <w:start w:val="1"/>
      <w:numFmt w:val="bullet"/>
      <w:lvlText w:val="o"/>
      <w:lvlJc w:val="left"/>
      <w:pPr>
        <w:ind w:left="3600" w:hanging="360"/>
      </w:pPr>
      <w:rPr>
        <w:rFonts w:ascii="Courier New" w:hAnsi="Courier New" w:hint="default"/>
      </w:rPr>
    </w:lvl>
    <w:lvl w:ilvl="5" w:tplc="BB401A5E">
      <w:start w:val="1"/>
      <w:numFmt w:val="bullet"/>
      <w:lvlText w:val=""/>
      <w:lvlJc w:val="left"/>
      <w:pPr>
        <w:ind w:left="4320" w:hanging="360"/>
      </w:pPr>
      <w:rPr>
        <w:rFonts w:ascii="Wingdings" w:hAnsi="Wingdings" w:hint="default"/>
      </w:rPr>
    </w:lvl>
    <w:lvl w:ilvl="6" w:tplc="EA485826">
      <w:start w:val="1"/>
      <w:numFmt w:val="bullet"/>
      <w:lvlText w:val=""/>
      <w:lvlJc w:val="left"/>
      <w:pPr>
        <w:ind w:left="5040" w:hanging="360"/>
      </w:pPr>
      <w:rPr>
        <w:rFonts w:ascii="Symbol" w:hAnsi="Symbol" w:hint="default"/>
      </w:rPr>
    </w:lvl>
    <w:lvl w:ilvl="7" w:tplc="3D94C952">
      <w:start w:val="1"/>
      <w:numFmt w:val="bullet"/>
      <w:lvlText w:val="o"/>
      <w:lvlJc w:val="left"/>
      <w:pPr>
        <w:ind w:left="5760" w:hanging="360"/>
      </w:pPr>
      <w:rPr>
        <w:rFonts w:ascii="Courier New" w:hAnsi="Courier New" w:hint="default"/>
      </w:rPr>
    </w:lvl>
    <w:lvl w:ilvl="8" w:tplc="FD403ECA">
      <w:start w:val="1"/>
      <w:numFmt w:val="bullet"/>
      <w:lvlText w:val=""/>
      <w:lvlJc w:val="left"/>
      <w:pPr>
        <w:ind w:left="6480" w:hanging="360"/>
      </w:pPr>
      <w:rPr>
        <w:rFonts w:ascii="Wingdings" w:hAnsi="Wingdings" w:hint="default"/>
      </w:rPr>
    </w:lvl>
  </w:abstractNum>
  <w:abstractNum w:abstractNumId="40" w15:restartNumberingAfterBreak="0">
    <w:nsid w:val="7008DEDB"/>
    <w:multiLevelType w:val="hybridMultilevel"/>
    <w:tmpl w:val="FFFFFFFF"/>
    <w:lvl w:ilvl="0" w:tplc="E89065DC">
      <w:start w:val="1"/>
      <w:numFmt w:val="decimal"/>
      <w:lvlText w:val="%1."/>
      <w:lvlJc w:val="left"/>
      <w:pPr>
        <w:ind w:left="720" w:hanging="360"/>
      </w:pPr>
    </w:lvl>
    <w:lvl w:ilvl="1" w:tplc="1372387E">
      <w:start w:val="1"/>
      <w:numFmt w:val="lowerLetter"/>
      <w:lvlText w:val="%2."/>
      <w:lvlJc w:val="left"/>
      <w:pPr>
        <w:ind w:left="1440" w:hanging="360"/>
      </w:pPr>
    </w:lvl>
    <w:lvl w:ilvl="2" w:tplc="9A0C6012">
      <w:start w:val="1"/>
      <w:numFmt w:val="lowerRoman"/>
      <w:lvlText w:val="%3."/>
      <w:lvlJc w:val="right"/>
      <w:pPr>
        <w:ind w:left="2160" w:hanging="180"/>
      </w:pPr>
    </w:lvl>
    <w:lvl w:ilvl="3" w:tplc="F07A334E">
      <w:start w:val="1"/>
      <w:numFmt w:val="decimal"/>
      <w:lvlText w:val="%4."/>
      <w:lvlJc w:val="left"/>
      <w:pPr>
        <w:ind w:left="2880" w:hanging="360"/>
      </w:pPr>
    </w:lvl>
    <w:lvl w:ilvl="4" w:tplc="A8C40C80">
      <w:start w:val="1"/>
      <w:numFmt w:val="lowerLetter"/>
      <w:lvlText w:val="%5."/>
      <w:lvlJc w:val="left"/>
      <w:pPr>
        <w:ind w:left="3600" w:hanging="360"/>
      </w:pPr>
    </w:lvl>
    <w:lvl w:ilvl="5" w:tplc="DF844A04">
      <w:start w:val="1"/>
      <w:numFmt w:val="lowerRoman"/>
      <w:lvlText w:val="%6."/>
      <w:lvlJc w:val="right"/>
      <w:pPr>
        <w:ind w:left="4320" w:hanging="180"/>
      </w:pPr>
    </w:lvl>
    <w:lvl w:ilvl="6" w:tplc="D4B016DE">
      <w:start w:val="1"/>
      <w:numFmt w:val="decimal"/>
      <w:lvlText w:val="%7."/>
      <w:lvlJc w:val="left"/>
      <w:pPr>
        <w:ind w:left="5040" w:hanging="360"/>
      </w:pPr>
    </w:lvl>
    <w:lvl w:ilvl="7" w:tplc="C5C003F4">
      <w:start w:val="1"/>
      <w:numFmt w:val="lowerLetter"/>
      <w:lvlText w:val="%8."/>
      <w:lvlJc w:val="left"/>
      <w:pPr>
        <w:ind w:left="5760" w:hanging="360"/>
      </w:pPr>
    </w:lvl>
    <w:lvl w:ilvl="8" w:tplc="F2BCD01C">
      <w:start w:val="1"/>
      <w:numFmt w:val="lowerRoman"/>
      <w:lvlText w:val="%9."/>
      <w:lvlJc w:val="right"/>
      <w:pPr>
        <w:ind w:left="6480" w:hanging="180"/>
      </w:pPr>
    </w:lvl>
  </w:abstractNum>
  <w:abstractNum w:abstractNumId="41" w15:restartNumberingAfterBreak="0">
    <w:nsid w:val="76F312A7"/>
    <w:multiLevelType w:val="hybridMultilevel"/>
    <w:tmpl w:val="8D78D16C"/>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15:restartNumberingAfterBreak="0">
    <w:nsid w:val="790C1560"/>
    <w:multiLevelType w:val="hybridMultilevel"/>
    <w:tmpl w:val="44561BB8"/>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3" w15:restartNumberingAfterBreak="0">
    <w:nsid w:val="7C977912"/>
    <w:multiLevelType w:val="hybridMultilevel"/>
    <w:tmpl w:val="762272E6"/>
    <w:lvl w:ilvl="0" w:tplc="0409000F">
      <w:start w:val="1"/>
      <w:numFmt w:val="decimal"/>
      <w:pStyle w:val="BulletText1"/>
      <w:lvlText w:val="%1."/>
      <w:lvlJc w:val="left"/>
      <w:pPr>
        <w:tabs>
          <w:tab w:val="num" w:pos="720"/>
        </w:tabs>
        <w:ind w:left="720" w:hanging="360"/>
      </w:pPr>
      <w:rPr>
        <w:rFonts w:hint="default"/>
      </w:rPr>
    </w:lvl>
    <w:lvl w:ilvl="1" w:tplc="516023DE">
      <w:start w:val="1"/>
      <w:numFmt w:val="decimal"/>
      <w:lvlText w:val="%2)"/>
      <w:lvlJc w:val="left"/>
      <w:pPr>
        <w:tabs>
          <w:tab w:val="num" w:pos="1440"/>
        </w:tabs>
        <w:ind w:left="1440" w:hanging="360"/>
      </w:pPr>
      <w:rPr>
        <w:rFont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16cid:durableId="1299259756">
    <w:abstractNumId w:val="16"/>
  </w:num>
  <w:num w:numId="2" w16cid:durableId="1609000289">
    <w:abstractNumId w:val="7"/>
  </w:num>
  <w:num w:numId="3" w16cid:durableId="2011519058">
    <w:abstractNumId w:val="8"/>
  </w:num>
  <w:num w:numId="4" w16cid:durableId="13238445">
    <w:abstractNumId w:val="20"/>
  </w:num>
  <w:num w:numId="5" w16cid:durableId="504053520">
    <w:abstractNumId w:val="32"/>
  </w:num>
  <w:num w:numId="6" w16cid:durableId="435179968">
    <w:abstractNumId w:val="10"/>
  </w:num>
  <w:num w:numId="7" w16cid:durableId="80875811">
    <w:abstractNumId w:val="33"/>
  </w:num>
  <w:num w:numId="8" w16cid:durableId="614210843">
    <w:abstractNumId w:val="19"/>
  </w:num>
  <w:num w:numId="9" w16cid:durableId="1064528585">
    <w:abstractNumId w:val="34"/>
  </w:num>
  <w:num w:numId="10" w16cid:durableId="2110076176">
    <w:abstractNumId w:val="24"/>
  </w:num>
  <w:num w:numId="11" w16cid:durableId="1518959240">
    <w:abstractNumId w:val="13"/>
  </w:num>
  <w:num w:numId="12" w16cid:durableId="1978948300">
    <w:abstractNumId w:val="40"/>
  </w:num>
  <w:num w:numId="13" w16cid:durableId="253587824">
    <w:abstractNumId w:val="39"/>
  </w:num>
  <w:num w:numId="14" w16cid:durableId="423575950">
    <w:abstractNumId w:val="6"/>
  </w:num>
  <w:num w:numId="15" w16cid:durableId="363411493">
    <w:abstractNumId w:val="12"/>
  </w:num>
  <w:num w:numId="16" w16cid:durableId="454251394">
    <w:abstractNumId w:val="4"/>
  </w:num>
  <w:num w:numId="17" w16cid:durableId="2080394823">
    <w:abstractNumId w:val="23"/>
  </w:num>
  <w:num w:numId="18" w16cid:durableId="1100177969">
    <w:abstractNumId w:val="28"/>
  </w:num>
  <w:num w:numId="19" w16cid:durableId="812523120">
    <w:abstractNumId w:val="35"/>
  </w:num>
  <w:num w:numId="20" w16cid:durableId="2005160730">
    <w:abstractNumId w:val="1"/>
  </w:num>
  <w:num w:numId="21" w16cid:durableId="1328553003">
    <w:abstractNumId w:val="27"/>
  </w:num>
  <w:num w:numId="22" w16cid:durableId="1584097258">
    <w:abstractNumId w:val="21"/>
  </w:num>
  <w:num w:numId="23" w16cid:durableId="1172377960">
    <w:abstractNumId w:val="41"/>
  </w:num>
  <w:num w:numId="24" w16cid:durableId="2076512640">
    <w:abstractNumId w:val="0"/>
  </w:num>
  <w:num w:numId="25" w16cid:durableId="79956361">
    <w:abstractNumId w:val="5"/>
  </w:num>
  <w:num w:numId="26" w16cid:durableId="230431349">
    <w:abstractNumId w:val="3"/>
  </w:num>
  <w:num w:numId="27" w16cid:durableId="1119449316">
    <w:abstractNumId w:val="9"/>
  </w:num>
  <w:num w:numId="28" w16cid:durableId="712315776">
    <w:abstractNumId w:val="42"/>
  </w:num>
  <w:num w:numId="29" w16cid:durableId="1071347361">
    <w:abstractNumId w:val="29"/>
  </w:num>
  <w:num w:numId="30" w16cid:durableId="1253859400">
    <w:abstractNumId w:val="14"/>
  </w:num>
  <w:num w:numId="31" w16cid:durableId="31617386">
    <w:abstractNumId w:val="25"/>
  </w:num>
  <w:num w:numId="32" w16cid:durableId="1223522912">
    <w:abstractNumId w:val="22"/>
  </w:num>
  <w:num w:numId="33" w16cid:durableId="2005012423">
    <w:abstractNumId w:val="17"/>
  </w:num>
  <w:num w:numId="34" w16cid:durableId="1884050400">
    <w:abstractNumId w:val="43"/>
  </w:num>
  <w:num w:numId="35" w16cid:durableId="200481997">
    <w:abstractNumId w:val="11"/>
  </w:num>
  <w:num w:numId="36" w16cid:durableId="223412562">
    <w:abstractNumId w:val="30"/>
  </w:num>
  <w:num w:numId="37" w16cid:durableId="1381662209">
    <w:abstractNumId w:val="26"/>
  </w:num>
  <w:num w:numId="38" w16cid:durableId="806050666">
    <w:abstractNumId w:val="2"/>
  </w:num>
  <w:num w:numId="39" w16cid:durableId="696546478">
    <w:abstractNumId w:val="15"/>
  </w:num>
  <w:num w:numId="40" w16cid:durableId="149371819">
    <w:abstractNumId w:val="36"/>
  </w:num>
  <w:num w:numId="41" w16cid:durableId="1070540832">
    <w:abstractNumId w:val="38"/>
  </w:num>
  <w:num w:numId="42" w16cid:durableId="218244276">
    <w:abstractNumId w:val="31"/>
  </w:num>
  <w:num w:numId="43" w16cid:durableId="1294678242">
    <w:abstractNumId w:val="37"/>
  </w:num>
  <w:num w:numId="44" w16cid:durableId="2085954080">
    <w:abstractNumId w:val="18"/>
  </w:num>
  <w:numIdMacAtCleanup w:val="3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stylePaneSortMethod w:val="0000"/>
  <w:defaultTabStop w:val="720"/>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2MjAyMrAwMzA0NjQxMLJU0lEKTi0uzszPAykwrAUAEySeyywAAAA="/>
  </w:docVars>
  <w:rsids>
    <w:rsidRoot w:val="00B350CD"/>
    <w:rsid w:val="000032AF"/>
    <w:rsid w:val="00003FFE"/>
    <w:rsid w:val="00004AC9"/>
    <w:rsid w:val="0000540C"/>
    <w:rsid w:val="00005DAD"/>
    <w:rsid w:val="0000682D"/>
    <w:rsid w:val="00006D99"/>
    <w:rsid w:val="00007032"/>
    <w:rsid w:val="00010ADE"/>
    <w:rsid w:val="00011A1C"/>
    <w:rsid w:val="000125F6"/>
    <w:rsid w:val="0001325B"/>
    <w:rsid w:val="00014EFC"/>
    <w:rsid w:val="00017127"/>
    <w:rsid w:val="00017E7B"/>
    <w:rsid w:val="00017F4F"/>
    <w:rsid w:val="00020C35"/>
    <w:rsid w:val="000211EE"/>
    <w:rsid w:val="0002155B"/>
    <w:rsid w:val="000216D8"/>
    <w:rsid w:val="00022A83"/>
    <w:rsid w:val="00022EF2"/>
    <w:rsid w:val="00023ADC"/>
    <w:rsid w:val="00024DC0"/>
    <w:rsid w:val="00025845"/>
    <w:rsid w:val="000260A5"/>
    <w:rsid w:val="000262ED"/>
    <w:rsid w:val="000271A1"/>
    <w:rsid w:val="0002723B"/>
    <w:rsid w:val="000303EE"/>
    <w:rsid w:val="00030CC5"/>
    <w:rsid w:val="000312E8"/>
    <w:rsid w:val="00031309"/>
    <w:rsid w:val="00031C77"/>
    <w:rsid w:val="00033778"/>
    <w:rsid w:val="00033943"/>
    <w:rsid w:val="00034AFF"/>
    <w:rsid w:val="00035153"/>
    <w:rsid w:val="00036491"/>
    <w:rsid w:val="00037A14"/>
    <w:rsid w:val="00040A73"/>
    <w:rsid w:val="00041866"/>
    <w:rsid w:val="00043301"/>
    <w:rsid w:val="00047D49"/>
    <w:rsid w:val="00050620"/>
    <w:rsid w:val="00053048"/>
    <w:rsid w:val="00053059"/>
    <w:rsid w:val="00053349"/>
    <w:rsid w:val="0005341A"/>
    <w:rsid w:val="00053985"/>
    <w:rsid w:val="00053CAB"/>
    <w:rsid w:val="00054479"/>
    <w:rsid w:val="00054E09"/>
    <w:rsid w:val="00055BE9"/>
    <w:rsid w:val="00055D29"/>
    <w:rsid w:val="00057464"/>
    <w:rsid w:val="000575D3"/>
    <w:rsid w:val="000600ED"/>
    <w:rsid w:val="00060230"/>
    <w:rsid w:val="00060757"/>
    <w:rsid w:val="000611DC"/>
    <w:rsid w:val="0006201A"/>
    <w:rsid w:val="0006350C"/>
    <w:rsid w:val="00063632"/>
    <w:rsid w:val="00063BBF"/>
    <w:rsid w:val="0006414A"/>
    <w:rsid w:val="000653EF"/>
    <w:rsid w:val="00065582"/>
    <w:rsid w:val="000664F5"/>
    <w:rsid w:val="00066B08"/>
    <w:rsid w:val="00067999"/>
    <w:rsid w:val="00067A86"/>
    <w:rsid w:val="000709DF"/>
    <w:rsid w:val="00073BB2"/>
    <w:rsid w:val="00074496"/>
    <w:rsid w:val="00074DF0"/>
    <w:rsid w:val="00076177"/>
    <w:rsid w:val="000804AD"/>
    <w:rsid w:val="0008077C"/>
    <w:rsid w:val="00080E99"/>
    <w:rsid w:val="00080F3E"/>
    <w:rsid w:val="00081DBC"/>
    <w:rsid w:val="000824A7"/>
    <w:rsid w:val="00082508"/>
    <w:rsid w:val="00083AAC"/>
    <w:rsid w:val="000852B3"/>
    <w:rsid w:val="00086823"/>
    <w:rsid w:val="00086A73"/>
    <w:rsid w:val="0008700E"/>
    <w:rsid w:val="000875B4"/>
    <w:rsid w:val="00087730"/>
    <w:rsid w:val="0008796D"/>
    <w:rsid w:val="00087FF1"/>
    <w:rsid w:val="000918AB"/>
    <w:rsid w:val="00092105"/>
    <w:rsid w:val="0009395B"/>
    <w:rsid w:val="0009419C"/>
    <w:rsid w:val="00095967"/>
    <w:rsid w:val="00095C7D"/>
    <w:rsid w:val="000967B4"/>
    <w:rsid w:val="00097042"/>
    <w:rsid w:val="00097AB0"/>
    <w:rsid w:val="000A107D"/>
    <w:rsid w:val="000A115D"/>
    <w:rsid w:val="000A1649"/>
    <w:rsid w:val="000A27A3"/>
    <w:rsid w:val="000A28B2"/>
    <w:rsid w:val="000A3B3E"/>
    <w:rsid w:val="000A439E"/>
    <w:rsid w:val="000A4F1C"/>
    <w:rsid w:val="000A5A1B"/>
    <w:rsid w:val="000B0058"/>
    <w:rsid w:val="000B00F4"/>
    <w:rsid w:val="000B0550"/>
    <w:rsid w:val="000B07C6"/>
    <w:rsid w:val="000B15E7"/>
    <w:rsid w:val="000B3C44"/>
    <w:rsid w:val="000B45B3"/>
    <w:rsid w:val="000B71DB"/>
    <w:rsid w:val="000C068C"/>
    <w:rsid w:val="000C0846"/>
    <w:rsid w:val="000C08A5"/>
    <w:rsid w:val="000C0AD4"/>
    <w:rsid w:val="000C0CB1"/>
    <w:rsid w:val="000C24A3"/>
    <w:rsid w:val="000C455B"/>
    <w:rsid w:val="000C54C3"/>
    <w:rsid w:val="000C60E8"/>
    <w:rsid w:val="000C6113"/>
    <w:rsid w:val="000C7305"/>
    <w:rsid w:val="000C750E"/>
    <w:rsid w:val="000C7D4E"/>
    <w:rsid w:val="000D00DC"/>
    <w:rsid w:val="000D0A20"/>
    <w:rsid w:val="000D16B8"/>
    <w:rsid w:val="000D1F44"/>
    <w:rsid w:val="000D20A8"/>
    <w:rsid w:val="000D21F9"/>
    <w:rsid w:val="000D2632"/>
    <w:rsid w:val="000D2A9E"/>
    <w:rsid w:val="000D3685"/>
    <w:rsid w:val="000D3CC5"/>
    <w:rsid w:val="000D5923"/>
    <w:rsid w:val="000E0061"/>
    <w:rsid w:val="000E1CF2"/>
    <w:rsid w:val="000E3051"/>
    <w:rsid w:val="000E30C7"/>
    <w:rsid w:val="000E4214"/>
    <w:rsid w:val="000E4290"/>
    <w:rsid w:val="000E4569"/>
    <w:rsid w:val="000E579A"/>
    <w:rsid w:val="000E6018"/>
    <w:rsid w:val="000E7138"/>
    <w:rsid w:val="000F0148"/>
    <w:rsid w:val="000F0666"/>
    <w:rsid w:val="000F0CF9"/>
    <w:rsid w:val="000F1309"/>
    <w:rsid w:val="000F21F2"/>
    <w:rsid w:val="000F34FE"/>
    <w:rsid w:val="000F67F1"/>
    <w:rsid w:val="000F7022"/>
    <w:rsid w:val="001002E3"/>
    <w:rsid w:val="00100B5A"/>
    <w:rsid w:val="001010AE"/>
    <w:rsid w:val="00101ACA"/>
    <w:rsid w:val="001023B2"/>
    <w:rsid w:val="00102F40"/>
    <w:rsid w:val="0010346E"/>
    <w:rsid w:val="00104897"/>
    <w:rsid w:val="0010507C"/>
    <w:rsid w:val="0010548D"/>
    <w:rsid w:val="00105C83"/>
    <w:rsid w:val="001071D2"/>
    <w:rsid w:val="001112DC"/>
    <w:rsid w:val="00111586"/>
    <w:rsid w:val="00111842"/>
    <w:rsid w:val="00111BAB"/>
    <w:rsid w:val="00111D03"/>
    <w:rsid w:val="00111D51"/>
    <w:rsid w:val="00112892"/>
    <w:rsid w:val="00112E16"/>
    <w:rsid w:val="00112FB6"/>
    <w:rsid w:val="00113664"/>
    <w:rsid w:val="00113C6E"/>
    <w:rsid w:val="001144EC"/>
    <w:rsid w:val="00115124"/>
    <w:rsid w:val="00115A8C"/>
    <w:rsid w:val="00116C0A"/>
    <w:rsid w:val="0011765F"/>
    <w:rsid w:val="001176F3"/>
    <w:rsid w:val="00117ECF"/>
    <w:rsid w:val="0012022A"/>
    <w:rsid w:val="00120781"/>
    <w:rsid w:val="00122578"/>
    <w:rsid w:val="00122DD1"/>
    <w:rsid w:val="00123371"/>
    <w:rsid w:val="001236CD"/>
    <w:rsid w:val="00123B64"/>
    <w:rsid w:val="001241A3"/>
    <w:rsid w:val="001244CC"/>
    <w:rsid w:val="00124B9C"/>
    <w:rsid w:val="00124F1C"/>
    <w:rsid w:val="001268E9"/>
    <w:rsid w:val="001269AD"/>
    <w:rsid w:val="00126C48"/>
    <w:rsid w:val="0013259C"/>
    <w:rsid w:val="00133076"/>
    <w:rsid w:val="0013332E"/>
    <w:rsid w:val="0013493C"/>
    <w:rsid w:val="00134A09"/>
    <w:rsid w:val="00135298"/>
    <w:rsid w:val="0013579E"/>
    <w:rsid w:val="00137FA3"/>
    <w:rsid w:val="0014071D"/>
    <w:rsid w:val="0014117C"/>
    <w:rsid w:val="00142281"/>
    <w:rsid w:val="00143406"/>
    <w:rsid w:val="00143410"/>
    <w:rsid w:val="00143E0D"/>
    <w:rsid w:val="0014409A"/>
    <w:rsid w:val="0014415A"/>
    <w:rsid w:val="00144405"/>
    <w:rsid w:val="0014475D"/>
    <w:rsid w:val="00146B32"/>
    <w:rsid w:val="00146CC9"/>
    <w:rsid w:val="0014748F"/>
    <w:rsid w:val="00147ECF"/>
    <w:rsid w:val="00150E8B"/>
    <w:rsid w:val="00151204"/>
    <w:rsid w:val="001515B7"/>
    <w:rsid w:val="001524D0"/>
    <w:rsid w:val="001525A8"/>
    <w:rsid w:val="00152811"/>
    <w:rsid w:val="00154046"/>
    <w:rsid w:val="00155285"/>
    <w:rsid w:val="001577BD"/>
    <w:rsid w:val="00157A16"/>
    <w:rsid w:val="00160C17"/>
    <w:rsid w:val="00162FD9"/>
    <w:rsid w:val="0016410E"/>
    <w:rsid w:val="00164B7D"/>
    <w:rsid w:val="0016508B"/>
    <w:rsid w:val="0016550F"/>
    <w:rsid w:val="00165A07"/>
    <w:rsid w:val="001660A2"/>
    <w:rsid w:val="00166DD7"/>
    <w:rsid w:val="001671E6"/>
    <w:rsid w:val="00170303"/>
    <w:rsid w:val="00170FDE"/>
    <w:rsid w:val="0017372E"/>
    <w:rsid w:val="00173BD7"/>
    <w:rsid w:val="00174436"/>
    <w:rsid w:val="00174C8E"/>
    <w:rsid w:val="00174E5D"/>
    <w:rsid w:val="0017548A"/>
    <w:rsid w:val="001762EB"/>
    <w:rsid w:val="00177916"/>
    <w:rsid w:val="00180141"/>
    <w:rsid w:val="0018169B"/>
    <w:rsid w:val="00183208"/>
    <w:rsid w:val="00185243"/>
    <w:rsid w:val="00191125"/>
    <w:rsid w:val="00192605"/>
    <w:rsid w:val="0019267E"/>
    <w:rsid w:val="0019299D"/>
    <w:rsid w:val="00192D19"/>
    <w:rsid w:val="00192F6E"/>
    <w:rsid w:val="001930A8"/>
    <w:rsid w:val="00194265"/>
    <w:rsid w:val="00194F63"/>
    <w:rsid w:val="00194F9D"/>
    <w:rsid w:val="001975FD"/>
    <w:rsid w:val="001A0121"/>
    <w:rsid w:val="001A0C9A"/>
    <w:rsid w:val="001A1524"/>
    <w:rsid w:val="001A1ED5"/>
    <w:rsid w:val="001A1EDD"/>
    <w:rsid w:val="001A2892"/>
    <w:rsid w:val="001A3775"/>
    <w:rsid w:val="001A3DFD"/>
    <w:rsid w:val="001A46F8"/>
    <w:rsid w:val="001A4786"/>
    <w:rsid w:val="001A47A9"/>
    <w:rsid w:val="001A48D4"/>
    <w:rsid w:val="001A5456"/>
    <w:rsid w:val="001A7809"/>
    <w:rsid w:val="001A7FB9"/>
    <w:rsid w:val="001B0A3E"/>
    <w:rsid w:val="001B2CDB"/>
    <w:rsid w:val="001B3611"/>
    <w:rsid w:val="001B4E64"/>
    <w:rsid w:val="001B57BA"/>
    <w:rsid w:val="001B6E98"/>
    <w:rsid w:val="001B70FA"/>
    <w:rsid w:val="001C186F"/>
    <w:rsid w:val="001C21AB"/>
    <w:rsid w:val="001C2A23"/>
    <w:rsid w:val="001C3038"/>
    <w:rsid w:val="001C3627"/>
    <w:rsid w:val="001C41BF"/>
    <w:rsid w:val="001C4447"/>
    <w:rsid w:val="001C531B"/>
    <w:rsid w:val="001C697D"/>
    <w:rsid w:val="001C7B77"/>
    <w:rsid w:val="001D1978"/>
    <w:rsid w:val="001D2AD1"/>
    <w:rsid w:val="001D3527"/>
    <w:rsid w:val="001D3A7F"/>
    <w:rsid w:val="001D4798"/>
    <w:rsid w:val="001D4F9D"/>
    <w:rsid w:val="001D5272"/>
    <w:rsid w:val="001D6A0C"/>
    <w:rsid w:val="001D6EA4"/>
    <w:rsid w:val="001D7DD4"/>
    <w:rsid w:val="001E21AD"/>
    <w:rsid w:val="001E24FF"/>
    <w:rsid w:val="001E3CB5"/>
    <w:rsid w:val="001E4E0F"/>
    <w:rsid w:val="001E50F4"/>
    <w:rsid w:val="001E563B"/>
    <w:rsid w:val="001E59CB"/>
    <w:rsid w:val="001E6944"/>
    <w:rsid w:val="001E7A9F"/>
    <w:rsid w:val="001F10A6"/>
    <w:rsid w:val="001F1324"/>
    <w:rsid w:val="001F1B01"/>
    <w:rsid w:val="001F41E3"/>
    <w:rsid w:val="001F6703"/>
    <w:rsid w:val="002002B8"/>
    <w:rsid w:val="002004D1"/>
    <w:rsid w:val="0020061B"/>
    <w:rsid w:val="00200AE8"/>
    <w:rsid w:val="00203DAB"/>
    <w:rsid w:val="002050F1"/>
    <w:rsid w:val="0020639B"/>
    <w:rsid w:val="00207066"/>
    <w:rsid w:val="0020757E"/>
    <w:rsid w:val="00207A47"/>
    <w:rsid w:val="00210151"/>
    <w:rsid w:val="002110D5"/>
    <w:rsid w:val="0021160C"/>
    <w:rsid w:val="00211C90"/>
    <w:rsid w:val="00212409"/>
    <w:rsid w:val="002124AF"/>
    <w:rsid w:val="00212DB4"/>
    <w:rsid w:val="0021397F"/>
    <w:rsid w:val="0021510F"/>
    <w:rsid w:val="002152A8"/>
    <w:rsid w:val="00215495"/>
    <w:rsid w:val="0021629D"/>
    <w:rsid w:val="002177A6"/>
    <w:rsid w:val="0021785E"/>
    <w:rsid w:val="00217974"/>
    <w:rsid w:val="00217AB6"/>
    <w:rsid w:val="00217FB9"/>
    <w:rsid w:val="00220759"/>
    <w:rsid w:val="0022086E"/>
    <w:rsid w:val="0022102C"/>
    <w:rsid w:val="0022220C"/>
    <w:rsid w:val="002229B5"/>
    <w:rsid w:val="00222B6C"/>
    <w:rsid w:val="00222CEA"/>
    <w:rsid w:val="00225585"/>
    <w:rsid w:val="002255AE"/>
    <w:rsid w:val="00225C40"/>
    <w:rsid w:val="002267E4"/>
    <w:rsid w:val="002269A5"/>
    <w:rsid w:val="00226CD3"/>
    <w:rsid w:val="00231BE7"/>
    <w:rsid w:val="00231E97"/>
    <w:rsid w:val="00232355"/>
    <w:rsid w:val="00233FDD"/>
    <w:rsid w:val="002347F3"/>
    <w:rsid w:val="00234C71"/>
    <w:rsid w:val="00235384"/>
    <w:rsid w:val="00235CC4"/>
    <w:rsid w:val="00235EFC"/>
    <w:rsid w:val="002366C2"/>
    <w:rsid w:val="002368F4"/>
    <w:rsid w:val="00237039"/>
    <w:rsid w:val="00237551"/>
    <w:rsid w:val="0024124B"/>
    <w:rsid w:val="0024306B"/>
    <w:rsid w:val="00243EDB"/>
    <w:rsid w:val="00244D2A"/>
    <w:rsid w:val="00247ADA"/>
    <w:rsid w:val="00251B92"/>
    <w:rsid w:val="002529A6"/>
    <w:rsid w:val="00252DD5"/>
    <w:rsid w:val="00253243"/>
    <w:rsid w:val="00253586"/>
    <w:rsid w:val="00253686"/>
    <w:rsid w:val="0025394F"/>
    <w:rsid w:val="002540C2"/>
    <w:rsid w:val="002553DB"/>
    <w:rsid w:val="002566E9"/>
    <w:rsid w:val="00256D64"/>
    <w:rsid w:val="00257FCC"/>
    <w:rsid w:val="002601ED"/>
    <w:rsid w:val="00260A52"/>
    <w:rsid w:val="00261FF4"/>
    <w:rsid w:val="0026210A"/>
    <w:rsid w:val="00262C35"/>
    <w:rsid w:val="0026308F"/>
    <w:rsid w:val="00264734"/>
    <w:rsid w:val="00264BAA"/>
    <w:rsid w:val="00264D22"/>
    <w:rsid w:val="00264EDD"/>
    <w:rsid w:val="0026664F"/>
    <w:rsid w:val="00266A26"/>
    <w:rsid w:val="00271679"/>
    <w:rsid w:val="002716D4"/>
    <w:rsid w:val="00272307"/>
    <w:rsid w:val="00272A6E"/>
    <w:rsid w:val="00272BE9"/>
    <w:rsid w:val="00274035"/>
    <w:rsid w:val="00274345"/>
    <w:rsid w:val="00274C7D"/>
    <w:rsid w:val="00275DF7"/>
    <w:rsid w:val="00276065"/>
    <w:rsid w:val="00276559"/>
    <w:rsid w:val="002766F3"/>
    <w:rsid w:val="002767F2"/>
    <w:rsid w:val="00276C04"/>
    <w:rsid w:val="00276E6B"/>
    <w:rsid w:val="00276F10"/>
    <w:rsid w:val="002807BD"/>
    <w:rsid w:val="00281D52"/>
    <w:rsid w:val="002824FE"/>
    <w:rsid w:val="002828C1"/>
    <w:rsid w:val="002831CC"/>
    <w:rsid w:val="002833AD"/>
    <w:rsid w:val="00283568"/>
    <w:rsid w:val="00284025"/>
    <w:rsid w:val="00284331"/>
    <w:rsid w:val="00284340"/>
    <w:rsid w:val="002844CE"/>
    <w:rsid w:val="00284C1F"/>
    <w:rsid w:val="00284C2C"/>
    <w:rsid w:val="00286225"/>
    <w:rsid w:val="00286548"/>
    <w:rsid w:val="002866F2"/>
    <w:rsid w:val="00286A26"/>
    <w:rsid w:val="00286CD6"/>
    <w:rsid w:val="00286E4A"/>
    <w:rsid w:val="00286F1D"/>
    <w:rsid w:val="00287060"/>
    <w:rsid w:val="00287410"/>
    <w:rsid w:val="00287420"/>
    <w:rsid w:val="0029157F"/>
    <w:rsid w:val="00291684"/>
    <w:rsid w:val="00291CEA"/>
    <w:rsid w:val="00292198"/>
    <w:rsid w:val="0029369E"/>
    <w:rsid w:val="00294A2B"/>
    <w:rsid w:val="00294CAE"/>
    <w:rsid w:val="00294F2E"/>
    <w:rsid w:val="0029504C"/>
    <w:rsid w:val="00295263"/>
    <w:rsid w:val="00296511"/>
    <w:rsid w:val="00296843"/>
    <w:rsid w:val="0029728C"/>
    <w:rsid w:val="002973CA"/>
    <w:rsid w:val="00297A3F"/>
    <w:rsid w:val="002A0335"/>
    <w:rsid w:val="002A038E"/>
    <w:rsid w:val="002A12AB"/>
    <w:rsid w:val="002A1D4D"/>
    <w:rsid w:val="002A2FA8"/>
    <w:rsid w:val="002A3145"/>
    <w:rsid w:val="002A356A"/>
    <w:rsid w:val="002A3571"/>
    <w:rsid w:val="002A3C68"/>
    <w:rsid w:val="002A4098"/>
    <w:rsid w:val="002A42A6"/>
    <w:rsid w:val="002A42D0"/>
    <w:rsid w:val="002A5526"/>
    <w:rsid w:val="002A58B5"/>
    <w:rsid w:val="002A6357"/>
    <w:rsid w:val="002B02F8"/>
    <w:rsid w:val="002B0325"/>
    <w:rsid w:val="002B0507"/>
    <w:rsid w:val="002B0A6D"/>
    <w:rsid w:val="002B133F"/>
    <w:rsid w:val="002B1590"/>
    <w:rsid w:val="002B1AF8"/>
    <w:rsid w:val="002B1EA1"/>
    <w:rsid w:val="002B2819"/>
    <w:rsid w:val="002B3380"/>
    <w:rsid w:val="002B3692"/>
    <w:rsid w:val="002B3A78"/>
    <w:rsid w:val="002B4E90"/>
    <w:rsid w:val="002B50BB"/>
    <w:rsid w:val="002B57B0"/>
    <w:rsid w:val="002B5F33"/>
    <w:rsid w:val="002C10AD"/>
    <w:rsid w:val="002C1449"/>
    <w:rsid w:val="002C15D0"/>
    <w:rsid w:val="002C1693"/>
    <w:rsid w:val="002C1BF9"/>
    <w:rsid w:val="002C2125"/>
    <w:rsid w:val="002C23AD"/>
    <w:rsid w:val="002C4C9A"/>
    <w:rsid w:val="002C518B"/>
    <w:rsid w:val="002C62F8"/>
    <w:rsid w:val="002C759E"/>
    <w:rsid w:val="002C79DB"/>
    <w:rsid w:val="002D0871"/>
    <w:rsid w:val="002D19FE"/>
    <w:rsid w:val="002D210A"/>
    <w:rsid w:val="002D2413"/>
    <w:rsid w:val="002D308A"/>
    <w:rsid w:val="002D3438"/>
    <w:rsid w:val="002D37A7"/>
    <w:rsid w:val="002D40D7"/>
    <w:rsid w:val="002D4323"/>
    <w:rsid w:val="002D4C63"/>
    <w:rsid w:val="002D5745"/>
    <w:rsid w:val="002D731F"/>
    <w:rsid w:val="002E074C"/>
    <w:rsid w:val="002E0C8C"/>
    <w:rsid w:val="002E2646"/>
    <w:rsid w:val="002E3221"/>
    <w:rsid w:val="002E351F"/>
    <w:rsid w:val="002E5327"/>
    <w:rsid w:val="002E6BBD"/>
    <w:rsid w:val="002E710C"/>
    <w:rsid w:val="002E7910"/>
    <w:rsid w:val="002F0416"/>
    <w:rsid w:val="002F29AA"/>
    <w:rsid w:val="002F2DDD"/>
    <w:rsid w:val="002F3CAC"/>
    <w:rsid w:val="002F47D2"/>
    <w:rsid w:val="002F4B15"/>
    <w:rsid w:val="002F4B2F"/>
    <w:rsid w:val="002F505F"/>
    <w:rsid w:val="002F51AE"/>
    <w:rsid w:val="002F5816"/>
    <w:rsid w:val="002F5DC3"/>
    <w:rsid w:val="002F6469"/>
    <w:rsid w:val="002F656F"/>
    <w:rsid w:val="002F7338"/>
    <w:rsid w:val="00300770"/>
    <w:rsid w:val="00300C0A"/>
    <w:rsid w:val="0030177F"/>
    <w:rsid w:val="00301B1B"/>
    <w:rsid w:val="00301B6C"/>
    <w:rsid w:val="00301FB6"/>
    <w:rsid w:val="00302215"/>
    <w:rsid w:val="00302D53"/>
    <w:rsid w:val="00303042"/>
    <w:rsid w:val="0030403B"/>
    <w:rsid w:val="00304B3A"/>
    <w:rsid w:val="00305F79"/>
    <w:rsid w:val="003066D5"/>
    <w:rsid w:val="00310212"/>
    <w:rsid w:val="003112D8"/>
    <w:rsid w:val="0031149B"/>
    <w:rsid w:val="00311636"/>
    <w:rsid w:val="00311683"/>
    <w:rsid w:val="00312A18"/>
    <w:rsid w:val="0031397C"/>
    <w:rsid w:val="0031542A"/>
    <w:rsid w:val="00315B74"/>
    <w:rsid w:val="003160F8"/>
    <w:rsid w:val="00320AD6"/>
    <w:rsid w:val="00320C95"/>
    <w:rsid w:val="00321606"/>
    <w:rsid w:val="00325EFB"/>
    <w:rsid w:val="0032616D"/>
    <w:rsid w:val="00326E14"/>
    <w:rsid w:val="00327685"/>
    <w:rsid w:val="003304BF"/>
    <w:rsid w:val="00330DBC"/>
    <w:rsid w:val="003326EF"/>
    <w:rsid w:val="00335BA5"/>
    <w:rsid w:val="00336364"/>
    <w:rsid w:val="00336A37"/>
    <w:rsid w:val="003370B7"/>
    <w:rsid w:val="00337BED"/>
    <w:rsid w:val="003401E8"/>
    <w:rsid w:val="003402C6"/>
    <w:rsid w:val="003408E9"/>
    <w:rsid w:val="00342399"/>
    <w:rsid w:val="003423C0"/>
    <w:rsid w:val="00342839"/>
    <w:rsid w:val="00343018"/>
    <w:rsid w:val="00344444"/>
    <w:rsid w:val="0034481A"/>
    <w:rsid w:val="00344D0F"/>
    <w:rsid w:val="003453E5"/>
    <w:rsid w:val="003455D3"/>
    <w:rsid w:val="00345B66"/>
    <w:rsid w:val="00345BE6"/>
    <w:rsid w:val="00345F69"/>
    <w:rsid w:val="003470F0"/>
    <w:rsid w:val="003473FB"/>
    <w:rsid w:val="003500EA"/>
    <w:rsid w:val="00350999"/>
    <w:rsid w:val="00350A0F"/>
    <w:rsid w:val="003515FB"/>
    <w:rsid w:val="0035261D"/>
    <w:rsid w:val="00353226"/>
    <w:rsid w:val="00353B12"/>
    <w:rsid w:val="00353EDF"/>
    <w:rsid w:val="00354696"/>
    <w:rsid w:val="00354D90"/>
    <w:rsid w:val="00355E9C"/>
    <w:rsid w:val="003563B3"/>
    <w:rsid w:val="00360091"/>
    <w:rsid w:val="00360560"/>
    <w:rsid w:val="00360DC7"/>
    <w:rsid w:val="0036178C"/>
    <w:rsid w:val="003632B3"/>
    <w:rsid w:val="00363E0E"/>
    <w:rsid w:val="00364DA9"/>
    <w:rsid w:val="003669E8"/>
    <w:rsid w:val="00366F62"/>
    <w:rsid w:val="003706BD"/>
    <w:rsid w:val="003715D5"/>
    <w:rsid w:val="00373298"/>
    <w:rsid w:val="003739E5"/>
    <w:rsid w:val="00373C38"/>
    <w:rsid w:val="003744E9"/>
    <w:rsid w:val="00374523"/>
    <w:rsid w:val="00375A78"/>
    <w:rsid w:val="00377CA2"/>
    <w:rsid w:val="00382C59"/>
    <w:rsid w:val="00383249"/>
    <w:rsid w:val="00384443"/>
    <w:rsid w:val="003845DD"/>
    <w:rsid w:val="00385504"/>
    <w:rsid w:val="00385518"/>
    <w:rsid w:val="003861EA"/>
    <w:rsid w:val="00386A43"/>
    <w:rsid w:val="00386FC9"/>
    <w:rsid w:val="0038728F"/>
    <w:rsid w:val="00387C2E"/>
    <w:rsid w:val="00390937"/>
    <w:rsid w:val="00390ACE"/>
    <w:rsid w:val="00391092"/>
    <w:rsid w:val="00391565"/>
    <w:rsid w:val="00393149"/>
    <w:rsid w:val="0039357D"/>
    <w:rsid w:val="00393BD3"/>
    <w:rsid w:val="00393C84"/>
    <w:rsid w:val="003956A6"/>
    <w:rsid w:val="0039627E"/>
    <w:rsid w:val="0039698F"/>
    <w:rsid w:val="003975F4"/>
    <w:rsid w:val="003A0F10"/>
    <w:rsid w:val="003A149E"/>
    <w:rsid w:val="003A16D7"/>
    <w:rsid w:val="003A2216"/>
    <w:rsid w:val="003A4987"/>
    <w:rsid w:val="003A515E"/>
    <w:rsid w:val="003A64F1"/>
    <w:rsid w:val="003A6BD9"/>
    <w:rsid w:val="003A72DD"/>
    <w:rsid w:val="003B0B88"/>
    <w:rsid w:val="003B0D44"/>
    <w:rsid w:val="003B24F7"/>
    <w:rsid w:val="003B299A"/>
    <w:rsid w:val="003B2A4D"/>
    <w:rsid w:val="003B35F6"/>
    <w:rsid w:val="003B51E0"/>
    <w:rsid w:val="003B54F9"/>
    <w:rsid w:val="003B66D9"/>
    <w:rsid w:val="003B6FDD"/>
    <w:rsid w:val="003B7504"/>
    <w:rsid w:val="003B7C54"/>
    <w:rsid w:val="003C0218"/>
    <w:rsid w:val="003C13E0"/>
    <w:rsid w:val="003C1429"/>
    <w:rsid w:val="003C145B"/>
    <w:rsid w:val="003C2A81"/>
    <w:rsid w:val="003C3663"/>
    <w:rsid w:val="003C41A5"/>
    <w:rsid w:val="003C4CA6"/>
    <w:rsid w:val="003C4FA0"/>
    <w:rsid w:val="003C4FE6"/>
    <w:rsid w:val="003C6135"/>
    <w:rsid w:val="003C7088"/>
    <w:rsid w:val="003D02A9"/>
    <w:rsid w:val="003D27DF"/>
    <w:rsid w:val="003D2DC9"/>
    <w:rsid w:val="003D45DC"/>
    <w:rsid w:val="003D4BF1"/>
    <w:rsid w:val="003D5FEE"/>
    <w:rsid w:val="003D6939"/>
    <w:rsid w:val="003D6DA9"/>
    <w:rsid w:val="003D6DFC"/>
    <w:rsid w:val="003D7A54"/>
    <w:rsid w:val="003E002D"/>
    <w:rsid w:val="003E0CF9"/>
    <w:rsid w:val="003E0D94"/>
    <w:rsid w:val="003E1CF5"/>
    <w:rsid w:val="003E2DCF"/>
    <w:rsid w:val="003E2F9D"/>
    <w:rsid w:val="003E3575"/>
    <w:rsid w:val="003E3930"/>
    <w:rsid w:val="003E3A73"/>
    <w:rsid w:val="003E4662"/>
    <w:rsid w:val="003E6731"/>
    <w:rsid w:val="003E6F82"/>
    <w:rsid w:val="003F20C5"/>
    <w:rsid w:val="003F34BF"/>
    <w:rsid w:val="003F3BA5"/>
    <w:rsid w:val="003F3C02"/>
    <w:rsid w:val="003F493E"/>
    <w:rsid w:val="003F53CC"/>
    <w:rsid w:val="003F6118"/>
    <w:rsid w:val="00400020"/>
    <w:rsid w:val="004009D7"/>
    <w:rsid w:val="00401EB1"/>
    <w:rsid w:val="004038CF"/>
    <w:rsid w:val="00405148"/>
    <w:rsid w:val="004060F6"/>
    <w:rsid w:val="004067CB"/>
    <w:rsid w:val="00406CE7"/>
    <w:rsid w:val="0040772C"/>
    <w:rsid w:val="00407AA7"/>
    <w:rsid w:val="00410A62"/>
    <w:rsid w:val="00410E59"/>
    <w:rsid w:val="00413FD6"/>
    <w:rsid w:val="0041405E"/>
    <w:rsid w:val="004143F5"/>
    <w:rsid w:val="00414550"/>
    <w:rsid w:val="00415319"/>
    <w:rsid w:val="00416508"/>
    <w:rsid w:val="004176B4"/>
    <w:rsid w:val="00421802"/>
    <w:rsid w:val="00422122"/>
    <w:rsid w:val="004224F5"/>
    <w:rsid w:val="0042264A"/>
    <w:rsid w:val="00423096"/>
    <w:rsid w:val="004245E5"/>
    <w:rsid w:val="00432994"/>
    <w:rsid w:val="00432C32"/>
    <w:rsid w:val="004335D4"/>
    <w:rsid w:val="00434831"/>
    <w:rsid w:val="00436134"/>
    <w:rsid w:val="00437820"/>
    <w:rsid w:val="00440256"/>
    <w:rsid w:val="00440775"/>
    <w:rsid w:val="0044366E"/>
    <w:rsid w:val="00443DAB"/>
    <w:rsid w:val="00444505"/>
    <w:rsid w:val="00444D03"/>
    <w:rsid w:val="00445428"/>
    <w:rsid w:val="00445C83"/>
    <w:rsid w:val="004470BE"/>
    <w:rsid w:val="004476E6"/>
    <w:rsid w:val="00450BF5"/>
    <w:rsid w:val="0045193F"/>
    <w:rsid w:val="004527C9"/>
    <w:rsid w:val="004533B9"/>
    <w:rsid w:val="00453D0B"/>
    <w:rsid w:val="00455E32"/>
    <w:rsid w:val="0045615D"/>
    <w:rsid w:val="00456A81"/>
    <w:rsid w:val="00456E2E"/>
    <w:rsid w:val="00456FBD"/>
    <w:rsid w:val="00457D50"/>
    <w:rsid w:val="004609E4"/>
    <w:rsid w:val="00460C62"/>
    <w:rsid w:val="00462B29"/>
    <w:rsid w:val="00463BDD"/>
    <w:rsid w:val="0046444A"/>
    <w:rsid w:val="00464B70"/>
    <w:rsid w:val="00464C83"/>
    <w:rsid w:val="00465413"/>
    <w:rsid w:val="00465B81"/>
    <w:rsid w:val="00467612"/>
    <w:rsid w:val="00470684"/>
    <w:rsid w:val="00470AF7"/>
    <w:rsid w:val="00471917"/>
    <w:rsid w:val="00472018"/>
    <w:rsid w:val="004721BC"/>
    <w:rsid w:val="0047221D"/>
    <w:rsid w:val="00472516"/>
    <w:rsid w:val="0047260D"/>
    <w:rsid w:val="00472E78"/>
    <w:rsid w:val="00475855"/>
    <w:rsid w:val="00475B88"/>
    <w:rsid w:val="004765B2"/>
    <w:rsid w:val="00476F91"/>
    <w:rsid w:val="00480135"/>
    <w:rsid w:val="00483F41"/>
    <w:rsid w:val="0048423C"/>
    <w:rsid w:val="004843FF"/>
    <w:rsid w:val="004848CE"/>
    <w:rsid w:val="00485F30"/>
    <w:rsid w:val="00485F43"/>
    <w:rsid w:val="00486FB3"/>
    <w:rsid w:val="004900FD"/>
    <w:rsid w:val="004909EC"/>
    <w:rsid w:val="004912E9"/>
    <w:rsid w:val="00491D12"/>
    <w:rsid w:val="00491EAE"/>
    <w:rsid w:val="004921B5"/>
    <w:rsid w:val="004928FB"/>
    <w:rsid w:val="00492D4E"/>
    <w:rsid w:val="00492D85"/>
    <w:rsid w:val="00493F77"/>
    <w:rsid w:val="004940DD"/>
    <w:rsid w:val="00496A63"/>
    <w:rsid w:val="00496F08"/>
    <w:rsid w:val="00497387"/>
    <w:rsid w:val="004A0849"/>
    <w:rsid w:val="004A23EC"/>
    <w:rsid w:val="004A40E6"/>
    <w:rsid w:val="004A423D"/>
    <w:rsid w:val="004A48E5"/>
    <w:rsid w:val="004A578E"/>
    <w:rsid w:val="004A5B38"/>
    <w:rsid w:val="004A636F"/>
    <w:rsid w:val="004A66BE"/>
    <w:rsid w:val="004A75A3"/>
    <w:rsid w:val="004B0CA8"/>
    <w:rsid w:val="004B0D71"/>
    <w:rsid w:val="004B0E0F"/>
    <w:rsid w:val="004B1993"/>
    <w:rsid w:val="004B2E51"/>
    <w:rsid w:val="004B342B"/>
    <w:rsid w:val="004B5CE6"/>
    <w:rsid w:val="004B668C"/>
    <w:rsid w:val="004B6D05"/>
    <w:rsid w:val="004C2419"/>
    <w:rsid w:val="004C29B7"/>
    <w:rsid w:val="004C29CE"/>
    <w:rsid w:val="004C3228"/>
    <w:rsid w:val="004C3904"/>
    <w:rsid w:val="004C4536"/>
    <w:rsid w:val="004C484D"/>
    <w:rsid w:val="004C597C"/>
    <w:rsid w:val="004C713B"/>
    <w:rsid w:val="004D015B"/>
    <w:rsid w:val="004D0249"/>
    <w:rsid w:val="004D1CB9"/>
    <w:rsid w:val="004D587A"/>
    <w:rsid w:val="004D6C26"/>
    <w:rsid w:val="004D7034"/>
    <w:rsid w:val="004E0508"/>
    <w:rsid w:val="004E1CB1"/>
    <w:rsid w:val="004E207E"/>
    <w:rsid w:val="004E2759"/>
    <w:rsid w:val="004E2D98"/>
    <w:rsid w:val="004E56C4"/>
    <w:rsid w:val="004E58AA"/>
    <w:rsid w:val="004E5A96"/>
    <w:rsid w:val="004E6836"/>
    <w:rsid w:val="004E7DB8"/>
    <w:rsid w:val="004F096C"/>
    <w:rsid w:val="004F0A39"/>
    <w:rsid w:val="004F109B"/>
    <w:rsid w:val="004F22BD"/>
    <w:rsid w:val="004F29F9"/>
    <w:rsid w:val="004F3631"/>
    <w:rsid w:val="004F3C66"/>
    <w:rsid w:val="004F3C72"/>
    <w:rsid w:val="004F43B9"/>
    <w:rsid w:val="004F4547"/>
    <w:rsid w:val="004F4F53"/>
    <w:rsid w:val="004F6336"/>
    <w:rsid w:val="00500D11"/>
    <w:rsid w:val="00501456"/>
    <w:rsid w:val="00501624"/>
    <w:rsid w:val="00501756"/>
    <w:rsid w:val="005018E8"/>
    <w:rsid w:val="00501D69"/>
    <w:rsid w:val="005024C3"/>
    <w:rsid w:val="00502C5B"/>
    <w:rsid w:val="00502F21"/>
    <w:rsid w:val="0050333E"/>
    <w:rsid w:val="005034D4"/>
    <w:rsid w:val="00503C96"/>
    <w:rsid w:val="00503DC9"/>
    <w:rsid w:val="0050653D"/>
    <w:rsid w:val="005070C2"/>
    <w:rsid w:val="0051007A"/>
    <w:rsid w:val="00510D1A"/>
    <w:rsid w:val="005117D0"/>
    <w:rsid w:val="00511ED5"/>
    <w:rsid w:val="005135D9"/>
    <w:rsid w:val="00514148"/>
    <w:rsid w:val="005141F5"/>
    <w:rsid w:val="0051456F"/>
    <w:rsid w:val="00514A22"/>
    <w:rsid w:val="00514ACF"/>
    <w:rsid w:val="00515258"/>
    <w:rsid w:val="00515D50"/>
    <w:rsid w:val="005169BC"/>
    <w:rsid w:val="0051700F"/>
    <w:rsid w:val="00517F7D"/>
    <w:rsid w:val="005206E9"/>
    <w:rsid w:val="00520BFC"/>
    <w:rsid w:val="00520E86"/>
    <w:rsid w:val="005212B2"/>
    <w:rsid w:val="005214FA"/>
    <w:rsid w:val="005222CC"/>
    <w:rsid w:val="005235D4"/>
    <w:rsid w:val="00524794"/>
    <w:rsid w:val="0052585E"/>
    <w:rsid w:val="0052627A"/>
    <w:rsid w:val="005263B8"/>
    <w:rsid w:val="00527C63"/>
    <w:rsid w:val="00527C9F"/>
    <w:rsid w:val="0053003A"/>
    <w:rsid w:val="00530B10"/>
    <w:rsid w:val="00530E8C"/>
    <w:rsid w:val="00531514"/>
    <w:rsid w:val="00531E9C"/>
    <w:rsid w:val="00532814"/>
    <w:rsid w:val="00532D37"/>
    <w:rsid w:val="00533501"/>
    <w:rsid w:val="00533595"/>
    <w:rsid w:val="00534986"/>
    <w:rsid w:val="00534F60"/>
    <w:rsid w:val="00534FD6"/>
    <w:rsid w:val="0053590C"/>
    <w:rsid w:val="005362D9"/>
    <w:rsid w:val="005367C1"/>
    <w:rsid w:val="00537927"/>
    <w:rsid w:val="00537EFB"/>
    <w:rsid w:val="00540B8B"/>
    <w:rsid w:val="005414BF"/>
    <w:rsid w:val="00542908"/>
    <w:rsid w:val="00543603"/>
    <w:rsid w:val="00543EBE"/>
    <w:rsid w:val="0054542D"/>
    <w:rsid w:val="00545908"/>
    <w:rsid w:val="00545F71"/>
    <w:rsid w:val="00547136"/>
    <w:rsid w:val="005472DE"/>
    <w:rsid w:val="00547386"/>
    <w:rsid w:val="005473AB"/>
    <w:rsid w:val="0055229A"/>
    <w:rsid w:val="005524F9"/>
    <w:rsid w:val="00552D7C"/>
    <w:rsid w:val="00553A96"/>
    <w:rsid w:val="005552A0"/>
    <w:rsid w:val="0055541E"/>
    <w:rsid w:val="00555BEB"/>
    <w:rsid w:val="00555DF7"/>
    <w:rsid w:val="005577AF"/>
    <w:rsid w:val="00557E42"/>
    <w:rsid w:val="00560598"/>
    <w:rsid w:val="005612B5"/>
    <w:rsid w:val="00561FA3"/>
    <w:rsid w:val="0056295E"/>
    <w:rsid w:val="005636A9"/>
    <w:rsid w:val="00563848"/>
    <w:rsid w:val="00563CA2"/>
    <w:rsid w:val="00563D91"/>
    <w:rsid w:val="00565363"/>
    <w:rsid w:val="005654BF"/>
    <w:rsid w:val="00565D03"/>
    <w:rsid w:val="00566745"/>
    <w:rsid w:val="00566988"/>
    <w:rsid w:val="005671FD"/>
    <w:rsid w:val="00567A17"/>
    <w:rsid w:val="00570A05"/>
    <w:rsid w:val="00570DE2"/>
    <w:rsid w:val="00572B70"/>
    <w:rsid w:val="00572BE6"/>
    <w:rsid w:val="00572C01"/>
    <w:rsid w:val="00572F21"/>
    <w:rsid w:val="0057503A"/>
    <w:rsid w:val="00575F78"/>
    <w:rsid w:val="00576D8D"/>
    <w:rsid w:val="00576FE6"/>
    <w:rsid w:val="00582F3E"/>
    <w:rsid w:val="00583BED"/>
    <w:rsid w:val="00586794"/>
    <w:rsid w:val="00587D46"/>
    <w:rsid w:val="00590B63"/>
    <w:rsid w:val="00590B73"/>
    <w:rsid w:val="00590F1F"/>
    <w:rsid w:val="00591BCE"/>
    <w:rsid w:val="00591D22"/>
    <w:rsid w:val="00592920"/>
    <w:rsid w:val="00593D64"/>
    <w:rsid w:val="00596CF4"/>
    <w:rsid w:val="0059747D"/>
    <w:rsid w:val="005A02D3"/>
    <w:rsid w:val="005A214F"/>
    <w:rsid w:val="005A255A"/>
    <w:rsid w:val="005A349A"/>
    <w:rsid w:val="005A349C"/>
    <w:rsid w:val="005A366C"/>
    <w:rsid w:val="005A63F3"/>
    <w:rsid w:val="005A64E5"/>
    <w:rsid w:val="005A721E"/>
    <w:rsid w:val="005A794A"/>
    <w:rsid w:val="005B0469"/>
    <w:rsid w:val="005B164B"/>
    <w:rsid w:val="005B190F"/>
    <w:rsid w:val="005B265B"/>
    <w:rsid w:val="005B2C90"/>
    <w:rsid w:val="005B3A7D"/>
    <w:rsid w:val="005B4BDF"/>
    <w:rsid w:val="005B6484"/>
    <w:rsid w:val="005B79EE"/>
    <w:rsid w:val="005B7B58"/>
    <w:rsid w:val="005C136F"/>
    <w:rsid w:val="005C19C3"/>
    <w:rsid w:val="005C1E7C"/>
    <w:rsid w:val="005C26A4"/>
    <w:rsid w:val="005C3BDE"/>
    <w:rsid w:val="005C4686"/>
    <w:rsid w:val="005C553A"/>
    <w:rsid w:val="005C6586"/>
    <w:rsid w:val="005C77FC"/>
    <w:rsid w:val="005C7D15"/>
    <w:rsid w:val="005D0321"/>
    <w:rsid w:val="005D0CBE"/>
    <w:rsid w:val="005D0F05"/>
    <w:rsid w:val="005D1329"/>
    <w:rsid w:val="005D1BF7"/>
    <w:rsid w:val="005D1F60"/>
    <w:rsid w:val="005D2530"/>
    <w:rsid w:val="005D2C85"/>
    <w:rsid w:val="005D31E7"/>
    <w:rsid w:val="005D3508"/>
    <w:rsid w:val="005D4278"/>
    <w:rsid w:val="005D57FF"/>
    <w:rsid w:val="005D77F2"/>
    <w:rsid w:val="005E0D3D"/>
    <w:rsid w:val="005E1B98"/>
    <w:rsid w:val="005E2170"/>
    <w:rsid w:val="005E219E"/>
    <w:rsid w:val="005E3487"/>
    <w:rsid w:val="005E3F22"/>
    <w:rsid w:val="005E6C65"/>
    <w:rsid w:val="005F03A3"/>
    <w:rsid w:val="005F07CB"/>
    <w:rsid w:val="005F0E5C"/>
    <w:rsid w:val="005F17FB"/>
    <w:rsid w:val="005F1918"/>
    <w:rsid w:val="005F1BCC"/>
    <w:rsid w:val="005F218A"/>
    <w:rsid w:val="005F2D20"/>
    <w:rsid w:val="005F391D"/>
    <w:rsid w:val="005F48BE"/>
    <w:rsid w:val="005F4973"/>
    <w:rsid w:val="005F670B"/>
    <w:rsid w:val="005F6F48"/>
    <w:rsid w:val="0060104C"/>
    <w:rsid w:val="00601388"/>
    <w:rsid w:val="00602382"/>
    <w:rsid w:val="006028A0"/>
    <w:rsid w:val="0060361B"/>
    <w:rsid w:val="006051A4"/>
    <w:rsid w:val="00607E67"/>
    <w:rsid w:val="00607F9A"/>
    <w:rsid w:val="006113BC"/>
    <w:rsid w:val="0061232A"/>
    <w:rsid w:val="00613C7A"/>
    <w:rsid w:val="00614059"/>
    <w:rsid w:val="00615047"/>
    <w:rsid w:val="006150FC"/>
    <w:rsid w:val="006155B4"/>
    <w:rsid w:val="00616AF6"/>
    <w:rsid w:val="006175D0"/>
    <w:rsid w:val="006204CA"/>
    <w:rsid w:val="00623BDD"/>
    <w:rsid w:val="00625233"/>
    <w:rsid w:val="00630E66"/>
    <w:rsid w:val="006333C3"/>
    <w:rsid w:val="00633463"/>
    <w:rsid w:val="006335F4"/>
    <w:rsid w:val="00634794"/>
    <w:rsid w:val="006354ED"/>
    <w:rsid w:val="00635606"/>
    <w:rsid w:val="006364C5"/>
    <w:rsid w:val="00636C0B"/>
    <w:rsid w:val="006372B0"/>
    <w:rsid w:val="00637DE5"/>
    <w:rsid w:val="00637F99"/>
    <w:rsid w:val="00640DC5"/>
    <w:rsid w:val="00644221"/>
    <w:rsid w:val="006442B4"/>
    <w:rsid w:val="00645486"/>
    <w:rsid w:val="00646422"/>
    <w:rsid w:val="00646DEA"/>
    <w:rsid w:val="006505A4"/>
    <w:rsid w:val="00650C80"/>
    <w:rsid w:val="00650FD0"/>
    <w:rsid w:val="006542FE"/>
    <w:rsid w:val="006545CA"/>
    <w:rsid w:val="00655116"/>
    <w:rsid w:val="00655BDC"/>
    <w:rsid w:val="0065612D"/>
    <w:rsid w:val="00656DE6"/>
    <w:rsid w:val="00657139"/>
    <w:rsid w:val="00657471"/>
    <w:rsid w:val="006605B7"/>
    <w:rsid w:val="00660FBC"/>
    <w:rsid w:val="00661214"/>
    <w:rsid w:val="006618D4"/>
    <w:rsid w:val="00663351"/>
    <w:rsid w:val="00663597"/>
    <w:rsid w:val="00663AF3"/>
    <w:rsid w:val="0066453C"/>
    <w:rsid w:val="0066477D"/>
    <w:rsid w:val="0066740C"/>
    <w:rsid w:val="00667EFE"/>
    <w:rsid w:val="00670E7D"/>
    <w:rsid w:val="006731CC"/>
    <w:rsid w:val="006732E3"/>
    <w:rsid w:val="00673E67"/>
    <w:rsid w:val="00674715"/>
    <w:rsid w:val="006758E2"/>
    <w:rsid w:val="006775D7"/>
    <w:rsid w:val="006805D0"/>
    <w:rsid w:val="0068102C"/>
    <w:rsid w:val="0068150E"/>
    <w:rsid w:val="00681FF0"/>
    <w:rsid w:val="00683A25"/>
    <w:rsid w:val="00683C15"/>
    <w:rsid w:val="006842AF"/>
    <w:rsid w:val="00684591"/>
    <w:rsid w:val="00684CB6"/>
    <w:rsid w:val="006850B2"/>
    <w:rsid w:val="00685838"/>
    <w:rsid w:val="00685AC1"/>
    <w:rsid w:val="00685D4A"/>
    <w:rsid w:val="0068666A"/>
    <w:rsid w:val="0068668D"/>
    <w:rsid w:val="00690895"/>
    <w:rsid w:val="006908A5"/>
    <w:rsid w:val="006936D2"/>
    <w:rsid w:val="00694653"/>
    <w:rsid w:val="0069555D"/>
    <w:rsid w:val="006963A2"/>
    <w:rsid w:val="00696643"/>
    <w:rsid w:val="00696D86"/>
    <w:rsid w:val="00697175"/>
    <w:rsid w:val="006A0A26"/>
    <w:rsid w:val="006A0DDA"/>
    <w:rsid w:val="006A12D5"/>
    <w:rsid w:val="006A17A4"/>
    <w:rsid w:val="006A462F"/>
    <w:rsid w:val="006A614B"/>
    <w:rsid w:val="006A6B14"/>
    <w:rsid w:val="006B08C2"/>
    <w:rsid w:val="006B1E0D"/>
    <w:rsid w:val="006B20E3"/>
    <w:rsid w:val="006B221E"/>
    <w:rsid w:val="006B2401"/>
    <w:rsid w:val="006B3943"/>
    <w:rsid w:val="006B3E77"/>
    <w:rsid w:val="006B4EEC"/>
    <w:rsid w:val="006B5202"/>
    <w:rsid w:val="006B59B4"/>
    <w:rsid w:val="006B5E15"/>
    <w:rsid w:val="006B5FC7"/>
    <w:rsid w:val="006B678A"/>
    <w:rsid w:val="006B67E2"/>
    <w:rsid w:val="006B6D17"/>
    <w:rsid w:val="006B6D9F"/>
    <w:rsid w:val="006B75A6"/>
    <w:rsid w:val="006B76A8"/>
    <w:rsid w:val="006C03B0"/>
    <w:rsid w:val="006C1146"/>
    <w:rsid w:val="006C1D4F"/>
    <w:rsid w:val="006C1E40"/>
    <w:rsid w:val="006C282F"/>
    <w:rsid w:val="006C2A9B"/>
    <w:rsid w:val="006C45AD"/>
    <w:rsid w:val="006C4AC0"/>
    <w:rsid w:val="006C6071"/>
    <w:rsid w:val="006D2B91"/>
    <w:rsid w:val="006D3194"/>
    <w:rsid w:val="006D50A1"/>
    <w:rsid w:val="006D617B"/>
    <w:rsid w:val="006D6D79"/>
    <w:rsid w:val="006D76A9"/>
    <w:rsid w:val="006D7792"/>
    <w:rsid w:val="006D7CE0"/>
    <w:rsid w:val="006E04FC"/>
    <w:rsid w:val="006E0ACD"/>
    <w:rsid w:val="006E1724"/>
    <w:rsid w:val="006E466C"/>
    <w:rsid w:val="006E4A9D"/>
    <w:rsid w:val="006E5A35"/>
    <w:rsid w:val="006E5C87"/>
    <w:rsid w:val="006E6DF1"/>
    <w:rsid w:val="006F03AA"/>
    <w:rsid w:val="006F09D2"/>
    <w:rsid w:val="006F0D01"/>
    <w:rsid w:val="006F0FEF"/>
    <w:rsid w:val="006F2DE4"/>
    <w:rsid w:val="006F3B5C"/>
    <w:rsid w:val="006F3D55"/>
    <w:rsid w:val="006F4A5A"/>
    <w:rsid w:val="006F5D16"/>
    <w:rsid w:val="006F72C0"/>
    <w:rsid w:val="006F766F"/>
    <w:rsid w:val="007007E6"/>
    <w:rsid w:val="00700A2C"/>
    <w:rsid w:val="007016AC"/>
    <w:rsid w:val="007030AB"/>
    <w:rsid w:val="00703434"/>
    <w:rsid w:val="0070535D"/>
    <w:rsid w:val="00705641"/>
    <w:rsid w:val="00706404"/>
    <w:rsid w:val="007111E8"/>
    <w:rsid w:val="0071191F"/>
    <w:rsid w:val="007119DF"/>
    <w:rsid w:val="00711D07"/>
    <w:rsid w:val="007120A9"/>
    <w:rsid w:val="0071261D"/>
    <w:rsid w:val="00712C2F"/>
    <w:rsid w:val="00713568"/>
    <w:rsid w:val="00713BD9"/>
    <w:rsid w:val="007145AF"/>
    <w:rsid w:val="00714A37"/>
    <w:rsid w:val="007159ED"/>
    <w:rsid w:val="00715B42"/>
    <w:rsid w:val="00716031"/>
    <w:rsid w:val="007164F6"/>
    <w:rsid w:val="0071722A"/>
    <w:rsid w:val="00717257"/>
    <w:rsid w:val="00721C23"/>
    <w:rsid w:val="00723FF9"/>
    <w:rsid w:val="00724B15"/>
    <w:rsid w:val="00724BB8"/>
    <w:rsid w:val="00724D72"/>
    <w:rsid w:val="00725076"/>
    <w:rsid w:val="00725262"/>
    <w:rsid w:val="007252FA"/>
    <w:rsid w:val="00725B02"/>
    <w:rsid w:val="00726163"/>
    <w:rsid w:val="00726A15"/>
    <w:rsid w:val="00730EAA"/>
    <w:rsid w:val="00731904"/>
    <w:rsid w:val="00731D38"/>
    <w:rsid w:val="00733032"/>
    <w:rsid w:val="00734291"/>
    <w:rsid w:val="007357F1"/>
    <w:rsid w:val="00736483"/>
    <w:rsid w:val="00737B25"/>
    <w:rsid w:val="00741902"/>
    <w:rsid w:val="00741E71"/>
    <w:rsid w:val="00742101"/>
    <w:rsid w:val="00743E40"/>
    <w:rsid w:val="007440E7"/>
    <w:rsid w:val="00744B19"/>
    <w:rsid w:val="007451E9"/>
    <w:rsid w:val="0074554E"/>
    <w:rsid w:val="007456D7"/>
    <w:rsid w:val="0074697A"/>
    <w:rsid w:val="00746B52"/>
    <w:rsid w:val="00746D36"/>
    <w:rsid w:val="00746E1D"/>
    <w:rsid w:val="0074715F"/>
    <w:rsid w:val="007478AF"/>
    <w:rsid w:val="00750476"/>
    <w:rsid w:val="00750AF1"/>
    <w:rsid w:val="00751079"/>
    <w:rsid w:val="00751577"/>
    <w:rsid w:val="00751727"/>
    <w:rsid w:val="007517A1"/>
    <w:rsid w:val="00751D86"/>
    <w:rsid w:val="00753715"/>
    <w:rsid w:val="00753B23"/>
    <w:rsid w:val="00753B3E"/>
    <w:rsid w:val="0075403C"/>
    <w:rsid w:val="00754E0A"/>
    <w:rsid w:val="00755E05"/>
    <w:rsid w:val="00756262"/>
    <w:rsid w:val="00756306"/>
    <w:rsid w:val="00756731"/>
    <w:rsid w:val="00756B17"/>
    <w:rsid w:val="00762BF2"/>
    <w:rsid w:val="007631F8"/>
    <w:rsid w:val="00764913"/>
    <w:rsid w:val="00764A3A"/>
    <w:rsid w:val="00765361"/>
    <w:rsid w:val="00765973"/>
    <w:rsid w:val="0076619E"/>
    <w:rsid w:val="00766F05"/>
    <w:rsid w:val="00767811"/>
    <w:rsid w:val="00770472"/>
    <w:rsid w:val="007705F6"/>
    <w:rsid w:val="00772805"/>
    <w:rsid w:val="00773508"/>
    <w:rsid w:val="00773CC0"/>
    <w:rsid w:val="00773F93"/>
    <w:rsid w:val="00775C32"/>
    <w:rsid w:val="0077682E"/>
    <w:rsid w:val="00776BCC"/>
    <w:rsid w:val="00776C20"/>
    <w:rsid w:val="00777BC0"/>
    <w:rsid w:val="007804C9"/>
    <w:rsid w:val="00780943"/>
    <w:rsid w:val="00780AA9"/>
    <w:rsid w:val="00781913"/>
    <w:rsid w:val="00781ED2"/>
    <w:rsid w:val="00783E47"/>
    <w:rsid w:val="00784B50"/>
    <w:rsid w:val="00784FE2"/>
    <w:rsid w:val="00785593"/>
    <w:rsid w:val="00786F67"/>
    <w:rsid w:val="00787FD9"/>
    <w:rsid w:val="00790740"/>
    <w:rsid w:val="00790C0E"/>
    <w:rsid w:val="00791402"/>
    <w:rsid w:val="00792442"/>
    <w:rsid w:val="007925AF"/>
    <w:rsid w:val="00793FD3"/>
    <w:rsid w:val="00795912"/>
    <w:rsid w:val="00795FE5"/>
    <w:rsid w:val="0079674A"/>
    <w:rsid w:val="007972F6"/>
    <w:rsid w:val="007976C3"/>
    <w:rsid w:val="0079775D"/>
    <w:rsid w:val="00797A8D"/>
    <w:rsid w:val="00797B5C"/>
    <w:rsid w:val="007A0889"/>
    <w:rsid w:val="007A1B28"/>
    <w:rsid w:val="007A1F83"/>
    <w:rsid w:val="007A2929"/>
    <w:rsid w:val="007A3E34"/>
    <w:rsid w:val="007A4A7D"/>
    <w:rsid w:val="007A4B39"/>
    <w:rsid w:val="007A5060"/>
    <w:rsid w:val="007A5BCE"/>
    <w:rsid w:val="007A7C43"/>
    <w:rsid w:val="007B02D1"/>
    <w:rsid w:val="007B0B64"/>
    <w:rsid w:val="007B0B68"/>
    <w:rsid w:val="007B1FA2"/>
    <w:rsid w:val="007B22BC"/>
    <w:rsid w:val="007B2CCC"/>
    <w:rsid w:val="007B3B18"/>
    <w:rsid w:val="007B41F2"/>
    <w:rsid w:val="007B5AD9"/>
    <w:rsid w:val="007B5E6B"/>
    <w:rsid w:val="007B64C3"/>
    <w:rsid w:val="007B666D"/>
    <w:rsid w:val="007C05D3"/>
    <w:rsid w:val="007C06E4"/>
    <w:rsid w:val="007C1A1B"/>
    <w:rsid w:val="007C204B"/>
    <w:rsid w:val="007C28F6"/>
    <w:rsid w:val="007C2B16"/>
    <w:rsid w:val="007C2E09"/>
    <w:rsid w:val="007C3731"/>
    <w:rsid w:val="007C43A6"/>
    <w:rsid w:val="007C5215"/>
    <w:rsid w:val="007C55AA"/>
    <w:rsid w:val="007C6295"/>
    <w:rsid w:val="007C6BE8"/>
    <w:rsid w:val="007D05E4"/>
    <w:rsid w:val="007D0D2F"/>
    <w:rsid w:val="007D1493"/>
    <w:rsid w:val="007D3183"/>
    <w:rsid w:val="007D32AB"/>
    <w:rsid w:val="007D3D82"/>
    <w:rsid w:val="007D4EA2"/>
    <w:rsid w:val="007D6362"/>
    <w:rsid w:val="007D6636"/>
    <w:rsid w:val="007D6ECF"/>
    <w:rsid w:val="007D7049"/>
    <w:rsid w:val="007D7DDE"/>
    <w:rsid w:val="007E011D"/>
    <w:rsid w:val="007E2164"/>
    <w:rsid w:val="007E2940"/>
    <w:rsid w:val="007E2E18"/>
    <w:rsid w:val="007E47ED"/>
    <w:rsid w:val="007E4CCD"/>
    <w:rsid w:val="007E5281"/>
    <w:rsid w:val="007E56D7"/>
    <w:rsid w:val="007E6C3B"/>
    <w:rsid w:val="007E7B03"/>
    <w:rsid w:val="007F072B"/>
    <w:rsid w:val="007F0BB6"/>
    <w:rsid w:val="007F0C32"/>
    <w:rsid w:val="007F23B2"/>
    <w:rsid w:val="007F3076"/>
    <w:rsid w:val="007F335C"/>
    <w:rsid w:val="007F3460"/>
    <w:rsid w:val="007F3972"/>
    <w:rsid w:val="007F3DC8"/>
    <w:rsid w:val="007F4481"/>
    <w:rsid w:val="007F5F09"/>
    <w:rsid w:val="007F60EA"/>
    <w:rsid w:val="007F69B8"/>
    <w:rsid w:val="007F777D"/>
    <w:rsid w:val="007FCB5F"/>
    <w:rsid w:val="00800C1B"/>
    <w:rsid w:val="008017A0"/>
    <w:rsid w:val="00801913"/>
    <w:rsid w:val="00802182"/>
    <w:rsid w:val="00802434"/>
    <w:rsid w:val="00803898"/>
    <w:rsid w:val="00803A64"/>
    <w:rsid w:val="008040BF"/>
    <w:rsid w:val="00804BCA"/>
    <w:rsid w:val="0080726E"/>
    <w:rsid w:val="0080778B"/>
    <w:rsid w:val="00807F7D"/>
    <w:rsid w:val="0081043C"/>
    <w:rsid w:val="00810C94"/>
    <w:rsid w:val="00811021"/>
    <w:rsid w:val="008119AA"/>
    <w:rsid w:val="00811CEC"/>
    <w:rsid w:val="00815E4B"/>
    <w:rsid w:val="0081607F"/>
    <w:rsid w:val="008160AA"/>
    <w:rsid w:val="00816BC1"/>
    <w:rsid w:val="0081749B"/>
    <w:rsid w:val="00817608"/>
    <w:rsid w:val="00817774"/>
    <w:rsid w:val="0082106F"/>
    <w:rsid w:val="008213CF"/>
    <w:rsid w:val="00823416"/>
    <w:rsid w:val="00823842"/>
    <w:rsid w:val="00823C1B"/>
    <w:rsid w:val="00825552"/>
    <w:rsid w:val="008257E9"/>
    <w:rsid w:val="00825AAF"/>
    <w:rsid w:val="00825F17"/>
    <w:rsid w:val="008269C5"/>
    <w:rsid w:val="00826EDA"/>
    <w:rsid w:val="00831121"/>
    <w:rsid w:val="0083202A"/>
    <w:rsid w:val="008320F6"/>
    <w:rsid w:val="0083215F"/>
    <w:rsid w:val="0083242F"/>
    <w:rsid w:val="00833E03"/>
    <w:rsid w:val="00834A4D"/>
    <w:rsid w:val="00834C98"/>
    <w:rsid w:val="00834F25"/>
    <w:rsid w:val="00835E70"/>
    <w:rsid w:val="008365AC"/>
    <w:rsid w:val="0083695C"/>
    <w:rsid w:val="00836DDA"/>
    <w:rsid w:val="00837304"/>
    <w:rsid w:val="00841877"/>
    <w:rsid w:val="008422B2"/>
    <w:rsid w:val="0084367B"/>
    <w:rsid w:val="00844033"/>
    <w:rsid w:val="0084424E"/>
    <w:rsid w:val="0084506B"/>
    <w:rsid w:val="0084554D"/>
    <w:rsid w:val="0084575E"/>
    <w:rsid w:val="00845E56"/>
    <w:rsid w:val="0084605E"/>
    <w:rsid w:val="00846374"/>
    <w:rsid w:val="008463CC"/>
    <w:rsid w:val="00846AB0"/>
    <w:rsid w:val="00846FD5"/>
    <w:rsid w:val="00847C0A"/>
    <w:rsid w:val="00850399"/>
    <w:rsid w:val="008518E9"/>
    <w:rsid w:val="00851956"/>
    <w:rsid w:val="00851E00"/>
    <w:rsid w:val="00852252"/>
    <w:rsid w:val="00853416"/>
    <w:rsid w:val="00853B54"/>
    <w:rsid w:val="00853D3A"/>
    <w:rsid w:val="00853D40"/>
    <w:rsid w:val="00853F89"/>
    <w:rsid w:val="00854BAB"/>
    <w:rsid w:val="00855946"/>
    <w:rsid w:val="00856D82"/>
    <w:rsid w:val="0086098A"/>
    <w:rsid w:val="00860A1A"/>
    <w:rsid w:val="0086102B"/>
    <w:rsid w:val="00863BB2"/>
    <w:rsid w:val="008649BF"/>
    <w:rsid w:val="008665D3"/>
    <w:rsid w:val="00866E85"/>
    <w:rsid w:val="008675BB"/>
    <w:rsid w:val="008679C9"/>
    <w:rsid w:val="008701EF"/>
    <w:rsid w:val="00870600"/>
    <w:rsid w:val="00870D43"/>
    <w:rsid w:val="00870F77"/>
    <w:rsid w:val="00871C77"/>
    <w:rsid w:val="008729E0"/>
    <w:rsid w:val="008735CA"/>
    <w:rsid w:val="008736B6"/>
    <w:rsid w:val="008743D6"/>
    <w:rsid w:val="008743E3"/>
    <w:rsid w:val="00874A70"/>
    <w:rsid w:val="0087509E"/>
    <w:rsid w:val="008757E6"/>
    <w:rsid w:val="00876153"/>
    <w:rsid w:val="008774EC"/>
    <w:rsid w:val="00877EAB"/>
    <w:rsid w:val="0088087F"/>
    <w:rsid w:val="00882557"/>
    <w:rsid w:val="00882BEA"/>
    <w:rsid w:val="00883E94"/>
    <w:rsid w:val="00883EB7"/>
    <w:rsid w:val="00884BAD"/>
    <w:rsid w:val="008851C4"/>
    <w:rsid w:val="008858A8"/>
    <w:rsid w:val="00886EA4"/>
    <w:rsid w:val="00887430"/>
    <w:rsid w:val="00887AB9"/>
    <w:rsid w:val="00887B4D"/>
    <w:rsid w:val="00892815"/>
    <w:rsid w:val="00893FFD"/>
    <w:rsid w:val="00894632"/>
    <w:rsid w:val="0089494F"/>
    <w:rsid w:val="00894AB4"/>
    <w:rsid w:val="00894DD8"/>
    <w:rsid w:val="00895022"/>
    <w:rsid w:val="00895CB3"/>
    <w:rsid w:val="00896F2E"/>
    <w:rsid w:val="00897035"/>
    <w:rsid w:val="00897BBB"/>
    <w:rsid w:val="008A2FC7"/>
    <w:rsid w:val="008A3B77"/>
    <w:rsid w:val="008A3C6A"/>
    <w:rsid w:val="008A4961"/>
    <w:rsid w:val="008A5D7F"/>
    <w:rsid w:val="008A5E4F"/>
    <w:rsid w:val="008B019C"/>
    <w:rsid w:val="008B1875"/>
    <w:rsid w:val="008B1BFC"/>
    <w:rsid w:val="008B244F"/>
    <w:rsid w:val="008B26C7"/>
    <w:rsid w:val="008B2740"/>
    <w:rsid w:val="008B355F"/>
    <w:rsid w:val="008B3641"/>
    <w:rsid w:val="008B3B0E"/>
    <w:rsid w:val="008B45F7"/>
    <w:rsid w:val="008B5E5D"/>
    <w:rsid w:val="008B6141"/>
    <w:rsid w:val="008B71EA"/>
    <w:rsid w:val="008B7FF4"/>
    <w:rsid w:val="008C1038"/>
    <w:rsid w:val="008C15B4"/>
    <w:rsid w:val="008C2EC6"/>
    <w:rsid w:val="008C33F9"/>
    <w:rsid w:val="008C3717"/>
    <w:rsid w:val="008C3AD9"/>
    <w:rsid w:val="008C753A"/>
    <w:rsid w:val="008C7D00"/>
    <w:rsid w:val="008D0552"/>
    <w:rsid w:val="008D13DD"/>
    <w:rsid w:val="008D1958"/>
    <w:rsid w:val="008D2ADA"/>
    <w:rsid w:val="008D3CAB"/>
    <w:rsid w:val="008D443F"/>
    <w:rsid w:val="008D461F"/>
    <w:rsid w:val="008D5538"/>
    <w:rsid w:val="008D5B58"/>
    <w:rsid w:val="008D6588"/>
    <w:rsid w:val="008D66E0"/>
    <w:rsid w:val="008D67B7"/>
    <w:rsid w:val="008E1164"/>
    <w:rsid w:val="008E1BE3"/>
    <w:rsid w:val="008E1D81"/>
    <w:rsid w:val="008E3175"/>
    <w:rsid w:val="008E319F"/>
    <w:rsid w:val="008E38CA"/>
    <w:rsid w:val="008E43A6"/>
    <w:rsid w:val="008E49C8"/>
    <w:rsid w:val="008E4B97"/>
    <w:rsid w:val="008E4D6C"/>
    <w:rsid w:val="008E7932"/>
    <w:rsid w:val="008E7CAD"/>
    <w:rsid w:val="008F1720"/>
    <w:rsid w:val="008F1A81"/>
    <w:rsid w:val="008F1EA0"/>
    <w:rsid w:val="008F21FB"/>
    <w:rsid w:val="008F276D"/>
    <w:rsid w:val="008F2AFC"/>
    <w:rsid w:val="008F2EAA"/>
    <w:rsid w:val="008F3B0D"/>
    <w:rsid w:val="008F3E36"/>
    <w:rsid w:val="008F3E4A"/>
    <w:rsid w:val="008F4287"/>
    <w:rsid w:val="008F49C9"/>
    <w:rsid w:val="008F4D5E"/>
    <w:rsid w:val="008F51D6"/>
    <w:rsid w:val="008F60E5"/>
    <w:rsid w:val="008F6320"/>
    <w:rsid w:val="00900140"/>
    <w:rsid w:val="0090018F"/>
    <w:rsid w:val="00900778"/>
    <w:rsid w:val="00900CB9"/>
    <w:rsid w:val="00902FBA"/>
    <w:rsid w:val="00904265"/>
    <w:rsid w:val="009042B8"/>
    <w:rsid w:val="009046BC"/>
    <w:rsid w:val="00907F5A"/>
    <w:rsid w:val="0091055B"/>
    <w:rsid w:val="0091080B"/>
    <w:rsid w:val="0091178C"/>
    <w:rsid w:val="009124D7"/>
    <w:rsid w:val="0091285C"/>
    <w:rsid w:val="00912EA5"/>
    <w:rsid w:val="00912F1E"/>
    <w:rsid w:val="009132F0"/>
    <w:rsid w:val="0091351C"/>
    <w:rsid w:val="00914FE6"/>
    <w:rsid w:val="0091604C"/>
    <w:rsid w:val="00916194"/>
    <w:rsid w:val="009164FD"/>
    <w:rsid w:val="009171D5"/>
    <w:rsid w:val="0091761A"/>
    <w:rsid w:val="009176CC"/>
    <w:rsid w:val="0091774E"/>
    <w:rsid w:val="00920B11"/>
    <w:rsid w:val="009212C6"/>
    <w:rsid w:val="0092144A"/>
    <w:rsid w:val="00923E66"/>
    <w:rsid w:val="009254D4"/>
    <w:rsid w:val="009256ED"/>
    <w:rsid w:val="00925827"/>
    <w:rsid w:val="00926CBB"/>
    <w:rsid w:val="00927195"/>
    <w:rsid w:val="009306CB"/>
    <w:rsid w:val="00930927"/>
    <w:rsid w:val="009313C1"/>
    <w:rsid w:val="0093168B"/>
    <w:rsid w:val="00931E71"/>
    <w:rsid w:val="00933549"/>
    <w:rsid w:val="0093468B"/>
    <w:rsid w:val="009348D4"/>
    <w:rsid w:val="009373C9"/>
    <w:rsid w:val="00937C76"/>
    <w:rsid w:val="00940560"/>
    <w:rsid w:val="00940717"/>
    <w:rsid w:val="00940B68"/>
    <w:rsid w:val="00940C83"/>
    <w:rsid w:val="0094135A"/>
    <w:rsid w:val="00943F20"/>
    <w:rsid w:val="00944FC3"/>
    <w:rsid w:val="00945D5A"/>
    <w:rsid w:val="00945F7D"/>
    <w:rsid w:val="00946340"/>
    <w:rsid w:val="00946B92"/>
    <w:rsid w:val="00946C4F"/>
    <w:rsid w:val="00947976"/>
    <w:rsid w:val="00950E12"/>
    <w:rsid w:val="00950EB7"/>
    <w:rsid w:val="0095287B"/>
    <w:rsid w:val="00953150"/>
    <w:rsid w:val="00954357"/>
    <w:rsid w:val="00954C0B"/>
    <w:rsid w:val="00954D3B"/>
    <w:rsid w:val="00954F7D"/>
    <w:rsid w:val="00955CF6"/>
    <w:rsid w:val="0095738D"/>
    <w:rsid w:val="00957F11"/>
    <w:rsid w:val="00960E4B"/>
    <w:rsid w:val="00960FC5"/>
    <w:rsid w:val="009621B1"/>
    <w:rsid w:val="00962729"/>
    <w:rsid w:val="00962B52"/>
    <w:rsid w:val="0096429E"/>
    <w:rsid w:val="00964935"/>
    <w:rsid w:val="009655B6"/>
    <w:rsid w:val="00965A5E"/>
    <w:rsid w:val="009660FF"/>
    <w:rsid w:val="0096664D"/>
    <w:rsid w:val="00966EF0"/>
    <w:rsid w:val="00967200"/>
    <w:rsid w:val="00967D51"/>
    <w:rsid w:val="0096BE82"/>
    <w:rsid w:val="009711CD"/>
    <w:rsid w:val="00972162"/>
    <w:rsid w:val="0097225E"/>
    <w:rsid w:val="00972D7B"/>
    <w:rsid w:val="0097341D"/>
    <w:rsid w:val="00973727"/>
    <w:rsid w:val="00973F8F"/>
    <w:rsid w:val="00973FE6"/>
    <w:rsid w:val="00974139"/>
    <w:rsid w:val="00974A7D"/>
    <w:rsid w:val="00974FD3"/>
    <w:rsid w:val="0097536A"/>
    <w:rsid w:val="00975C01"/>
    <w:rsid w:val="00975F2F"/>
    <w:rsid w:val="00976634"/>
    <w:rsid w:val="00977ACB"/>
    <w:rsid w:val="00980C68"/>
    <w:rsid w:val="009813F0"/>
    <w:rsid w:val="0098205B"/>
    <w:rsid w:val="00984674"/>
    <w:rsid w:val="009846AA"/>
    <w:rsid w:val="00985E86"/>
    <w:rsid w:val="00986FB0"/>
    <w:rsid w:val="00987A30"/>
    <w:rsid w:val="00990236"/>
    <w:rsid w:val="00991912"/>
    <w:rsid w:val="00991CF1"/>
    <w:rsid w:val="00991D4D"/>
    <w:rsid w:val="00992B84"/>
    <w:rsid w:val="00992CF4"/>
    <w:rsid w:val="009934AC"/>
    <w:rsid w:val="00996A2A"/>
    <w:rsid w:val="00996CE5"/>
    <w:rsid w:val="00997502"/>
    <w:rsid w:val="009A0102"/>
    <w:rsid w:val="009A043F"/>
    <w:rsid w:val="009A054D"/>
    <w:rsid w:val="009A0930"/>
    <w:rsid w:val="009A0CB2"/>
    <w:rsid w:val="009A1295"/>
    <w:rsid w:val="009A16CF"/>
    <w:rsid w:val="009A1EF9"/>
    <w:rsid w:val="009A34A7"/>
    <w:rsid w:val="009A3535"/>
    <w:rsid w:val="009A39DB"/>
    <w:rsid w:val="009A4195"/>
    <w:rsid w:val="009A4365"/>
    <w:rsid w:val="009A4BBC"/>
    <w:rsid w:val="009A4CFC"/>
    <w:rsid w:val="009A4E96"/>
    <w:rsid w:val="009A5548"/>
    <w:rsid w:val="009A5A26"/>
    <w:rsid w:val="009A5D01"/>
    <w:rsid w:val="009A6868"/>
    <w:rsid w:val="009A6FD2"/>
    <w:rsid w:val="009B2121"/>
    <w:rsid w:val="009B24BE"/>
    <w:rsid w:val="009B263C"/>
    <w:rsid w:val="009B452B"/>
    <w:rsid w:val="009B54F1"/>
    <w:rsid w:val="009B69F1"/>
    <w:rsid w:val="009B6F56"/>
    <w:rsid w:val="009B7847"/>
    <w:rsid w:val="009C01C5"/>
    <w:rsid w:val="009C0D3D"/>
    <w:rsid w:val="009C3859"/>
    <w:rsid w:val="009C41E6"/>
    <w:rsid w:val="009C5AC7"/>
    <w:rsid w:val="009C5B31"/>
    <w:rsid w:val="009C7808"/>
    <w:rsid w:val="009D0A23"/>
    <w:rsid w:val="009D1167"/>
    <w:rsid w:val="009D13EB"/>
    <w:rsid w:val="009D16E1"/>
    <w:rsid w:val="009D1D9B"/>
    <w:rsid w:val="009D2759"/>
    <w:rsid w:val="009D2C3B"/>
    <w:rsid w:val="009D319F"/>
    <w:rsid w:val="009D3839"/>
    <w:rsid w:val="009D384E"/>
    <w:rsid w:val="009D3D3F"/>
    <w:rsid w:val="009D432E"/>
    <w:rsid w:val="009D46DE"/>
    <w:rsid w:val="009D4BB2"/>
    <w:rsid w:val="009D4F97"/>
    <w:rsid w:val="009D505A"/>
    <w:rsid w:val="009D55A5"/>
    <w:rsid w:val="009D7DE9"/>
    <w:rsid w:val="009D7FF7"/>
    <w:rsid w:val="009E08A8"/>
    <w:rsid w:val="009E0941"/>
    <w:rsid w:val="009E0B45"/>
    <w:rsid w:val="009E261F"/>
    <w:rsid w:val="009E2F1F"/>
    <w:rsid w:val="009E3125"/>
    <w:rsid w:val="009E42EE"/>
    <w:rsid w:val="009F122F"/>
    <w:rsid w:val="009F1D38"/>
    <w:rsid w:val="009F1D6D"/>
    <w:rsid w:val="009F344F"/>
    <w:rsid w:val="009F41AF"/>
    <w:rsid w:val="009F4277"/>
    <w:rsid w:val="009F42C7"/>
    <w:rsid w:val="009F6234"/>
    <w:rsid w:val="009F681F"/>
    <w:rsid w:val="009F6D2C"/>
    <w:rsid w:val="009F7143"/>
    <w:rsid w:val="009F7AE1"/>
    <w:rsid w:val="00A00EB1"/>
    <w:rsid w:val="00A01B8D"/>
    <w:rsid w:val="00A01FC3"/>
    <w:rsid w:val="00A04A81"/>
    <w:rsid w:val="00A053EA"/>
    <w:rsid w:val="00A05772"/>
    <w:rsid w:val="00A05800"/>
    <w:rsid w:val="00A058AA"/>
    <w:rsid w:val="00A059FF"/>
    <w:rsid w:val="00A060DC"/>
    <w:rsid w:val="00A079E0"/>
    <w:rsid w:val="00A07E90"/>
    <w:rsid w:val="00A104C1"/>
    <w:rsid w:val="00A11A3F"/>
    <w:rsid w:val="00A11BEB"/>
    <w:rsid w:val="00A12EF0"/>
    <w:rsid w:val="00A12F8C"/>
    <w:rsid w:val="00A135C7"/>
    <w:rsid w:val="00A13960"/>
    <w:rsid w:val="00A139A2"/>
    <w:rsid w:val="00A158A9"/>
    <w:rsid w:val="00A163D4"/>
    <w:rsid w:val="00A1713F"/>
    <w:rsid w:val="00A17FD6"/>
    <w:rsid w:val="00A207B7"/>
    <w:rsid w:val="00A20E33"/>
    <w:rsid w:val="00A20EFA"/>
    <w:rsid w:val="00A216D1"/>
    <w:rsid w:val="00A2241C"/>
    <w:rsid w:val="00A23608"/>
    <w:rsid w:val="00A2360E"/>
    <w:rsid w:val="00A2583D"/>
    <w:rsid w:val="00A258D5"/>
    <w:rsid w:val="00A25F50"/>
    <w:rsid w:val="00A26C16"/>
    <w:rsid w:val="00A27320"/>
    <w:rsid w:val="00A30F65"/>
    <w:rsid w:val="00A31BF9"/>
    <w:rsid w:val="00A325F9"/>
    <w:rsid w:val="00A346DD"/>
    <w:rsid w:val="00A36080"/>
    <w:rsid w:val="00A40551"/>
    <w:rsid w:val="00A411FC"/>
    <w:rsid w:val="00A4145B"/>
    <w:rsid w:val="00A4277D"/>
    <w:rsid w:val="00A43D76"/>
    <w:rsid w:val="00A43E61"/>
    <w:rsid w:val="00A442E4"/>
    <w:rsid w:val="00A4586A"/>
    <w:rsid w:val="00A458B6"/>
    <w:rsid w:val="00A46E95"/>
    <w:rsid w:val="00A4C9B3"/>
    <w:rsid w:val="00A507A6"/>
    <w:rsid w:val="00A509A8"/>
    <w:rsid w:val="00A50ABD"/>
    <w:rsid w:val="00A51488"/>
    <w:rsid w:val="00A51E12"/>
    <w:rsid w:val="00A52F7B"/>
    <w:rsid w:val="00A540A6"/>
    <w:rsid w:val="00A54319"/>
    <w:rsid w:val="00A55A68"/>
    <w:rsid w:val="00A57086"/>
    <w:rsid w:val="00A57FA0"/>
    <w:rsid w:val="00A601AC"/>
    <w:rsid w:val="00A60338"/>
    <w:rsid w:val="00A61126"/>
    <w:rsid w:val="00A61482"/>
    <w:rsid w:val="00A627E5"/>
    <w:rsid w:val="00A62D9D"/>
    <w:rsid w:val="00A639A6"/>
    <w:rsid w:val="00A64332"/>
    <w:rsid w:val="00A64C01"/>
    <w:rsid w:val="00A65EB9"/>
    <w:rsid w:val="00A66A14"/>
    <w:rsid w:val="00A67871"/>
    <w:rsid w:val="00A67C7F"/>
    <w:rsid w:val="00A70399"/>
    <w:rsid w:val="00A70E94"/>
    <w:rsid w:val="00A70FAD"/>
    <w:rsid w:val="00A72825"/>
    <w:rsid w:val="00A734DD"/>
    <w:rsid w:val="00A73A7C"/>
    <w:rsid w:val="00A741AF"/>
    <w:rsid w:val="00A744E6"/>
    <w:rsid w:val="00A74B40"/>
    <w:rsid w:val="00A758C3"/>
    <w:rsid w:val="00A75EDE"/>
    <w:rsid w:val="00A76320"/>
    <w:rsid w:val="00A764D8"/>
    <w:rsid w:val="00A76BC3"/>
    <w:rsid w:val="00A803CC"/>
    <w:rsid w:val="00A813D8"/>
    <w:rsid w:val="00A815EF"/>
    <w:rsid w:val="00A81766"/>
    <w:rsid w:val="00A820F0"/>
    <w:rsid w:val="00A822E0"/>
    <w:rsid w:val="00A82D1A"/>
    <w:rsid w:val="00A833E6"/>
    <w:rsid w:val="00A8351C"/>
    <w:rsid w:val="00A836D6"/>
    <w:rsid w:val="00A83845"/>
    <w:rsid w:val="00A8554F"/>
    <w:rsid w:val="00A85794"/>
    <w:rsid w:val="00A85DC8"/>
    <w:rsid w:val="00A85F6C"/>
    <w:rsid w:val="00A8618F"/>
    <w:rsid w:val="00A911E1"/>
    <w:rsid w:val="00A917A3"/>
    <w:rsid w:val="00A94705"/>
    <w:rsid w:val="00A96519"/>
    <w:rsid w:val="00A97B4F"/>
    <w:rsid w:val="00A97EE3"/>
    <w:rsid w:val="00AA06C4"/>
    <w:rsid w:val="00AA141B"/>
    <w:rsid w:val="00AA15C0"/>
    <w:rsid w:val="00AA1AEE"/>
    <w:rsid w:val="00AA260A"/>
    <w:rsid w:val="00AA38A6"/>
    <w:rsid w:val="00AA3DCC"/>
    <w:rsid w:val="00AA5369"/>
    <w:rsid w:val="00AB054C"/>
    <w:rsid w:val="00AB069B"/>
    <w:rsid w:val="00AB09C9"/>
    <w:rsid w:val="00AB0E4C"/>
    <w:rsid w:val="00AB13A9"/>
    <w:rsid w:val="00AB2137"/>
    <w:rsid w:val="00AB2A76"/>
    <w:rsid w:val="00AB2F1E"/>
    <w:rsid w:val="00AB4281"/>
    <w:rsid w:val="00AB5702"/>
    <w:rsid w:val="00AB6DA4"/>
    <w:rsid w:val="00AC0149"/>
    <w:rsid w:val="00AC0574"/>
    <w:rsid w:val="00AC1055"/>
    <w:rsid w:val="00AC1509"/>
    <w:rsid w:val="00AC1DEA"/>
    <w:rsid w:val="00AC256B"/>
    <w:rsid w:val="00AC2AD1"/>
    <w:rsid w:val="00AC2D36"/>
    <w:rsid w:val="00AC4262"/>
    <w:rsid w:val="00AC5BBB"/>
    <w:rsid w:val="00AC5C93"/>
    <w:rsid w:val="00AC5D0F"/>
    <w:rsid w:val="00AC65B0"/>
    <w:rsid w:val="00AC6BAB"/>
    <w:rsid w:val="00AD03E4"/>
    <w:rsid w:val="00AD1071"/>
    <w:rsid w:val="00AD164E"/>
    <w:rsid w:val="00AD1E2A"/>
    <w:rsid w:val="00AD25AC"/>
    <w:rsid w:val="00AD3401"/>
    <w:rsid w:val="00AD448A"/>
    <w:rsid w:val="00AD5BE0"/>
    <w:rsid w:val="00AD6470"/>
    <w:rsid w:val="00AD7ABF"/>
    <w:rsid w:val="00AD7E90"/>
    <w:rsid w:val="00AE0C64"/>
    <w:rsid w:val="00AE0D83"/>
    <w:rsid w:val="00AE0E7D"/>
    <w:rsid w:val="00AE0FBA"/>
    <w:rsid w:val="00AE2ADE"/>
    <w:rsid w:val="00AE2B1C"/>
    <w:rsid w:val="00AE38B1"/>
    <w:rsid w:val="00AE4802"/>
    <w:rsid w:val="00AE503F"/>
    <w:rsid w:val="00AE622D"/>
    <w:rsid w:val="00AE793D"/>
    <w:rsid w:val="00AF00DC"/>
    <w:rsid w:val="00AF0C7C"/>
    <w:rsid w:val="00AF1CDB"/>
    <w:rsid w:val="00AF23EF"/>
    <w:rsid w:val="00AF2C90"/>
    <w:rsid w:val="00AF3DC4"/>
    <w:rsid w:val="00AF43EB"/>
    <w:rsid w:val="00AF4AC5"/>
    <w:rsid w:val="00AF6257"/>
    <w:rsid w:val="00AF6A63"/>
    <w:rsid w:val="00AF6CFC"/>
    <w:rsid w:val="00AF72C5"/>
    <w:rsid w:val="00AF7476"/>
    <w:rsid w:val="00AF7538"/>
    <w:rsid w:val="00AF79D9"/>
    <w:rsid w:val="00AF7F19"/>
    <w:rsid w:val="00B008E5"/>
    <w:rsid w:val="00B00B61"/>
    <w:rsid w:val="00B0124D"/>
    <w:rsid w:val="00B017B0"/>
    <w:rsid w:val="00B031CB"/>
    <w:rsid w:val="00B03A80"/>
    <w:rsid w:val="00B03C6C"/>
    <w:rsid w:val="00B03ECB"/>
    <w:rsid w:val="00B04C96"/>
    <w:rsid w:val="00B0655D"/>
    <w:rsid w:val="00B06625"/>
    <w:rsid w:val="00B07148"/>
    <w:rsid w:val="00B07A6F"/>
    <w:rsid w:val="00B10D28"/>
    <w:rsid w:val="00B13841"/>
    <w:rsid w:val="00B13D63"/>
    <w:rsid w:val="00B14DCA"/>
    <w:rsid w:val="00B152E5"/>
    <w:rsid w:val="00B15A22"/>
    <w:rsid w:val="00B15BDD"/>
    <w:rsid w:val="00B16885"/>
    <w:rsid w:val="00B168C9"/>
    <w:rsid w:val="00B16A91"/>
    <w:rsid w:val="00B2050C"/>
    <w:rsid w:val="00B20A04"/>
    <w:rsid w:val="00B20B2D"/>
    <w:rsid w:val="00B22DEC"/>
    <w:rsid w:val="00B23365"/>
    <w:rsid w:val="00B235D2"/>
    <w:rsid w:val="00B236E4"/>
    <w:rsid w:val="00B23877"/>
    <w:rsid w:val="00B253E3"/>
    <w:rsid w:val="00B26646"/>
    <w:rsid w:val="00B2672F"/>
    <w:rsid w:val="00B268FA"/>
    <w:rsid w:val="00B27FE9"/>
    <w:rsid w:val="00B312AE"/>
    <w:rsid w:val="00B31E01"/>
    <w:rsid w:val="00B32A18"/>
    <w:rsid w:val="00B32BA7"/>
    <w:rsid w:val="00B33DA5"/>
    <w:rsid w:val="00B34224"/>
    <w:rsid w:val="00B348C4"/>
    <w:rsid w:val="00B350CD"/>
    <w:rsid w:val="00B3566B"/>
    <w:rsid w:val="00B368CE"/>
    <w:rsid w:val="00B36C06"/>
    <w:rsid w:val="00B36D6E"/>
    <w:rsid w:val="00B40191"/>
    <w:rsid w:val="00B407EF"/>
    <w:rsid w:val="00B40DF2"/>
    <w:rsid w:val="00B41115"/>
    <w:rsid w:val="00B411E5"/>
    <w:rsid w:val="00B41EC3"/>
    <w:rsid w:val="00B4272C"/>
    <w:rsid w:val="00B42D32"/>
    <w:rsid w:val="00B443C5"/>
    <w:rsid w:val="00B4452F"/>
    <w:rsid w:val="00B44D0E"/>
    <w:rsid w:val="00B45B1E"/>
    <w:rsid w:val="00B4651A"/>
    <w:rsid w:val="00B46F42"/>
    <w:rsid w:val="00B47461"/>
    <w:rsid w:val="00B51847"/>
    <w:rsid w:val="00B52BDC"/>
    <w:rsid w:val="00B536DA"/>
    <w:rsid w:val="00B53869"/>
    <w:rsid w:val="00B56003"/>
    <w:rsid w:val="00B572EC"/>
    <w:rsid w:val="00B6086B"/>
    <w:rsid w:val="00B609F7"/>
    <w:rsid w:val="00B60BA3"/>
    <w:rsid w:val="00B61360"/>
    <w:rsid w:val="00B61FBF"/>
    <w:rsid w:val="00B638FD"/>
    <w:rsid w:val="00B63E28"/>
    <w:rsid w:val="00B6447F"/>
    <w:rsid w:val="00B64ABF"/>
    <w:rsid w:val="00B64FDC"/>
    <w:rsid w:val="00B66DDD"/>
    <w:rsid w:val="00B6721C"/>
    <w:rsid w:val="00B679DF"/>
    <w:rsid w:val="00B67D5F"/>
    <w:rsid w:val="00B702DD"/>
    <w:rsid w:val="00B70B90"/>
    <w:rsid w:val="00B70C42"/>
    <w:rsid w:val="00B715AD"/>
    <w:rsid w:val="00B716E2"/>
    <w:rsid w:val="00B721D6"/>
    <w:rsid w:val="00B724F3"/>
    <w:rsid w:val="00B725A2"/>
    <w:rsid w:val="00B7366C"/>
    <w:rsid w:val="00B7371E"/>
    <w:rsid w:val="00B73F17"/>
    <w:rsid w:val="00B73F42"/>
    <w:rsid w:val="00B74B27"/>
    <w:rsid w:val="00B74DF7"/>
    <w:rsid w:val="00B76726"/>
    <w:rsid w:val="00B77888"/>
    <w:rsid w:val="00B80071"/>
    <w:rsid w:val="00B806A5"/>
    <w:rsid w:val="00B84BF5"/>
    <w:rsid w:val="00B84C49"/>
    <w:rsid w:val="00B84ECD"/>
    <w:rsid w:val="00B85386"/>
    <w:rsid w:val="00B8549B"/>
    <w:rsid w:val="00B863A4"/>
    <w:rsid w:val="00B87517"/>
    <w:rsid w:val="00B87BD1"/>
    <w:rsid w:val="00B87C75"/>
    <w:rsid w:val="00B91C52"/>
    <w:rsid w:val="00B9249C"/>
    <w:rsid w:val="00B92714"/>
    <w:rsid w:val="00B92954"/>
    <w:rsid w:val="00B92E66"/>
    <w:rsid w:val="00B934CA"/>
    <w:rsid w:val="00B9394B"/>
    <w:rsid w:val="00B93CE7"/>
    <w:rsid w:val="00B93D58"/>
    <w:rsid w:val="00B9445D"/>
    <w:rsid w:val="00BA09FE"/>
    <w:rsid w:val="00BA241A"/>
    <w:rsid w:val="00BA2937"/>
    <w:rsid w:val="00BA2DF8"/>
    <w:rsid w:val="00BA3FC4"/>
    <w:rsid w:val="00BA5E42"/>
    <w:rsid w:val="00BA6AFA"/>
    <w:rsid w:val="00BA7ECD"/>
    <w:rsid w:val="00BB05FA"/>
    <w:rsid w:val="00BB0EE1"/>
    <w:rsid w:val="00BB2010"/>
    <w:rsid w:val="00BB217D"/>
    <w:rsid w:val="00BB59F5"/>
    <w:rsid w:val="00BB5EF3"/>
    <w:rsid w:val="00BB624C"/>
    <w:rsid w:val="00BB6F41"/>
    <w:rsid w:val="00BC0783"/>
    <w:rsid w:val="00BC182D"/>
    <w:rsid w:val="00BC3FD1"/>
    <w:rsid w:val="00BC4014"/>
    <w:rsid w:val="00BC42C1"/>
    <w:rsid w:val="00BC4B7E"/>
    <w:rsid w:val="00BC4D17"/>
    <w:rsid w:val="00BC4E99"/>
    <w:rsid w:val="00BC54D4"/>
    <w:rsid w:val="00BC62B7"/>
    <w:rsid w:val="00BC77D6"/>
    <w:rsid w:val="00BC7895"/>
    <w:rsid w:val="00BD0808"/>
    <w:rsid w:val="00BD0F46"/>
    <w:rsid w:val="00BD3259"/>
    <w:rsid w:val="00BD3BE0"/>
    <w:rsid w:val="00BD5A89"/>
    <w:rsid w:val="00BD5BB8"/>
    <w:rsid w:val="00BD6AD0"/>
    <w:rsid w:val="00BD6F74"/>
    <w:rsid w:val="00BD72F5"/>
    <w:rsid w:val="00BE0CAA"/>
    <w:rsid w:val="00BE1235"/>
    <w:rsid w:val="00BE1AD2"/>
    <w:rsid w:val="00BE2EF0"/>
    <w:rsid w:val="00BE4073"/>
    <w:rsid w:val="00BE52C6"/>
    <w:rsid w:val="00BE5A19"/>
    <w:rsid w:val="00BE5B9E"/>
    <w:rsid w:val="00BE6DC7"/>
    <w:rsid w:val="00BE7CB5"/>
    <w:rsid w:val="00BF12DC"/>
    <w:rsid w:val="00BF16C0"/>
    <w:rsid w:val="00BF2737"/>
    <w:rsid w:val="00BF2F45"/>
    <w:rsid w:val="00BF47F8"/>
    <w:rsid w:val="00BF4AD4"/>
    <w:rsid w:val="00BF52F6"/>
    <w:rsid w:val="00BF7406"/>
    <w:rsid w:val="00BF7FFB"/>
    <w:rsid w:val="00C000DF"/>
    <w:rsid w:val="00C00851"/>
    <w:rsid w:val="00C00EF1"/>
    <w:rsid w:val="00C01771"/>
    <w:rsid w:val="00C029C9"/>
    <w:rsid w:val="00C02B2A"/>
    <w:rsid w:val="00C02B97"/>
    <w:rsid w:val="00C03941"/>
    <w:rsid w:val="00C04266"/>
    <w:rsid w:val="00C04E7A"/>
    <w:rsid w:val="00C063DA"/>
    <w:rsid w:val="00C06A1C"/>
    <w:rsid w:val="00C06BCA"/>
    <w:rsid w:val="00C10676"/>
    <w:rsid w:val="00C112A9"/>
    <w:rsid w:val="00C137A4"/>
    <w:rsid w:val="00C13DDF"/>
    <w:rsid w:val="00C13FB6"/>
    <w:rsid w:val="00C14E2F"/>
    <w:rsid w:val="00C15149"/>
    <w:rsid w:val="00C154DB"/>
    <w:rsid w:val="00C1633E"/>
    <w:rsid w:val="00C16726"/>
    <w:rsid w:val="00C16EFA"/>
    <w:rsid w:val="00C1748D"/>
    <w:rsid w:val="00C224D2"/>
    <w:rsid w:val="00C23056"/>
    <w:rsid w:val="00C244F4"/>
    <w:rsid w:val="00C24956"/>
    <w:rsid w:val="00C24D6F"/>
    <w:rsid w:val="00C26E0C"/>
    <w:rsid w:val="00C271E0"/>
    <w:rsid w:val="00C307A6"/>
    <w:rsid w:val="00C3154C"/>
    <w:rsid w:val="00C3154E"/>
    <w:rsid w:val="00C318FA"/>
    <w:rsid w:val="00C31B2C"/>
    <w:rsid w:val="00C34EAE"/>
    <w:rsid w:val="00C35500"/>
    <w:rsid w:val="00C358F5"/>
    <w:rsid w:val="00C36890"/>
    <w:rsid w:val="00C37926"/>
    <w:rsid w:val="00C4148D"/>
    <w:rsid w:val="00C4222E"/>
    <w:rsid w:val="00C43370"/>
    <w:rsid w:val="00C4439D"/>
    <w:rsid w:val="00C44B76"/>
    <w:rsid w:val="00C45876"/>
    <w:rsid w:val="00C462F3"/>
    <w:rsid w:val="00C463C3"/>
    <w:rsid w:val="00C466E4"/>
    <w:rsid w:val="00C47BF5"/>
    <w:rsid w:val="00C50414"/>
    <w:rsid w:val="00C5100B"/>
    <w:rsid w:val="00C516FE"/>
    <w:rsid w:val="00C519B9"/>
    <w:rsid w:val="00C52441"/>
    <w:rsid w:val="00C56073"/>
    <w:rsid w:val="00C57283"/>
    <w:rsid w:val="00C573A5"/>
    <w:rsid w:val="00C57E1F"/>
    <w:rsid w:val="00C630A8"/>
    <w:rsid w:val="00C630C7"/>
    <w:rsid w:val="00C63560"/>
    <w:rsid w:val="00C63A73"/>
    <w:rsid w:val="00C63FE0"/>
    <w:rsid w:val="00C64739"/>
    <w:rsid w:val="00C649E6"/>
    <w:rsid w:val="00C655B0"/>
    <w:rsid w:val="00C65E74"/>
    <w:rsid w:val="00C65EE5"/>
    <w:rsid w:val="00C70B90"/>
    <w:rsid w:val="00C7189F"/>
    <w:rsid w:val="00C71A89"/>
    <w:rsid w:val="00C74056"/>
    <w:rsid w:val="00C747AE"/>
    <w:rsid w:val="00C74DE1"/>
    <w:rsid w:val="00C74F8D"/>
    <w:rsid w:val="00C776ED"/>
    <w:rsid w:val="00C77B19"/>
    <w:rsid w:val="00C8025B"/>
    <w:rsid w:val="00C809F0"/>
    <w:rsid w:val="00C80A86"/>
    <w:rsid w:val="00C80FFC"/>
    <w:rsid w:val="00C812DE"/>
    <w:rsid w:val="00C81EC5"/>
    <w:rsid w:val="00C836DE"/>
    <w:rsid w:val="00C8394A"/>
    <w:rsid w:val="00C84842"/>
    <w:rsid w:val="00C84BFC"/>
    <w:rsid w:val="00C84FA4"/>
    <w:rsid w:val="00C85470"/>
    <w:rsid w:val="00C855D3"/>
    <w:rsid w:val="00C8585D"/>
    <w:rsid w:val="00C85AA9"/>
    <w:rsid w:val="00C8698D"/>
    <w:rsid w:val="00C87A88"/>
    <w:rsid w:val="00C900F7"/>
    <w:rsid w:val="00C90497"/>
    <w:rsid w:val="00C91C35"/>
    <w:rsid w:val="00C9264C"/>
    <w:rsid w:val="00C92672"/>
    <w:rsid w:val="00C927FA"/>
    <w:rsid w:val="00C93413"/>
    <w:rsid w:val="00C93D06"/>
    <w:rsid w:val="00C96CA0"/>
    <w:rsid w:val="00CA0ABB"/>
    <w:rsid w:val="00CA0B01"/>
    <w:rsid w:val="00CA0C99"/>
    <w:rsid w:val="00CA1346"/>
    <w:rsid w:val="00CA1D18"/>
    <w:rsid w:val="00CA472F"/>
    <w:rsid w:val="00CA50D8"/>
    <w:rsid w:val="00CA574E"/>
    <w:rsid w:val="00CA76B8"/>
    <w:rsid w:val="00CA7FB5"/>
    <w:rsid w:val="00CB017A"/>
    <w:rsid w:val="00CB2CCD"/>
    <w:rsid w:val="00CB2D58"/>
    <w:rsid w:val="00CB3108"/>
    <w:rsid w:val="00CB383E"/>
    <w:rsid w:val="00CB5094"/>
    <w:rsid w:val="00CB6BB0"/>
    <w:rsid w:val="00CB6F95"/>
    <w:rsid w:val="00CB783D"/>
    <w:rsid w:val="00CB79E1"/>
    <w:rsid w:val="00CC0971"/>
    <w:rsid w:val="00CC0AEA"/>
    <w:rsid w:val="00CC3CB8"/>
    <w:rsid w:val="00CC3F4C"/>
    <w:rsid w:val="00CC48E0"/>
    <w:rsid w:val="00CC5CAA"/>
    <w:rsid w:val="00CC5ED9"/>
    <w:rsid w:val="00CC6027"/>
    <w:rsid w:val="00CC74F7"/>
    <w:rsid w:val="00CD12B0"/>
    <w:rsid w:val="00CD286C"/>
    <w:rsid w:val="00CD2C0D"/>
    <w:rsid w:val="00CD42F0"/>
    <w:rsid w:val="00CD4EF0"/>
    <w:rsid w:val="00CD573B"/>
    <w:rsid w:val="00CD63B9"/>
    <w:rsid w:val="00CD68E3"/>
    <w:rsid w:val="00CD6BBB"/>
    <w:rsid w:val="00CE0404"/>
    <w:rsid w:val="00CE2859"/>
    <w:rsid w:val="00CE29C9"/>
    <w:rsid w:val="00CE4BE6"/>
    <w:rsid w:val="00CE510D"/>
    <w:rsid w:val="00CE520E"/>
    <w:rsid w:val="00CE5F26"/>
    <w:rsid w:val="00CE7D88"/>
    <w:rsid w:val="00CF02CD"/>
    <w:rsid w:val="00CF1093"/>
    <w:rsid w:val="00CF19A3"/>
    <w:rsid w:val="00CF1CE2"/>
    <w:rsid w:val="00CF2D65"/>
    <w:rsid w:val="00CF3E81"/>
    <w:rsid w:val="00CF3FD5"/>
    <w:rsid w:val="00CF55E5"/>
    <w:rsid w:val="00CF631B"/>
    <w:rsid w:val="00CF6DC9"/>
    <w:rsid w:val="00CF7780"/>
    <w:rsid w:val="00D0027B"/>
    <w:rsid w:val="00D0113E"/>
    <w:rsid w:val="00D0238C"/>
    <w:rsid w:val="00D024E6"/>
    <w:rsid w:val="00D02503"/>
    <w:rsid w:val="00D02510"/>
    <w:rsid w:val="00D0261A"/>
    <w:rsid w:val="00D03BC6"/>
    <w:rsid w:val="00D0511F"/>
    <w:rsid w:val="00D05B66"/>
    <w:rsid w:val="00D0774D"/>
    <w:rsid w:val="00D078F6"/>
    <w:rsid w:val="00D10253"/>
    <w:rsid w:val="00D1084A"/>
    <w:rsid w:val="00D108DB"/>
    <w:rsid w:val="00D112C3"/>
    <w:rsid w:val="00D114C0"/>
    <w:rsid w:val="00D12A68"/>
    <w:rsid w:val="00D13188"/>
    <w:rsid w:val="00D150E0"/>
    <w:rsid w:val="00D17BA8"/>
    <w:rsid w:val="00D17D4F"/>
    <w:rsid w:val="00D20D5F"/>
    <w:rsid w:val="00D211EB"/>
    <w:rsid w:val="00D231FE"/>
    <w:rsid w:val="00D2334C"/>
    <w:rsid w:val="00D238DB"/>
    <w:rsid w:val="00D239AC"/>
    <w:rsid w:val="00D23BF1"/>
    <w:rsid w:val="00D24110"/>
    <w:rsid w:val="00D256E6"/>
    <w:rsid w:val="00D25FA5"/>
    <w:rsid w:val="00D26199"/>
    <w:rsid w:val="00D267B6"/>
    <w:rsid w:val="00D26DEA"/>
    <w:rsid w:val="00D2798C"/>
    <w:rsid w:val="00D30EC3"/>
    <w:rsid w:val="00D3229C"/>
    <w:rsid w:val="00D33205"/>
    <w:rsid w:val="00D3378C"/>
    <w:rsid w:val="00D341C5"/>
    <w:rsid w:val="00D34571"/>
    <w:rsid w:val="00D3475E"/>
    <w:rsid w:val="00D34A47"/>
    <w:rsid w:val="00D34FC2"/>
    <w:rsid w:val="00D35D46"/>
    <w:rsid w:val="00D37225"/>
    <w:rsid w:val="00D403F3"/>
    <w:rsid w:val="00D405B3"/>
    <w:rsid w:val="00D40BD1"/>
    <w:rsid w:val="00D40BF7"/>
    <w:rsid w:val="00D41B68"/>
    <w:rsid w:val="00D42A3F"/>
    <w:rsid w:val="00D4320D"/>
    <w:rsid w:val="00D43692"/>
    <w:rsid w:val="00D44621"/>
    <w:rsid w:val="00D44D61"/>
    <w:rsid w:val="00D450C1"/>
    <w:rsid w:val="00D45133"/>
    <w:rsid w:val="00D457C6"/>
    <w:rsid w:val="00D46F1C"/>
    <w:rsid w:val="00D470D7"/>
    <w:rsid w:val="00D47335"/>
    <w:rsid w:val="00D47C6A"/>
    <w:rsid w:val="00D5059A"/>
    <w:rsid w:val="00D509F7"/>
    <w:rsid w:val="00D5111F"/>
    <w:rsid w:val="00D51315"/>
    <w:rsid w:val="00D52E1F"/>
    <w:rsid w:val="00D549CB"/>
    <w:rsid w:val="00D55986"/>
    <w:rsid w:val="00D577D0"/>
    <w:rsid w:val="00D57E47"/>
    <w:rsid w:val="00D602EE"/>
    <w:rsid w:val="00D60396"/>
    <w:rsid w:val="00D610FB"/>
    <w:rsid w:val="00D617C7"/>
    <w:rsid w:val="00D62154"/>
    <w:rsid w:val="00D62BBB"/>
    <w:rsid w:val="00D6393A"/>
    <w:rsid w:val="00D641A3"/>
    <w:rsid w:val="00D64294"/>
    <w:rsid w:val="00D673A6"/>
    <w:rsid w:val="00D673E0"/>
    <w:rsid w:val="00D7079D"/>
    <w:rsid w:val="00D731E9"/>
    <w:rsid w:val="00D74F3B"/>
    <w:rsid w:val="00D7543B"/>
    <w:rsid w:val="00D7681B"/>
    <w:rsid w:val="00D76C40"/>
    <w:rsid w:val="00D775CF"/>
    <w:rsid w:val="00D77864"/>
    <w:rsid w:val="00D77881"/>
    <w:rsid w:val="00D80222"/>
    <w:rsid w:val="00D8082E"/>
    <w:rsid w:val="00D80A58"/>
    <w:rsid w:val="00D81203"/>
    <w:rsid w:val="00D8188F"/>
    <w:rsid w:val="00D82ABB"/>
    <w:rsid w:val="00D831AB"/>
    <w:rsid w:val="00D84A34"/>
    <w:rsid w:val="00D8526B"/>
    <w:rsid w:val="00D86D28"/>
    <w:rsid w:val="00D90ECA"/>
    <w:rsid w:val="00D924B7"/>
    <w:rsid w:val="00D92EA8"/>
    <w:rsid w:val="00D933BC"/>
    <w:rsid w:val="00D93766"/>
    <w:rsid w:val="00D93B2D"/>
    <w:rsid w:val="00D9415A"/>
    <w:rsid w:val="00D960CC"/>
    <w:rsid w:val="00D9630B"/>
    <w:rsid w:val="00D9632D"/>
    <w:rsid w:val="00D96F66"/>
    <w:rsid w:val="00D97077"/>
    <w:rsid w:val="00D97F85"/>
    <w:rsid w:val="00DA0BDF"/>
    <w:rsid w:val="00DA1902"/>
    <w:rsid w:val="00DA1953"/>
    <w:rsid w:val="00DA246B"/>
    <w:rsid w:val="00DA2B42"/>
    <w:rsid w:val="00DA4D3F"/>
    <w:rsid w:val="00DA7B58"/>
    <w:rsid w:val="00DA7CE4"/>
    <w:rsid w:val="00DA7E8F"/>
    <w:rsid w:val="00DB0E18"/>
    <w:rsid w:val="00DB120B"/>
    <w:rsid w:val="00DB260F"/>
    <w:rsid w:val="00DB2C6E"/>
    <w:rsid w:val="00DB3438"/>
    <w:rsid w:val="00DB34F1"/>
    <w:rsid w:val="00DB4D0F"/>
    <w:rsid w:val="00DB4D45"/>
    <w:rsid w:val="00DB5580"/>
    <w:rsid w:val="00DB5B3C"/>
    <w:rsid w:val="00DB5CD2"/>
    <w:rsid w:val="00DB74B9"/>
    <w:rsid w:val="00DB7DBD"/>
    <w:rsid w:val="00DC172E"/>
    <w:rsid w:val="00DC1ADC"/>
    <w:rsid w:val="00DC1EDF"/>
    <w:rsid w:val="00DC245F"/>
    <w:rsid w:val="00DC254A"/>
    <w:rsid w:val="00DC3098"/>
    <w:rsid w:val="00DC33E7"/>
    <w:rsid w:val="00DC3F8A"/>
    <w:rsid w:val="00DC4D94"/>
    <w:rsid w:val="00DC52BA"/>
    <w:rsid w:val="00DC56C9"/>
    <w:rsid w:val="00DC582A"/>
    <w:rsid w:val="00DC5C19"/>
    <w:rsid w:val="00DC7478"/>
    <w:rsid w:val="00DC789B"/>
    <w:rsid w:val="00DC7AFD"/>
    <w:rsid w:val="00DC7E1E"/>
    <w:rsid w:val="00DCEB59"/>
    <w:rsid w:val="00DD005A"/>
    <w:rsid w:val="00DD2240"/>
    <w:rsid w:val="00DD2289"/>
    <w:rsid w:val="00DD25E5"/>
    <w:rsid w:val="00DD26BE"/>
    <w:rsid w:val="00DD2758"/>
    <w:rsid w:val="00DD2BE8"/>
    <w:rsid w:val="00DD2E3D"/>
    <w:rsid w:val="00DD3380"/>
    <w:rsid w:val="00DD35F3"/>
    <w:rsid w:val="00DD3A46"/>
    <w:rsid w:val="00DD3E1F"/>
    <w:rsid w:val="00DD4562"/>
    <w:rsid w:val="00DD4C07"/>
    <w:rsid w:val="00DD51EE"/>
    <w:rsid w:val="00DD5629"/>
    <w:rsid w:val="00DD564F"/>
    <w:rsid w:val="00DD5803"/>
    <w:rsid w:val="00DD5BE6"/>
    <w:rsid w:val="00DD5C2A"/>
    <w:rsid w:val="00DD5FD5"/>
    <w:rsid w:val="00DD70D8"/>
    <w:rsid w:val="00DD769D"/>
    <w:rsid w:val="00DD789B"/>
    <w:rsid w:val="00DE1783"/>
    <w:rsid w:val="00DE2813"/>
    <w:rsid w:val="00DE2BC9"/>
    <w:rsid w:val="00DE4134"/>
    <w:rsid w:val="00DE42F2"/>
    <w:rsid w:val="00DE4B9C"/>
    <w:rsid w:val="00DE4E9F"/>
    <w:rsid w:val="00DE7041"/>
    <w:rsid w:val="00DE7CC3"/>
    <w:rsid w:val="00DF026D"/>
    <w:rsid w:val="00DF02E6"/>
    <w:rsid w:val="00DF0FA0"/>
    <w:rsid w:val="00DF24D6"/>
    <w:rsid w:val="00DF47CB"/>
    <w:rsid w:val="00DF4F56"/>
    <w:rsid w:val="00DF56AA"/>
    <w:rsid w:val="00DF5DFB"/>
    <w:rsid w:val="00DF6C4C"/>
    <w:rsid w:val="00DF7591"/>
    <w:rsid w:val="00E02454"/>
    <w:rsid w:val="00E03C48"/>
    <w:rsid w:val="00E0418C"/>
    <w:rsid w:val="00E042A2"/>
    <w:rsid w:val="00E044AD"/>
    <w:rsid w:val="00E04A63"/>
    <w:rsid w:val="00E0525D"/>
    <w:rsid w:val="00E05349"/>
    <w:rsid w:val="00E05EBB"/>
    <w:rsid w:val="00E0791E"/>
    <w:rsid w:val="00E10A5E"/>
    <w:rsid w:val="00E1137E"/>
    <w:rsid w:val="00E11E08"/>
    <w:rsid w:val="00E126D8"/>
    <w:rsid w:val="00E12C22"/>
    <w:rsid w:val="00E1412C"/>
    <w:rsid w:val="00E1438A"/>
    <w:rsid w:val="00E14F7F"/>
    <w:rsid w:val="00E154A0"/>
    <w:rsid w:val="00E16CDD"/>
    <w:rsid w:val="00E20035"/>
    <w:rsid w:val="00E2006E"/>
    <w:rsid w:val="00E2024C"/>
    <w:rsid w:val="00E20DE8"/>
    <w:rsid w:val="00E2135C"/>
    <w:rsid w:val="00E21CB6"/>
    <w:rsid w:val="00E22549"/>
    <w:rsid w:val="00E23742"/>
    <w:rsid w:val="00E24BE9"/>
    <w:rsid w:val="00E25874"/>
    <w:rsid w:val="00E2626A"/>
    <w:rsid w:val="00E264A0"/>
    <w:rsid w:val="00E26C6C"/>
    <w:rsid w:val="00E27346"/>
    <w:rsid w:val="00E30293"/>
    <w:rsid w:val="00E30692"/>
    <w:rsid w:val="00E30B17"/>
    <w:rsid w:val="00E31A74"/>
    <w:rsid w:val="00E31AB2"/>
    <w:rsid w:val="00E323D1"/>
    <w:rsid w:val="00E32CBF"/>
    <w:rsid w:val="00E333B0"/>
    <w:rsid w:val="00E33603"/>
    <w:rsid w:val="00E33E99"/>
    <w:rsid w:val="00E34C84"/>
    <w:rsid w:val="00E35CB2"/>
    <w:rsid w:val="00E37002"/>
    <w:rsid w:val="00E373F2"/>
    <w:rsid w:val="00E400DE"/>
    <w:rsid w:val="00E4136F"/>
    <w:rsid w:val="00E42246"/>
    <w:rsid w:val="00E42B3E"/>
    <w:rsid w:val="00E42C5B"/>
    <w:rsid w:val="00E4426E"/>
    <w:rsid w:val="00E44289"/>
    <w:rsid w:val="00E44509"/>
    <w:rsid w:val="00E46022"/>
    <w:rsid w:val="00E4646E"/>
    <w:rsid w:val="00E468DC"/>
    <w:rsid w:val="00E51484"/>
    <w:rsid w:val="00E51BC4"/>
    <w:rsid w:val="00E53E23"/>
    <w:rsid w:val="00E542F5"/>
    <w:rsid w:val="00E54620"/>
    <w:rsid w:val="00E54B2A"/>
    <w:rsid w:val="00E5557A"/>
    <w:rsid w:val="00E55D4D"/>
    <w:rsid w:val="00E5778D"/>
    <w:rsid w:val="00E57DD5"/>
    <w:rsid w:val="00E612B3"/>
    <w:rsid w:val="00E61C02"/>
    <w:rsid w:val="00E62B16"/>
    <w:rsid w:val="00E64B8D"/>
    <w:rsid w:val="00E650BC"/>
    <w:rsid w:val="00E6678F"/>
    <w:rsid w:val="00E67C1E"/>
    <w:rsid w:val="00E70873"/>
    <w:rsid w:val="00E71738"/>
    <w:rsid w:val="00E7188D"/>
    <w:rsid w:val="00E73C17"/>
    <w:rsid w:val="00E743B8"/>
    <w:rsid w:val="00E74B71"/>
    <w:rsid w:val="00E759D7"/>
    <w:rsid w:val="00E761F8"/>
    <w:rsid w:val="00E829B2"/>
    <w:rsid w:val="00E83A3E"/>
    <w:rsid w:val="00E83A81"/>
    <w:rsid w:val="00E841A3"/>
    <w:rsid w:val="00E847A4"/>
    <w:rsid w:val="00E85326"/>
    <w:rsid w:val="00E85DFF"/>
    <w:rsid w:val="00E912DA"/>
    <w:rsid w:val="00E91B70"/>
    <w:rsid w:val="00E9255F"/>
    <w:rsid w:val="00E92775"/>
    <w:rsid w:val="00E937B8"/>
    <w:rsid w:val="00E955D5"/>
    <w:rsid w:val="00E95902"/>
    <w:rsid w:val="00E95A8E"/>
    <w:rsid w:val="00E966BB"/>
    <w:rsid w:val="00EA0094"/>
    <w:rsid w:val="00EA09BC"/>
    <w:rsid w:val="00EA1282"/>
    <w:rsid w:val="00EA13FE"/>
    <w:rsid w:val="00EA29A3"/>
    <w:rsid w:val="00EA3F5B"/>
    <w:rsid w:val="00EA5710"/>
    <w:rsid w:val="00EA694A"/>
    <w:rsid w:val="00EB0D07"/>
    <w:rsid w:val="00EB1A44"/>
    <w:rsid w:val="00EB24C0"/>
    <w:rsid w:val="00EB27AB"/>
    <w:rsid w:val="00EB36EB"/>
    <w:rsid w:val="00EB37CE"/>
    <w:rsid w:val="00EB385F"/>
    <w:rsid w:val="00EB3EFD"/>
    <w:rsid w:val="00EB4267"/>
    <w:rsid w:val="00EB473F"/>
    <w:rsid w:val="00EB49D4"/>
    <w:rsid w:val="00EB4B6E"/>
    <w:rsid w:val="00EB5CA2"/>
    <w:rsid w:val="00EB6920"/>
    <w:rsid w:val="00EB73FE"/>
    <w:rsid w:val="00EB7607"/>
    <w:rsid w:val="00EB7876"/>
    <w:rsid w:val="00EB7CAC"/>
    <w:rsid w:val="00EC0933"/>
    <w:rsid w:val="00EC17EB"/>
    <w:rsid w:val="00EC239D"/>
    <w:rsid w:val="00EC298E"/>
    <w:rsid w:val="00EC2A23"/>
    <w:rsid w:val="00EC4B1D"/>
    <w:rsid w:val="00EC52B8"/>
    <w:rsid w:val="00EC56E0"/>
    <w:rsid w:val="00EC5D39"/>
    <w:rsid w:val="00EC6A54"/>
    <w:rsid w:val="00ED1C12"/>
    <w:rsid w:val="00ED1EE1"/>
    <w:rsid w:val="00ED22D6"/>
    <w:rsid w:val="00ED396E"/>
    <w:rsid w:val="00ED3A06"/>
    <w:rsid w:val="00ED501C"/>
    <w:rsid w:val="00ED50CC"/>
    <w:rsid w:val="00ED5481"/>
    <w:rsid w:val="00EE0F19"/>
    <w:rsid w:val="00EE12B2"/>
    <w:rsid w:val="00EE132F"/>
    <w:rsid w:val="00EE1443"/>
    <w:rsid w:val="00EE1688"/>
    <w:rsid w:val="00EE3388"/>
    <w:rsid w:val="00EE3B9C"/>
    <w:rsid w:val="00EE3D14"/>
    <w:rsid w:val="00EE5CB1"/>
    <w:rsid w:val="00EE6C8F"/>
    <w:rsid w:val="00EE7798"/>
    <w:rsid w:val="00EE7C89"/>
    <w:rsid w:val="00EE7EEC"/>
    <w:rsid w:val="00EF0877"/>
    <w:rsid w:val="00EF12BB"/>
    <w:rsid w:val="00EF151B"/>
    <w:rsid w:val="00EF19F4"/>
    <w:rsid w:val="00EF4692"/>
    <w:rsid w:val="00EF49D6"/>
    <w:rsid w:val="00EF4AEE"/>
    <w:rsid w:val="00EF6718"/>
    <w:rsid w:val="00EF7222"/>
    <w:rsid w:val="00EF7C1D"/>
    <w:rsid w:val="00EF7C3B"/>
    <w:rsid w:val="00EF7E26"/>
    <w:rsid w:val="00F01177"/>
    <w:rsid w:val="00F01B0E"/>
    <w:rsid w:val="00F02EBC"/>
    <w:rsid w:val="00F04303"/>
    <w:rsid w:val="00F05C3B"/>
    <w:rsid w:val="00F073AF"/>
    <w:rsid w:val="00F074D3"/>
    <w:rsid w:val="00F1023A"/>
    <w:rsid w:val="00F12034"/>
    <w:rsid w:val="00F12D85"/>
    <w:rsid w:val="00F13082"/>
    <w:rsid w:val="00F13F5A"/>
    <w:rsid w:val="00F14196"/>
    <w:rsid w:val="00F1419C"/>
    <w:rsid w:val="00F14C37"/>
    <w:rsid w:val="00F150D5"/>
    <w:rsid w:val="00F15B4A"/>
    <w:rsid w:val="00F16470"/>
    <w:rsid w:val="00F164E6"/>
    <w:rsid w:val="00F210E3"/>
    <w:rsid w:val="00F2244A"/>
    <w:rsid w:val="00F25148"/>
    <w:rsid w:val="00F26BA5"/>
    <w:rsid w:val="00F302C1"/>
    <w:rsid w:val="00F306F5"/>
    <w:rsid w:val="00F30FC8"/>
    <w:rsid w:val="00F31D17"/>
    <w:rsid w:val="00F31D8A"/>
    <w:rsid w:val="00F33E5A"/>
    <w:rsid w:val="00F345D2"/>
    <w:rsid w:val="00F34B9B"/>
    <w:rsid w:val="00F34E85"/>
    <w:rsid w:val="00F35824"/>
    <w:rsid w:val="00F35AF0"/>
    <w:rsid w:val="00F35B8F"/>
    <w:rsid w:val="00F363E6"/>
    <w:rsid w:val="00F36B7A"/>
    <w:rsid w:val="00F37D50"/>
    <w:rsid w:val="00F37F92"/>
    <w:rsid w:val="00F40EEE"/>
    <w:rsid w:val="00F41061"/>
    <w:rsid w:val="00F4191C"/>
    <w:rsid w:val="00F419CB"/>
    <w:rsid w:val="00F423F7"/>
    <w:rsid w:val="00F42DE0"/>
    <w:rsid w:val="00F42EFD"/>
    <w:rsid w:val="00F432A6"/>
    <w:rsid w:val="00F43D5F"/>
    <w:rsid w:val="00F43F77"/>
    <w:rsid w:val="00F44B0E"/>
    <w:rsid w:val="00F454ED"/>
    <w:rsid w:val="00F45578"/>
    <w:rsid w:val="00F457AF"/>
    <w:rsid w:val="00F46FB2"/>
    <w:rsid w:val="00F50AD4"/>
    <w:rsid w:val="00F51090"/>
    <w:rsid w:val="00F540F0"/>
    <w:rsid w:val="00F56873"/>
    <w:rsid w:val="00F56A84"/>
    <w:rsid w:val="00F56C4B"/>
    <w:rsid w:val="00F5761E"/>
    <w:rsid w:val="00F576A3"/>
    <w:rsid w:val="00F5788C"/>
    <w:rsid w:val="00F601F4"/>
    <w:rsid w:val="00F6077E"/>
    <w:rsid w:val="00F61439"/>
    <w:rsid w:val="00F63A5B"/>
    <w:rsid w:val="00F64F08"/>
    <w:rsid w:val="00F6527C"/>
    <w:rsid w:val="00F65618"/>
    <w:rsid w:val="00F66611"/>
    <w:rsid w:val="00F671DC"/>
    <w:rsid w:val="00F702BD"/>
    <w:rsid w:val="00F70901"/>
    <w:rsid w:val="00F709C7"/>
    <w:rsid w:val="00F70F3E"/>
    <w:rsid w:val="00F71F15"/>
    <w:rsid w:val="00F7250F"/>
    <w:rsid w:val="00F72FE5"/>
    <w:rsid w:val="00F73451"/>
    <w:rsid w:val="00F73D44"/>
    <w:rsid w:val="00F757AC"/>
    <w:rsid w:val="00F760E0"/>
    <w:rsid w:val="00F76501"/>
    <w:rsid w:val="00F77B3A"/>
    <w:rsid w:val="00F77E2A"/>
    <w:rsid w:val="00F8092D"/>
    <w:rsid w:val="00F80E9D"/>
    <w:rsid w:val="00F81436"/>
    <w:rsid w:val="00F83798"/>
    <w:rsid w:val="00F84863"/>
    <w:rsid w:val="00F84AE8"/>
    <w:rsid w:val="00F84BB7"/>
    <w:rsid w:val="00F85230"/>
    <w:rsid w:val="00F8659F"/>
    <w:rsid w:val="00F87B65"/>
    <w:rsid w:val="00F9014A"/>
    <w:rsid w:val="00F90D0D"/>
    <w:rsid w:val="00F92328"/>
    <w:rsid w:val="00F93C35"/>
    <w:rsid w:val="00F940F7"/>
    <w:rsid w:val="00F94320"/>
    <w:rsid w:val="00F94D2C"/>
    <w:rsid w:val="00F95B53"/>
    <w:rsid w:val="00F964F7"/>
    <w:rsid w:val="00F9788E"/>
    <w:rsid w:val="00FA12F9"/>
    <w:rsid w:val="00FA1515"/>
    <w:rsid w:val="00FA2366"/>
    <w:rsid w:val="00FA2BB6"/>
    <w:rsid w:val="00FA3015"/>
    <w:rsid w:val="00FA4460"/>
    <w:rsid w:val="00FA6725"/>
    <w:rsid w:val="00FA7045"/>
    <w:rsid w:val="00FA7B33"/>
    <w:rsid w:val="00FB025D"/>
    <w:rsid w:val="00FB05D0"/>
    <w:rsid w:val="00FB0CFA"/>
    <w:rsid w:val="00FB1FC1"/>
    <w:rsid w:val="00FB285E"/>
    <w:rsid w:val="00FB4B21"/>
    <w:rsid w:val="00FB71CF"/>
    <w:rsid w:val="00FC054F"/>
    <w:rsid w:val="00FC08C0"/>
    <w:rsid w:val="00FC28F6"/>
    <w:rsid w:val="00FC3724"/>
    <w:rsid w:val="00FC410C"/>
    <w:rsid w:val="00FC51B5"/>
    <w:rsid w:val="00FC5281"/>
    <w:rsid w:val="00FC630F"/>
    <w:rsid w:val="00FC6C92"/>
    <w:rsid w:val="00FD1AF1"/>
    <w:rsid w:val="00FD1BD8"/>
    <w:rsid w:val="00FD2935"/>
    <w:rsid w:val="00FD5276"/>
    <w:rsid w:val="00FD5524"/>
    <w:rsid w:val="00FD56F3"/>
    <w:rsid w:val="00FD6376"/>
    <w:rsid w:val="00FD6582"/>
    <w:rsid w:val="00FE0557"/>
    <w:rsid w:val="00FE1DE9"/>
    <w:rsid w:val="00FE200E"/>
    <w:rsid w:val="00FE3343"/>
    <w:rsid w:val="00FE3684"/>
    <w:rsid w:val="00FE383F"/>
    <w:rsid w:val="00FE442C"/>
    <w:rsid w:val="00FE7A53"/>
    <w:rsid w:val="00FF00EC"/>
    <w:rsid w:val="00FF2F6B"/>
    <w:rsid w:val="00FF335A"/>
    <w:rsid w:val="00FF4BCF"/>
    <w:rsid w:val="00FF5203"/>
    <w:rsid w:val="00FF5D42"/>
    <w:rsid w:val="00FF5FD5"/>
    <w:rsid w:val="00FF62E4"/>
    <w:rsid w:val="00FF79FB"/>
    <w:rsid w:val="010E4BF5"/>
    <w:rsid w:val="01222116"/>
    <w:rsid w:val="0150BCFE"/>
    <w:rsid w:val="0156DC1A"/>
    <w:rsid w:val="015DE421"/>
    <w:rsid w:val="0179ED62"/>
    <w:rsid w:val="0186ECB3"/>
    <w:rsid w:val="018CC444"/>
    <w:rsid w:val="01978FDB"/>
    <w:rsid w:val="020A84BD"/>
    <w:rsid w:val="022FD529"/>
    <w:rsid w:val="023A474A"/>
    <w:rsid w:val="023BBDF1"/>
    <w:rsid w:val="025B396C"/>
    <w:rsid w:val="026DF2F7"/>
    <w:rsid w:val="0270CF39"/>
    <w:rsid w:val="028A4689"/>
    <w:rsid w:val="02AED4DD"/>
    <w:rsid w:val="02D13BF5"/>
    <w:rsid w:val="02D6A342"/>
    <w:rsid w:val="02F3E46C"/>
    <w:rsid w:val="02F5D2C6"/>
    <w:rsid w:val="0324AE79"/>
    <w:rsid w:val="034823A7"/>
    <w:rsid w:val="037F1B2E"/>
    <w:rsid w:val="03824657"/>
    <w:rsid w:val="038C6B41"/>
    <w:rsid w:val="03A84C7D"/>
    <w:rsid w:val="03C9D27E"/>
    <w:rsid w:val="03DCCD49"/>
    <w:rsid w:val="03E2FADB"/>
    <w:rsid w:val="03E37DED"/>
    <w:rsid w:val="03EE36B4"/>
    <w:rsid w:val="03FBEE30"/>
    <w:rsid w:val="0401EBB2"/>
    <w:rsid w:val="040328ED"/>
    <w:rsid w:val="041B3E61"/>
    <w:rsid w:val="04248DCD"/>
    <w:rsid w:val="0431D7B3"/>
    <w:rsid w:val="0462BB99"/>
    <w:rsid w:val="04B90FEC"/>
    <w:rsid w:val="04CD9877"/>
    <w:rsid w:val="04E9F204"/>
    <w:rsid w:val="04F0A31A"/>
    <w:rsid w:val="051EB653"/>
    <w:rsid w:val="05277013"/>
    <w:rsid w:val="053BAE9F"/>
    <w:rsid w:val="05473911"/>
    <w:rsid w:val="054D9E54"/>
    <w:rsid w:val="0552AF5B"/>
    <w:rsid w:val="055526E9"/>
    <w:rsid w:val="05627FC8"/>
    <w:rsid w:val="05654B47"/>
    <w:rsid w:val="0568BF19"/>
    <w:rsid w:val="058E6023"/>
    <w:rsid w:val="05A51158"/>
    <w:rsid w:val="05B97734"/>
    <w:rsid w:val="05CD538F"/>
    <w:rsid w:val="05CFC437"/>
    <w:rsid w:val="05E0806F"/>
    <w:rsid w:val="060834D7"/>
    <w:rsid w:val="060E4FF9"/>
    <w:rsid w:val="06166360"/>
    <w:rsid w:val="061F660F"/>
    <w:rsid w:val="06274CBB"/>
    <w:rsid w:val="062A5723"/>
    <w:rsid w:val="0634B0FE"/>
    <w:rsid w:val="0655DF89"/>
    <w:rsid w:val="065FA342"/>
    <w:rsid w:val="0688E587"/>
    <w:rsid w:val="06960D5D"/>
    <w:rsid w:val="06A5AC31"/>
    <w:rsid w:val="06A76302"/>
    <w:rsid w:val="06B1F341"/>
    <w:rsid w:val="06B5CCA6"/>
    <w:rsid w:val="06C11342"/>
    <w:rsid w:val="06C8BDBE"/>
    <w:rsid w:val="06F2DFD6"/>
    <w:rsid w:val="06FB6924"/>
    <w:rsid w:val="0702E115"/>
    <w:rsid w:val="07031E7E"/>
    <w:rsid w:val="0710534E"/>
    <w:rsid w:val="072A595E"/>
    <w:rsid w:val="07426A39"/>
    <w:rsid w:val="074EC2AE"/>
    <w:rsid w:val="076CB6CC"/>
    <w:rsid w:val="0771EAB2"/>
    <w:rsid w:val="0799B5EC"/>
    <w:rsid w:val="07BE23EA"/>
    <w:rsid w:val="07C59D68"/>
    <w:rsid w:val="07D6D996"/>
    <w:rsid w:val="07E528D4"/>
    <w:rsid w:val="08045062"/>
    <w:rsid w:val="082AD2B3"/>
    <w:rsid w:val="08461926"/>
    <w:rsid w:val="08558A47"/>
    <w:rsid w:val="085EFAFF"/>
    <w:rsid w:val="0865A80C"/>
    <w:rsid w:val="08880846"/>
    <w:rsid w:val="08A0E5BA"/>
    <w:rsid w:val="08AEF117"/>
    <w:rsid w:val="08B4C415"/>
    <w:rsid w:val="08B6041A"/>
    <w:rsid w:val="08CB8A76"/>
    <w:rsid w:val="08D73FCC"/>
    <w:rsid w:val="08F01E38"/>
    <w:rsid w:val="090A72B5"/>
    <w:rsid w:val="09204DAA"/>
    <w:rsid w:val="093B67E6"/>
    <w:rsid w:val="0940B422"/>
    <w:rsid w:val="094D1A4A"/>
    <w:rsid w:val="094FDC4D"/>
    <w:rsid w:val="0951CB5B"/>
    <w:rsid w:val="0966C8AE"/>
    <w:rsid w:val="097680DB"/>
    <w:rsid w:val="098825FF"/>
    <w:rsid w:val="0988B8B5"/>
    <w:rsid w:val="098E4B77"/>
    <w:rsid w:val="09C0354C"/>
    <w:rsid w:val="09C401BF"/>
    <w:rsid w:val="09D269C8"/>
    <w:rsid w:val="09D8BA44"/>
    <w:rsid w:val="09E5A773"/>
    <w:rsid w:val="09EAB897"/>
    <w:rsid w:val="09F061D7"/>
    <w:rsid w:val="09FBBB74"/>
    <w:rsid w:val="0A04ACDD"/>
    <w:rsid w:val="0A11E76D"/>
    <w:rsid w:val="0A151B02"/>
    <w:rsid w:val="0A1860A5"/>
    <w:rsid w:val="0A38E50E"/>
    <w:rsid w:val="0A41AFAB"/>
    <w:rsid w:val="0A449B5F"/>
    <w:rsid w:val="0A4B7E8B"/>
    <w:rsid w:val="0A89CBC8"/>
    <w:rsid w:val="0AA0D3C0"/>
    <w:rsid w:val="0AC24A2B"/>
    <w:rsid w:val="0AD232FC"/>
    <w:rsid w:val="0AD347A4"/>
    <w:rsid w:val="0ADB555C"/>
    <w:rsid w:val="0AFE405C"/>
    <w:rsid w:val="0B1EA911"/>
    <w:rsid w:val="0B26D353"/>
    <w:rsid w:val="0B487BF7"/>
    <w:rsid w:val="0B496FFD"/>
    <w:rsid w:val="0B4B0A05"/>
    <w:rsid w:val="0B5AB8ED"/>
    <w:rsid w:val="0B5E5F9B"/>
    <w:rsid w:val="0B7144EC"/>
    <w:rsid w:val="0B74CF7A"/>
    <w:rsid w:val="0B7580E0"/>
    <w:rsid w:val="0B874851"/>
    <w:rsid w:val="0B89B586"/>
    <w:rsid w:val="0B8C11B5"/>
    <w:rsid w:val="0BA165C4"/>
    <w:rsid w:val="0BBED264"/>
    <w:rsid w:val="0BC5E9F1"/>
    <w:rsid w:val="0BC6D0EA"/>
    <w:rsid w:val="0BE02E4F"/>
    <w:rsid w:val="0BEF8DD6"/>
    <w:rsid w:val="0BF3BF4E"/>
    <w:rsid w:val="0C253879"/>
    <w:rsid w:val="0C389D2C"/>
    <w:rsid w:val="0C435834"/>
    <w:rsid w:val="0C43C75E"/>
    <w:rsid w:val="0C4A873A"/>
    <w:rsid w:val="0C638BCA"/>
    <w:rsid w:val="0C6560C5"/>
    <w:rsid w:val="0C6F7D28"/>
    <w:rsid w:val="0CCBBC03"/>
    <w:rsid w:val="0D0DBA4C"/>
    <w:rsid w:val="0D109FDB"/>
    <w:rsid w:val="0D305946"/>
    <w:rsid w:val="0D34937D"/>
    <w:rsid w:val="0D47195F"/>
    <w:rsid w:val="0D789989"/>
    <w:rsid w:val="0D930514"/>
    <w:rsid w:val="0DB11438"/>
    <w:rsid w:val="0DC680A7"/>
    <w:rsid w:val="0DCCAB70"/>
    <w:rsid w:val="0DD2DAC0"/>
    <w:rsid w:val="0DF68CB0"/>
    <w:rsid w:val="0E041E14"/>
    <w:rsid w:val="0E09426D"/>
    <w:rsid w:val="0E177956"/>
    <w:rsid w:val="0E845333"/>
    <w:rsid w:val="0EA3C4D7"/>
    <w:rsid w:val="0EAFC825"/>
    <w:rsid w:val="0EB936EF"/>
    <w:rsid w:val="0ED2827A"/>
    <w:rsid w:val="0EF7E98E"/>
    <w:rsid w:val="0F04716C"/>
    <w:rsid w:val="0F076560"/>
    <w:rsid w:val="0F0CA62B"/>
    <w:rsid w:val="0F101A68"/>
    <w:rsid w:val="0F2DA4A5"/>
    <w:rsid w:val="0F342496"/>
    <w:rsid w:val="0F45DFE5"/>
    <w:rsid w:val="0F51BA23"/>
    <w:rsid w:val="0F749119"/>
    <w:rsid w:val="0F7EC957"/>
    <w:rsid w:val="0F9D1034"/>
    <w:rsid w:val="0FC8B251"/>
    <w:rsid w:val="0FD34A1D"/>
    <w:rsid w:val="0FE824DC"/>
    <w:rsid w:val="0FEBBF68"/>
    <w:rsid w:val="0FED8063"/>
    <w:rsid w:val="0FF4A774"/>
    <w:rsid w:val="10357F81"/>
    <w:rsid w:val="1057964D"/>
    <w:rsid w:val="106781E4"/>
    <w:rsid w:val="1070BEBE"/>
    <w:rsid w:val="10868132"/>
    <w:rsid w:val="10897B35"/>
    <w:rsid w:val="109DDCAF"/>
    <w:rsid w:val="10A7AA12"/>
    <w:rsid w:val="10B02A23"/>
    <w:rsid w:val="10BA89E4"/>
    <w:rsid w:val="10F120BC"/>
    <w:rsid w:val="110566E8"/>
    <w:rsid w:val="11133B3F"/>
    <w:rsid w:val="11234A86"/>
    <w:rsid w:val="114CF5F6"/>
    <w:rsid w:val="1189E901"/>
    <w:rsid w:val="118A5388"/>
    <w:rsid w:val="119746F6"/>
    <w:rsid w:val="119C17B7"/>
    <w:rsid w:val="11A7480C"/>
    <w:rsid w:val="11B9F0B2"/>
    <w:rsid w:val="11C74F16"/>
    <w:rsid w:val="11D8AA61"/>
    <w:rsid w:val="11D992F7"/>
    <w:rsid w:val="1202B991"/>
    <w:rsid w:val="121E7145"/>
    <w:rsid w:val="122078D0"/>
    <w:rsid w:val="12371266"/>
    <w:rsid w:val="1238A028"/>
    <w:rsid w:val="12507086"/>
    <w:rsid w:val="12B291ED"/>
    <w:rsid w:val="12B8CED0"/>
    <w:rsid w:val="12BD8F4D"/>
    <w:rsid w:val="12D0C3CB"/>
    <w:rsid w:val="12FDAEFF"/>
    <w:rsid w:val="1309FCCB"/>
    <w:rsid w:val="130BBC0A"/>
    <w:rsid w:val="130E5359"/>
    <w:rsid w:val="13114A90"/>
    <w:rsid w:val="13183B0F"/>
    <w:rsid w:val="135DE731"/>
    <w:rsid w:val="136066A2"/>
    <w:rsid w:val="13858C8F"/>
    <w:rsid w:val="139857C9"/>
    <w:rsid w:val="13B2D5AF"/>
    <w:rsid w:val="13C6D250"/>
    <w:rsid w:val="13CC9F5C"/>
    <w:rsid w:val="13D75548"/>
    <w:rsid w:val="13E8A130"/>
    <w:rsid w:val="13F4ACEB"/>
    <w:rsid w:val="140933FA"/>
    <w:rsid w:val="1428C868"/>
    <w:rsid w:val="14590412"/>
    <w:rsid w:val="147017F0"/>
    <w:rsid w:val="1483CBD3"/>
    <w:rsid w:val="1499A71B"/>
    <w:rsid w:val="1499C0D3"/>
    <w:rsid w:val="149D8AD8"/>
    <w:rsid w:val="14A0A29D"/>
    <w:rsid w:val="14A74F3C"/>
    <w:rsid w:val="14B66D26"/>
    <w:rsid w:val="14C0528F"/>
    <w:rsid w:val="14DAB0F8"/>
    <w:rsid w:val="1522D5C6"/>
    <w:rsid w:val="155051CA"/>
    <w:rsid w:val="1550B40C"/>
    <w:rsid w:val="15591E0E"/>
    <w:rsid w:val="157AFD5B"/>
    <w:rsid w:val="15845A7E"/>
    <w:rsid w:val="15A27F7E"/>
    <w:rsid w:val="15C21876"/>
    <w:rsid w:val="15C24B51"/>
    <w:rsid w:val="15D8E5C7"/>
    <w:rsid w:val="15DC1F06"/>
    <w:rsid w:val="15F2E983"/>
    <w:rsid w:val="1605EB2F"/>
    <w:rsid w:val="1608EFF9"/>
    <w:rsid w:val="16266DE3"/>
    <w:rsid w:val="163C4E90"/>
    <w:rsid w:val="16436F96"/>
    <w:rsid w:val="166F899C"/>
    <w:rsid w:val="16724E16"/>
    <w:rsid w:val="169ADB99"/>
    <w:rsid w:val="1710383E"/>
    <w:rsid w:val="17243B5B"/>
    <w:rsid w:val="173060A3"/>
    <w:rsid w:val="17510D64"/>
    <w:rsid w:val="176062F5"/>
    <w:rsid w:val="17616E70"/>
    <w:rsid w:val="177215E6"/>
    <w:rsid w:val="1777D29D"/>
    <w:rsid w:val="1788493E"/>
    <w:rsid w:val="17A25077"/>
    <w:rsid w:val="17CAF7C7"/>
    <w:rsid w:val="17E08553"/>
    <w:rsid w:val="17E5286C"/>
    <w:rsid w:val="17FF4CDF"/>
    <w:rsid w:val="180207AE"/>
    <w:rsid w:val="180405F8"/>
    <w:rsid w:val="18471A2A"/>
    <w:rsid w:val="18629A4E"/>
    <w:rsid w:val="1895B059"/>
    <w:rsid w:val="189EF828"/>
    <w:rsid w:val="18A68AEC"/>
    <w:rsid w:val="18C42E8B"/>
    <w:rsid w:val="18D775F6"/>
    <w:rsid w:val="18E7E2B7"/>
    <w:rsid w:val="1904E3CE"/>
    <w:rsid w:val="19184CC4"/>
    <w:rsid w:val="1929A9A7"/>
    <w:rsid w:val="192A0330"/>
    <w:rsid w:val="193996A3"/>
    <w:rsid w:val="194FDC99"/>
    <w:rsid w:val="194FF460"/>
    <w:rsid w:val="19539FF5"/>
    <w:rsid w:val="1957029D"/>
    <w:rsid w:val="196698F4"/>
    <w:rsid w:val="197658A0"/>
    <w:rsid w:val="19786617"/>
    <w:rsid w:val="197D37CD"/>
    <w:rsid w:val="19875D6E"/>
    <w:rsid w:val="199E8B31"/>
    <w:rsid w:val="19A40403"/>
    <w:rsid w:val="19A8C93D"/>
    <w:rsid w:val="19BF4AAD"/>
    <w:rsid w:val="19DF6DE4"/>
    <w:rsid w:val="19E2306B"/>
    <w:rsid w:val="19EF22E3"/>
    <w:rsid w:val="1A00AF3C"/>
    <w:rsid w:val="1A24EFDB"/>
    <w:rsid w:val="1A49C876"/>
    <w:rsid w:val="1AA09997"/>
    <w:rsid w:val="1AC4C735"/>
    <w:rsid w:val="1AC6B5F2"/>
    <w:rsid w:val="1AD1B30C"/>
    <w:rsid w:val="1AD5F744"/>
    <w:rsid w:val="1AFF6C9F"/>
    <w:rsid w:val="1B029C9E"/>
    <w:rsid w:val="1B1DF8F2"/>
    <w:rsid w:val="1B3CE1A3"/>
    <w:rsid w:val="1B8B0DD9"/>
    <w:rsid w:val="1B8E22EB"/>
    <w:rsid w:val="1B91BC48"/>
    <w:rsid w:val="1B979371"/>
    <w:rsid w:val="1BBB93DE"/>
    <w:rsid w:val="1BDC265C"/>
    <w:rsid w:val="1BF25B2D"/>
    <w:rsid w:val="1BF67E91"/>
    <w:rsid w:val="1C0DEC99"/>
    <w:rsid w:val="1C32382D"/>
    <w:rsid w:val="1C33F6AF"/>
    <w:rsid w:val="1C406006"/>
    <w:rsid w:val="1C55466B"/>
    <w:rsid w:val="1C7BD0A8"/>
    <w:rsid w:val="1C9B1AC8"/>
    <w:rsid w:val="1CAB16D0"/>
    <w:rsid w:val="1CB4B462"/>
    <w:rsid w:val="1CBAACF8"/>
    <w:rsid w:val="1CBABC96"/>
    <w:rsid w:val="1CC2CAF3"/>
    <w:rsid w:val="1CCC0763"/>
    <w:rsid w:val="1CD32359"/>
    <w:rsid w:val="1CE1FAC1"/>
    <w:rsid w:val="1CFD448C"/>
    <w:rsid w:val="1D0C84AC"/>
    <w:rsid w:val="1D267215"/>
    <w:rsid w:val="1D26D266"/>
    <w:rsid w:val="1D2AE302"/>
    <w:rsid w:val="1D2D41E6"/>
    <w:rsid w:val="1D503D79"/>
    <w:rsid w:val="1D63BA21"/>
    <w:rsid w:val="1D89DBE8"/>
    <w:rsid w:val="1DBD6C76"/>
    <w:rsid w:val="1DD28D8D"/>
    <w:rsid w:val="1DDF5DB7"/>
    <w:rsid w:val="1DEEC932"/>
    <w:rsid w:val="1E005E90"/>
    <w:rsid w:val="1E04D5CB"/>
    <w:rsid w:val="1E1CA86B"/>
    <w:rsid w:val="1E44297B"/>
    <w:rsid w:val="1E4F401E"/>
    <w:rsid w:val="1E54C513"/>
    <w:rsid w:val="1E58E140"/>
    <w:rsid w:val="1E8BC7CE"/>
    <w:rsid w:val="1EA5DED9"/>
    <w:rsid w:val="1EB4DED3"/>
    <w:rsid w:val="1EBBF8DA"/>
    <w:rsid w:val="1EBF8903"/>
    <w:rsid w:val="1EC4690F"/>
    <w:rsid w:val="1EC79BFD"/>
    <w:rsid w:val="1ED78095"/>
    <w:rsid w:val="1EF19E00"/>
    <w:rsid w:val="1F2EA7C4"/>
    <w:rsid w:val="1F3DA20B"/>
    <w:rsid w:val="1F56D94F"/>
    <w:rsid w:val="1F61821B"/>
    <w:rsid w:val="1F87744F"/>
    <w:rsid w:val="1F913209"/>
    <w:rsid w:val="1FB3716A"/>
    <w:rsid w:val="1FC51897"/>
    <w:rsid w:val="1FCA8924"/>
    <w:rsid w:val="1FD8C650"/>
    <w:rsid w:val="1FEC0F52"/>
    <w:rsid w:val="1FED6097"/>
    <w:rsid w:val="1FEEC09D"/>
    <w:rsid w:val="200470E5"/>
    <w:rsid w:val="20166BE2"/>
    <w:rsid w:val="202392F2"/>
    <w:rsid w:val="2031EFE8"/>
    <w:rsid w:val="203F019C"/>
    <w:rsid w:val="207299BF"/>
    <w:rsid w:val="207D81F9"/>
    <w:rsid w:val="208BAF14"/>
    <w:rsid w:val="20947E25"/>
    <w:rsid w:val="20A23D3D"/>
    <w:rsid w:val="20A6DB88"/>
    <w:rsid w:val="20B03F77"/>
    <w:rsid w:val="20BFA1FA"/>
    <w:rsid w:val="2116E0ED"/>
    <w:rsid w:val="212EA8AD"/>
    <w:rsid w:val="2148ADBB"/>
    <w:rsid w:val="2175E87B"/>
    <w:rsid w:val="217F2B70"/>
    <w:rsid w:val="218CBEAD"/>
    <w:rsid w:val="219ABE5E"/>
    <w:rsid w:val="21B04DE1"/>
    <w:rsid w:val="21C43FD9"/>
    <w:rsid w:val="21C83489"/>
    <w:rsid w:val="21DA1D23"/>
    <w:rsid w:val="21EA3082"/>
    <w:rsid w:val="220285EC"/>
    <w:rsid w:val="220C5C90"/>
    <w:rsid w:val="220DB324"/>
    <w:rsid w:val="2251FC5B"/>
    <w:rsid w:val="225B0B3B"/>
    <w:rsid w:val="225EC5CE"/>
    <w:rsid w:val="22870C2D"/>
    <w:rsid w:val="2287F820"/>
    <w:rsid w:val="22A1150A"/>
    <w:rsid w:val="22A1CF1A"/>
    <w:rsid w:val="22B43641"/>
    <w:rsid w:val="22B4F3C0"/>
    <w:rsid w:val="22E70E0A"/>
    <w:rsid w:val="22EB122C"/>
    <w:rsid w:val="22F5EC6B"/>
    <w:rsid w:val="22F7998A"/>
    <w:rsid w:val="230D3902"/>
    <w:rsid w:val="236603BD"/>
    <w:rsid w:val="238ED9A9"/>
    <w:rsid w:val="239DF2AF"/>
    <w:rsid w:val="23A2135B"/>
    <w:rsid w:val="23B87E6B"/>
    <w:rsid w:val="23EC5C05"/>
    <w:rsid w:val="23F36DFC"/>
    <w:rsid w:val="2401633D"/>
    <w:rsid w:val="244D3753"/>
    <w:rsid w:val="245D0B1B"/>
    <w:rsid w:val="24A0E8CB"/>
    <w:rsid w:val="24A79431"/>
    <w:rsid w:val="24AB85DD"/>
    <w:rsid w:val="24C40BDC"/>
    <w:rsid w:val="25048678"/>
    <w:rsid w:val="25066056"/>
    <w:rsid w:val="25204120"/>
    <w:rsid w:val="252F2F29"/>
    <w:rsid w:val="2537E47B"/>
    <w:rsid w:val="25714BE7"/>
    <w:rsid w:val="2573A12E"/>
    <w:rsid w:val="25769B6C"/>
    <w:rsid w:val="257E4C70"/>
    <w:rsid w:val="25956746"/>
    <w:rsid w:val="25ABB84A"/>
    <w:rsid w:val="25BAF779"/>
    <w:rsid w:val="25DFE6D0"/>
    <w:rsid w:val="25ED2699"/>
    <w:rsid w:val="25EE264B"/>
    <w:rsid w:val="25F28DA1"/>
    <w:rsid w:val="260226B7"/>
    <w:rsid w:val="2604BEB1"/>
    <w:rsid w:val="260E6364"/>
    <w:rsid w:val="26145E6F"/>
    <w:rsid w:val="26321958"/>
    <w:rsid w:val="263AAFA9"/>
    <w:rsid w:val="2641C05C"/>
    <w:rsid w:val="265A9A76"/>
    <w:rsid w:val="2661A4C7"/>
    <w:rsid w:val="26754C97"/>
    <w:rsid w:val="2675E8BC"/>
    <w:rsid w:val="267ADFE0"/>
    <w:rsid w:val="26AE8D8E"/>
    <w:rsid w:val="26B1714E"/>
    <w:rsid w:val="26BB1846"/>
    <w:rsid w:val="26C07A61"/>
    <w:rsid w:val="26C86D4C"/>
    <w:rsid w:val="27182D49"/>
    <w:rsid w:val="2719A38A"/>
    <w:rsid w:val="271CABC2"/>
    <w:rsid w:val="272BC953"/>
    <w:rsid w:val="272C0A5A"/>
    <w:rsid w:val="272CB6C0"/>
    <w:rsid w:val="27301181"/>
    <w:rsid w:val="27443C34"/>
    <w:rsid w:val="2778C91A"/>
    <w:rsid w:val="2795F45B"/>
    <w:rsid w:val="27B5817A"/>
    <w:rsid w:val="27F5C031"/>
    <w:rsid w:val="27FAE255"/>
    <w:rsid w:val="28206869"/>
    <w:rsid w:val="282FF29E"/>
    <w:rsid w:val="284FD6E0"/>
    <w:rsid w:val="2867205F"/>
    <w:rsid w:val="28707163"/>
    <w:rsid w:val="287AEF38"/>
    <w:rsid w:val="287F19AA"/>
    <w:rsid w:val="289AF1CA"/>
    <w:rsid w:val="289FED8E"/>
    <w:rsid w:val="28A6FFE8"/>
    <w:rsid w:val="28BAEE16"/>
    <w:rsid w:val="28C917E7"/>
    <w:rsid w:val="28CD6D2F"/>
    <w:rsid w:val="28D6AAC7"/>
    <w:rsid w:val="28F36189"/>
    <w:rsid w:val="28F3CA92"/>
    <w:rsid w:val="28F7F394"/>
    <w:rsid w:val="2903C2AC"/>
    <w:rsid w:val="29075E50"/>
    <w:rsid w:val="292287B3"/>
    <w:rsid w:val="293319DE"/>
    <w:rsid w:val="293663A4"/>
    <w:rsid w:val="29674217"/>
    <w:rsid w:val="29834204"/>
    <w:rsid w:val="298C72FC"/>
    <w:rsid w:val="29AE907B"/>
    <w:rsid w:val="29E8D845"/>
    <w:rsid w:val="29EC02DA"/>
    <w:rsid w:val="29FC875D"/>
    <w:rsid w:val="2A2635BD"/>
    <w:rsid w:val="2A28ABE6"/>
    <w:rsid w:val="2A2CDC65"/>
    <w:rsid w:val="2A382F1B"/>
    <w:rsid w:val="2A4833B7"/>
    <w:rsid w:val="2A4A2630"/>
    <w:rsid w:val="2A516EBC"/>
    <w:rsid w:val="2A584923"/>
    <w:rsid w:val="2A61D563"/>
    <w:rsid w:val="2A63CD06"/>
    <w:rsid w:val="2A63FFA2"/>
    <w:rsid w:val="2A6FFDE4"/>
    <w:rsid w:val="2A703D79"/>
    <w:rsid w:val="2A8F3A10"/>
    <w:rsid w:val="2A914C93"/>
    <w:rsid w:val="2AA94608"/>
    <w:rsid w:val="2AACE42D"/>
    <w:rsid w:val="2AB94D79"/>
    <w:rsid w:val="2ACEEA3F"/>
    <w:rsid w:val="2AD6E1D4"/>
    <w:rsid w:val="2AFDF230"/>
    <w:rsid w:val="2B066D9A"/>
    <w:rsid w:val="2B2CB648"/>
    <w:rsid w:val="2B30A524"/>
    <w:rsid w:val="2B376FDE"/>
    <w:rsid w:val="2B52E19C"/>
    <w:rsid w:val="2B6AF4E4"/>
    <w:rsid w:val="2B78E04C"/>
    <w:rsid w:val="2B96D170"/>
    <w:rsid w:val="2BA1AB5F"/>
    <w:rsid w:val="2BABF085"/>
    <w:rsid w:val="2BAD2540"/>
    <w:rsid w:val="2BBA9AFA"/>
    <w:rsid w:val="2BBB148F"/>
    <w:rsid w:val="2BC898CF"/>
    <w:rsid w:val="2BDC3C60"/>
    <w:rsid w:val="2BE3ADF1"/>
    <w:rsid w:val="2BE4216A"/>
    <w:rsid w:val="2BEEBF05"/>
    <w:rsid w:val="2C095955"/>
    <w:rsid w:val="2C1874FB"/>
    <w:rsid w:val="2C1ADABC"/>
    <w:rsid w:val="2C2460B7"/>
    <w:rsid w:val="2C2C65C5"/>
    <w:rsid w:val="2C3C9561"/>
    <w:rsid w:val="2C503D21"/>
    <w:rsid w:val="2C7724A4"/>
    <w:rsid w:val="2C78CC15"/>
    <w:rsid w:val="2C818E20"/>
    <w:rsid w:val="2C98C6B6"/>
    <w:rsid w:val="2CA4DEBD"/>
    <w:rsid w:val="2CB0936C"/>
    <w:rsid w:val="2CCA2B90"/>
    <w:rsid w:val="2CE127C7"/>
    <w:rsid w:val="2CE5D132"/>
    <w:rsid w:val="2CE9A1A0"/>
    <w:rsid w:val="2D06705F"/>
    <w:rsid w:val="2D0F49DE"/>
    <w:rsid w:val="2D136066"/>
    <w:rsid w:val="2D140DCB"/>
    <w:rsid w:val="2D30DBAE"/>
    <w:rsid w:val="2D3BB84A"/>
    <w:rsid w:val="2D463C20"/>
    <w:rsid w:val="2D62315B"/>
    <w:rsid w:val="2D78A501"/>
    <w:rsid w:val="2D7D800F"/>
    <w:rsid w:val="2D995614"/>
    <w:rsid w:val="2D9A9147"/>
    <w:rsid w:val="2DC1BFAF"/>
    <w:rsid w:val="2DCF8980"/>
    <w:rsid w:val="2DDFD43B"/>
    <w:rsid w:val="2DECF0EE"/>
    <w:rsid w:val="2DEFD1CF"/>
    <w:rsid w:val="2DF53720"/>
    <w:rsid w:val="2DF70B29"/>
    <w:rsid w:val="2DF7B6EB"/>
    <w:rsid w:val="2E0C3299"/>
    <w:rsid w:val="2E116EF9"/>
    <w:rsid w:val="2E373A30"/>
    <w:rsid w:val="2E3D9689"/>
    <w:rsid w:val="2E90D08C"/>
    <w:rsid w:val="2EA92B61"/>
    <w:rsid w:val="2EC9E5B0"/>
    <w:rsid w:val="2ED3911B"/>
    <w:rsid w:val="2EFE9EA8"/>
    <w:rsid w:val="2F0328C2"/>
    <w:rsid w:val="2F095386"/>
    <w:rsid w:val="2F1BEF9A"/>
    <w:rsid w:val="2F3B6B6C"/>
    <w:rsid w:val="2F3EBFCA"/>
    <w:rsid w:val="2F5641EA"/>
    <w:rsid w:val="2F6BBFAB"/>
    <w:rsid w:val="2F6F2C54"/>
    <w:rsid w:val="2F7A4E6B"/>
    <w:rsid w:val="2F894715"/>
    <w:rsid w:val="2F98BE70"/>
    <w:rsid w:val="2FB2C657"/>
    <w:rsid w:val="2FBB1535"/>
    <w:rsid w:val="2FBD6AC7"/>
    <w:rsid w:val="2FE7E0D4"/>
    <w:rsid w:val="3006956B"/>
    <w:rsid w:val="3009E578"/>
    <w:rsid w:val="30159BCB"/>
    <w:rsid w:val="301CB2BA"/>
    <w:rsid w:val="302038F1"/>
    <w:rsid w:val="30345CD3"/>
    <w:rsid w:val="30386632"/>
    <w:rsid w:val="3039ACBE"/>
    <w:rsid w:val="304D4DEF"/>
    <w:rsid w:val="305A38D7"/>
    <w:rsid w:val="30685955"/>
    <w:rsid w:val="3089221E"/>
    <w:rsid w:val="3093595E"/>
    <w:rsid w:val="309E76C9"/>
    <w:rsid w:val="30AFA267"/>
    <w:rsid w:val="30C7D122"/>
    <w:rsid w:val="30E017EF"/>
    <w:rsid w:val="30F24234"/>
    <w:rsid w:val="30F484A3"/>
    <w:rsid w:val="30F77666"/>
    <w:rsid w:val="30FE78EE"/>
    <w:rsid w:val="3104CBC2"/>
    <w:rsid w:val="31161ECC"/>
    <w:rsid w:val="31309157"/>
    <w:rsid w:val="313C9611"/>
    <w:rsid w:val="31643340"/>
    <w:rsid w:val="31799ABB"/>
    <w:rsid w:val="318EE714"/>
    <w:rsid w:val="3193A7D6"/>
    <w:rsid w:val="31A491F9"/>
    <w:rsid w:val="31AE2252"/>
    <w:rsid w:val="31B97A00"/>
    <w:rsid w:val="31C2593F"/>
    <w:rsid w:val="31E7E8E2"/>
    <w:rsid w:val="31F7CD64"/>
    <w:rsid w:val="31FCF1FA"/>
    <w:rsid w:val="3206EC67"/>
    <w:rsid w:val="3208171D"/>
    <w:rsid w:val="3209AF14"/>
    <w:rsid w:val="322CE64F"/>
    <w:rsid w:val="32328748"/>
    <w:rsid w:val="32400C30"/>
    <w:rsid w:val="324544C8"/>
    <w:rsid w:val="3275DBD8"/>
    <w:rsid w:val="327AB432"/>
    <w:rsid w:val="32862892"/>
    <w:rsid w:val="3289B628"/>
    <w:rsid w:val="329C4C53"/>
    <w:rsid w:val="32A02386"/>
    <w:rsid w:val="32C0D3C7"/>
    <w:rsid w:val="32CCD79A"/>
    <w:rsid w:val="32EFFA80"/>
    <w:rsid w:val="32F182F6"/>
    <w:rsid w:val="330D404A"/>
    <w:rsid w:val="3319265A"/>
    <w:rsid w:val="332AF708"/>
    <w:rsid w:val="332B368B"/>
    <w:rsid w:val="33305A27"/>
    <w:rsid w:val="3346D02E"/>
    <w:rsid w:val="336E2434"/>
    <w:rsid w:val="338167AC"/>
    <w:rsid w:val="338A2403"/>
    <w:rsid w:val="338C7695"/>
    <w:rsid w:val="338D85F9"/>
    <w:rsid w:val="33A1C7C1"/>
    <w:rsid w:val="33AA659B"/>
    <w:rsid w:val="33D92839"/>
    <w:rsid w:val="33E0A99F"/>
    <w:rsid w:val="33F15B72"/>
    <w:rsid w:val="33F4F8E9"/>
    <w:rsid w:val="3409EC46"/>
    <w:rsid w:val="342B9B59"/>
    <w:rsid w:val="345B4F06"/>
    <w:rsid w:val="34760221"/>
    <w:rsid w:val="349C1ECB"/>
    <w:rsid w:val="34A7D96C"/>
    <w:rsid w:val="34BBA468"/>
    <w:rsid w:val="34C18AE1"/>
    <w:rsid w:val="34E2A08F"/>
    <w:rsid w:val="34FC34AD"/>
    <w:rsid w:val="351A4FE4"/>
    <w:rsid w:val="352652E4"/>
    <w:rsid w:val="35354ECE"/>
    <w:rsid w:val="3545CB04"/>
    <w:rsid w:val="355B1431"/>
    <w:rsid w:val="358237CF"/>
    <w:rsid w:val="35934AFB"/>
    <w:rsid w:val="359A4132"/>
    <w:rsid w:val="359E67BF"/>
    <w:rsid w:val="359FED5D"/>
    <w:rsid w:val="35A4BBEA"/>
    <w:rsid w:val="35A61FE1"/>
    <w:rsid w:val="35ABC3E0"/>
    <w:rsid w:val="35AF1EF9"/>
    <w:rsid w:val="35B0E561"/>
    <w:rsid w:val="35BD699E"/>
    <w:rsid w:val="35BE602A"/>
    <w:rsid w:val="35D8D1C5"/>
    <w:rsid w:val="35EE9746"/>
    <w:rsid w:val="35F1B4E8"/>
    <w:rsid w:val="35FF77EC"/>
    <w:rsid w:val="36226C82"/>
    <w:rsid w:val="36248959"/>
    <w:rsid w:val="36258721"/>
    <w:rsid w:val="36313E15"/>
    <w:rsid w:val="36373036"/>
    <w:rsid w:val="363F0D88"/>
    <w:rsid w:val="3644A6CF"/>
    <w:rsid w:val="364795A8"/>
    <w:rsid w:val="364D826E"/>
    <w:rsid w:val="364F966B"/>
    <w:rsid w:val="36526338"/>
    <w:rsid w:val="367EB563"/>
    <w:rsid w:val="367FF6C9"/>
    <w:rsid w:val="368E62F9"/>
    <w:rsid w:val="36C2A4BF"/>
    <w:rsid w:val="36D2C3D8"/>
    <w:rsid w:val="36D91EAC"/>
    <w:rsid w:val="36E265C8"/>
    <w:rsid w:val="36EAA3E5"/>
    <w:rsid w:val="36FEDA03"/>
    <w:rsid w:val="3711ABED"/>
    <w:rsid w:val="3717F4E2"/>
    <w:rsid w:val="3736FD46"/>
    <w:rsid w:val="375AB71D"/>
    <w:rsid w:val="377AEDD6"/>
    <w:rsid w:val="37A9E7C4"/>
    <w:rsid w:val="37C2061E"/>
    <w:rsid w:val="37CBE385"/>
    <w:rsid w:val="37DA55AA"/>
    <w:rsid w:val="37DB8981"/>
    <w:rsid w:val="37E321A8"/>
    <w:rsid w:val="3807CCD0"/>
    <w:rsid w:val="380C7879"/>
    <w:rsid w:val="380C9809"/>
    <w:rsid w:val="38228AFB"/>
    <w:rsid w:val="38522A2E"/>
    <w:rsid w:val="386741D1"/>
    <w:rsid w:val="3867FE30"/>
    <w:rsid w:val="388D57B9"/>
    <w:rsid w:val="38902A12"/>
    <w:rsid w:val="38A0F6D5"/>
    <w:rsid w:val="38B363BD"/>
    <w:rsid w:val="38B93164"/>
    <w:rsid w:val="38B9CEBB"/>
    <w:rsid w:val="38D976FB"/>
    <w:rsid w:val="38E2CE03"/>
    <w:rsid w:val="390E92B0"/>
    <w:rsid w:val="3932A4E1"/>
    <w:rsid w:val="3937C33E"/>
    <w:rsid w:val="393DF894"/>
    <w:rsid w:val="394770AC"/>
    <w:rsid w:val="394E549E"/>
    <w:rsid w:val="3991AB06"/>
    <w:rsid w:val="399A8BD6"/>
    <w:rsid w:val="39BB7D95"/>
    <w:rsid w:val="39C82A0B"/>
    <w:rsid w:val="39CBC8C9"/>
    <w:rsid w:val="39DD2AE8"/>
    <w:rsid w:val="39EAEB8E"/>
    <w:rsid w:val="39EB724F"/>
    <w:rsid w:val="3A01CA05"/>
    <w:rsid w:val="3A1348D4"/>
    <w:rsid w:val="3A18E517"/>
    <w:rsid w:val="3A1A3775"/>
    <w:rsid w:val="3A20B585"/>
    <w:rsid w:val="3A37D7B1"/>
    <w:rsid w:val="3A401426"/>
    <w:rsid w:val="3A4EA391"/>
    <w:rsid w:val="3A6112BD"/>
    <w:rsid w:val="3A6D38E6"/>
    <w:rsid w:val="3A710EC1"/>
    <w:rsid w:val="3A7F1954"/>
    <w:rsid w:val="3A82E370"/>
    <w:rsid w:val="3A8E633B"/>
    <w:rsid w:val="3A8EA8A3"/>
    <w:rsid w:val="3A987029"/>
    <w:rsid w:val="3A9FF7A3"/>
    <w:rsid w:val="3AB9E8F5"/>
    <w:rsid w:val="3ADB8885"/>
    <w:rsid w:val="3AE60C3D"/>
    <w:rsid w:val="3B180C87"/>
    <w:rsid w:val="3B3156C8"/>
    <w:rsid w:val="3B339720"/>
    <w:rsid w:val="3B378CA4"/>
    <w:rsid w:val="3B38D2DE"/>
    <w:rsid w:val="3B46C95F"/>
    <w:rsid w:val="3B57CDDD"/>
    <w:rsid w:val="3B67D216"/>
    <w:rsid w:val="3B715056"/>
    <w:rsid w:val="3B8A7027"/>
    <w:rsid w:val="3B8ED771"/>
    <w:rsid w:val="3BE31973"/>
    <w:rsid w:val="3BF5AF82"/>
    <w:rsid w:val="3C0D78A5"/>
    <w:rsid w:val="3C1F7561"/>
    <w:rsid w:val="3C223A31"/>
    <w:rsid w:val="3C267FD9"/>
    <w:rsid w:val="3C2813A6"/>
    <w:rsid w:val="3C34F589"/>
    <w:rsid w:val="3C3711E5"/>
    <w:rsid w:val="3C42CD79"/>
    <w:rsid w:val="3C46CF38"/>
    <w:rsid w:val="3C4F0762"/>
    <w:rsid w:val="3C5BC5B2"/>
    <w:rsid w:val="3C5CBA54"/>
    <w:rsid w:val="3C7BB401"/>
    <w:rsid w:val="3C846232"/>
    <w:rsid w:val="3C8C9B9F"/>
    <w:rsid w:val="3C97B470"/>
    <w:rsid w:val="3CA450F9"/>
    <w:rsid w:val="3CA90346"/>
    <w:rsid w:val="3CACEB56"/>
    <w:rsid w:val="3CB1CFDB"/>
    <w:rsid w:val="3CB260FA"/>
    <w:rsid w:val="3CB95313"/>
    <w:rsid w:val="3CBCCD62"/>
    <w:rsid w:val="3CC2CD89"/>
    <w:rsid w:val="3CC4A963"/>
    <w:rsid w:val="3CC8711E"/>
    <w:rsid w:val="3CD4A7C3"/>
    <w:rsid w:val="3D06BA62"/>
    <w:rsid w:val="3D0AC149"/>
    <w:rsid w:val="3D14D3CA"/>
    <w:rsid w:val="3D1715AF"/>
    <w:rsid w:val="3D215B02"/>
    <w:rsid w:val="3D31A6AB"/>
    <w:rsid w:val="3D4DAECA"/>
    <w:rsid w:val="3D5A23DE"/>
    <w:rsid w:val="3D638E0E"/>
    <w:rsid w:val="3DB17E70"/>
    <w:rsid w:val="3DC3B1FB"/>
    <w:rsid w:val="3E08ADCA"/>
    <w:rsid w:val="3E144E5F"/>
    <w:rsid w:val="3E207C9E"/>
    <w:rsid w:val="3E23F970"/>
    <w:rsid w:val="3E249D6B"/>
    <w:rsid w:val="3E26963F"/>
    <w:rsid w:val="3E3DAA8B"/>
    <w:rsid w:val="3E61E645"/>
    <w:rsid w:val="3E8DB2B1"/>
    <w:rsid w:val="3E8E9992"/>
    <w:rsid w:val="3E983D3E"/>
    <w:rsid w:val="3EAD3115"/>
    <w:rsid w:val="3EC59C41"/>
    <w:rsid w:val="3ED3F9D9"/>
    <w:rsid w:val="3EEB63F5"/>
    <w:rsid w:val="3EFCB610"/>
    <w:rsid w:val="3F01260E"/>
    <w:rsid w:val="3F1DA618"/>
    <w:rsid w:val="3F43ECC5"/>
    <w:rsid w:val="3F6C2168"/>
    <w:rsid w:val="3F6DB448"/>
    <w:rsid w:val="3F72E08C"/>
    <w:rsid w:val="3F92C8BD"/>
    <w:rsid w:val="3FB34434"/>
    <w:rsid w:val="3FCF8D01"/>
    <w:rsid w:val="3FD27455"/>
    <w:rsid w:val="3FD58462"/>
    <w:rsid w:val="4003F1A7"/>
    <w:rsid w:val="4015D644"/>
    <w:rsid w:val="40309016"/>
    <w:rsid w:val="404A7C2D"/>
    <w:rsid w:val="404EDE09"/>
    <w:rsid w:val="407BDF7E"/>
    <w:rsid w:val="409390DF"/>
    <w:rsid w:val="40A0455E"/>
    <w:rsid w:val="40A32940"/>
    <w:rsid w:val="40B6E6ED"/>
    <w:rsid w:val="40C0A72E"/>
    <w:rsid w:val="40C43245"/>
    <w:rsid w:val="4121BC78"/>
    <w:rsid w:val="41253B92"/>
    <w:rsid w:val="412804B6"/>
    <w:rsid w:val="41398A52"/>
    <w:rsid w:val="416D3417"/>
    <w:rsid w:val="417B5442"/>
    <w:rsid w:val="418A8950"/>
    <w:rsid w:val="41904DC6"/>
    <w:rsid w:val="41A2640C"/>
    <w:rsid w:val="41AB6EC9"/>
    <w:rsid w:val="41B27FB9"/>
    <w:rsid w:val="41B6962A"/>
    <w:rsid w:val="41B6EFB7"/>
    <w:rsid w:val="41B8AD69"/>
    <w:rsid w:val="41CB80BD"/>
    <w:rsid w:val="4200287E"/>
    <w:rsid w:val="42034F7C"/>
    <w:rsid w:val="420A31B5"/>
    <w:rsid w:val="422CD36C"/>
    <w:rsid w:val="422EFE33"/>
    <w:rsid w:val="4232E72F"/>
    <w:rsid w:val="42376F88"/>
    <w:rsid w:val="424473B3"/>
    <w:rsid w:val="4249FB2C"/>
    <w:rsid w:val="425661FD"/>
    <w:rsid w:val="4259F22F"/>
    <w:rsid w:val="426DAD33"/>
    <w:rsid w:val="426E4133"/>
    <w:rsid w:val="42805BB4"/>
    <w:rsid w:val="42913F59"/>
    <w:rsid w:val="4297DB19"/>
    <w:rsid w:val="429ACC63"/>
    <w:rsid w:val="429D051D"/>
    <w:rsid w:val="42DD8FF5"/>
    <w:rsid w:val="42DF86D3"/>
    <w:rsid w:val="42E69565"/>
    <w:rsid w:val="4311D718"/>
    <w:rsid w:val="431C2F28"/>
    <w:rsid w:val="4347BC99"/>
    <w:rsid w:val="434EB9EB"/>
    <w:rsid w:val="43516FD8"/>
    <w:rsid w:val="435B468B"/>
    <w:rsid w:val="436694C9"/>
    <w:rsid w:val="438A7BF9"/>
    <w:rsid w:val="43A21C9A"/>
    <w:rsid w:val="43BAF6F7"/>
    <w:rsid w:val="43C434AE"/>
    <w:rsid w:val="43C5618E"/>
    <w:rsid w:val="43E0614D"/>
    <w:rsid w:val="43E7037B"/>
    <w:rsid w:val="4407E19F"/>
    <w:rsid w:val="44301A93"/>
    <w:rsid w:val="4430B622"/>
    <w:rsid w:val="44406FB0"/>
    <w:rsid w:val="4469CE1C"/>
    <w:rsid w:val="446FBB39"/>
    <w:rsid w:val="449F655A"/>
    <w:rsid w:val="44A69F15"/>
    <w:rsid w:val="44BFBFBB"/>
    <w:rsid w:val="44C951B4"/>
    <w:rsid w:val="45059FA6"/>
    <w:rsid w:val="45182A10"/>
    <w:rsid w:val="453DC092"/>
    <w:rsid w:val="453E069C"/>
    <w:rsid w:val="454667AE"/>
    <w:rsid w:val="45702063"/>
    <w:rsid w:val="4575322C"/>
    <w:rsid w:val="458BC15B"/>
    <w:rsid w:val="45A2F1A4"/>
    <w:rsid w:val="45CC063A"/>
    <w:rsid w:val="45CF2CFB"/>
    <w:rsid w:val="45F38321"/>
    <w:rsid w:val="45F55FC5"/>
    <w:rsid w:val="45F8ACB5"/>
    <w:rsid w:val="4640A53A"/>
    <w:rsid w:val="4643209D"/>
    <w:rsid w:val="46B38755"/>
    <w:rsid w:val="46C878DE"/>
    <w:rsid w:val="46E51DE2"/>
    <w:rsid w:val="46E82F23"/>
    <w:rsid w:val="46EEA461"/>
    <w:rsid w:val="46F0A801"/>
    <w:rsid w:val="46F72FA5"/>
    <w:rsid w:val="470C8732"/>
    <w:rsid w:val="47196544"/>
    <w:rsid w:val="4731E8DF"/>
    <w:rsid w:val="473C7F63"/>
    <w:rsid w:val="4759C59E"/>
    <w:rsid w:val="476AD5BF"/>
    <w:rsid w:val="477DE43E"/>
    <w:rsid w:val="47A5449F"/>
    <w:rsid w:val="47B05792"/>
    <w:rsid w:val="47BAB48D"/>
    <w:rsid w:val="47C1FBAF"/>
    <w:rsid w:val="47D17A83"/>
    <w:rsid w:val="47D305AB"/>
    <w:rsid w:val="47E28CC0"/>
    <w:rsid w:val="47ECD637"/>
    <w:rsid w:val="4865D9CD"/>
    <w:rsid w:val="48897C00"/>
    <w:rsid w:val="488C78D9"/>
    <w:rsid w:val="48974DB0"/>
    <w:rsid w:val="48A09F64"/>
    <w:rsid w:val="48A55F8F"/>
    <w:rsid w:val="48B175DF"/>
    <w:rsid w:val="48B5F933"/>
    <w:rsid w:val="48CB908C"/>
    <w:rsid w:val="48CD3B20"/>
    <w:rsid w:val="48D48296"/>
    <w:rsid w:val="48EC0391"/>
    <w:rsid w:val="48F9C9B0"/>
    <w:rsid w:val="48F9CAA2"/>
    <w:rsid w:val="48FEF713"/>
    <w:rsid w:val="490E5C0C"/>
    <w:rsid w:val="491DFECA"/>
    <w:rsid w:val="4938739A"/>
    <w:rsid w:val="493D1598"/>
    <w:rsid w:val="49A48DE6"/>
    <w:rsid w:val="49A4D922"/>
    <w:rsid w:val="49AA70BE"/>
    <w:rsid w:val="49C09996"/>
    <w:rsid w:val="49CF7004"/>
    <w:rsid w:val="49DDCF9C"/>
    <w:rsid w:val="49E13A63"/>
    <w:rsid w:val="4A0AE521"/>
    <w:rsid w:val="4A1F4014"/>
    <w:rsid w:val="4A672FF4"/>
    <w:rsid w:val="4A6B94D8"/>
    <w:rsid w:val="4A724229"/>
    <w:rsid w:val="4A8792A6"/>
    <w:rsid w:val="4A93BAC8"/>
    <w:rsid w:val="4A93C549"/>
    <w:rsid w:val="4A9E451A"/>
    <w:rsid w:val="4A9ECB19"/>
    <w:rsid w:val="4A9F81F6"/>
    <w:rsid w:val="4AB6A1A0"/>
    <w:rsid w:val="4ABB6002"/>
    <w:rsid w:val="4AD88D51"/>
    <w:rsid w:val="4AEA9AEB"/>
    <w:rsid w:val="4B075B93"/>
    <w:rsid w:val="4B0C7BBC"/>
    <w:rsid w:val="4B527B58"/>
    <w:rsid w:val="4B5E6AEA"/>
    <w:rsid w:val="4BD55ECD"/>
    <w:rsid w:val="4BEBA6B8"/>
    <w:rsid w:val="4C378207"/>
    <w:rsid w:val="4C43834F"/>
    <w:rsid w:val="4C572BDF"/>
    <w:rsid w:val="4C67EE39"/>
    <w:rsid w:val="4C6CD8A4"/>
    <w:rsid w:val="4C85C75D"/>
    <w:rsid w:val="4C918C71"/>
    <w:rsid w:val="4C93B20A"/>
    <w:rsid w:val="4CA3FB24"/>
    <w:rsid w:val="4CB77368"/>
    <w:rsid w:val="4CB7F35A"/>
    <w:rsid w:val="4CD21A5B"/>
    <w:rsid w:val="4CFF630A"/>
    <w:rsid w:val="4D07B838"/>
    <w:rsid w:val="4D0BC3C4"/>
    <w:rsid w:val="4D2FA4E7"/>
    <w:rsid w:val="4D63B033"/>
    <w:rsid w:val="4D72C4F8"/>
    <w:rsid w:val="4D7F7E76"/>
    <w:rsid w:val="4D88C814"/>
    <w:rsid w:val="4DA90364"/>
    <w:rsid w:val="4DBFE928"/>
    <w:rsid w:val="4DED30E3"/>
    <w:rsid w:val="4DFDAB9F"/>
    <w:rsid w:val="4E1DAEE5"/>
    <w:rsid w:val="4E4BA24E"/>
    <w:rsid w:val="4E581777"/>
    <w:rsid w:val="4E66B4C9"/>
    <w:rsid w:val="4E761CC5"/>
    <w:rsid w:val="4E97265F"/>
    <w:rsid w:val="4EB1CCED"/>
    <w:rsid w:val="4EB291F0"/>
    <w:rsid w:val="4ECFB759"/>
    <w:rsid w:val="4EE4ACC6"/>
    <w:rsid w:val="4EF3C190"/>
    <w:rsid w:val="4F090E8A"/>
    <w:rsid w:val="4F0C02B7"/>
    <w:rsid w:val="4F2F7523"/>
    <w:rsid w:val="4F52688F"/>
    <w:rsid w:val="4F5584B4"/>
    <w:rsid w:val="4F6319AD"/>
    <w:rsid w:val="4F64C4B9"/>
    <w:rsid w:val="4F88CD9A"/>
    <w:rsid w:val="4FA22749"/>
    <w:rsid w:val="4FADC62C"/>
    <w:rsid w:val="4FBCAE36"/>
    <w:rsid w:val="500F4193"/>
    <w:rsid w:val="50222D83"/>
    <w:rsid w:val="503B0063"/>
    <w:rsid w:val="5041959B"/>
    <w:rsid w:val="5067E5CC"/>
    <w:rsid w:val="5082B94E"/>
    <w:rsid w:val="5083A098"/>
    <w:rsid w:val="5089D01A"/>
    <w:rsid w:val="509AD2A9"/>
    <w:rsid w:val="50A19A4C"/>
    <w:rsid w:val="50BA1CE7"/>
    <w:rsid w:val="50CDC658"/>
    <w:rsid w:val="50E38000"/>
    <w:rsid w:val="50E6F81F"/>
    <w:rsid w:val="50EAC8AA"/>
    <w:rsid w:val="51004B8E"/>
    <w:rsid w:val="5107B146"/>
    <w:rsid w:val="510C7230"/>
    <w:rsid w:val="512719E4"/>
    <w:rsid w:val="5149ECF5"/>
    <w:rsid w:val="5153142D"/>
    <w:rsid w:val="5163BEA6"/>
    <w:rsid w:val="516B2F5F"/>
    <w:rsid w:val="518349BE"/>
    <w:rsid w:val="519B25DD"/>
    <w:rsid w:val="51D2628D"/>
    <w:rsid w:val="51D328A3"/>
    <w:rsid w:val="51E296E5"/>
    <w:rsid w:val="51E40D1B"/>
    <w:rsid w:val="52106B13"/>
    <w:rsid w:val="52145AEF"/>
    <w:rsid w:val="52345553"/>
    <w:rsid w:val="52357E21"/>
    <w:rsid w:val="523ABD7C"/>
    <w:rsid w:val="524D45B6"/>
    <w:rsid w:val="52738C44"/>
    <w:rsid w:val="52915089"/>
    <w:rsid w:val="529ACAD3"/>
    <w:rsid w:val="529F8420"/>
    <w:rsid w:val="52C300C8"/>
    <w:rsid w:val="52D16D7B"/>
    <w:rsid w:val="52E0FEE8"/>
    <w:rsid w:val="5303D8A6"/>
    <w:rsid w:val="5317D999"/>
    <w:rsid w:val="532B3674"/>
    <w:rsid w:val="535B7432"/>
    <w:rsid w:val="535E3985"/>
    <w:rsid w:val="536E6EA5"/>
    <w:rsid w:val="53787771"/>
    <w:rsid w:val="53C3DD75"/>
    <w:rsid w:val="53CA711B"/>
    <w:rsid w:val="53D154D0"/>
    <w:rsid w:val="53DF9958"/>
    <w:rsid w:val="53E9B3B6"/>
    <w:rsid w:val="53FC5642"/>
    <w:rsid w:val="53FECF2A"/>
    <w:rsid w:val="5402DEFB"/>
    <w:rsid w:val="54246ED3"/>
    <w:rsid w:val="542BED15"/>
    <w:rsid w:val="5441EF1C"/>
    <w:rsid w:val="546943AC"/>
    <w:rsid w:val="5476F927"/>
    <w:rsid w:val="54A86014"/>
    <w:rsid w:val="54C49E1C"/>
    <w:rsid w:val="54C8D59D"/>
    <w:rsid w:val="54CA908C"/>
    <w:rsid w:val="54D8A3CF"/>
    <w:rsid w:val="54DA999A"/>
    <w:rsid w:val="54DD3EED"/>
    <w:rsid w:val="54E73145"/>
    <w:rsid w:val="54EA4173"/>
    <w:rsid w:val="550978DA"/>
    <w:rsid w:val="5528A3A8"/>
    <w:rsid w:val="5547AB81"/>
    <w:rsid w:val="5550BEFE"/>
    <w:rsid w:val="5565A6A0"/>
    <w:rsid w:val="5573EB87"/>
    <w:rsid w:val="5586843A"/>
    <w:rsid w:val="5586B9A6"/>
    <w:rsid w:val="5593A7DC"/>
    <w:rsid w:val="55943581"/>
    <w:rsid w:val="55DB4EBC"/>
    <w:rsid w:val="55E0F5FF"/>
    <w:rsid w:val="5600C7EA"/>
    <w:rsid w:val="561D107F"/>
    <w:rsid w:val="56443075"/>
    <w:rsid w:val="56477859"/>
    <w:rsid w:val="564CDBC6"/>
    <w:rsid w:val="5666BC94"/>
    <w:rsid w:val="567E8317"/>
    <w:rsid w:val="56863E8A"/>
    <w:rsid w:val="56BCCA96"/>
    <w:rsid w:val="56C1BFD0"/>
    <w:rsid w:val="56CE77C9"/>
    <w:rsid w:val="56D3A0D2"/>
    <w:rsid w:val="56E306BD"/>
    <w:rsid w:val="56EEDAE1"/>
    <w:rsid w:val="57023BD2"/>
    <w:rsid w:val="5704CF10"/>
    <w:rsid w:val="57263A0F"/>
    <w:rsid w:val="5728864E"/>
    <w:rsid w:val="57469041"/>
    <w:rsid w:val="574D8946"/>
    <w:rsid w:val="575783C7"/>
    <w:rsid w:val="57674B8A"/>
    <w:rsid w:val="57C254FB"/>
    <w:rsid w:val="57C698B5"/>
    <w:rsid w:val="57C6D879"/>
    <w:rsid w:val="57CD7425"/>
    <w:rsid w:val="57D52839"/>
    <w:rsid w:val="57D6F8AD"/>
    <w:rsid w:val="57ECC526"/>
    <w:rsid w:val="57EEF9A2"/>
    <w:rsid w:val="57F68D4E"/>
    <w:rsid w:val="580692AD"/>
    <w:rsid w:val="582CD7E0"/>
    <w:rsid w:val="58304CF8"/>
    <w:rsid w:val="58516894"/>
    <w:rsid w:val="5896CDFE"/>
    <w:rsid w:val="58A21657"/>
    <w:rsid w:val="58A4087F"/>
    <w:rsid w:val="58B32B67"/>
    <w:rsid w:val="58D4EFC2"/>
    <w:rsid w:val="58D6D3BE"/>
    <w:rsid w:val="58F9BF9D"/>
    <w:rsid w:val="59082161"/>
    <w:rsid w:val="59101827"/>
    <w:rsid w:val="5919CC78"/>
    <w:rsid w:val="592FBB1E"/>
    <w:rsid w:val="594F9ABB"/>
    <w:rsid w:val="595198AE"/>
    <w:rsid w:val="5967C5B4"/>
    <w:rsid w:val="596D8878"/>
    <w:rsid w:val="5996C661"/>
    <w:rsid w:val="59BCB148"/>
    <w:rsid w:val="59C1EBD3"/>
    <w:rsid w:val="59C35CD0"/>
    <w:rsid w:val="59E2747F"/>
    <w:rsid w:val="59E62C02"/>
    <w:rsid w:val="59F48845"/>
    <w:rsid w:val="59F4C522"/>
    <w:rsid w:val="59F64DE0"/>
    <w:rsid w:val="59F852BC"/>
    <w:rsid w:val="5A1140D8"/>
    <w:rsid w:val="5A28C2AC"/>
    <w:rsid w:val="5A2F4E98"/>
    <w:rsid w:val="5A2FF30A"/>
    <w:rsid w:val="5A3A3420"/>
    <w:rsid w:val="5A58783D"/>
    <w:rsid w:val="5A6DD2A2"/>
    <w:rsid w:val="5A873E32"/>
    <w:rsid w:val="5A8994E8"/>
    <w:rsid w:val="5ACC8B98"/>
    <w:rsid w:val="5AEA1BAC"/>
    <w:rsid w:val="5B26F33F"/>
    <w:rsid w:val="5B65E6C6"/>
    <w:rsid w:val="5B7D88BC"/>
    <w:rsid w:val="5B8CABDB"/>
    <w:rsid w:val="5B8D0F95"/>
    <w:rsid w:val="5B8F58F0"/>
    <w:rsid w:val="5B9B88AB"/>
    <w:rsid w:val="5B9E15CB"/>
    <w:rsid w:val="5BA6430A"/>
    <w:rsid w:val="5BAA046F"/>
    <w:rsid w:val="5BB4F1AA"/>
    <w:rsid w:val="5BF54094"/>
    <w:rsid w:val="5BF656B2"/>
    <w:rsid w:val="5C04D4BD"/>
    <w:rsid w:val="5C0A7396"/>
    <w:rsid w:val="5C2F0EDC"/>
    <w:rsid w:val="5C3FBF70"/>
    <w:rsid w:val="5C5C1F28"/>
    <w:rsid w:val="5C746D2C"/>
    <w:rsid w:val="5C879610"/>
    <w:rsid w:val="5C951298"/>
    <w:rsid w:val="5C958ED7"/>
    <w:rsid w:val="5C9C23CA"/>
    <w:rsid w:val="5CA01836"/>
    <w:rsid w:val="5CACD35D"/>
    <w:rsid w:val="5CBFEFB6"/>
    <w:rsid w:val="5CCE4363"/>
    <w:rsid w:val="5CE628A7"/>
    <w:rsid w:val="5CF6FBF1"/>
    <w:rsid w:val="5D193007"/>
    <w:rsid w:val="5D6A1CA0"/>
    <w:rsid w:val="5D782699"/>
    <w:rsid w:val="5D7892AB"/>
    <w:rsid w:val="5D86EF23"/>
    <w:rsid w:val="5DA0A51E"/>
    <w:rsid w:val="5DA4B59F"/>
    <w:rsid w:val="5DB55E30"/>
    <w:rsid w:val="5DD00C5A"/>
    <w:rsid w:val="5DD902DC"/>
    <w:rsid w:val="5DE25AF1"/>
    <w:rsid w:val="5DE40E7B"/>
    <w:rsid w:val="5DE8C263"/>
    <w:rsid w:val="5DEBB9D7"/>
    <w:rsid w:val="5DFDEBAC"/>
    <w:rsid w:val="5E0444A0"/>
    <w:rsid w:val="5E2617EE"/>
    <w:rsid w:val="5E366DD7"/>
    <w:rsid w:val="5E48A3BE"/>
    <w:rsid w:val="5E4F3641"/>
    <w:rsid w:val="5E848EC9"/>
    <w:rsid w:val="5EA1F700"/>
    <w:rsid w:val="5EB3AFA5"/>
    <w:rsid w:val="5EC941AA"/>
    <w:rsid w:val="5ECE19DC"/>
    <w:rsid w:val="5ED306D2"/>
    <w:rsid w:val="5EE19F18"/>
    <w:rsid w:val="5EFEB4E4"/>
    <w:rsid w:val="5F070415"/>
    <w:rsid w:val="5F1A605B"/>
    <w:rsid w:val="5F27A905"/>
    <w:rsid w:val="5F3142C2"/>
    <w:rsid w:val="5F341144"/>
    <w:rsid w:val="5F49E068"/>
    <w:rsid w:val="5F4A2EFB"/>
    <w:rsid w:val="5F53FF2C"/>
    <w:rsid w:val="5F65A298"/>
    <w:rsid w:val="5F71D845"/>
    <w:rsid w:val="5F80840D"/>
    <w:rsid w:val="5FBC7E62"/>
    <w:rsid w:val="5FBDA0DB"/>
    <w:rsid w:val="5FC3B00A"/>
    <w:rsid w:val="5FDC8929"/>
    <w:rsid w:val="5FE99512"/>
    <w:rsid w:val="5FF9635C"/>
    <w:rsid w:val="601787D3"/>
    <w:rsid w:val="602C68EE"/>
    <w:rsid w:val="6037E9C5"/>
    <w:rsid w:val="603BCAA3"/>
    <w:rsid w:val="608203AF"/>
    <w:rsid w:val="60960827"/>
    <w:rsid w:val="609BA7D9"/>
    <w:rsid w:val="60C27946"/>
    <w:rsid w:val="60DA1AE9"/>
    <w:rsid w:val="611A4A57"/>
    <w:rsid w:val="612572ED"/>
    <w:rsid w:val="612980AC"/>
    <w:rsid w:val="612E17A2"/>
    <w:rsid w:val="61343AE6"/>
    <w:rsid w:val="615288AA"/>
    <w:rsid w:val="61584A1A"/>
    <w:rsid w:val="615CE901"/>
    <w:rsid w:val="616DA0CD"/>
    <w:rsid w:val="6191FA55"/>
    <w:rsid w:val="619C8557"/>
    <w:rsid w:val="61A2A070"/>
    <w:rsid w:val="61A4AD13"/>
    <w:rsid w:val="61B2C4CB"/>
    <w:rsid w:val="61BEDFA5"/>
    <w:rsid w:val="61BEF229"/>
    <w:rsid w:val="61C172C2"/>
    <w:rsid w:val="61F4087C"/>
    <w:rsid w:val="6212F55F"/>
    <w:rsid w:val="622B17D3"/>
    <w:rsid w:val="622C1DBC"/>
    <w:rsid w:val="622D0A15"/>
    <w:rsid w:val="6238E142"/>
    <w:rsid w:val="62401AE6"/>
    <w:rsid w:val="625C6B16"/>
    <w:rsid w:val="626263AD"/>
    <w:rsid w:val="62630E08"/>
    <w:rsid w:val="62691683"/>
    <w:rsid w:val="62749D6F"/>
    <w:rsid w:val="6275EB4A"/>
    <w:rsid w:val="627D6595"/>
    <w:rsid w:val="6286E567"/>
    <w:rsid w:val="6288135E"/>
    <w:rsid w:val="628CFE2E"/>
    <w:rsid w:val="629EF674"/>
    <w:rsid w:val="62A1B67A"/>
    <w:rsid w:val="62B575B1"/>
    <w:rsid w:val="62CE245C"/>
    <w:rsid w:val="62E63499"/>
    <w:rsid w:val="62F41F24"/>
    <w:rsid w:val="62FEC552"/>
    <w:rsid w:val="6308815B"/>
    <w:rsid w:val="630CAAF7"/>
    <w:rsid w:val="63188958"/>
    <w:rsid w:val="6357BF7C"/>
    <w:rsid w:val="6360FCE8"/>
    <w:rsid w:val="638192BC"/>
    <w:rsid w:val="63819D2C"/>
    <w:rsid w:val="6394B1BC"/>
    <w:rsid w:val="63A98A6C"/>
    <w:rsid w:val="63BC22E9"/>
    <w:rsid w:val="63E8DACC"/>
    <w:rsid w:val="641515FD"/>
    <w:rsid w:val="64198DD4"/>
    <w:rsid w:val="64199B64"/>
    <w:rsid w:val="64218E83"/>
    <w:rsid w:val="64270CE3"/>
    <w:rsid w:val="6456BBCA"/>
    <w:rsid w:val="645AAA76"/>
    <w:rsid w:val="64724F3C"/>
    <w:rsid w:val="647A17C1"/>
    <w:rsid w:val="64887C12"/>
    <w:rsid w:val="64921DE7"/>
    <w:rsid w:val="6498E8FD"/>
    <w:rsid w:val="649B6F1C"/>
    <w:rsid w:val="64A21753"/>
    <w:rsid w:val="64A451BC"/>
    <w:rsid w:val="64A7976F"/>
    <w:rsid w:val="64AF3ECF"/>
    <w:rsid w:val="64B4C4EF"/>
    <w:rsid w:val="64D3DEA7"/>
    <w:rsid w:val="64DEDA10"/>
    <w:rsid w:val="64E3D701"/>
    <w:rsid w:val="64E9BA8F"/>
    <w:rsid w:val="64EE8C9C"/>
    <w:rsid w:val="650A60A1"/>
    <w:rsid w:val="650ACD9B"/>
    <w:rsid w:val="65241FFF"/>
    <w:rsid w:val="653462A5"/>
    <w:rsid w:val="65354B6E"/>
    <w:rsid w:val="653E9B06"/>
    <w:rsid w:val="65412D3B"/>
    <w:rsid w:val="6548105C"/>
    <w:rsid w:val="655372BF"/>
    <w:rsid w:val="655444DD"/>
    <w:rsid w:val="658524BC"/>
    <w:rsid w:val="6596A57E"/>
    <w:rsid w:val="65A9506B"/>
    <w:rsid w:val="65B6B199"/>
    <w:rsid w:val="65B80AD8"/>
    <w:rsid w:val="65BCB131"/>
    <w:rsid w:val="65DED435"/>
    <w:rsid w:val="65E23185"/>
    <w:rsid w:val="65E2AB75"/>
    <w:rsid w:val="65E99139"/>
    <w:rsid w:val="65F706A4"/>
    <w:rsid w:val="660BE6EA"/>
    <w:rsid w:val="66353322"/>
    <w:rsid w:val="663D5125"/>
    <w:rsid w:val="6640221D"/>
    <w:rsid w:val="6657EF77"/>
    <w:rsid w:val="6665D398"/>
    <w:rsid w:val="668A600A"/>
    <w:rsid w:val="66969CAA"/>
    <w:rsid w:val="66974A1C"/>
    <w:rsid w:val="6697AE1C"/>
    <w:rsid w:val="66A714F1"/>
    <w:rsid w:val="66A7912C"/>
    <w:rsid w:val="66A9885C"/>
    <w:rsid w:val="66B34BEA"/>
    <w:rsid w:val="66BBC783"/>
    <w:rsid w:val="66BD5D7A"/>
    <w:rsid w:val="66CD6B82"/>
    <w:rsid w:val="66D44AE6"/>
    <w:rsid w:val="66DF2B1F"/>
    <w:rsid w:val="66EBFF84"/>
    <w:rsid w:val="67034BF0"/>
    <w:rsid w:val="674EDE3B"/>
    <w:rsid w:val="67511506"/>
    <w:rsid w:val="675984F4"/>
    <w:rsid w:val="675DB46C"/>
    <w:rsid w:val="677857B4"/>
    <w:rsid w:val="677E4535"/>
    <w:rsid w:val="679001B1"/>
    <w:rsid w:val="67C695EF"/>
    <w:rsid w:val="67DA4CFC"/>
    <w:rsid w:val="682EF0B0"/>
    <w:rsid w:val="68346638"/>
    <w:rsid w:val="686423B7"/>
    <w:rsid w:val="68A60B3B"/>
    <w:rsid w:val="68B453F9"/>
    <w:rsid w:val="68B92345"/>
    <w:rsid w:val="68F66BA0"/>
    <w:rsid w:val="68FA0AD4"/>
    <w:rsid w:val="68FA1FA1"/>
    <w:rsid w:val="68FDA6A1"/>
    <w:rsid w:val="691F73D6"/>
    <w:rsid w:val="69289311"/>
    <w:rsid w:val="692A2C40"/>
    <w:rsid w:val="692F6ECA"/>
    <w:rsid w:val="6951F5F7"/>
    <w:rsid w:val="695D66A0"/>
    <w:rsid w:val="69A0383B"/>
    <w:rsid w:val="69B8EDD8"/>
    <w:rsid w:val="69C765B9"/>
    <w:rsid w:val="69ECC2ED"/>
    <w:rsid w:val="6A3195FE"/>
    <w:rsid w:val="6A33F40C"/>
    <w:rsid w:val="6A385878"/>
    <w:rsid w:val="6A50CAA7"/>
    <w:rsid w:val="6A5B883C"/>
    <w:rsid w:val="6A7B9D17"/>
    <w:rsid w:val="6A86E875"/>
    <w:rsid w:val="6AC94E00"/>
    <w:rsid w:val="6B11074C"/>
    <w:rsid w:val="6B1C8A8B"/>
    <w:rsid w:val="6B2BCCF6"/>
    <w:rsid w:val="6B31AAB6"/>
    <w:rsid w:val="6B37FE30"/>
    <w:rsid w:val="6B770919"/>
    <w:rsid w:val="6B826083"/>
    <w:rsid w:val="6B9971EB"/>
    <w:rsid w:val="6BCC4F6E"/>
    <w:rsid w:val="6BDA991E"/>
    <w:rsid w:val="6BE21CE0"/>
    <w:rsid w:val="6BF43480"/>
    <w:rsid w:val="6BFFC115"/>
    <w:rsid w:val="6C19A4BD"/>
    <w:rsid w:val="6C21B7E6"/>
    <w:rsid w:val="6C2A1A5E"/>
    <w:rsid w:val="6C3A431B"/>
    <w:rsid w:val="6C406544"/>
    <w:rsid w:val="6C5251C3"/>
    <w:rsid w:val="6C6435FD"/>
    <w:rsid w:val="6C70722B"/>
    <w:rsid w:val="6C963B44"/>
    <w:rsid w:val="6CB715E2"/>
    <w:rsid w:val="6CEA7A65"/>
    <w:rsid w:val="6CF1EFAA"/>
    <w:rsid w:val="6D086CF4"/>
    <w:rsid w:val="6D11E007"/>
    <w:rsid w:val="6D2DFCC1"/>
    <w:rsid w:val="6D32FD19"/>
    <w:rsid w:val="6D3EABB3"/>
    <w:rsid w:val="6D47A3FD"/>
    <w:rsid w:val="6D5EEDD3"/>
    <w:rsid w:val="6D6EE430"/>
    <w:rsid w:val="6D72A55B"/>
    <w:rsid w:val="6D7B44E1"/>
    <w:rsid w:val="6D9D6F7E"/>
    <w:rsid w:val="6DB40418"/>
    <w:rsid w:val="6DC53FB8"/>
    <w:rsid w:val="6DCC4B84"/>
    <w:rsid w:val="6DD2A3D1"/>
    <w:rsid w:val="6DEFBC28"/>
    <w:rsid w:val="6E0226C4"/>
    <w:rsid w:val="6E246E34"/>
    <w:rsid w:val="6E284701"/>
    <w:rsid w:val="6E3498FF"/>
    <w:rsid w:val="6E478A2A"/>
    <w:rsid w:val="6E525E64"/>
    <w:rsid w:val="6E5DC3D1"/>
    <w:rsid w:val="6E5E70E8"/>
    <w:rsid w:val="6E670FE6"/>
    <w:rsid w:val="6E6C63DF"/>
    <w:rsid w:val="6E77A962"/>
    <w:rsid w:val="6E78A69C"/>
    <w:rsid w:val="6E79E4E5"/>
    <w:rsid w:val="6E8C8968"/>
    <w:rsid w:val="6E9B55F2"/>
    <w:rsid w:val="6EA17244"/>
    <w:rsid w:val="6EA88A34"/>
    <w:rsid w:val="6EACFD97"/>
    <w:rsid w:val="6EBBCAD8"/>
    <w:rsid w:val="6ED50415"/>
    <w:rsid w:val="6EEB8252"/>
    <w:rsid w:val="6EECE9B2"/>
    <w:rsid w:val="6F0586B3"/>
    <w:rsid w:val="6F2735D9"/>
    <w:rsid w:val="6F463B33"/>
    <w:rsid w:val="6F46D838"/>
    <w:rsid w:val="6F5185F3"/>
    <w:rsid w:val="6F629E05"/>
    <w:rsid w:val="6F67FADA"/>
    <w:rsid w:val="6F96F2F8"/>
    <w:rsid w:val="6F973EA8"/>
    <w:rsid w:val="6FAFCBDD"/>
    <w:rsid w:val="6FB32329"/>
    <w:rsid w:val="6FBDFDD1"/>
    <w:rsid w:val="6FBE61EC"/>
    <w:rsid w:val="6FC43C2A"/>
    <w:rsid w:val="6FCB2C96"/>
    <w:rsid w:val="6FDE4374"/>
    <w:rsid w:val="6FEB7C5C"/>
    <w:rsid w:val="70041DC4"/>
    <w:rsid w:val="7010740C"/>
    <w:rsid w:val="701D2EA2"/>
    <w:rsid w:val="7048FD33"/>
    <w:rsid w:val="705944FD"/>
    <w:rsid w:val="70659D83"/>
    <w:rsid w:val="70828470"/>
    <w:rsid w:val="7090005B"/>
    <w:rsid w:val="70ACF0E0"/>
    <w:rsid w:val="70B399F3"/>
    <w:rsid w:val="70C7847D"/>
    <w:rsid w:val="70DE70DA"/>
    <w:rsid w:val="70ECF9E6"/>
    <w:rsid w:val="70F3DCA8"/>
    <w:rsid w:val="7101764A"/>
    <w:rsid w:val="71367641"/>
    <w:rsid w:val="7165C749"/>
    <w:rsid w:val="71698E88"/>
    <w:rsid w:val="71790145"/>
    <w:rsid w:val="71870F46"/>
    <w:rsid w:val="718BCC0F"/>
    <w:rsid w:val="71900045"/>
    <w:rsid w:val="71E25421"/>
    <w:rsid w:val="71E2FDD4"/>
    <w:rsid w:val="7208A8C8"/>
    <w:rsid w:val="720B4168"/>
    <w:rsid w:val="722FE4CE"/>
    <w:rsid w:val="726CC31F"/>
    <w:rsid w:val="7274E1D5"/>
    <w:rsid w:val="72A4B6B3"/>
    <w:rsid w:val="72B2B70B"/>
    <w:rsid w:val="72BF3025"/>
    <w:rsid w:val="72C3AEB6"/>
    <w:rsid w:val="72C91CD7"/>
    <w:rsid w:val="72D371F6"/>
    <w:rsid w:val="72D4003E"/>
    <w:rsid w:val="72DDBE3C"/>
    <w:rsid w:val="72E677DE"/>
    <w:rsid w:val="72EA9091"/>
    <w:rsid w:val="72F59D3E"/>
    <w:rsid w:val="73197057"/>
    <w:rsid w:val="732BD0A6"/>
    <w:rsid w:val="7338A231"/>
    <w:rsid w:val="7349B124"/>
    <w:rsid w:val="7374F73B"/>
    <w:rsid w:val="73808251"/>
    <w:rsid w:val="7388A696"/>
    <w:rsid w:val="73DC77BA"/>
    <w:rsid w:val="73DC8929"/>
    <w:rsid w:val="73DE7608"/>
    <w:rsid w:val="73E3DF5D"/>
    <w:rsid w:val="7420A878"/>
    <w:rsid w:val="7428F5C2"/>
    <w:rsid w:val="742E122D"/>
    <w:rsid w:val="743AF655"/>
    <w:rsid w:val="7443B796"/>
    <w:rsid w:val="7454701C"/>
    <w:rsid w:val="74598C88"/>
    <w:rsid w:val="74773BA7"/>
    <w:rsid w:val="747A3A70"/>
    <w:rsid w:val="748D0A78"/>
    <w:rsid w:val="74910138"/>
    <w:rsid w:val="749B01DB"/>
    <w:rsid w:val="74A86815"/>
    <w:rsid w:val="74AD2804"/>
    <w:rsid w:val="74BD436E"/>
    <w:rsid w:val="75052592"/>
    <w:rsid w:val="7509A4D8"/>
    <w:rsid w:val="750C7CA2"/>
    <w:rsid w:val="75259CEE"/>
    <w:rsid w:val="75467951"/>
    <w:rsid w:val="75483FC8"/>
    <w:rsid w:val="755B4183"/>
    <w:rsid w:val="75721512"/>
    <w:rsid w:val="7575B33E"/>
    <w:rsid w:val="757C2419"/>
    <w:rsid w:val="75B1E3AD"/>
    <w:rsid w:val="7625EABD"/>
    <w:rsid w:val="763E69BE"/>
    <w:rsid w:val="76558FCF"/>
    <w:rsid w:val="7669AAD6"/>
    <w:rsid w:val="766ED705"/>
    <w:rsid w:val="7688F8F4"/>
    <w:rsid w:val="768B1174"/>
    <w:rsid w:val="76981C44"/>
    <w:rsid w:val="76B39657"/>
    <w:rsid w:val="76C5A27C"/>
    <w:rsid w:val="76C5C222"/>
    <w:rsid w:val="76CE31A3"/>
    <w:rsid w:val="76DE463C"/>
    <w:rsid w:val="76E1F1DE"/>
    <w:rsid w:val="76E937AB"/>
    <w:rsid w:val="76EC4855"/>
    <w:rsid w:val="76EF35F0"/>
    <w:rsid w:val="770BD9DB"/>
    <w:rsid w:val="7726A929"/>
    <w:rsid w:val="77396C7F"/>
    <w:rsid w:val="774B9A96"/>
    <w:rsid w:val="7767A7E3"/>
    <w:rsid w:val="77959868"/>
    <w:rsid w:val="7797E9A9"/>
    <w:rsid w:val="77A7F68B"/>
    <w:rsid w:val="77BB84A2"/>
    <w:rsid w:val="77E4C8C6"/>
    <w:rsid w:val="77F1FA5A"/>
    <w:rsid w:val="77F2FAE9"/>
    <w:rsid w:val="780CD141"/>
    <w:rsid w:val="781634FC"/>
    <w:rsid w:val="781868EE"/>
    <w:rsid w:val="781B39D7"/>
    <w:rsid w:val="782B7BAE"/>
    <w:rsid w:val="78331A87"/>
    <w:rsid w:val="78377D3F"/>
    <w:rsid w:val="7847BFA7"/>
    <w:rsid w:val="78587116"/>
    <w:rsid w:val="786DB8D4"/>
    <w:rsid w:val="787AC3D9"/>
    <w:rsid w:val="788C9263"/>
    <w:rsid w:val="789C353D"/>
    <w:rsid w:val="78AB0B12"/>
    <w:rsid w:val="78B0B6D4"/>
    <w:rsid w:val="78DF6A2A"/>
    <w:rsid w:val="78E0E079"/>
    <w:rsid w:val="78F94B01"/>
    <w:rsid w:val="78FEB60E"/>
    <w:rsid w:val="790A91F8"/>
    <w:rsid w:val="791DB072"/>
    <w:rsid w:val="792CDE4B"/>
    <w:rsid w:val="792DFC3B"/>
    <w:rsid w:val="7931C1CC"/>
    <w:rsid w:val="7956B4B2"/>
    <w:rsid w:val="79753A41"/>
    <w:rsid w:val="79876D8C"/>
    <w:rsid w:val="798C1DA0"/>
    <w:rsid w:val="7994CFCE"/>
    <w:rsid w:val="79B8A8B3"/>
    <w:rsid w:val="79BEA854"/>
    <w:rsid w:val="79C33892"/>
    <w:rsid w:val="79D88CDE"/>
    <w:rsid w:val="79E0375F"/>
    <w:rsid w:val="79F7ECE9"/>
    <w:rsid w:val="7A101C1D"/>
    <w:rsid w:val="7A115423"/>
    <w:rsid w:val="7A1B9668"/>
    <w:rsid w:val="7A231CB0"/>
    <w:rsid w:val="7A3445E8"/>
    <w:rsid w:val="7A3E774B"/>
    <w:rsid w:val="7A49DC28"/>
    <w:rsid w:val="7A62B806"/>
    <w:rsid w:val="7A68B4C7"/>
    <w:rsid w:val="7A7EC23D"/>
    <w:rsid w:val="7A8831C5"/>
    <w:rsid w:val="7A997B99"/>
    <w:rsid w:val="7AA3159B"/>
    <w:rsid w:val="7AA961F2"/>
    <w:rsid w:val="7ACCB708"/>
    <w:rsid w:val="7ACFEDCF"/>
    <w:rsid w:val="7AD534ED"/>
    <w:rsid w:val="7AF190BB"/>
    <w:rsid w:val="7AF50974"/>
    <w:rsid w:val="7B028DC9"/>
    <w:rsid w:val="7B25E07A"/>
    <w:rsid w:val="7B32AE55"/>
    <w:rsid w:val="7B37B647"/>
    <w:rsid w:val="7B55B5EA"/>
    <w:rsid w:val="7B668246"/>
    <w:rsid w:val="7B987A53"/>
    <w:rsid w:val="7B9A86F9"/>
    <w:rsid w:val="7BABB2E7"/>
    <w:rsid w:val="7BABC2C3"/>
    <w:rsid w:val="7BB2F5E9"/>
    <w:rsid w:val="7BB3395C"/>
    <w:rsid w:val="7BDB7353"/>
    <w:rsid w:val="7BF8FBA6"/>
    <w:rsid w:val="7BFDD1D8"/>
    <w:rsid w:val="7C0CC0A3"/>
    <w:rsid w:val="7C2A639B"/>
    <w:rsid w:val="7C3D139C"/>
    <w:rsid w:val="7C406F92"/>
    <w:rsid w:val="7C55116F"/>
    <w:rsid w:val="7C623F51"/>
    <w:rsid w:val="7C6909AD"/>
    <w:rsid w:val="7C7D559A"/>
    <w:rsid w:val="7C81CC50"/>
    <w:rsid w:val="7C8E0A9A"/>
    <w:rsid w:val="7C9F8F5B"/>
    <w:rsid w:val="7CB81017"/>
    <w:rsid w:val="7CCF3353"/>
    <w:rsid w:val="7CCFE89E"/>
    <w:rsid w:val="7CDD9DB7"/>
    <w:rsid w:val="7CEB7380"/>
    <w:rsid w:val="7CFA4FD3"/>
    <w:rsid w:val="7D1A79AA"/>
    <w:rsid w:val="7D1B5120"/>
    <w:rsid w:val="7D1D99A3"/>
    <w:rsid w:val="7D4DE993"/>
    <w:rsid w:val="7D76368B"/>
    <w:rsid w:val="7D78C551"/>
    <w:rsid w:val="7D83DA32"/>
    <w:rsid w:val="7DAE46D6"/>
    <w:rsid w:val="7DB1B1E8"/>
    <w:rsid w:val="7DBA86D2"/>
    <w:rsid w:val="7DCAB881"/>
    <w:rsid w:val="7DD827E8"/>
    <w:rsid w:val="7DE0ECDC"/>
    <w:rsid w:val="7DE3BE48"/>
    <w:rsid w:val="7DEC8509"/>
    <w:rsid w:val="7DEF0A85"/>
    <w:rsid w:val="7E03321E"/>
    <w:rsid w:val="7E04418C"/>
    <w:rsid w:val="7E0CBAD3"/>
    <w:rsid w:val="7E16AA67"/>
    <w:rsid w:val="7E2EF4C7"/>
    <w:rsid w:val="7E384A1B"/>
    <w:rsid w:val="7E62D1B3"/>
    <w:rsid w:val="7E7013D2"/>
    <w:rsid w:val="7E7191AC"/>
    <w:rsid w:val="7E83E909"/>
    <w:rsid w:val="7EA23B9F"/>
    <w:rsid w:val="7EB0A3BB"/>
    <w:rsid w:val="7ECA76AF"/>
    <w:rsid w:val="7EEF2014"/>
    <w:rsid w:val="7EF77E7F"/>
    <w:rsid w:val="7EFAB87B"/>
    <w:rsid w:val="7F05C60E"/>
    <w:rsid w:val="7F1D1BE6"/>
    <w:rsid w:val="7F3FB883"/>
    <w:rsid w:val="7F4B8EC5"/>
    <w:rsid w:val="7F8BAED1"/>
    <w:rsid w:val="7FACB767"/>
    <w:rsid w:val="7FAEC2B4"/>
    <w:rsid w:val="7FBD2FE5"/>
    <w:rsid w:val="7FE0CA2D"/>
    <w:rsid w:val="7FE80273"/>
    <w:rsid w:val="7FF7B636"/>
  </w:rsids>
  <m:mathPr>
    <m:mathFont m:val="Cambria Math"/>
    <m:brkBin m:val="before"/>
    <m:brkBinSub m:val="--"/>
    <m:smallFrac m:val="0"/>
    <m:dispDef/>
    <m:lMargin m:val="0"/>
    <m:rMargin m:val="0"/>
    <m:defJc m:val="centerGroup"/>
    <m:wrapIndent m:val="1440"/>
    <m:intLim m:val="subSup"/>
    <m:naryLim m:val="undOvr"/>
  </m:mathPr>
  <w:themeFontLang w:val="en-US" w:eastAsia="ko-KR"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FC1EB8F"/>
  <w15:chartTrackingRefBased/>
  <w15:docId w15:val="{21F8943B-3941-41EF-A54D-0B84A895B7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1" w:unhideWhenUsed="1" w:qFormat="1"/>
    <w:lsdException w:name="toc 5" w:semiHidden="1" w:uiPriority="1" w:unhideWhenUsed="1" w:qFormat="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iPriority="0" w:unhideWhenUsed="1"/>
    <w:lsdException w:name="Plain Text" w:semiHidden="1" w:unhideWhenUsed="1"/>
    <w:lsdException w:name="E-mail Signature" w:semiHidden="1" w:unhideWhenUsed="1"/>
    <w:lsdException w:name="HTML Top of Form" w:semiHidden="1" w:uiPriority="0" w:unhideWhenUsed="1"/>
    <w:lsdException w:name="HTML Bottom of Form" w:semiHidden="1" w:uiPriority="0"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66EF0"/>
    <w:pPr>
      <w:spacing w:after="0" w:line="240" w:lineRule="auto"/>
    </w:pPr>
    <w:rPr>
      <w:rFonts w:ascii="Times New Roman" w:eastAsia="Times New Roman" w:hAnsi="Times New Roman" w:cs="Times New Roman"/>
      <w:sz w:val="24"/>
      <w:szCs w:val="24"/>
    </w:rPr>
  </w:style>
  <w:style w:type="paragraph" w:styleId="Heading1">
    <w:name w:val="heading 1"/>
    <w:basedOn w:val="Normal"/>
    <w:next w:val="Normal"/>
    <w:link w:val="Heading1Char1"/>
    <w:autoRedefine/>
    <w:uiPriority w:val="9"/>
    <w:qFormat/>
    <w:rsid w:val="00FB025D"/>
    <w:pPr>
      <w:keepNext/>
      <w:pBdr>
        <w:top w:val="single" w:sz="4" w:space="1" w:color="auto"/>
      </w:pBdr>
      <w:tabs>
        <w:tab w:val="num" w:pos="720"/>
      </w:tabs>
      <w:suppressAutoHyphens/>
      <w:spacing w:line="271" w:lineRule="auto"/>
      <w:ind w:left="720" w:hanging="720"/>
      <w:outlineLvl w:val="0"/>
    </w:pPr>
    <w:rPr>
      <w:rFonts w:ascii="Calibri" w:eastAsia="SimSun" w:hAnsi="Calibri"/>
      <w:b/>
      <w:smallCaps/>
      <w:spacing w:val="-2"/>
      <w:sz w:val="28"/>
      <w:szCs w:val="20"/>
    </w:rPr>
  </w:style>
  <w:style w:type="paragraph" w:styleId="Heading2">
    <w:name w:val="heading 2"/>
    <w:basedOn w:val="Normal"/>
    <w:next w:val="Normal"/>
    <w:link w:val="Heading2Char1"/>
    <w:autoRedefine/>
    <w:uiPriority w:val="9"/>
    <w:qFormat/>
    <w:rsid w:val="000600ED"/>
    <w:pPr>
      <w:keepNext/>
      <w:widowControl w:val="0"/>
      <w:spacing w:before="180" w:after="120"/>
      <w:jc w:val="both"/>
      <w:outlineLvl w:val="1"/>
    </w:pPr>
    <w:rPr>
      <w:rFonts w:asciiTheme="minorHAnsi" w:eastAsiaTheme="minorEastAsia" w:hAnsiTheme="minorHAnsi" w:cstheme="minorBidi"/>
      <w:i/>
      <w:iCs/>
      <w:color w:val="000000" w:themeColor="text1"/>
      <w:sz w:val="20"/>
      <w:szCs w:val="20"/>
    </w:rPr>
  </w:style>
  <w:style w:type="paragraph" w:styleId="Heading3">
    <w:name w:val="heading 3"/>
    <w:basedOn w:val="Normal"/>
    <w:next w:val="Normal"/>
    <w:link w:val="Heading3Char"/>
    <w:autoRedefine/>
    <w:uiPriority w:val="9"/>
    <w:qFormat/>
    <w:rsid w:val="0045615D"/>
    <w:pPr>
      <w:keepNext/>
      <w:widowControl w:val="0"/>
      <w:tabs>
        <w:tab w:val="left" w:pos="2160"/>
        <w:tab w:val="left" w:pos="9360"/>
      </w:tabs>
      <w:spacing w:after="60"/>
      <w:jc w:val="both"/>
      <w:outlineLvl w:val="2"/>
    </w:pPr>
    <w:rPr>
      <w:rFonts w:ascii="Calibri" w:eastAsia="SimSun" w:hAnsi="Calibri"/>
      <w:b/>
      <w:sz w:val="20"/>
      <w:szCs w:val="20"/>
    </w:rPr>
  </w:style>
  <w:style w:type="paragraph" w:styleId="Heading4">
    <w:name w:val="heading 4"/>
    <w:basedOn w:val="Normal"/>
    <w:next w:val="Normal"/>
    <w:link w:val="Heading4Char"/>
    <w:autoRedefine/>
    <w:uiPriority w:val="9"/>
    <w:qFormat/>
    <w:rsid w:val="003E3575"/>
    <w:pPr>
      <w:keepNext/>
      <w:keepLines/>
      <w:widowControl w:val="0"/>
      <w:spacing w:before="360" w:after="240"/>
      <w:ind w:left="115"/>
      <w:jc w:val="both"/>
      <w:outlineLvl w:val="3"/>
    </w:pPr>
    <w:rPr>
      <w:rFonts w:ascii="Calibri" w:eastAsia="SimSun" w:hAnsi="Calibri"/>
      <w:b/>
      <w:bCs/>
      <w:spacing w:val="15"/>
      <w:sz w:val="18"/>
    </w:rPr>
  </w:style>
  <w:style w:type="paragraph" w:styleId="Heading5">
    <w:name w:val="heading 5"/>
    <w:basedOn w:val="Normal"/>
    <w:next w:val="Normal"/>
    <w:link w:val="Heading5Char"/>
    <w:qFormat/>
    <w:rsid w:val="00AF79D9"/>
    <w:pPr>
      <w:keepNext/>
      <w:pBdr>
        <w:top w:val="single" w:sz="4" w:space="1" w:color="auto"/>
        <w:left w:val="single" w:sz="4" w:space="4" w:color="auto"/>
        <w:bottom w:val="single" w:sz="4" w:space="1" w:color="auto"/>
        <w:right w:val="single" w:sz="4" w:space="4" w:color="auto"/>
      </w:pBdr>
      <w:spacing w:before="120" w:after="120"/>
      <w:jc w:val="center"/>
      <w:outlineLvl w:val="4"/>
    </w:pPr>
    <w:rPr>
      <w:rFonts w:ascii="Calibri" w:eastAsia="SimSun" w:hAnsi="Calibri"/>
      <w:bCs/>
      <w:sz w:val="20"/>
    </w:rPr>
  </w:style>
  <w:style w:type="paragraph" w:styleId="Heading6">
    <w:name w:val="heading 6"/>
    <w:basedOn w:val="Normal"/>
    <w:next w:val="Normal"/>
    <w:link w:val="Heading6Char"/>
    <w:qFormat/>
    <w:rsid w:val="00966EF0"/>
    <w:pPr>
      <w:keepNext/>
      <w:ind w:left="360"/>
      <w:outlineLvl w:val="5"/>
    </w:pPr>
    <w:rPr>
      <w:b/>
      <w:bCs/>
      <w:smallCaps/>
      <w:lang w:val="x-none" w:eastAsia="x-none"/>
    </w:rPr>
  </w:style>
  <w:style w:type="paragraph" w:styleId="Heading7">
    <w:name w:val="heading 7"/>
    <w:basedOn w:val="Normal"/>
    <w:next w:val="Normal"/>
    <w:link w:val="Heading7Char"/>
    <w:qFormat/>
    <w:rsid w:val="00966EF0"/>
    <w:pPr>
      <w:keepNext/>
      <w:outlineLvl w:val="6"/>
    </w:pPr>
    <w:rPr>
      <w:b/>
      <w:bCs/>
      <w:sz w:val="20"/>
      <w:lang w:val="x-none" w:eastAsia="x-none"/>
    </w:rPr>
  </w:style>
  <w:style w:type="paragraph" w:styleId="Heading8">
    <w:name w:val="heading 8"/>
    <w:basedOn w:val="Normal"/>
    <w:next w:val="Normal"/>
    <w:link w:val="Heading8Char"/>
    <w:unhideWhenUsed/>
    <w:qFormat/>
    <w:rsid w:val="00966EF0"/>
    <w:pPr>
      <w:spacing w:before="240" w:after="60"/>
      <w:jc w:val="both"/>
      <w:outlineLvl w:val="7"/>
    </w:pPr>
    <w:rPr>
      <w:rFonts w:ascii="Calibri" w:eastAsia="SimSun" w:hAnsi="Calibri"/>
      <w:i/>
      <w:iCs/>
    </w:rPr>
  </w:style>
  <w:style w:type="paragraph" w:styleId="Heading9">
    <w:name w:val="heading 9"/>
    <w:basedOn w:val="Normal"/>
    <w:next w:val="Normal"/>
    <w:link w:val="Heading9Char"/>
    <w:qFormat/>
    <w:rsid w:val="00966EF0"/>
    <w:pPr>
      <w:keepNext/>
      <w:framePr w:w="3801" w:h="4681" w:hSpace="180" w:wrap="around" w:vAnchor="text" w:hAnchor="page" w:x="7141" w:y="1441"/>
      <w:outlineLvl w:val="8"/>
    </w:pPr>
    <w:rPr>
      <w:b/>
      <w:bCs/>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1">
    <w:name w:val="Heading 1 Char1"/>
    <w:basedOn w:val="DefaultParagraphFont"/>
    <w:link w:val="Heading1"/>
    <w:uiPriority w:val="9"/>
    <w:rsid w:val="00FB025D"/>
    <w:rPr>
      <w:rFonts w:ascii="Calibri" w:eastAsia="SimSun" w:hAnsi="Calibri" w:cs="Times New Roman"/>
      <w:b/>
      <w:smallCaps/>
      <w:spacing w:val="-2"/>
      <w:sz w:val="28"/>
      <w:szCs w:val="20"/>
    </w:rPr>
  </w:style>
  <w:style w:type="character" w:customStyle="1" w:styleId="Heading2Char1">
    <w:name w:val="Heading 2 Char1"/>
    <w:link w:val="Heading2"/>
    <w:uiPriority w:val="9"/>
    <w:locked/>
    <w:rsid w:val="000600ED"/>
    <w:rPr>
      <w:rFonts w:eastAsiaTheme="minorEastAsia"/>
      <w:i/>
      <w:iCs/>
      <w:color w:val="000000" w:themeColor="text1"/>
      <w:sz w:val="20"/>
      <w:szCs w:val="20"/>
    </w:rPr>
  </w:style>
  <w:style w:type="character" w:customStyle="1" w:styleId="Heading3Char">
    <w:name w:val="Heading 3 Char"/>
    <w:basedOn w:val="DefaultParagraphFont"/>
    <w:link w:val="Heading3"/>
    <w:uiPriority w:val="9"/>
    <w:rsid w:val="0045615D"/>
    <w:rPr>
      <w:rFonts w:ascii="Calibri" w:eastAsia="SimSun" w:hAnsi="Calibri" w:cs="Times New Roman"/>
      <w:b/>
      <w:sz w:val="20"/>
      <w:szCs w:val="20"/>
    </w:rPr>
  </w:style>
  <w:style w:type="character" w:customStyle="1" w:styleId="Heading4Char">
    <w:name w:val="Heading 4 Char"/>
    <w:basedOn w:val="DefaultParagraphFont"/>
    <w:link w:val="Heading4"/>
    <w:uiPriority w:val="9"/>
    <w:rsid w:val="003E3575"/>
    <w:rPr>
      <w:rFonts w:ascii="Calibri" w:eastAsia="SimSun" w:hAnsi="Calibri" w:cs="Times New Roman"/>
      <w:b/>
      <w:bCs/>
      <w:spacing w:val="15"/>
      <w:sz w:val="18"/>
      <w:szCs w:val="24"/>
    </w:rPr>
  </w:style>
  <w:style w:type="character" w:customStyle="1" w:styleId="Heading5Char">
    <w:name w:val="Heading 5 Char"/>
    <w:basedOn w:val="DefaultParagraphFont"/>
    <w:link w:val="Heading5"/>
    <w:rsid w:val="00AF79D9"/>
    <w:rPr>
      <w:rFonts w:ascii="Calibri" w:eastAsia="SimSun" w:hAnsi="Calibri" w:cs="Times New Roman"/>
      <w:bCs/>
      <w:sz w:val="20"/>
      <w:szCs w:val="24"/>
    </w:rPr>
  </w:style>
  <w:style w:type="character" w:customStyle="1" w:styleId="Heading6Char">
    <w:name w:val="Heading 6 Char"/>
    <w:basedOn w:val="DefaultParagraphFont"/>
    <w:link w:val="Heading6"/>
    <w:rsid w:val="00966EF0"/>
    <w:rPr>
      <w:rFonts w:ascii="Times New Roman" w:eastAsia="Times New Roman" w:hAnsi="Times New Roman" w:cs="Times New Roman"/>
      <w:b/>
      <w:bCs/>
      <w:smallCaps/>
      <w:sz w:val="24"/>
      <w:szCs w:val="24"/>
      <w:lang w:val="x-none" w:eastAsia="x-none"/>
    </w:rPr>
  </w:style>
  <w:style w:type="character" w:customStyle="1" w:styleId="Heading7Char">
    <w:name w:val="Heading 7 Char"/>
    <w:basedOn w:val="DefaultParagraphFont"/>
    <w:link w:val="Heading7"/>
    <w:rsid w:val="00966EF0"/>
    <w:rPr>
      <w:rFonts w:ascii="Times New Roman" w:eastAsia="Times New Roman" w:hAnsi="Times New Roman" w:cs="Times New Roman"/>
      <w:b/>
      <w:bCs/>
      <w:sz w:val="20"/>
      <w:szCs w:val="24"/>
      <w:lang w:val="x-none" w:eastAsia="x-none"/>
    </w:rPr>
  </w:style>
  <w:style w:type="character" w:customStyle="1" w:styleId="Heading8Char">
    <w:name w:val="Heading 8 Char"/>
    <w:basedOn w:val="DefaultParagraphFont"/>
    <w:link w:val="Heading8"/>
    <w:rsid w:val="00966EF0"/>
    <w:rPr>
      <w:rFonts w:ascii="Calibri" w:eastAsia="SimSun" w:hAnsi="Calibri" w:cs="Times New Roman"/>
      <w:i/>
      <w:iCs/>
      <w:sz w:val="24"/>
      <w:szCs w:val="24"/>
    </w:rPr>
  </w:style>
  <w:style w:type="character" w:customStyle="1" w:styleId="Heading9Char">
    <w:name w:val="Heading 9 Char"/>
    <w:basedOn w:val="DefaultParagraphFont"/>
    <w:link w:val="Heading9"/>
    <w:rsid w:val="00966EF0"/>
    <w:rPr>
      <w:rFonts w:ascii="Times New Roman" w:eastAsia="Times New Roman" w:hAnsi="Times New Roman" w:cs="Times New Roman"/>
      <w:b/>
      <w:bCs/>
      <w:sz w:val="24"/>
      <w:szCs w:val="24"/>
      <w:lang w:val="x-none" w:eastAsia="x-none"/>
    </w:rPr>
  </w:style>
  <w:style w:type="paragraph" w:customStyle="1" w:styleId="Heading11">
    <w:name w:val="Heading 11"/>
    <w:basedOn w:val="Normal"/>
    <w:next w:val="Normal"/>
    <w:link w:val="Heading1Char"/>
    <w:qFormat/>
    <w:rsid w:val="00966EF0"/>
    <w:pPr>
      <w:keepNext/>
      <w:numPr>
        <w:numId w:val="14"/>
      </w:numPr>
      <w:pBdr>
        <w:top w:val="single" w:sz="4" w:space="1" w:color="auto"/>
      </w:pBdr>
      <w:suppressAutoHyphens/>
      <w:spacing w:before="104" w:after="226"/>
      <w:jc w:val="both"/>
      <w:outlineLvl w:val="0"/>
    </w:pPr>
    <w:rPr>
      <w:rFonts w:ascii="Calibri" w:hAnsi="Calibri"/>
      <w:b/>
      <w:smallCaps/>
      <w:spacing w:val="-2"/>
      <w:sz w:val="28"/>
    </w:rPr>
  </w:style>
  <w:style w:type="character" w:customStyle="1" w:styleId="Heading1Char">
    <w:name w:val="Heading 1 Char"/>
    <w:basedOn w:val="DefaultParagraphFont"/>
    <w:link w:val="Heading11"/>
    <w:rsid w:val="00966EF0"/>
    <w:rPr>
      <w:rFonts w:ascii="Calibri" w:eastAsia="Times New Roman" w:hAnsi="Calibri" w:cs="Times New Roman"/>
      <w:b/>
      <w:smallCaps/>
      <w:spacing w:val="-2"/>
      <w:sz w:val="28"/>
      <w:szCs w:val="24"/>
    </w:rPr>
  </w:style>
  <w:style w:type="character" w:customStyle="1" w:styleId="Heading2Char">
    <w:name w:val="Heading 2 Char"/>
    <w:basedOn w:val="DefaultParagraphFont"/>
    <w:rsid w:val="00966EF0"/>
    <w:rPr>
      <w:rFonts w:asciiTheme="majorHAnsi" w:eastAsiaTheme="majorEastAsia" w:hAnsiTheme="majorHAnsi" w:cstheme="majorBidi"/>
      <w:color w:val="2E74B5" w:themeColor="accent1" w:themeShade="BF"/>
      <w:sz w:val="26"/>
      <w:szCs w:val="26"/>
    </w:rPr>
  </w:style>
  <w:style w:type="paragraph" w:styleId="BalloonText">
    <w:name w:val="Balloon Text"/>
    <w:basedOn w:val="Normal"/>
    <w:link w:val="BalloonTextChar"/>
    <w:uiPriority w:val="99"/>
    <w:semiHidden/>
    <w:rsid w:val="00966EF0"/>
    <w:pPr>
      <w:spacing w:after="60"/>
      <w:jc w:val="both"/>
    </w:pPr>
    <w:rPr>
      <w:rFonts w:ascii="Tahoma" w:eastAsia="SimSun" w:hAnsi="Tahoma" w:cs="Tahoma"/>
      <w:sz w:val="16"/>
      <w:szCs w:val="16"/>
    </w:rPr>
  </w:style>
  <w:style w:type="character" w:customStyle="1" w:styleId="BalloonTextChar">
    <w:name w:val="Balloon Text Char"/>
    <w:basedOn w:val="DefaultParagraphFont"/>
    <w:link w:val="BalloonText"/>
    <w:uiPriority w:val="99"/>
    <w:semiHidden/>
    <w:rsid w:val="00966EF0"/>
    <w:rPr>
      <w:rFonts w:ascii="Tahoma" w:eastAsia="SimSun" w:hAnsi="Tahoma" w:cs="Tahoma"/>
      <w:sz w:val="16"/>
      <w:szCs w:val="16"/>
    </w:rPr>
  </w:style>
  <w:style w:type="paragraph" w:styleId="Header">
    <w:name w:val="header"/>
    <w:basedOn w:val="Normal"/>
    <w:link w:val="HeaderChar"/>
    <w:uiPriority w:val="99"/>
    <w:rsid w:val="00966EF0"/>
    <w:pPr>
      <w:tabs>
        <w:tab w:val="center" w:pos="4153"/>
        <w:tab w:val="right" w:pos="8306"/>
      </w:tabs>
      <w:spacing w:after="60"/>
      <w:jc w:val="both"/>
    </w:pPr>
    <w:rPr>
      <w:rFonts w:ascii="Calibri" w:eastAsia="SimSun" w:hAnsi="Calibri"/>
      <w:sz w:val="20"/>
    </w:rPr>
  </w:style>
  <w:style w:type="character" w:customStyle="1" w:styleId="HeaderChar">
    <w:name w:val="Header Char"/>
    <w:basedOn w:val="DefaultParagraphFont"/>
    <w:link w:val="Header"/>
    <w:uiPriority w:val="99"/>
    <w:rsid w:val="00966EF0"/>
    <w:rPr>
      <w:rFonts w:ascii="Calibri" w:eastAsia="SimSun" w:hAnsi="Calibri" w:cs="Times New Roman"/>
      <w:sz w:val="20"/>
      <w:szCs w:val="24"/>
    </w:rPr>
  </w:style>
  <w:style w:type="paragraph" w:styleId="Footer">
    <w:name w:val="footer"/>
    <w:basedOn w:val="Normal"/>
    <w:link w:val="FooterChar"/>
    <w:uiPriority w:val="99"/>
    <w:rsid w:val="00966EF0"/>
    <w:pPr>
      <w:tabs>
        <w:tab w:val="center" w:pos="4153"/>
        <w:tab w:val="right" w:pos="8306"/>
      </w:tabs>
      <w:spacing w:after="60"/>
      <w:jc w:val="both"/>
    </w:pPr>
    <w:rPr>
      <w:rFonts w:ascii="Calibri" w:eastAsia="SimSun" w:hAnsi="Calibri"/>
      <w:sz w:val="20"/>
    </w:rPr>
  </w:style>
  <w:style w:type="character" w:customStyle="1" w:styleId="FooterChar">
    <w:name w:val="Footer Char"/>
    <w:basedOn w:val="DefaultParagraphFont"/>
    <w:link w:val="Footer"/>
    <w:uiPriority w:val="99"/>
    <w:rsid w:val="00966EF0"/>
    <w:rPr>
      <w:rFonts w:ascii="Calibri" w:eastAsia="SimSun" w:hAnsi="Calibri" w:cs="Times New Roman"/>
      <w:sz w:val="20"/>
      <w:szCs w:val="24"/>
    </w:rPr>
  </w:style>
  <w:style w:type="character" w:styleId="PageNumber">
    <w:name w:val="page number"/>
    <w:uiPriority w:val="99"/>
    <w:rsid w:val="00966EF0"/>
    <w:rPr>
      <w:rFonts w:cs="Times New Roman"/>
    </w:rPr>
  </w:style>
  <w:style w:type="paragraph" w:customStyle="1" w:styleId="fn1">
    <w:name w:val="fn1"/>
    <w:basedOn w:val="Normal"/>
    <w:next w:val="FootnoteText"/>
    <w:link w:val="FootnoteTextChar1"/>
    <w:uiPriority w:val="99"/>
    <w:qFormat/>
    <w:rsid w:val="00966EF0"/>
    <w:pPr>
      <w:widowControl w:val="0"/>
      <w:jc w:val="both"/>
    </w:pPr>
    <w:rPr>
      <w:rFonts w:ascii="Calibri" w:hAnsi="Calibri"/>
      <w:sz w:val="18"/>
    </w:rPr>
  </w:style>
  <w:style w:type="paragraph" w:styleId="FootnoteText">
    <w:name w:val="footnote text"/>
    <w:aliases w:val="Geneva 9,Font: Geneva 9,Boston 10,f,single space,footnote text,Footnote,otnote Text,Footnote Text Char Char Char,Footnote Text Char Char Char Char Char Char Char,Footnote Text Char Char Char Char Char,Footnotes,ft,fn"/>
    <w:basedOn w:val="Normal"/>
    <w:link w:val="FootnoteTextChar"/>
    <w:uiPriority w:val="99"/>
    <w:unhideWhenUsed/>
    <w:qFormat/>
    <w:rsid w:val="00966EF0"/>
    <w:rPr>
      <w:sz w:val="20"/>
      <w:szCs w:val="20"/>
    </w:rPr>
  </w:style>
  <w:style w:type="character" w:customStyle="1" w:styleId="FootnoteTextChar">
    <w:name w:val="Footnote Text Char"/>
    <w:aliases w:val="Geneva 9 Char1,Font: Geneva 9 Char1,Boston 10 Char1,f Char1,single space Char1,footnote text Char1,Footnote Char1,otnote Text Char1,Footnote Text Char Char Char Char,Footnote Text Char Char Char Char Char Char Char Char,ft Char"/>
    <w:basedOn w:val="DefaultParagraphFont"/>
    <w:link w:val="FootnoteText"/>
    <w:uiPriority w:val="99"/>
    <w:rsid w:val="00966EF0"/>
    <w:rPr>
      <w:sz w:val="20"/>
      <w:szCs w:val="20"/>
    </w:rPr>
  </w:style>
  <w:style w:type="character" w:customStyle="1" w:styleId="FootnoteTextChar1">
    <w:name w:val="Footnote Text Char1"/>
    <w:aliases w:val="Geneva 9 Char,Font: Geneva 9 Char,Boston 10 Char,f Char,single space Char,footnote text Char,Footnote Char,otnote Text Char,Footnote Text Char Char Char Char1,Footnote Text Char Char Char Char Char Char Char Char1,Footnotes Char"/>
    <w:link w:val="fn1"/>
    <w:uiPriority w:val="99"/>
    <w:locked/>
    <w:rsid w:val="00966EF0"/>
    <w:rPr>
      <w:rFonts w:ascii="Calibri" w:hAnsi="Calibri"/>
      <w:sz w:val="18"/>
    </w:rPr>
  </w:style>
  <w:style w:type="character" w:customStyle="1" w:styleId="FootnoteText1">
    <w:name w:val="Footnote Text1"/>
    <w:basedOn w:val="DefaultParagraphFont"/>
    <w:uiPriority w:val="99"/>
    <w:qFormat/>
    <w:rsid w:val="00AF00DC"/>
    <w:rPr>
      <w:rFonts w:ascii="Calibri" w:hAnsi="Calibri"/>
      <w:caps w:val="0"/>
      <w:smallCaps w:val="0"/>
      <w:strike w:val="0"/>
      <w:dstrike w:val="0"/>
      <w:vanish w:val="0"/>
      <w:sz w:val="18"/>
      <w:vertAlign w:val="baseline"/>
    </w:rPr>
  </w:style>
  <w:style w:type="paragraph" w:styleId="BodyText3">
    <w:name w:val="Body Text 3"/>
    <w:basedOn w:val="Normal"/>
    <w:link w:val="BodyText3Char"/>
    <w:rsid w:val="00966EF0"/>
    <w:pPr>
      <w:spacing w:after="60"/>
      <w:jc w:val="both"/>
    </w:pPr>
    <w:rPr>
      <w:rFonts w:ascii="Calibri" w:eastAsia="SimSun" w:hAnsi="Calibri"/>
      <w:sz w:val="20"/>
      <w:szCs w:val="20"/>
    </w:rPr>
  </w:style>
  <w:style w:type="character" w:customStyle="1" w:styleId="BodyText3Char">
    <w:name w:val="Body Text 3 Char"/>
    <w:basedOn w:val="DefaultParagraphFont"/>
    <w:link w:val="BodyText3"/>
    <w:rsid w:val="00966EF0"/>
    <w:rPr>
      <w:rFonts w:ascii="Calibri" w:eastAsia="SimSun" w:hAnsi="Calibri" w:cs="Times New Roman"/>
      <w:sz w:val="20"/>
      <w:szCs w:val="20"/>
    </w:rPr>
  </w:style>
  <w:style w:type="paragraph" w:styleId="BodyTextIndent">
    <w:name w:val="Body Text Indent"/>
    <w:basedOn w:val="Normal"/>
    <w:link w:val="BodyTextIndentChar"/>
    <w:rsid w:val="00966EF0"/>
    <w:pPr>
      <w:tabs>
        <w:tab w:val="left" w:pos="360"/>
      </w:tabs>
      <w:spacing w:after="60"/>
      <w:jc w:val="both"/>
    </w:pPr>
    <w:rPr>
      <w:rFonts w:ascii="Calibri" w:eastAsia="SimSun" w:hAnsi="Calibri"/>
      <w:b/>
      <w:i/>
      <w:sz w:val="28"/>
      <w:szCs w:val="20"/>
    </w:rPr>
  </w:style>
  <w:style w:type="character" w:customStyle="1" w:styleId="BodyTextIndentChar">
    <w:name w:val="Body Text Indent Char"/>
    <w:basedOn w:val="DefaultParagraphFont"/>
    <w:link w:val="BodyTextIndent"/>
    <w:rsid w:val="00966EF0"/>
    <w:rPr>
      <w:rFonts w:ascii="Calibri" w:eastAsia="SimSun" w:hAnsi="Calibri" w:cs="Times New Roman"/>
      <w:b/>
      <w:i/>
      <w:sz w:val="28"/>
      <w:szCs w:val="20"/>
    </w:rPr>
  </w:style>
  <w:style w:type="character" w:styleId="Hyperlink">
    <w:name w:val="Hyperlink"/>
    <w:uiPriority w:val="99"/>
    <w:rsid w:val="00966EF0"/>
    <w:rPr>
      <w:rFonts w:cs="Times New Roman"/>
      <w:color w:val="0000FF"/>
      <w:u w:val="single"/>
    </w:rPr>
  </w:style>
  <w:style w:type="character" w:styleId="FollowedHyperlink">
    <w:name w:val="FollowedHyperlink"/>
    <w:uiPriority w:val="99"/>
    <w:rsid w:val="00966EF0"/>
    <w:rPr>
      <w:rFonts w:cs="Times New Roman"/>
      <w:color w:val="800080"/>
      <w:u w:val="single"/>
    </w:rPr>
  </w:style>
  <w:style w:type="paragraph" w:styleId="BodyText">
    <w:name w:val="Body Text"/>
    <w:basedOn w:val="Normal"/>
    <w:link w:val="BodyTextChar"/>
    <w:uiPriority w:val="1"/>
    <w:qFormat/>
    <w:rsid w:val="00966EF0"/>
    <w:pPr>
      <w:pBdr>
        <w:bottom w:val="single" w:sz="4" w:space="1" w:color="auto"/>
      </w:pBdr>
      <w:spacing w:after="60"/>
      <w:jc w:val="both"/>
    </w:pPr>
    <w:rPr>
      <w:rFonts w:ascii="Arial Narrow" w:eastAsia="SimSun" w:hAnsi="Arial Narrow"/>
      <w:i/>
      <w:iCs/>
      <w:sz w:val="20"/>
    </w:rPr>
  </w:style>
  <w:style w:type="character" w:customStyle="1" w:styleId="BodyTextChar">
    <w:name w:val="Body Text Char"/>
    <w:basedOn w:val="DefaultParagraphFont"/>
    <w:link w:val="BodyText"/>
    <w:uiPriority w:val="1"/>
    <w:rsid w:val="00966EF0"/>
    <w:rPr>
      <w:rFonts w:ascii="Arial Narrow" w:eastAsia="SimSun" w:hAnsi="Arial Narrow" w:cs="Times New Roman"/>
      <w:i/>
      <w:iCs/>
      <w:sz w:val="20"/>
      <w:szCs w:val="24"/>
    </w:rPr>
  </w:style>
  <w:style w:type="paragraph" w:styleId="BodyText2">
    <w:name w:val="Body Text 2"/>
    <w:basedOn w:val="Normal"/>
    <w:link w:val="BodyText2Char"/>
    <w:rsid w:val="00966EF0"/>
    <w:pPr>
      <w:spacing w:before="120" w:after="120"/>
      <w:jc w:val="both"/>
    </w:pPr>
    <w:rPr>
      <w:rFonts w:ascii="Arial Narrow" w:eastAsia="SimSun" w:hAnsi="Arial Narrow"/>
      <w:sz w:val="20"/>
    </w:rPr>
  </w:style>
  <w:style w:type="character" w:customStyle="1" w:styleId="BodyText2Char">
    <w:name w:val="Body Text 2 Char"/>
    <w:basedOn w:val="DefaultParagraphFont"/>
    <w:link w:val="BodyText2"/>
    <w:rsid w:val="00966EF0"/>
    <w:rPr>
      <w:rFonts w:ascii="Arial Narrow" w:eastAsia="SimSun" w:hAnsi="Arial Narrow" w:cs="Times New Roman"/>
      <w:sz w:val="20"/>
      <w:szCs w:val="24"/>
    </w:rPr>
  </w:style>
  <w:style w:type="character" w:styleId="CommentReference">
    <w:name w:val="annotation reference"/>
    <w:uiPriority w:val="99"/>
    <w:rsid w:val="00966EF0"/>
    <w:rPr>
      <w:rFonts w:cs="Times New Roman"/>
      <w:sz w:val="16"/>
      <w:szCs w:val="16"/>
    </w:rPr>
  </w:style>
  <w:style w:type="paragraph" w:styleId="CommentText">
    <w:name w:val="annotation text"/>
    <w:basedOn w:val="Normal"/>
    <w:link w:val="CommentTextChar"/>
    <w:uiPriority w:val="99"/>
    <w:rsid w:val="00966EF0"/>
    <w:pPr>
      <w:spacing w:after="60"/>
      <w:jc w:val="both"/>
    </w:pPr>
    <w:rPr>
      <w:rFonts w:ascii="Calibri" w:eastAsia="SimSun" w:hAnsi="Calibri"/>
      <w:sz w:val="20"/>
      <w:szCs w:val="20"/>
    </w:rPr>
  </w:style>
  <w:style w:type="character" w:customStyle="1" w:styleId="CommentTextChar">
    <w:name w:val="Comment Text Char"/>
    <w:basedOn w:val="DefaultParagraphFont"/>
    <w:link w:val="CommentText"/>
    <w:uiPriority w:val="99"/>
    <w:rsid w:val="00966EF0"/>
    <w:rPr>
      <w:rFonts w:ascii="Calibri" w:eastAsia="SimSun" w:hAnsi="Calibri" w:cs="Times New Roman"/>
      <w:sz w:val="20"/>
      <w:szCs w:val="20"/>
    </w:rPr>
  </w:style>
  <w:style w:type="paragraph" w:styleId="CommentSubject">
    <w:name w:val="annotation subject"/>
    <w:basedOn w:val="CommentText"/>
    <w:next w:val="CommentText"/>
    <w:link w:val="CommentSubjectChar"/>
    <w:uiPriority w:val="99"/>
    <w:rsid w:val="00966EF0"/>
    <w:rPr>
      <w:b/>
      <w:bCs/>
    </w:rPr>
  </w:style>
  <w:style w:type="character" w:customStyle="1" w:styleId="CommentSubjectChar">
    <w:name w:val="Comment Subject Char"/>
    <w:basedOn w:val="CommentTextChar"/>
    <w:link w:val="CommentSubject"/>
    <w:uiPriority w:val="99"/>
    <w:rsid w:val="00966EF0"/>
    <w:rPr>
      <w:rFonts w:ascii="Calibri" w:eastAsia="SimSun" w:hAnsi="Calibri" w:cs="Times New Roman"/>
      <w:b/>
      <w:bCs/>
      <w:sz w:val="20"/>
      <w:szCs w:val="20"/>
    </w:rPr>
  </w:style>
  <w:style w:type="table" w:styleId="TableGrid">
    <w:name w:val="Table Grid"/>
    <w:basedOn w:val="TableNormal"/>
    <w:uiPriority w:val="39"/>
    <w:rsid w:val="00966EF0"/>
    <w:pPr>
      <w:spacing w:after="0" w:line="240" w:lineRule="auto"/>
    </w:pPr>
    <w:rPr>
      <w:rFonts w:ascii="Calibri" w:eastAsia="SimSu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aliases w:val=" webb"/>
    <w:basedOn w:val="Normal"/>
    <w:uiPriority w:val="99"/>
    <w:rsid w:val="00966EF0"/>
    <w:pPr>
      <w:spacing w:before="100" w:beforeAutospacing="1" w:after="100" w:afterAutospacing="1"/>
      <w:jc w:val="both"/>
    </w:pPr>
    <w:rPr>
      <w:rFonts w:eastAsia="SimSun"/>
    </w:rPr>
  </w:style>
  <w:style w:type="character" w:styleId="Emphasis">
    <w:name w:val="Emphasis"/>
    <w:qFormat/>
    <w:rsid w:val="00966EF0"/>
    <w:rPr>
      <w:rFonts w:cs="Times New Roman"/>
      <w:i/>
      <w:iCs/>
    </w:rPr>
  </w:style>
  <w:style w:type="character" w:styleId="FootnoteReference">
    <w:name w:val="footnote reference"/>
    <w:aliases w:val="16 Point,Superscript 6 Point,Superscript 6 Point + 11 pt,ftref,Footnote Reference Number,SUPERS,SUPERS1,SUPERS2,SUPERS3,BVI fnr,BVI fnr Car Car,BVI fnr Car,BVI fnr Car Car Car Car,FNRefe Char Char Char,BVI fnr Char Char Char,fr"/>
    <w:link w:val="CharCharCharCharCarChar"/>
    <w:uiPriority w:val="99"/>
    <w:qFormat/>
    <w:rsid w:val="00966EF0"/>
    <w:rPr>
      <w:rFonts w:ascii="Arial" w:hAnsi="Arial"/>
      <w:sz w:val="18"/>
      <w:vertAlign w:val="superscript"/>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link w:val="FootnoteReference"/>
    <w:uiPriority w:val="99"/>
    <w:rsid w:val="00966EF0"/>
    <w:pPr>
      <w:spacing w:line="240" w:lineRule="exact"/>
      <w:jc w:val="both"/>
    </w:pPr>
    <w:rPr>
      <w:rFonts w:ascii="Arial" w:hAnsi="Arial"/>
      <w:sz w:val="18"/>
      <w:vertAlign w:val="superscript"/>
    </w:rPr>
  </w:style>
  <w:style w:type="paragraph" w:customStyle="1" w:styleId="Char">
    <w:name w:val="Char"/>
    <w:basedOn w:val="Heading2"/>
    <w:rsid w:val="00966EF0"/>
    <w:pPr>
      <w:pageBreakBefore/>
      <w:tabs>
        <w:tab w:val="left" w:pos="850"/>
        <w:tab w:val="left" w:pos="1191"/>
        <w:tab w:val="left" w:pos="1531"/>
      </w:tabs>
      <w:jc w:val="center"/>
    </w:pPr>
    <w:rPr>
      <w:rFonts w:ascii="Tahoma" w:hAnsi="Tahoma" w:cs="Tahoma"/>
      <w:bCs/>
      <w:color w:val="FFFFFF"/>
      <w:spacing w:val="20"/>
      <w:szCs w:val="22"/>
    </w:rPr>
  </w:style>
  <w:style w:type="paragraph" w:styleId="ListParagraph">
    <w:name w:val="List Paragraph"/>
    <w:aliases w:val="List Paragraph1,Project Profile name,Paragraphe de liste1,Numbered paragraph,Medium Grid 1 - Accent 21,List Paragraph (numbered (a)),Numbered List Paragraph,References,ReferencesCxSpLast,Table/Figure Heading,Paragraphe de liste"/>
    <w:basedOn w:val="Normal"/>
    <w:link w:val="ListParagraphChar"/>
    <w:uiPriority w:val="34"/>
    <w:qFormat/>
    <w:rsid w:val="00966EF0"/>
    <w:pPr>
      <w:ind w:left="720"/>
    </w:pPr>
    <w:rPr>
      <w:rFonts w:eastAsia="SimSun"/>
    </w:rPr>
  </w:style>
  <w:style w:type="character" w:customStyle="1" w:styleId="ListParagraphChar">
    <w:name w:val="List Paragraph Char"/>
    <w:aliases w:val="List Paragraph1 Char,Project Profile name Char,Paragraphe de liste1 Char,Numbered paragraph Char,Medium Grid 1 - Accent 21 Char,List Paragraph (numbered (a)) Char,Numbered List Paragraph Char,References Char,ReferencesCxSpLast Char"/>
    <w:link w:val="ListParagraph"/>
    <w:uiPriority w:val="34"/>
    <w:qFormat/>
    <w:rsid w:val="00966EF0"/>
    <w:rPr>
      <w:rFonts w:ascii="Times New Roman" w:eastAsia="SimSun" w:hAnsi="Times New Roman" w:cs="Times New Roman"/>
      <w:sz w:val="24"/>
      <w:szCs w:val="24"/>
    </w:rPr>
  </w:style>
  <w:style w:type="paragraph" w:styleId="Title">
    <w:name w:val="Title"/>
    <w:basedOn w:val="Normal"/>
    <w:link w:val="TitleChar"/>
    <w:qFormat/>
    <w:rsid w:val="00966EF0"/>
    <w:pPr>
      <w:pBdr>
        <w:top w:val="single" w:sz="4" w:space="1" w:color="auto"/>
        <w:left w:val="single" w:sz="4" w:space="4" w:color="auto"/>
        <w:bottom w:val="single" w:sz="4" w:space="1" w:color="auto"/>
        <w:right w:val="single" w:sz="4" w:space="4" w:color="auto"/>
      </w:pBdr>
      <w:spacing w:before="240" w:after="60"/>
      <w:jc w:val="center"/>
      <w:outlineLvl w:val="0"/>
    </w:pPr>
    <w:rPr>
      <w:rFonts w:ascii="Calibri" w:eastAsia="SimSun" w:hAnsi="Calibri" w:cs="Arial"/>
      <w:b/>
      <w:bCs/>
      <w:kern w:val="28"/>
      <w:sz w:val="32"/>
      <w:szCs w:val="32"/>
    </w:rPr>
  </w:style>
  <w:style w:type="character" w:customStyle="1" w:styleId="TitleChar">
    <w:name w:val="Title Char"/>
    <w:basedOn w:val="DefaultParagraphFont"/>
    <w:link w:val="Title"/>
    <w:rsid w:val="00966EF0"/>
    <w:rPr>
      <w:rFonts w:ascii="Calibri" w:eastAsia="SimSun" w:hAnsi="Calibri" w:cs="Arial"/>
      <w:b/>
      <w:bCs/>
      <w:kern w:val="28"/>
      <w:sz w:val="32"/>
      <w:szCs w:val="32"/>
    </w:rPr>
  </w:style>
  <w:style w:type="paragraph" w:customStyle="1" w:styleId="CharCharChar1">
    <w:name w:val="Char Char Char1"/>
    <w:basedOn w:val="Normal"/>
    <w:uiPriority w:val="99"/>
    <w:rsid w:val="00966EF0"/>
    <w:pPr>
      <w:spacing w:line="240" w:lineRule="exact"/>
    </w:pPr>
    <w:rPr>
      <w:rFonts w:ascii="Calibri" w:eastAsia="SimSun" w:hAnsi="Calibri" w:cs="Arial"/>
      <w:sz w:val="20"/>
      <w:szCs w:val="20"/>
    </w:rPr>
  </w:style>
  <w:style w:type="paragraph" w:customStyle="1" w:styleId="JFHeading3">
    <w:name w:val="JF Heading 3"/>
    <w:basedOn w:val="Heading3"/>
    <w:rsid w:val="00966EF0"/>
    <w:pPr>
      <w:keepNext w:val="0"/>
      <w:widowControl/>
      <w:pBdr>
        <w:bottom w:val="dotted" w:sz="4" w:space="2" w:color="666666"/>
      </w:pBdr>
      <w:tabs>
        <w:tab w:val="clear" w:pos="2160"/>
        <w:tab w:val="clear" w:pos="9360"/>
      </w:tabs>
      <w:spacing w:after="0"/>
      <w:jc w:val="left"/>
    </w:pPr>
    <w:rPr>
      <w:rFonts w:eastAsia="MS Mincho"/>
      <w:b w:val="0"/>
      <w:i/>
      <w:szCs w:val="22"/>
      <w:lang w:eastAsia="ja-JP"/>
    </w:rPr>
  </w:style>
  <w:style w:type="character" w:styleId="Strong">
    <w:name w:val="Strong"/>
    <w:uiPriority w:val="22"/>
    <w:qFormat/>
    <w:rsid w:val="00966EF0"/>
    <w:rPr>
      <w:rFonts w:cs="Times New Roman"/>
      <w:b/>
      <w:bCs/>
    </w:rPr>
  </w:style>
  <w:style w:type="paragraph" w:customStyle="1" w:styleId="Default">
    <w:name w:val="Default"/>
    <w:rsid w:val="00966EF0"/>
    <w:pPr>
      <w:autoSpaceDE w:val="0"/>
      <w:autoSpaceDN w:val="0"/>
      <w:adjustRightInd w:val="0"/>
      <w:spacing w:after="0" w:line="240" w:lineRule="auto"/>
    </w:pPr>
    <w:rPr>
      <w:rFonts w:ascii="Arial" w:eastAsia="MS Mincho" w:hAnsi="Arial" w:cs="Arial"/>
      <w:color w:val="000000"/>
      <w:sz w:val="24"/>
      <w:szCs w:val="24"/>
      <w:lang w:eastAsia="ja-JP"/>
    </w:rPr>
  </w:style>
  <w:style w:type="paragraph" w:customStyle="1" w:styleId="bodyfont">
    <w:name w:val="bodyfont"/>
    <w:basedOn w:val="Normal"/>
    <w:rsid w:val="00966EF0"/>
    <w:pPr>
      <w:spacing w:before="100" w:beforeAutospacing="1" w:after="100" w:afterAutospacing="1"/>
    </w:pPr>
    <w:rPr>
      <w:rFonts w:ascii="Calibri" w:eastAsia="MS Mincho" w:hAnsi="Calibri" w:cs="Arial"/>
      <w:sz w:val="12"/>
      <w:szCs w:val="12"/>
      <w:lang w:eastAsia="ja-JP"/>
    </w:rPr>
  </w:style>
  <w:style w:type="paragraph" w:customStyle="1" w:styleId="JFHeading1">
    <w:name w:val="JF Heading 1"/>
    <w:basedOn w:val="Heading1"/>
    <w:rsid w:val="00966EF0"/>
    <w:pPr>
      <w:spacing w:after="60" w:line="240" w:lineRule="auto"/>
    </w:pPr>
    <w:rPr>
      <w:rFonts w:ascii="Times New Roman" w:hAnsi="Times New Roman" w:cs="Arial"/>
      <w:b w:val="0"/>
      <w:bCs/>
      <w:kern w:val="32"/>
      <w:sz w:val="24"/>
      <w:u w:val="single"/>
    </w:rPr>
  </w:style>
  <w:style w:type="paragraph" w:customStyle="1" w:styleId="Pa2">
    <w:name w:val="Pa2"/>
    <w:basedOn w:val="Default"/>
    <w:next w:val="Default"/>
    <w:rsid w:val="00966EF0"/>
    <w:pPr>
      <w:spacing w:line="191" w:lineRule="atLeast"/>
    </w:pPr>
    <w:rPr>
      <w:rFonts w:ascii="Adobe Garamond Pro" w:hAnsi="Adobe Garamond Pro" w:cs="Times New Roman"/>
      <w:color w:val="auto"/>
    </w:rPr>
  </w:style>
  <w:style w:type="character" w:customStyle="1" w:styleId="bodytag3">
    <w:name w:val="bodytag3"/>
    <w:rsid w:val="00966EF0"/>
    <w:rPr>
      <w:rFonts w:ascii="Trebuchet MS" w:hAnsi="Trebuchet MS" w:cs="Times New Roman"/>
      <w:sz w:val="15"/>
      <w:szCs w:val="15"/>
    </w:rPr>
  </w:style>
  <w:style w:type="paragraph" w:styleId="EndnoteText">
    <w:name w:val="endnote text"/>
    <w:aliases w:val=" Char"/>
    <w:basedOn w:val="Normal"/>
    <w:link w:val="EndnoteTextChar"/>
    <w:rsid w:val="00966EF0"/>
    <w:rPr>
      <w:rFonts w:ascii="Calibri" w:eastAsia="MS Mincho" w:hAnsi="Calibri"/>
      <w:sz w:val="20"/>
      <w:szCs w:val="20"/>
      <w:lang w:eastAsia="ja-JP"/>
    </w:rPr>
  </w:style>
  <w:style w:type="character" w:customStyle="1" w:styleId="EndnoteTextChar">
    <w:name w:val="Endnote Text Char"/>
    <w:aliases w:val=" Char Char"/>
    <w:basedOn w:val="DefaultParagraphFont"/>
    <w:link w:val="EndnoteText"/>
    <w:rsid w:val="00966EF0"/>
    <w:rPr>
      <w:rFonts w:ascii="Calibri" w:eastAsia="MS Mincho" w:hAnsi="Calibri" w:cs="Times New Roman"/>
      <w:sz w:val="20"/>
      <w:szCs w:val="20"/>
      <w:lang w:eastAsia="ja-JP"/>
    </w:rPr>
  </w:style>
  <w:style w:type="character" w:styleId="EndnoteReference">
    <w:name w:val="endnote reference"/>
    <w:rsid w:val="00966EF0"/>
    <w:rPr>
      <w:rFonts w:cs="Times New Roman"/>
      <w:vertAlign w:val="superscript"/>
    </w:rPr>
  </w:style>
  <w:style w:type="character" w:customStyle="1" w:styleId="mw-headline">
    <w:name w:val="mw-headline"/>
    <w:rsid w:val="00966EF0"/>
    <w:rPr>
      <w:rFonts w:cs="Times New Roman"/>
    </w:rPr>
  </w:style>
  <w:style w:type="paragraph" w:customStyle="1" w:styleId="CharCharCharCharCharCharChar">
    <w:name w:val="Char Char Char Char Char Char Char"/>
    <w:basedOn w:val="Heading2"/>
    <w:rsid w:val="00966EF0"/>
    <w:pPr>
      <w:pageBreakBefore/>
      <w:tabs>
        <w:tab w:val="left" w:pos="850"/>
        <w:tab w:val="left" w:pos="1191"/>
        <w:tab w:val="left" w:pos="1531"/>
      </w:tabs>
      <w:jc w:val="center"/>
    </w:pPr>
    <w:rPr>
      <w:rFonts w:ascii="Tahoma" w:eastAsia="MS Mincho" w:hAnsi="Tahoma" w:cs="Tahoma"/>
      <w:bCs/>
      <w:color w:val="FFFFFF"/>
      <w:spacing w:val="20"/>
      <w:szCs w:val="22"/>
    </w:rPr>
  </w:style>
  <w:style w:type="paragraph" w:customStyle="1" w:styleId="CarCar">
    <w:name w:val="Car Car"/>
    <w:basedOn w:val="Heading2"/>
    <w:rsid w:val="00966EF0"/>
    <w:pPr>
      <w:pageBreakBefore/>
      <w:tabs>
        <w:tab w:val="left" w:pos="850"/>
        <w:tab w:val="left" w:pos="1191"/>
        <w:tab w:val="left" w:pos="1531"/>
      </w:tabs>
      <w:jc w:val="center"/>
    </w:pPr>
    <w:rPr>
      <w:rFonts w:ascii="Tahoma" w:eastAsia="MS Mincho" w:hAnsi="Tahoma" w:cs="Tahoma"/>
      <w:bCs/>
      <w:color w:val="FFFFFF"/>
      <w:spacing w:val="20"/>
      <w:szCs w:val="22"/>
    </w:rPr>
  </w:style>
  <w:style w:type="paragraph" w:customStyle="1" w:styleId="Arial">
    <w:name w:val="Arial"/>
    <w:basedOn w:val="Normal"/>
    <w:rsid w:val="00966EF0"/>
    <w:pPr>
      <w:jc w:val="both"/>
    </w:pPr>
    <w:rPr>
      <w:rFonts w:ascii="Arial Narrow" w:eastAsia="SimSun" w:hAnsi="Arial Narrow" w:cs="Arial"/>
      <w:sz w:val="20"/>
      <w:szCs w:val="20"/>
    </w:rPr>
  </w:style>
  <w:style w:type="paragraph" w:customStyle="1" w:styleId="Paragraph">
    <w:name w:val="Paragraph"/>
    <w:basedOn w:val="Normal"/>
    <w:link w:val="ParagraphChar"/>
    <w:autoRedefine/>
    <w:qFormat/>
    <w:rsid w:val="0095738D"/>
    <w:pPr>
      <w:tabs>
        <w:tab w:val="left" w:pos="540"/>
      </w:tabs>
      <w:spacing w:before="120" w:after="120"/>
      <w:jc w:val="both"/>
    </w:pPr>
    <w:rPr>
      <w:rFonts w:asciiTheme="minorHAnsi" w:hAnsiTheme="minorHAnsi" w:cstheme="minorHAnsi"/>
      <w:color w:val="000000"/>
      <w:sz w:val="20"/>
      <w:szCs w:val="20"/>
    </w:rPr>
  </w:style>
  <w:style w:type="character" w:customStyle="1" w:styleId="ParagraphChar">
    <w:name w:val="Paragraph Char"/>
    <w:link w:val="Paragraph"/>
    <w:rsid w:val="0095738D"/>
    <w:rPr>
      <w:rFonts w:eastAsia="Times New Roman" w:cstheme="minorHAnsi"/>
      <w:color w:val="000000"/>
      <w:sz w:val="20"/>
      <w:szCs w:val="20"/>
    </w:rPr>
  </w:style>
  <w:style w:type="paragraph" w:styleId="TOC2">
    <w:name w:val="toc 2"/>
    <w:basedOn w:val="Normal"/>
    <w:next w:val="Normal"/>
    <w:autoRedefine/>
    <w:uiPriority w:val="39"/>
    <w:qFormat/>
    <w:rsid w:val="0045615D"/>
    <w:pPr>
      <w:tabs>
        <w:tab w:val="right" w:leader="dot" w:pos="9350"/>
      </w:tabs>
      <w:spacing w:after="60"/>
      <w:ind w:left="220"/>
      <w:jc w:val="both"/>
    </w:pPr>
    <w:rPr>
      <w:rFonts w:ascii="Calibri" w:eastAsia="SimSun" w:hAnsi="Calibri"/>
      <w:sz w:val="20"/>
    </w:rPr>
  </w:style>
  <w:style w:type="paragraph" w:styleId="TOC1">
    <w:name w:val="toc 1"/>
    <w:basedOn w:val="Normal"/>
    <w:next w:val="Normal"/>
    <w:autoRedefine/>
    <w:uiPriority w:val="39"/>
    <w:qFormat/>
    <w:rsid w:val="00966EF0"/>
    <w:pPr>
      <w:tabs>
        <w:tab w:val="left" w:pos="540"/>
        <w:tab w:val="right" w:leader="dot" w:pos="9304"/>
      </w:tabs>
      <w:spacing w:after="60"/>
      <w:jc w:val="both"/>
    </w:pPr>
    <w:rPr>
      <w:rFonts w:ascii="Calibri" w:eastAsia="SimSun" w:hAnsi="Calibri"/>
      <w:sz w:val="20"/>
    </w:rPr>
  </w:style>
  <w:style w:type="paragraph" w:customStyle="1" w:styleId="Normalbullets">
    <w:name w:val="Normal bullets"/>
    <w:basedOn w:val="Normal"/>
    <w:rsid w:val="00966EF0"/>
    <w:pPr>
      <w:numPr>
        <w:numId w:val="15"/>
      </w:numPr>
      <w:spacing w:after="60"/>
      <w:jc w:val="both"/>
    </w:pPr>
    <w:rPr>
      <w:rFonts w:ascii="Calibri" w:eastAsia="SimSun" w:hAnsi="Calibri"/>
      <w:sz w:val="20"/>
    </w:rPr>
  </w:style>
  <w:style w:type="paragraph" w:customStyle="1" w:styleId="Text">
    <w:name w:val="Text"/>
    <w:basedOn w:val="Normal"/>
    <w:rsid w:val="00966EF0"/>
    <w:pPr>
      <w:spacing w:before="240" w:line="252" w:lineRule="auto"/>
      <w:jc w:val="both"/>
    </w:pPr>
    <w:rPr>
      <w:rFonts w:eastAsia="SimSun"/>
      <w:sz w:val="20"/>
      <w:szCs w:val="20"/>
    </w:rPr>
  </w:style>
  <w:style w:type="paragraph" w:customStyle="1" w:styleId="CharCharChar11">
    <w:name w:val="Char Char Char11"/>
    <w:basedOn w:val="Normal"/>
    <w:rsid w:val="00966EF0"/>
    <w:pPr>
      <w:spacing w:line="240" w:lineRule="exact"/>
    </w:pPr>
    <w:rPr>
      <w:rFonts w:ascii="Calibri" w:eastAsia="SimSun" w:hAnsi="Calibri" w:cs="Arial"/>
      <w:sz w:val="20"/>
      <w:szCs w:val="20"/>
    </w:rPr>
  </w:style>
  <w:style w:type="paragraph" w:customStyle="1" w:styleId="BodyText23">
    <w:name w:val="Body Text 23"/>
    <w:basedOn w:val="Normal"/>
    <w:rsid w:val="00966EF0"/>
    <w:pPr>
      <w:widowControl w:val="0"/>
      <w:tabs>
        <w:tab w:val="left" w:pos="547"/>
      </w:tabs>
    </w:pPr>
    <w:rPr>
      <w:rFonts w:eastAsia="SimSun"/>
      <w:snapToGrid w:val="0"/>
      <w:sz w:val="20"/>
      <w:szCs w:val="20"/>
    </w:rPr>
  </w:style>
  <w:style w:type="paragraph" w:styleId="Caption">
    <w:name w:val="caption"/>
    <w:basedOn w:val="Normal"/>
    <w:next w:val="Normal"/>
    <w:link w:val="CaptionChar"/>
    <w:autoRedefine/>
    <w:qFormat/>
    <w:rsid w:val="00A96519"/>
    <w:pPr>
      <w:keepNext/>
      <w:spacing w:before="240"/>
    </w:pPr>
    <w:rPr>
      <w:rFonts w:ascii="Calibri" w:eastAsia="SimSun" w:hAnsi="Calibri"/>
      <w:b/>
      <w:bCs/>
      <w:sz w:val="18"/>
    </w:rPr>
  </w:style>
  <w:style w:type="character" w:customStyle="1" w:styleId="CaptionChar">
    <w:name w:val="Caption Char"/>
    <w:basedOn w:val="DefaultParagraphFont"/>
    <w:link w:val="Caption"/>
    <w:rsid w:val="002A42D0"/>
    <w:rPr>
      <w:rFonts w:ascii="Calibri" w:eastAsia="SimSun" w:hAnsi="Calibri" w:cs="Times New Roman"/>
      <w:b/>
      <w:bCs/>
      <w:sz w:val="18"/>
      <w:szCs w:val="24"/>
    </w:rPr>
  </w:style>
  <w:style w:type="paragraph" w:customStyle="1" w:styleId="TableText">
    <w:name w:val="TableText"/>
    <w:basedOn w:val="Normal"/>
    <w:autoRedefine/>
    <w:rsid w:val="00DE42F2"/>
    <w:pPr>
      <w:spacing w:after="60"/>
    </w:pPr>
    <w:rPr>
      <w:rFonts w:ascii="Calibri" w:eastAsia="SimSun" w:hAnsi="Calibri"/>
      <w:noProof/>
      <w:sz w:val="18"/>
      <w:szCs w:val="20"/>
    </w:rPr>
  </w:style>
  <w:style w:type="paragraph" w:customStyle="1" w:styleId="TableHCharCharChar">
    <w:name w:val="TableH Char Char Char"/>
    <w:basedOn w:val="Normal"/>
    <w:link w:val="TableHCharCharCharChar"/>
    <w:autoRedefine/>
    <w:rsid w:val="00966EF0"/>
    <w:pPr>
      <w:spacing w:before="240" w:after="60"/>
    </w:pPr>
    <w:rPr>
      <w:rFonts w:eastAsia="SimSun"/>
      <w:b/>
      <w:sz w:val="21"/>
    </w:rPr>
  </w:style>
  <w:style w:type="character" w:customStyle="1" w:styleId="TableHCharCharCharChar">
    <w:name w:val="TableH Char Char Char Char"/>
    <w:link w:val="TableHCharCharChar"/>
    <w:rsid w:val="00966EF0"/>
    <w:rPr>
      <w:rFonts w:ascii="Times New Roman" w:eastAsia="SimSun" w:hAnsi="Times New Roman" w:cs="Times New Roman"/>
      <w:b/>
      <w:sz w:val="21"/>
    </w:rPr>
  </w:style>
  <w:style w:type="character" w:customStyle="1" w:styleId="highlighttext">
    <w:name w:val="highlighttext"/>
    <w:rsid w:val="00966EF0"/>
    <w:rPr>
      <w:rFonts w:ascii="Times New Roman" w:hAnsi="Times New Roman"/>
      <w:sz w:val="22"/>
      <w:bdr w:val="none" w:sz="0" w:space="0" w:color="auto"/>
      <w:shd w:val="clear" w:color="auto" w:fill="B3B3B3"/>
    </w:rPr>
  </w:style>
  <w:style w:type="paragraph" w:customStyle="1" w:styleId="steptext">
    <w:name w:val="steptext"/>
    <w:basedOn w:val="Normal"/>
    <w:rsid w:val="00966EF0"/>
    <w:rPr>
      <w:rFonts w:eastAsia="SimSun"/>
      <w:sz w:val="20"/>
    </w:rPr>
  </w:style>
  <w:style w:type="paragraph" w:customStyle="1" w:styleId="NumberedList2">
    <w:name w:val="Numbered List 2"/>
    <w:aliases w:val="nl2"/>
    <w:basedOn w:val="Normal"/>
    <w:rsid w:val="00966EF0"/>
    <w:pPr>
      <w:spacing w:line="240" w:lineRule="atLeast"/>
      <w:ind w:hanging="360"/>
    </w:pPr>
    <w:rPr>
      <w:rFonts w:ascii="Arial Unicode MS" w:eastAsia="SimSun" w:hAnsi="Arial Unicode MS"/>
      <w:sz w:val="20"/>
    </w:rPr>
  </w:style>
  <w:style w:type="paragraph" w:customStyle="1" w:styleId="CharChar">
    <w:name w:val="Char Char Знак Знак"/>
    <w:basedOn w:val="Normal"/>
    <w:rsid w:val="00966EF0"/>
    <w:pPr>
      <w:spacing w:line="240" w:lineRule="exact"/>
    </w:pPr>
    <w:rPr>
      <w:rFonts w:eastAsia="SimSun" w:cs="Arial"/>
      <w:sz w:val="20"/>
      <w:szCs w:val="20"/>
      <w:lang w:val="de-CH" w:eastAsia="de-CH"/>
    </w:rPr>
  </w:style>
  <w:style w:type="paragraph" w:styleId="PlainText">
    <w:name w:val="Plain Text"/>
    <w:basedOn w:val="Normal"/>
    <w:link w:val="PlainTextChar"/>
    <w:uiPriority w:val="99"/>
    <w:unhideWhenUsed/>
    <w:rsid w:val="00966EF0"/>
    <w:rPr>
      <w:rFonts w:ascii="Consolas" w:eastAsia="Calibri" w:hAnsi="Consolas"/>
      <w:sz w:val="21"/>
      <w:szCs w:val="21"/>
    </w:rPr>
  </w:style>
  <w:style w:type="character" w:customStyle="1" w:styleId="PlainTextChar">
    <w:name w:val="Plain Text Char"/>
    <w:basedOn w:val="DefaultParagraphFont"/>
    <w:link w:val="PlainText"/>
    <w:uiPriority w:val="99"/>
    <w:rsid w:val="00966EF0"/>
    <w:rPr>
      <w:rFonts w:ascii="Consolas" w:eastAsia="Calibri" w:hAnsi="Consolas" w:cs="Times New Roman"/>
      <w:sz w:val="21"/>
      <w:szCs w:val="21"/>
    </w:rPr>
  </w:style>
  <w:style w:type="paragraph" w:styleId="TOCHeading">
    <w:name w:val="TOC Heading"/>
    <w:basedOn w:val="Heading1"/>
    <w:next w:val="Normal"/>
    <w:uiPriority w:val="39"/>
    <w:unhideWhenUsed/>
    <w:qFormat/>
    <w:rsid w:val="00966EF0"/>
    <w:pPr>
      <w:spacing w:before="480" w:line="276" w:lineRule="auto"/>
      <w:outlineLvl w:val="9"/>
    </w:pPr>
    <w:rPr>
      <w:rFonts w:ascii="Cambria" w:hAnsi="Cambria"/>
      <w:b w:val="0"/>
      <w:bCs/>
      <w:color w:val="365F91"/>
      <w:szCs w:val="28"/>
    </w:rPr>
  </w:style>
  <w:style w:type="paragraph" w:styleId="NoSpacing">
    <w:name w:val="No Spacing"/>
    <w:link w:val="NoSpacingChar"/>
    <w:uiPriority w:val="1"/>
    <w:qFormat/>
    <w:rsid w:val="00966EF0"/>
    <w:pPr>
      <w:spacing w:after="0" w:line="240" w:lineRule="auto"/>
    </w:pPr>
    <w:rPr>
      <w:rFonts w:ascii="Times" w:eastAsia="Times" w:hAnsi="Times" w:cs="Times New Roman"/>
      <w:sz w:val="24"/>
      <w:szCs w:val="24"/>
    </w:rPr>
  </w:style>
  <w:style w:type="character" w:customStyle="1" w:styleId="NoSpacingChar">
    <w:name w:val="No Spacing Char"/>
    <w:link w:val="NoSpacing"/>
    <w:uiPriority w:val="1"/>
    <w:rsid w:val="00966EF0"/>
    <w:rPr>
      <w:rFonts w:ascii="Times" w:eastAsia="Times" w:hAnsi="Times" w:cs="Times New Roman"/>
      <w:sz w:val="24"/>
      <w:szCs w:val="24"/>
    </w:rPr>
  </w:style>
  <w:style w:type="character" w:customStyle="1" w:styleId="PlainTextChar1">
    <w:name w:val="Plain Text Char1"/>
    <w:uiPriority w:val="99"/>
    <w:locked/>
    <w:rsid w:val="00966EF0"/>
    <w:rPr>
      <w:rFonts w:ascii="Consolas" w:eastAsia="Times New Roman" w:hAnsi="Consolas" w:cs="Times New Roman"/>
      <w:sz w:val="20"/>
      <w:szCs w:val="20"/>
    </w:rPr>
  </w:style>
  <w:style w:type="character" w:styleId="IntenseReference">
    <w:name w:val="Intense Reference"/>
    <w:uiPriority w:val="32"/>
    <w:qFormat/>
    <w:rsid w:val="00966EF0"/>
    <w:rPr>
      <w:b/>
      <w:bCs/>
      <w:smallCaps/>
      <w:color w:val="C0504D"/>
      <w:spacing w:val="5"/>
      <w:u w:val="single"/>
    </w:rPr>
  </w:style>
  <w:style w:type="character" w:customStyle="1" w:styleId="StyleHeading2NotBoldChar">
    <w:name w:val="Style Heading 2 + Not Bold Char"/>
    <w:rsid w:val="00966EF0"/>
    <w:rPr>
      <w:rFonts w:ascii="Book Antiqua" w:hAnsi="Book Antiqua" w:cs="Arial"/>
      <w:b/>
      <w:i/>
      <w:sz w:val="22"/>
      <w:szCs w:val="28"/>
      <w:lang w:val="en-US" w:eastAsia="ar-SA"/>
    </w:rPr>
  </w:style>
  <w:style w:type="character" w:customStyle="1" w:styleId="apple-converted-space">
    <w:name w:val="apple-converted-space"/>
    <w:basedOn w:val="DefaultParagraphFont"/>
    <w:rsid w:val="00966EF0"/>
  </w:style>
  <w:style w:type="paragraph" w:customStyle="1" w:styleId="Normal1">
    <w:name w:val="Normal1"/>
    <w:basedOn w:val="Normal"/>
    <w:next w:val="Normal"/>
    <w:rsid w:val="00966EF0"/>
    <w:pPr>
      <w:numPr>
        <w:numId w:val="17"/>
      </w:numPr>
    </w:pPr>
    <w:rPr>
      <w:rFonts w:ascii="Calibri" w:hAnsi="Calibri"/>
      <w:noProof/>
      <w:sz w:val="20"/>
      <w:lang w:eastAsia="ja-JP"/>
    </w:rPr>
  </w:style>
  <w:style w:type="character" w:customStyle="1" w:styleId="ColorfulList-Accent1Char">
    <w:name w:val="Colorful List - Accent 1 Char"/>
    <w:link w:val="ColorfulList-Accent12"/>
    <w:uiPriority w:val="34"/>
    <w:locked/>
    <w:rsid w:val="00966EF0"/>
  </w:style>
  <w:style w:type="paragraph" w:customStyle="1" w:styleId="ColorfulList-Accent12">
    <w:name w:val="Colorful List - Accent 12"/>
    <w:basedOn w:val="Normal"/>
    <w:link w:val="ColorfulList-Accent1Char"/>
    <w:uiPriority w:val="34"/>
    <w:rsid w:val="00966EF0"/>
    <w:pPr>
      <w:ind w:left="720"/>
    </w:pPr>
  </w:style>
  <w:style w:type="paragraph" w:styleId="TOC3">
    <w:name w:val="toc 3"/>
    <w:basedOn w:val="Normal"/>
    <w:next w:val="Normal"/>
    <w:autoRedefine/>
    <w:uiPriority w:val="39"/>
    <w:unhideWhenUsed/>
    <w:qFormat/>
    <w:rsid w:val="0045615D"/>
    <w:pPr>
      <w:tabs>
        <w:tab w:val="right" w:leader="dot" w:pos="9350"/>
      </w:tabs>
      <w:spacing w:after="60"/>
      <w:ind w:left="400"/>
      <w:jc w:val="both"/>
    </w:pPr>
    <w:rPr>
      <w:rFonts w:ascii="Calibri" w:eastAsia="SimSun" w:hAnsi="Calibri"/>
      <w:sz w:val="20"/>
    </w:rPr>
  </w:style>
  <w:style w:type="character" w:styleId="Mention">
    <w:name w:val="Mention"/>
    <w:uiPriority w:val="99"/>
    <w:unhideWhenUsed/>
    <w:rsid w:val="00966EF0"/>
    <w:rPr>
      <w:color w:val="2B579A"/>
      <w:shd w:val="clear" w:color="auto" w:fill="E6E6E6"/>
    </w:rPr>
  </w:style>
  <w:style w:type="paragraph" w:customStyle="1" w:styleId="xmsonormal">
    <w:name w:val="x_msonormal"/>
    <w:basedOn w:val="Normal"/>
    <w:rsid w:val="00966EF0"/>
    <w:pPr>
      <w:spacing w:before="100" w:beforeAutospacing="1" w:after="100" w:afterAutospacing="1"/>
    </w:pPr>
    <w:rPr>
      <w:lang w:val="es-ES" w:eastAsia="es-ES"/>
    </w:rPr>
  </w:style>
  <w:style w:type="character" w:styleId="UnresolvedMention">
    <w:name w:val="Unresolved Mention"/>
    <w:uiPriority w:val="99"/>
    <w:unhideWhenUsed/>
    <w:rsid w:val="00966EF0"/>
    <w:rPr>
      <w:color w:val="605E5C"/>
      <w:shd w:val="clear" w:color="auto" w:fill="E1DFDD"/>
    </w:rPr>
  </w:style>
  <w:style w:type="paragraph" w:customStyle="1" w:styleId="GEFQuestion">
    <w:name w:val="GEF Question"/>
    <w:basedOn w:val="Normal"/>
    <w:next w:val="Normal"/>
    <w:qFormat/>
    <w:rsid w:val="00966EF0"/>
    <w:pPr>
      <w:ind w:left="-720"/>
    </w:pPr>
  </w:style>
  <w:style w:type="character" w:customStyle="1" w:styleId="GEFFieldtoFilloutChar">
    <w:name w:val="GEF Field to Fill out Char"/>
    <w:link w:val="GEFFieldtoFillout"/>
    <w:locked/>
    <w:rsid w:val="00966EF0"/>
    <w:rPr>
      <w:rFonts w:ascii="Times New Roman" w:eastAsia="Times New Roman" w:hAnsi="Times New Roman"/>
      <w:color w:val="000000"/>
    </w:rPr>
  </w:style>
  <w:style w:type="paragraph" w:customStyle="1" w:styleId="GEFFieldtoFillout">
    <w:name w:val="GEF Field to Fill out"/>
    <w:basedOn w:val="Normal"/>
    <w:link w:val="GEFFieldtoFilloutChar"/>
    <w:qFormat/>
    <w:rsid w:val="00966EF0"/>
    <w:pPr>
      <w:ind w:left="-720"/>
    </w:pPr>
    <w:rPr>
      <w:color w:val="000000"/>
    </w:rPr>
  </w:style>
  <w:style w:type="paragraph" w:customStyle="1" w:styleId="GEFTableHeading">
    <w:name w:val="GEF Table Heading"/>
    <w:basedOn w:val="Normal"/>
    <w:next w:val="Normal"/>
    <w:qFormat/>
    <w:rsid w:val="00966EF0"/>
    <w:pPr>
      <w:ind w:left="-720"/>
    </w:pPr>
    <w:rPr>
      <w:rFonts w:ascii="Times New Roman Bold" w:hAnsi="Times New Roman Bold"/>
      <w:b/>
      <w:bCs/>
      <w:smallCaps/>
      <w:color w:val="000000"/>
    </w:rPr>
  </w:style>
  <w:style w:type="paragraph" w:customStyle="1" w:styleId="GEFInstruction">
    <w:name w:val="GEF Instruction"/>
    <w:basedOn w:val="Normal"/>
    <w:next w:val="Normal"/>
    <w:qFormat/>
    <w:rsid w:val="00966EF0"/>
    <w:pPr>
      <w:ind w:left="-540"/>
    </w:pPr>
    <w:rPr>
      <w:sz w:val="20"/>
    </w:rPr>
  </w:style>
  <w:style w:type="table" w:customStyle="1" w:styleId="TableGrid1">
    <w:name w:val="Table Grid1"/>
    <w:basedOn w:val="TableNormal"/>
    <w:next w:val="TableGrid"/>
    <w:uiPriority w:val="39"/>
    <w:rsid w:val="00966EF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odybullets">
    <w:name w:val="body bullets"/>
    <w:basedOn w:val="Normal"/>
    <w:next w:val="Normal"/>
    <w:qFormat/>
    <w:rsid w:val="00966EF0"/>
    <w:pPr>
      <w:spacing w:before="60" w:after="60" w:line="260" w:lineRule="exact"/>
      <w:ind w:left="720" w:hanging="360"/>
    </w:pPr>
    <w:rPr>
      <w:rFonts w:ascii="Calibri" w:hAnsi="Calibri"/>
      <w:sz w:val="20"/>
      <w:lang w:eastAsia="ja-JP"/>
    </w:rPr>
  </w:style>
  <w:style w:type="character" w:customStyle="1" w:styleId="Mention1">
    <w:name w:val="Mention1"/>
    <w:uiPriority w:val="99"/>
    <w:semiHidden/>
    <w:unhideWhenUsed/>
    <w:rsid w:val="00966EF0"/>
    <w:rPr>
      <w:color w:val="2B579A"/>
      <w:shd w:val="clear" w:color="auto" w:fill="E6E6E6"/>
    </w:rPr>
  </w:style>
  <w:style w:type="paragraph" w:customStyle="1" w:styleId="Outline">
    <w:name w:val="Outline"/>
    <w:basedOn w:val="Normal"/>
    <w:rsid w:val="00966EF0"/>
    <w:pPr>
      <w:spacing w:before="240"/>
    </w:pPr>
    <w:rPr>
      <w:kern w:val="28"/>
      <w:szCs w:val="20"/>
    </w:rPr>
  </w:style>
  <w:style w:type="paragraph" w:styleId="BodyTextIndent2">
    <w:name w:val="Body Text Indent 2"/>
    <w:basedOn w:val="Normal"/>
    <w:link w:val="BodyTextIndent2Char"/>
    <w:uiPriority w:val="99"/>
    <w:rsid w:val="00966EF0"/>
    <w:pPr>
      <w:ind w:left="360"/>
    </w:pPr>
    <w:rPr>
      <w:i/>
      <w:iCs/>
      <w:sz w:val="20"/>
      <w:lang w:val="x-none" w:eastAsia="x-none"/>
    </w:rPr>
  </w:style>
  <w:style w:type="character" w:customStyle="1" w:styleId="BodyTextIndent2Char">
    <w:name w:val="Body Text Indent 2 Char"/>
    <w:basedOn w:val="DefaultParagraphFont"/>
    <w:link w:val="BodyTextIndent2"/>
    <w:uiPriority w:val="99"/>
    <w:rsid w:val="00966EF0"/>
    <w:rPr>
      <w:rFonts w:ascii="Times New Roman" w:eastAsia="Times New Roman" w:hAnsi="Times New Roman" w:cs="Times New Roman"/>
      <w:i/>
      <w:iCs/>
      <w:sz w:val="20"/>
      <w:szCs w:val="24"/>
      <w:lang w:val="x-none" w:eastAsia="x-none"/>
    </w:rPr>
  </w:style>
  <w:style w:type="paragraph" w:styleId="BodyTextIndent3">
    <w:name w:val="Body Text Indent 3"/>
    <w:basedOn w:val="Normal"/>
    <w:link w:val="BodyTextIndent3Char"/>
    <w:rsid w:val="00966EF0"/>
    <w:pPr>
      <w:ind w:left="540"/>
    </w:pPr>
    <w:rPr>
      <w:lang w:val="x-none" w:eastAsia="x-none"/>
    </w:rPr>
  </w:style>
  <w:style w:type="character" w:customStyle="1" w:styleId="BodyTextIndent3Char">
    <w:name w:val="Body Text Indent 3 Char"/>
    <w:basedOn w:val="DefaultParagraphFont"/>
    <w:link w:val="BodyTextIndent3"/>
    <w:rsid w:val="00966EF0"/>
    <w:rPr>
      <w:rFonts w:ascii="Times New Roman" w:eastAsia="Times New Roman" w:hAnsi="Times New Roman" w:cs="Times New Roman"/>
      <w:sz w:val="24"/>
      <w:szCs w:val="24"/>
      <w:lang w:val="x-none" w:eastAsia="x-none"/>
    </w:rPr>
  </w:style>
  <w:style w:type="paragraph" w:styleId="DocumentMap">
    <w:name w:val="Document Map"/>
    <w:basedOn w:val="Normal"/>
    <w:link w:val="DocumentMapChar"/>
    <w:rsid w:val="00966EF0"/>
    <w:pPr>
      <w:shd w:val="clear" w:color="auto" w:fill="000080"/>
    </w:pPr>
    <w:rPr>
      <w:rFonts w:ascii="Tahoma" w:hAnsi="Tahoma"/>
      <w:sz w:val="20"/>
      <w:szCs w:val="20"/>
      <w:lang w:val="x-none" w:eastAsia="x-none"/>
    </w:rPr>
  </w:style>
  <w:style w:type="character" w:customStyle="1" w:styleId="DocumentMapChar">
    <w:name w:val="Document Map Char"/>
    <w:basedOn w:val="DefaultParagraphFont"/>
    <w:link w:val="DocumentMap"/>
    <w:rsid w:val="00966EF0"/>
    <w:rPr>
      <w:rFonts w:ascii="Tahoma" w:eastAsia="Times New Roman" w:hAnsi="Tahoma" w:cs="Times New Roman"/>
      <w:sz w:val="20"/>
      <w:szCs w:val="20"/>
      <w:shd w:val="clear" w:color="auto" w:fill="000080"/>
      <w:lang w:val="x-none" w:eastAsia="x-none"/>
    </w:rPr>
  </w:style>
  <w:style w:type="paragraph" w:customStyle="1" w:styleId="MainParanoChapter">
    <w:name w:val="Main Para no Chapter #"/>
    <w:basedOn w:val="Normal"/>
    <w:link w:val="MainParanoChapterChar"/>
    <w:autoRedefine/>
    <w:uiPriority w:val="99"/>
    <w:qFormat/>
    <w:rsid w:val="00966EF0"/>
    <w:pPr>
      <w:numPr>
        <w:numId w:val="20"/>
      </w:numPr>
      <w:spacing w:before="120" w:after="240"/>
      <w:ind w:left="0" w:firstLine="0"/>
      <w:outlineLvl w:val="1"/>
    </w:pPr>
    <w:rPr>
      <w:color w:val="000000"/>
      <w:lang w:val="x-none" w:eastAsia="x-none"/>
    </w:rPr>
  </w:style>
  <w:style w:type="character" w:customStyle="1" w:styleId="MainParanoChapterChar">
    <w:name w:val="Main Para no Chapter # Char"/>
    <w:link w:val="MainParanoChapter"/>
    <w:uiPriority w:val="99"/>
    <w:locked/>
    <w:rsid w:val="00966EF0"/>
    <w:rPr>
      <w:rFonts w:ascii="Times New Roman" w:eastAsia="Times New Roman" w:hAnsi="Times New Roman" w:cs="Times New Roman"/>
      <w:color w:val="000000"/>
      <w:sz w:val="24"/>
      <w:szCs w:val="24"/>
      <w:lang w:val="x-none" w:eastAsia="x-none"/>
    </w:rPr>
  </w:style>
  <w:style w:type="paragraph" w:styleId="z-TopofForm">
    <w:name w:val="HTML Top of Form"/>
    <w:basedOn w:val="Normal"/>
    <w:next w:val="Normal"/>
    <w:link w:val="z-TopofFormChar"/>
    <w:hidden/>
    <w:rsid w:val="00966EF0"/>
    <w:pPr>
      <w:pBdr>
        <w:bottom w:val="single" w:sz="6" w:space="1" w:color="auto"/>
      </w:pBdr>
      <w:jc w:val="center"/>
    </w:pPr>
    <w:rPr>
      <w:rFonts w:ascii="Arial" w:hAnsi="Arial"/>
      <w:vanish/>
      <w:sz w:val="16"/>
      <w:szCs w:val="16"/>
      <w:lang w:val="x-none" w:eastAsia="x-none"/>
    </w:rPr>
  </w:style>
  <w:style w:type="character" w:customStyle="1" w:styleId="z-TopofFormChar">
    <w:name w:val="z-Top of Form Char"/>
    <w:basedOn w:val="DefaultParagraphFont"/>
    <w:link w:val="z-TopofForm"/>
    <w:rsid w:val="00966EF0"/>
    <w:rPr>
      <w:rFonts w:ascii="Arial" w:eastAsia="Times New Roman" w:hAnsi="Arial" w:cs="Times New Roman"/>
      <w:vanish/>
      <w:sz w:val="16"/>
      <w:szCs w:val="16"/>
      <w:lang w:val="x-none" w:eastAsia="x-none"/>
    </w:rPr>
  </w:style>
  <w:style w:type="paragraph" w:styleId="z-BottomofForm">
    <w:name w:val="HTML Bottom of Form"/>
    <w:basedOn w:val="Normal"/>
    <w:next w:val="Normal"/>
    <w:link w:val="z-BottomofFormChar"/>
    <w:hidden/>
    <w:rsid w:val="00966EF0"/>
    <w:pPr>
      <w:pBdr>
        <w:top w:val="single" w:sz="6" w:space="1" w:color="auto"/>
      </w:pBdr>
      <w:jc w:val="center"/>
    </w:pPr>
    <w:rPr>
      <w:rFonts w:ascii="Arial" w:hAnsi="Arial"/>
      <w:vanish/>
      <w:sz w:val="16"/>
      <w:szCs w:val="16"/>
      <w:lang w:val="x-none" w:eastAsia="x-none"/>
    </w:rPr>
  </w:style>
  <w:style w:type="character" w:customStyle="1" w:styleId="z-BottomofFormChar">
    <w:name w:val="z-Bottom of Form Char"/>
    <w:basedOn w:val="DefaultParagraphFont"/>
    <w:link w:val="z-BottomofForm"/>
    <w:rsid w:val="00966EF0"/>
    <w:rPr>
      <w:rFonts w:ascii="Arial" w:eastAsia="Times New Roman" w:hAnsi="Arial" w:cs="Times New Roman"/>
      <w:vanish/>
      <w:sz w:val="16"/>
      <w:szCs w:val="16"/>
      <w:lang w:val="x-none" w:eastAsia="x-none"/>
    </w:rPr>
  </w:style>
  <w:style w:type="paragraph" w:customStyle="1" w:styleId="GEFPartHeading">
    <w:name w:val="GEF Part Heading"/>
    <w:basedOn w:val="ListParagraph"/>
    <w:qFormat/>
    <w:rsid w:val="00966EF0"/>
    <w:pPr>
      <w:snapToGrid w:val="0"/>
      <w:spacing w:before="120" w:after="120"/>
      <w:ind w:left="-720"/>
      <w:outlineLvl w:val="0"/>
    </w:pPr>
    <w:rPr>
      <w:rFonts w:ascii="Times New Roman Bold" w:eastAsia="Times New Roman" w:hAnsi="Times New Roman Bold"/>
      <w:b/>
      <w:caps/>
      <w:noProof/>
      <w:color w:val="000000"/>
      <w:sz w:val="22"/>
      <w:szCs w:val="22"/>
      <w:u w:val="single"/>
      <w:lang w:val="en-GB"/>
    </w:rPr>
  </w:style>
  <w:style w:type="paragraph" w:customStyle="1" w:styleId="NumberedParasPIF">
    <w:name w:val="Numbered Paras PIF"/>
    <w:basedOn w:val="Normal"/>
    <w:qFormat/>
    <w:rsid w:val="00966EF0"/>
    <w:pPr>
      <w:numPr>
        <w:numId w:val="21"/>
      </w:numPr>
      <w:spacing w:after="100"/>
      <w:jc w:val="both"/>
    </w:pPr>
    <w:rPr>
      <w:sz w:val="20"/>
      <w:szCs w:val="18"/>
      <w:lang w:val="en-GB"/>
    </w:rPr>
  </w:style>
  <w:style w:type="paragraph" w:styleId="Revision">
    <w:name w:val="Revision"/>
    <w:hidden/>
    <w:uiPriority w:val="99"/>
    <w:semiHidden/>
    <w:rsid w:val="00966EF0"/>
    <w:pPr>
      <w:spacing w:after="0" w:line="240" w:lineRule="auto"/>
    </w:pPr>
    <w:rPr>
      <w:rFonts w:ascii="Calibri" w:eastAsia="SimSun" w:hAnsi="Calibri" w:cs="Times New Roman"/>
      <w:sz w:val="20"/>
      <w:szCs w:val="24"/>
    </w:rPr>
  </w:style>
  <w:style w:type="table" w:customStyle="1" w:styleId="TableGrid2">
    <w:name w:val="Table Grid2"/>
    <w:basedOn w:val="TableNormal"/>
    <w:next w:val="TableGrid"/>
    <w:uiPriority w:val="39"/>
    <w:rsid w:val="00966EF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uiPriority w:val="39"/>
    <w:rsid w:val="00966EF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next w:val="TableGrid"/>
    <w:uiPriority w:val="39"/>
    <w:rsid w:val="00966EF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
    <w:name w:val="Table Grid5"/>
    <w:basedOn w:val="TableNormal"/>
    <w:next w:val="TableGrid"/>
    <w:uiPriority w:val="39"/>
    <w:rsid w:val="00966EF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ps">
    <w:name w:val="hps"/>
    <w:uiPriority w:val="99"/>
    <w:rsid w:val="00966EF0"/>
  </w:style>
  <w:style w:type="character" w:customStyle="1" w:styleId="shorttext">
    <w:name w:val="short_text"/>
    <w:rsid w:val="00966EF0"/>
  </w:style>
  <w:style w:type="character" w:customStyle="1" w:styleId="ts-alignment-element">
    <w:name w:val="ts-alignment-element"/>
    <w:basedOn w:val="DefaultParagraphFont"/>
    <w:rsid w:val="00966EF0"/>
  </w:style>
  <w:style w:type="paragraph" w:customStyle="1" w:styleId="Bullets1">
    <w:name w:val="Bullets1"/>
    <w:basedOn w:val="Paragraph"/>
    <w:link w:val="Bullets1Char"/>
    <w:autoRedefine/>
    <w:qFormat/>
    <w:rsid w:val="0079674A"/>
    <w:pPr>
      <w:numPr>
        <w:numId w:val="29"/>
      </w:numPr>
      <w:spacing w:before="60" w:after="0"/>
      <w:ind w:left="360" w:hanging="180"/>
      <w:contextualSpacing/>
      <w:jc w:val="left"/>
    </w:pPr>
    <w:rPr>
      <w:rFonts w:ascii="Calibri" w:hAnsi="Calibri" w:cs="Calibri"/>
      <w:iCs/>
    </w:rPr>
  </w:style>
  <w:style w:type="character" w:customStyle="1" w:styleId="Bullets1Char">
    <w:name w:val="Bullets1 Char"/>
    <w:link w:val="Bullets1"/>
    <w:qFormat/>
    <w:rsid w:val="0079674A"/>
    <w:rPr>
      <w:rFonts w:ascii="Calibri" w:eastAsia="Times New Roman" w:hAnsi="Calibri" w:cs="Calibri"/>
      <w:iCs/>
      <w:color w:val="000000"/>
      <w:sz w:val="20"/>
      <w:szCs w:val="20"/>
    </w:rPr>
  </w:style>
  <w:style w:type="paragraph" w:customStyle="1" w:styleId="Outcome">
    <w:name w:val="Outcome"/>
    <w:basedOn w:val="Normal"/>
    <w:autoRedefine/>
    <w:qFormat/>
    <w:rsid w:val="00EA13FE"/>
    <w:pPr>
      <w:spacing w:before="120" w:after="120"/>
      <w:jc w:val="both"/>
    </w:pPr>
    <w:rPr>
      <w:rFonts w:ascii="Calibri" w:eastAsia="SimSun" w:hAnsi="Calibri"/>
      <w:bCs/>
      <w:sz w:val="20"/>
      <w:u w:val="single"/>
    </w:rPr>
  </w:style>
  <w:style w:type="paragraph" w:customStyle="1" w:styleId="Output">
    <w:name w:val="Output"/>
    <w:basedOn w:val="Normal"/>
    <w:autoRedefine/>
    <w:qFormat/>
    <w:rsid w:val="00EA13FE"/>
    <w:pPr>
      <w:spacing w:before="120" w:after="60"/>
      <w:jc w:val="both"/>
    </w:pPr>
    <w:rPr>
      <w:rFonts w:ascii="Calibri" w:eastAsia="SimSun" w:hAnsi="Calibri"/>
      <w:i/>
      <w:sz w:val="20"/>
    </w:rPr>
  </w:style>
  <w:style w:type="character" w:customStyle="1" w:styleId="markedcontent">
    <w:name w:val="markedcontent"/>
    <w:basedOn w:val="DefaultParagraphFont"/>
    <w:rsid w:val="00BB0EE1"/>
  </w:style>
  <w:style w:type="paragraph" w:customStyle="1" w:styleId="TableNote">
    <w:name w:val="TableNote"/>
    <w:basedOn w:val="Caption"/>
    <w:autoRedefine/>
    <w:qFormat/>
    <w:rsid w:val="00825552"/>
    <w:pPr>
      <w:spacing w:before="0" w:after="240"/>
    </w:pPr>
    <w:rPr>
      <w:b w:val="0"/>
      <w:bCs w:val="0"/>
      <w:i/>
    </w:rPr>
  </w:style>
  <w:style w:type="character" w:customStyle="1" w:styleId="highlight">
    <w:name w:val="highlight"/>
    <w:basedOn w:val="DefaultParagraphFont"/>
    <w:rsid w:val="00947976"/>
  </w:style>
  <w:style w:type="character" w:customStyle="1" w:styleId="ng-binding">
    <w:name w:val="ng-binding"/>
    <w:basedOn w:val="DefaultParagraphFont"/>
    <w:rsid w:val="00D610FB"/>
  </w:style>
  <w:style w:type="character" w:customStyle="1" w:styleId="normaltextrun">
    <w:name w:val="normaltextrun"/>
    <w:basedOn w:val="DefaultParagraphFont"/>
    <w:rsid w:val="005473AB"/>
  </w:style>
  <w:style w:type="character" w:styleId="BookTitle">
    <w:name w:val="Book Title"/>
    <w:uiPriority w:val="33"/>
    <w:qFormat/>
    <w:rsid w:val="005473AB"/>
    <w:rPr>
      <w:b/>
      <w:bCs/>
      <w:i/>
      <w:iCs/>
      <w:spacing w:val="5"/>
    </w:rPr>
  </w:style>
  <w:style w:type="paragraph" w:styleId="Quote">
    <w:name w:val="Quote"/>
    <w:basedOn w:val="Normal"/>
    <w:next w:val="Normal"/>
    <w:link w:val="QuoteChar"/>
    <w:autoRedefine/>
    <w:uiPriority w:val="29"/>
    <w:qFormat/>
    <w:rsid w:val="00854BAB"/>
    <w:pPr>
      <w:spacing w:before="200" w:after="160" w:line="259" w:lineRule="auto"/>
      <w:ind w:left="540" w:right="540"/>
    </w:pPr>
    <w:rPr>
      <w:rFonts w:asciiTheme="minorHAnsi" w:eastAsiaTheme="minorHAnsi" w:hAnsiTheme="minorHAnsi" w:cstheme="minorBidi"/>
      <w:i/>
      <w:iCs/>
      <w:sz w:val="20"/>
      <w:szCs w:val="22"/>
    </w:rPr>
  </w:style>
  <w:style w:type="character" w:customStyle="1" w:styleId="QuoteChar">
    <w:name w:val="Quote Char"/>
    <w:basedOn w:val="DefaultParagraphFont"/>
    <w:link w:val="Quote"/>
    <w:uiPriority w:val="29"/>
    <w:rsid w:val="00854BAB"/>
    <w:rPr>
      <w:i/>
      <w:iCs/>
      <w:sz w:val="20"/>
    </w:rPr>
  </w:style>
  <w:style w:type="paragraph" w:customStyle="1" w:styleId="msonormal0">
    <w:name w:val="msonormal"/>
    <w:basedOn w:val="Normal"/>
    <w:rsid w:val="00962729"/>
    <w:pPr>
      <w:spacing w:before="100" w:beforeAutospacing="1" w:after="100" w:afterAutospacing="1"/>
    </w:pPr>
  </w:style>
  <w:style w:type="paragraph" w:customStyle="1" w:styleId="xl63">
    <w:name w:val="xl63"/>
    <w:basedOn w:val="Normal"/>
    <w:rsid w:val="00962729"/>
    <w:pPr>
      <w:spacing w:before="100" w:beforeAutospacing="1" w:after="100" w:afterAutospacing="1"/>
      <w:textAlignment w:val="top"/>
    </w:pPr>
    <w:rPr>
      <w:sz w:val="20"/>
      <w:szCs w:val="20"/>
    </w:rPr>
  </w:style>
  <w:style w:type="paragraph" w:customStyle="1" w:styleId="xl64">
    <w:name w:val="xl64"/>
    <w:basedOn w:val="Normal"/>
    <w:rsid w:val="00962729"/>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sz w:val="20"/>
      <w:szCs w:val="20"/>
    </w:rPr>
  </w:style>
  <w:style w:type="paragraph" w:customStyle="1" w:styleId="xl65">
    <w:name w:val="xl65"/>
    <w:basedOn w:val="Normal"/>
    <w:rsid w:val="00962729"/>
    <w:pPr>
      <w:pBdr>
        <w:top w:val="single" w:sz="4" w:space="0" w:color="auto"/>
        <w:left w:val="single" w:sz="4" w:space="0" w:color="auto"/>
        <w:bottom w:val="single" w:sz="4" w:space="0" w:color="auto"/>
        <w:right w:val="single" w:sz="4" w:space="0" w:color="auto"/>
      </w:pBdr>
      <w:shd w:val="clear" w:color="000000" w:fill="A9D08E"/>
      <w:spacing w:before="100" w:beforeAutospacing="1" w:after="100" w:afterAutospacing="1"/>
      <w:textAlignment w:val="top"/>
    </w:pPr>
    <w:rPr>
      <w:sz w:val="20"/>
      <w:szCs w:val="20"/>
    </w:rPr>
  </w:style>
  <w:style w:type="paragraph" w:customStyle="1" w:styleId="xl66">
    <w:name w:val="xl66"/>
    <w:basedOn w:val="Normal"/>
    <w:rsid w:val="00962729"/>
    <w:pPr>
      <w:pBdr>
        <w:top w:val="single" w:sz="4" w:space="0" w:color="auto"/>
        <w:left w:val="single" w:sz="4" w:space="0" w:color="auto"/>
        <w:bottom w:val="single" w:sz="4" w:space="0" w:color="auto"/>
        <w:right w:val="single" w:sz="4" w:space="0" w:color="auto"/>
      </w:pBdr>
      <w:shd w:val="clear" w:color="000000" w:fill="44546A"/>
      <w:spacing w:before="100" w:beforeAutospacing="1" w:after="100" w:afterAutospacing="1"/>
      <w:textAlignment w:val="top"/>
    </w:pPr>
    <w:rPr>
      <w:b/>
      <w:bCs/>
      <w:color w:val="FFFFFF"/>
      <w:sz w:val="20"/>
      <w:szCs w:val="20"/>
    </w:rPr>
  </w:style>
  <w:style w:type="paragraph" w:customStyle="1" w:styleId="xl67">
    <w:name w:val="xl67"/>
    <w:basedOn w:val="Normal"/>
    <w:rsid w:val="00962729"/>
    <w:pPr>
      <w:pBdr>
        <w:top w:val="single" w:sz="4" w:space="0" w:color="auto"/>
        <w:left w:val="single" w:sz="4" w:space="0" w:color="auto"/>
        <w:bottom w:val="single" w:sz="4" w:space="0" w:color="auto"/>
        <w:right w:val="single" w:sz="4" w:space="0" w:color="auto"/>
      </w:pBdr>
      <w:shd w:val="clear" w:color="000000" w:fill="BDD7EE"/>
      <w:spacing w:before="100" w:beforeAutospacing="1" w:after="100" w:afterAutospacing="1"/>
      <w:textAlignment w:val="top"/>
    </w:pPr>
    <w:rPr>
      <w:sz w:val="20"/>
      <w:szCs w:val="20"/>
    </w:rPr>
  </w:style>
  <w:style w:type="paragraph" w:customStyle="1" w:styleId="xl68">
    <w:name w:val="xl68"/>
    <w:basedOn w:val="Normal"/>
    <w:rsid w:val="00962729"/>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sz w:val="20"/>
      <w:szCs w:val="20"/>
    </w:rPr>
  </w:style>
  <w:style w:type="paragraph" w:customStyle="1" w:styleId="xl69">
    <w:name w:val="xl69"/>
    <w:basedOn w:val="Normal"/>
    <w:rsid w:val="00962729"/>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color w:val="000000"/>
      <w:sz w:val="20"/>
      <w:szCs w:val="20"/>
    </w:rPr>
  </w:style>
  <w:style w:type="paragraph" w:customStyle="1" w:styleId="ColorfulList-Accent11">
    <w:name w:val="Colorful List - Accent 11"/>
    <w:basedOn w:val="Normal"/>
    <w:qFormat/>
    <w:rsid w:val="00886EA4"/>
    <w:pPr>
      <w:ind w:left="720"/>
      <w:contextualSpacing/>
    </w:pPr>
    <w:rPr>
      <w:rFonts w:ascii="Calibri" w:eastAsia="MS Mincho" w:hAnsi="Calibri"/>
      <w:sz w:val="20"/>
      <w:lang w:eastAsia="ja-JP"/>
    </w:rPr>
  </w:style>
  <w:style w:type="paragraph" w:customStyle="1" w:styleId="SESPbodynumbered">
    <w:name w:val="SESP body numbered"/>
    <w:basedOn w:val="Normal"/>
    <w:qFormat/>
    <w:rsid w:val="00886EA4"/>
    <w:pPr>
      <w:numPr>
        <w:numId w:val="31"/>
      </w:numPr>
      <w:tabs>
        <w:tab w:val="left" w:pos="360"/>
      </w:tabs>
      <w:spacing w:before="120" w:after="120" w:line="264" w:lineRule="auto"/>
    </w:pPr>
    <w:rPr>
      <w:rFonts w:ascii="Calibri" w:eastAsia="MS Mincho" w:hAnsi="Calibri"/>
      <w:sz w:val="20"/>
      <w:szCs w:val="20"/>
      <w:lang w:eastAsia="ja-JP"/>
    </w:rPr>
  </w:style>
  <w:style w:type="character" w:customStyle="1" w:styleId="eop">
    <w:name w:val="eop"/>
    <w:basedOn w:val="DefaultParagraphFont"/>
    <w:rsid w:val="00886EA4"/>
  </w:style>
  <w:style w:type="character" w:customStyle="1" w:styleId="st">
    <w:name w:val="st"/>
    <w:basedOn w:val="DefaultParagraphFont"/>
    <w:rsid w:val="00613C7A"/>
  </w:style>
  <w:style w:type="paragraph" w:customStyle="1" w:styleId="BulletText1">
    <w:name w:val="Bullet Text 1"/>
    <w:basedOn w:val="Normal"/>
    <w:rsid w:val="002A42D0"/>
    <w:pPr>
      <w:numPr>
        <w:numId w:val="34"/>
      </w:numPr>
    </w:pPr>
    <w:rPr>
      <w:rFonts w:ascii="Arial" w:hAnsi="Arial"/>
      <w:color w:val="000000"/>
      <w:sz w:val="22"/>
      <w:szCs w:val="20"/>
    </w:rPr>
  </w:style>
  <w:style w:type="paragraph" w:customStyle="1" w:styleId="Table">
    <w:name w:val="Table"/>
    <w:basedOn w:val="Normal"/>
    <w:link w:val="TableChar"/>
    <w:qFormat/>
    <w:rsid w:val="002A42D0"/>
    <w:pPr>
      <w:ind w:left="187"/>
    </w:pPr>
    <w:rPr>
      <w:rFonts w:ascii="Arial" w:hAnsi="Arial"/>
      <w:color w:val="000000"/>
      <w:sz w:val="20"/>
      <w:szCs w:val="20"/>
    </w:rPr>
  </w:style>
  <w:style w:type="character" w:customStyle="1" w:styleId="TableChar">
    <w:name w:val="Table Char"/>
    <w:link w:val="Table"/>
    <w:rsid w:val="002A42D0"/>
    <w:rPr>
      <w:rFonts w:ascii="Arial" w:eastAsia="Times New Roman" w:hAnsi="Arial" w:cs="Times New Roman"/>
      <w:color w:val="000000"/>
      <w:sz w:val="20"/>
      <w:szCs w:val="20"/>
    </w:rPr>
  </w:style>
  <w:style w:type="paragraph" w:customStyle="1" w:styleId="Subheading">
    <w:name w:val="Subheading"/>
    <w:basedOn w:val="Caption"/>
    <w:link w:val="SubheadingChar"/>
    <w:qFormat/>
    <w:rsid w:val="002A42D0"/>
    <w:pPr>
      <w:keepNext w:val="0"/>
      <w:spacing w:before="0"/>
      <w:ind w:left="187"/>
    </w:pPr>
    <w:rPr>
      <w:rFonts w:eastAsia="Times New Roman"/>
    </w:rPr>
  </w:style>
  <w:style w:type="character" w:customStyle="1" w:styleId="SubheadingChar">
    <w:name w:val="Subheading Char"/>
    <w:basedOn w:val="CaptionChar"/>
    <w:link w:val="Subheading"/>
    <w:rsid w:val="002A42D0"/>
    <w:rPr>
      <w:rFonts w:ascii="Calibri" w:eastAsia="Times New Roman" w:hAnsi="Calibri" w:cs="Times New Roman"/>
      <w:b/>
      <w:bCs/>
      <w:sz w:val="18"/>
      <w:szCs w:val="24"/>
    </w:rPr>
  </w:style>
  <w:style w:type="character" w:styleId="PlaceholderText">
    <w:name w:val="Placeholder Text"/>
    <w:uiPriority w:val="99"/>
    <w:semiHidden/>
    <w:rsid w:val="002A42D0"/>
    <w:rPr>
      <w:color w:val="808080"/>
    </w:rPr>
  </w:style>
  <w:style w:type="paragraph" w:customStyle="1" w:styleId="TableParagraph">
    <w:name w:val="Table Paragraph"/>
    <w:basedOn w:val="Normal"/>
    <w:uiPriority w:val="1"/>
    <w:qFormat/>
    <w:rsid w:val="002A42D0"/>
    <w:pPr>
      <w:widowControl w:val="0"/>
      <w:autoSpaceDE w:val="0"/>
      <w:autoSpaceDN w:val="0"/>
    </w:pPr>
    <w:rPr>
      <w:rFonts w:ascii="Calibri" w:eastAsia="Calibri" w:hAnsi="Calibri" w:cs="Calibri"/>
      <w:sz w:val="22"/>
      <w:szCs w:val="22"/>
      <w:lang w:bidi="en-US"/>
    </w:rPr>
  </w:style>
  <w:style w:type="paragraph" w:customStyle="1" w:styleId="paragraph0">
    <w:name w:val="paragraph"/>
    <w:basedOn w:val="Normal"/>
    <w:rsid w:val="009F7143"/>
    <w:pPr>
      <w:spacing w:before="100" w:beforeAutospacing="1" w:after="100" w:afterAutospacing="1"/>
    </w:pPr>
  </w:style>
  <w:style w:type="paragraph" w:styleId="TOC4">
    <w:name w:val="toc 4"/>
    <w:basedOn w:val="Normal"/>
    <w:uiPriority w:val="1"/>
    <w:qFormat/>
    <w:rsid w:val="005E0D3D"/>
    <w:pPr>
      <w:widowControl w:val="0"/>
      <w:autoSpaceDE w:val="0"/>
      <w:autoSpaceDN w:val="0"/>
      <w:spacing w:before="37"/>
      <w:ind w:left="659"/>
    </w:pPr>
    <w:rPr>
      <w:rFonts w:ascii="Calibri" w:eastAsia="Calibri" w:hAnsi="Calibri" w:cs="Calibri"/>
      <w:b/>
      <w:bCs/>
      <w:i/>
      <w:sz w:val="22"/>
      <w:szCs w:val="22"/>
      <w:lang w:bidi="en-US"/>
    </w:rPr>
  </w:style>
  <w:style w:type="paragraph" w:styleId="TOC5">
    <w:name w:val="toc 5"/>
    <w:basedOn w:val="Normal"/>
    <w:uiPriority w:val="1"/>
    <w:qFormat/>
    <w:rsid w:val="005E0D3D"/>
    <w:pPr>
      <w:widowControl w:val="0"/>
      <w:autoSpaceDE w:val="0"/>
      <w:autoSpaceDN w:val="0"/>
      <w:spacing w:before="37"/>
      <w:ind w:left="861"/>
    </w:pPr>
    <w:rPr>
      <w:rFonts w:ascii="Calibri" w:eastAsia="Calibri" w:hAnsi="Calibri" w:cs="Calibri"/>
      <w:sz w:val="20"/>
      <w:szCs w:val="20"/>
      <w:lang w:bidi="en-US"/>
    </w:rPr>
  </w:style>
  <w:style w:type="character" w:customStyle="1" w:styleId="ms-rtefontsize-2">
    <w:name w:val="ms-rtefontsize-2"/>
    <w:basedOn w:val="DefaultParagraphFont"/>
    <w:rsid w:val="005E0D3D"/>
  </w:style>
  <w:style w:type="character" w:customStyle="1" w:styleId="ui-provider">
    <w:name w:val="ui-provider"/>
    <w:basedOn w:val="DefaultParagraphFont"/>
    <w:rsid w:val="00DC56C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9789011">
      <w:bodyDiv w:val="1"/>
      <w:marLeft w:val="0"/>
      <w:marRight w:val="0"/>
      <w:marTop w:val="0"/>
      <w:marBottom w:val="0"/>
      <w:divBdr>
        <w:top w:val="none" w:sz="0" w:space="0" w:color="auto"/>
        <w:left w:val="none" w:sz="0" w:space="0" w:color="auto"/>
        <w:bottom w:val="none" w:sz="0" w:space="0" w:color="auto"/>
        <w:right w:val="none" w:sz="0" w:space="0" w:color="auto"/>
      </w:divBdr>
    </w:div>
    <w:div w:id="60446346">
      <w:bodyDiv w:val="1"/>
      <w:marLeft w:val="0"/>
      <w:marRight w:val="0"/>
      <w:marTop w:val="0"/>
      <w:marBottom w:val="0"/>
      <w:divBdr>
        <w:top w:val="none" w:sz="0" w:space="0" w:color="auto"/>
        <w:left w:val="none" w:sz="0" w:space="0" w:color="auto"/>
        <w:bottom w:val="none" w:sz="0" w:space="0" w:color="auto"/>
        <w:right w:val="none" w:sz="0" w:space="0" w:color="auto"/>
      </w:divBdr>
      <w:divsChild>
        <w:div w:id="931669128">
          <w:marLeft w:val="0"/>
          <w:marRight w:val="0"/>
          <w:marTop w:val="0"/>
          <w:marBottom w:val="0"/>
          <w:divBdr>
            <w:top w:val="none" w:sz="0" w:space="0" w:color="auto"/>
            <w:left w:val="none" w:sz="0" w:space="0" w:color="auto"/>
            <w:bottom w:val="none" w:sz="0" w:space="0" w:color="auto"/>
            <w:right w:val="none" w:sz="0" w:space="0" w:color="auto"/>
          </w:divBdr>
        </w:div>
        <w:div w:id="1459911116">
          <w:marLeft w:val="0"/>
          <w:marRight w:val="0"/>
          <w:marTop w:val="0"/>
          <w:marBottom w:val="0"/>
          <w:divBdr>
            <w:top w:val="none" w:sz="0" w:space="0" w:color="auto"/>
            <w:left w:val="none" w:sz="0" w:space="0" w:color="auto"/>
            <w:bottom w:val="none" w:sz="0" w:space="0" w:color="auto"/>
            <w:right w:val="none" w:sz="0" w:space="0" w:color="auto"/>
          </w:divBdr>
        </w:div>
      </w:divsChild>
    </w:div>
    <w:div w:id="149175821">
      <w:bodyDiv w:val="1"/>
      <w:marLeft w:val="0"/>
      <w:marRight w:val="0"/>
      <w:marTop w:val="0"/>
      <w:marBottom w:val="0"/>
      <w:divBdr>
        <w:top w:val="none" w:sz="0" w:space="0" w:color="auto"/>
        <w:left w:val="none" w:sz="0" w:space="0" w:color="auto"/>
        <w:bottom w:val="none" w:sz="0" w:space="0" w:color="auto"/>
        <w:right w:val="none" w:sz="0" w:space="0" w:color="auto"/>
      </w:divBdr>
    </w:div>
    <w:div w:id="248852197">
      <w:bodyDiv w:val="1"/>
      <w:marLeft w:val="0"/>
      <w:marRight w:val="0"/>
      <w:marTop w:val="0"/>
      <w:marBottom w:val="0"/>
      <w:divBdr>
        <w:top w:val="none" w:sz="0" w:space="0" w:color="auto"/>
        <w:left w:val="none" w:sz="0" w:space="0" w:color="auto"/>
        <w:bottom w:val="none" w:sz="0" w:space="0" w:color="auto"/>
        <w:right w:val="none" w:sz="0" w:space="0" w:color="auto"/>
      </w:divBdr>
    </w:div>
    <w:div w:id="308444691">
      <w:bodyDiv w:val="1"/>
      <w:marLeft w:val="0"/>
      <w:marRight w:val="0"/>
      <w:marTop w:val="0"/>
      <w:marBottom w:val="0"/>
      <w:divBdr>
        <w:top w:val="none" w:sz="0" w:space="0" w:color="auto"/>
        <w:left w:val="none" w:sz="0" w:space="0" w:color="auto"/>
        <w:bottom w:val="none" w:sz="0" w:space="0" w:color="auto"/>
        <w:right w:val="none" w:sz="0" w:space="0" w:color="auto"/>
      </w:divBdr>
    </w:div>
    <w:div w:id="337775054">
      <w:bodyDiv w:val="1"/>
      <w:marLeft w:val="0"/>
      <w:marRight w:val="0"/>
      <w:marTop w:val="0"/>
      <w:marBottom w:val="0"/>
      <w:divBdr>
        <w:top w:val="none" w:sz="0" w:space="0" w:color="auto"/>
        <w:left w:val="none" w:sz="0" w:space="0" w:color="auto"/>
        <w:bottom w:val="none" w:sz="0" w:space="0" w:color="auto"/>
        <w:right w:val="none" w:sz="0" w:space="0" w:color="auto"/>
      </w:divBdr>
    </w:div>
    <w:div w:id="396515267">
      <w:bodyDiv w:val="1"/>
      <w:marLeft w:val="0"/>
      <w:marRight w:val="0"/>
      <w:marTop w:val="0"/>
      <w:marBottom w:val="0"/>
      <w:divBdr>
        <w:top w:val="none" w:sz="0" w:space="0" w:color="auto"/>
        <w:left w:val="none" w:sz="0" w:space="0" w:color="auto"/>
        <w:bottom w:val="none" w:sz="0" w:space="0" w:color="auto"/>
        <w:right w:val="none" w:sz="0" w:space="0" w:color="auto"/>
      </w:divBdr>
      <w:divsChild>
        <w:div w:id="1874687775">
          <w:marLeft w:val="0"/>
          <w:marRight w:val="0"/>
          <w:marTop w:val="0"/>
          <w:marBottom w:val="0"/>
          <w:divBdr>
            <w:top w:val="none" w:sz="0" w:space="0" w:color="auto"/>
            <w:left w:val="none" w:sz="0" w:space="0" w:color="auto"/>
            <w:bottom w:val="none" w:sz="0" w:space="0" w:color="auto"/>
            <w:right w:val="none" w:sz="0" w:space="0" w:color="auto"/>
          </w:divBdr>
          <w:divsChild>
            <w:div w:id="1409419074">
              <w:marLeft w:val="0"/>
              <w:marRight w:val="0"/>
              <w:marTop w:val="0"/>
              <w:marBottom w:val="0"/>
              <w:divBdr>
                <w:top w:val="none" w:sz="0" w:space="0" w:color="auto"/>
                <w:left w:val="none" w:sz="0" w:space="0" w:color="auto"/>
                <w:bottom w:val="none" w:sz="0" w:space="0" w:color="auto"/>
                <w:right w:val="none" w:sz="0" w:space="0" w:color="auto"/>
              </w:divBdr>
              <w:divsChild>
                <w:div w:id="8250560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10470121">
      <w:bodyDiv w:val="1"/>
      <w:marLeft w:val="0"/>
      <w:marRight w:val="0"/>
      <w:marTop w:val="0"/>
      <w:marBottom w:val="0"/>
      <w:divBdr>
        <w:top w:val="none" w:sz="0" w:space="0" w:color="auto"/>
        <w:left w:val="none" w:sz="0" w:space="0" w:color="auto"/>
        <w:bottom w:val="none" w:sz="0" w:space="0" w:color="auto"/>
        <w:right w:val="none" w:sz="0" w:space="0" w:color="auto"/>
      </w:divBdr>
    </w:div>
    <w:div w:id="438336594">
      <w:bodyDiv w:val="1"/>
      <w:marLeft w:val="0"/>
      <w:marRight w:val="0"/>
      <w:marTop w:val="0"/>
      <w:marBottom w:val="0"/>
      <w:divBdr>
        <w:top w:val="none" w:sz="0" w:space="0" w:color="auto"/>
        <w:left w:val="none" w:sz="0" w:space="0" w:color="auto"/>
        <w:bottom w:val="none" w:sz="0" w:space="0" w:color="auto"/>
        <w:right w:val="none" w:sz="0" w:space="0" w:color="auto"/>
      </w:divBdr>
    </w:div>
    <w:div w:id="441339771">
      <w:bodyDiv w:val="1"/>
      <w:marLeft w:val="0"/>
      <w:marRight w:val="0"/>
      <w:marTop w:val="0"/>
      <w:marBottom w:val="0"/>
      <w:divBdr>
        <w:top w:val="none" w:sz="0" w:space="0" w:color="auto"/>
        <w:left w:val="none" w:sz="0" w:space="0" w:color="auto"/>
        <w:bottom w:val="none" w:sz="0" w:space="0" w:color="auto"/>
        <w:right w:val="none" w:sz="0" w:space="0" w:color="auto"/>
      </w:divBdr>
      <w:divsChild>
        <w:div w:id="1466701576">
          <w:marLeft w:val="0"/>
          <w:marRight w:val="0"/>
          <w:marTop w:val="0"/>
          <w:marBottom w:val="0"/>
          <w:divBdr>
            <w:top w:val="none" w:sz="0" w:space="0" w:color="auto"/>
            <w:left w:val="none" w:sz="0" w:space="0" w:color="auto"/>
            <w:bottom w:val="none" w:sz="0" w:space="0" w:color="auto"/>
            <w:right w:val="none" w:sz="0" w:space="0" w:color="auto"/>
          </w:divBdr>
          <w:divsChild>
            <w:div w:id="1726904427">
              <w:marLeft w:val="0"/>
              <w:marRight w:val="0"/>
              <w:marTop w:val="0"/>
              <w:marBottom w:val="0"/>
              <w:divBdr>
                <w:top w:val="none" w:sz="0" w:space="0" w:color="auto"/>
                <w:left w:val="none" w:sz="0" w:space="0" w:color="auto"/>
                <w:bottom w:val="none" w:sz="0" w:space="0" w:color="auto"/>
                <w:right w:val="none" w:sz="0" w:space="0" w:color="auto"/>
              </w:divBdr>
              <w:divsChild>
                <w:div w:id="3647895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43690237">
      <w:bodyDiv w:val="1"/>
      <w:marLeft w:val="0"/>
      <w:marRight w:val="0"/>
      <w:marTop w:val="0"/>
      <w:marBottom w:val="0"/>
      <w:divBdr>
        <w:top w:val="none" w:sz="0" w:space="0" w:color="auto"/>
        <w:left w:val="none" w:sz="0" w:space="0" w:color="auto"/>
        <w:bottom w:val="none" w:sz="0" w:space="0" w:color="auto"/>
        <w:right w:val="none" w:sz="0" w:space="0" w:color="auto"/>
      </w:divBdr>
    </w:div>
    <w:div w:id="521014252">
      <w:bodyDiv w:val="1"/>
      <w:marLeft w:val="0"/>
      <w:marRight w:val="0"/>
      <w:marTop w:val="0"/>
      <w:marBottom w:val="0"/>
      <w:divBdr>
        <w:top w:val="none" w:sz="0" w:space="0" w:color="auto"/>
        <w:left w:val="none" w:sz="0" w:space="0" w:color="auto"/>
        <w:bottom w:val="none" w:sz="0" w:space="0" w:color="auto"/>
        <w:right w:val="none" w:sz="0" w:space="0" w:color="auto"/>
      </w:divBdr>
    </w:div>
    <w:div w:id="527569098">
      <w:bodyDiv w:val="1"/>
      <w:marLeft w:val="0"/>
      <w:marRight w:val="0"/>
      <w:marTop w:val="0"/>
      <w:marBottom w:val="0"/>
      <w:divBdr>
        <w:top w:val="none" w:sz="0" w:space="0" w:color="auto"/>
        <w:left w:val="none" w:sz="0" w:space="0" w:color="auto"/>
        <w:bottom w:val="none" w:sz="0" w:space="0" w:color="auto"/>
        <w:right w:val="none" w:sz="0" w:space="0" w:color="auto"/>
      </w:divBdr>
    </w:div>
    <w:div w:id="589658779">
      <w:bodyDiv w:val="1"/>
      <w:marLeft w:val="0"/>
      <w:marRight w:val="0"/>
      <w:marTop w:val="0"/>
      <w:marBottom w:val="0"/>
      <w:divBdr>
        <w:top w:val="none" w:sz="0" w:space="0" w:color="auto"/>
        <w:left w:val="none" w:sz="0" w:space="0" w:color="auto"/>
        <w:bottom w:val="none" w:sz="0" w:space="0" w:color="auto"/>
        <w:right w:val="none" w:sz="0" w:space="0" w:color="auto"/>
      </w:divBdr>
    </w:div>
    <w:div w:id="601887561">
      <w:bodyDiv w:val="1"/>
      <w:marLeft w:val="0"/>
      <w:marRight w:val="0"/>
      <w:marTop w:val="0"/>
      <w:marBottom w:val="0"/>
      <w:divBdr>
        <w:top w:val="none" w:sz="0" w:space="0" w:color="auto"/>
        <w:left w:val="none" w:sz="0" w:space="0" w:color="auto"/>
        <w:bottom w:val="none" w:sz="0" w:space="0" w:color="auto"/>
        <w:right w:val="none" w:sz="0" w:space="0" w:color="auto"/>
      </w:divBdr>
      <w:divsChild>
        <w:div w:id="1126240194">
          <w:marLeft w:val="0"/>
          <w:marRight w:val="0"/>
          <w:marTop w:val="0"/>
          <w:marBottom w:val="0"/>
          <w:divBdr>
            <w:top w:val="none" w:sz="0" w:space="0" w:color="auto"/>
            <w:left w:val="none" w:sz="0" w:space="0" w:color="auto"/>
            <w:bottom w:val="none" w:sz="0" w:space="0" w:color="auto"/>
            <w:right w:val="none" w:sz="0" w:space="0" w:color="auto"/>
          </w:divBdr>
          <w:divsChild>
            <w:div w:id="52581407">
              <w:marLeft w:val="0"/>
              <w:marRight w:val="0"/>
              <w:marTop w:val="0"/>
              <w:marBottom w:val="0"/>
              <w:divBdr>
                <w:top w:val="none" w:sz="0" w:space="0" w:color="auto"/>
                <w:left w:val="none" w:sz="0" w:space="0" w:color="auto"/>
                <w:bottom w:val="none" w:sz="0" w:space="0" w:color="auto"/>
                <w:right w:val="none" w:sz="0" w:space="0" w:color="auto"/>
              </w:divBdr>
              <w:divsChild>
                <w:div w:id="17200086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31397992">
      <w:bodyDiv w:val="1"/>
      <w:marLeft w:val="0"/>
      <w:marRight w:val="0"/>
      <w:marTop w:val="0"/>
      <w:marBottom w:val="0"/>
      <w:divBdr>
        <w:top w:val="none" w:sz="0" w:space="0" w:color="auto"/>
        <w:left w:val="none" w:sz="0" w:space="0" w:color="auto"/>
        <w:bottom w:val="none" w:sz="0" w:space="0" w:color="auto"/>
        <w:right w:val="none" w:sz="0" w:space="0" w:color="auto"/>
      </w:divBdr>
    </w:div>
    <w:div w:id="779033919">
      <w:bodyDiv w:val="1"/>
      <w:marLeft w:val="0"/>
      <w:marRight w:val="0"/>
      <w:marTop w:val="0"/>
      <w:marBottom w:val="0"/>
      <w:divBdr>
        <w:top w:val="none" w:sz="0" w:space="0" w:color="auto"/>
        <w:left w:val="none" w:sz="0" w:space="0" w:color="auto"/>
        <w:bottom w:val="none" w:sz="0" w:space="0" w:color="auto"/>
        <w:right w:val="none" w:sz="0" w:space="0" w:color="auto"/>
      </w:divBdr>
      <w:divsChild>
        <w:div w:id="1638296278">
          <w:marLeft w:val="0"/>
          <w:marRight w:val="0"/>
          <w:marTop w:val="0"/>
          <w:marBottom w:val="0"/>
          <w:divBdr>
            <w:top w:val="none" w:sz="0" w:space="0" w:color="auto"/>
            <w:left w:val="none" w:sz="0" w:space="0" w:color="auto"/>
            <w:bottom w:val="none" w:sz="0" w:space="0" w:color="auto"/>
            <w:right w:val="none" w:sz="0" w:space="0" w:color="auto"/>
          </w:divBdr>
          <w:divsChild>
            <w:div w:id="16747209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59514808">
      <w:bodyDiv w:val="1"/>
      <w:marLeft w:val="0"/>
      <w:marRight w:val="0"/>
      <w:marTop w:val="0"/>
      <w:marBottom w:val="0"/>
      <w:divBdr>
        <w:top w:val="none" w:sz="0" w:space="0" w:color="auto"/>
        <w:left w:val="none" w:sz="0" w:space="0" w:color="auto"/>
        <w:bottom w:val="none" w:sz="0" w:space="0" w:color="auto"/>
        <w:right w:val="none" w:sz="0" w:space="0" w:color="auto"/>
      </w:divBdr>
    </w:div>
    <w:div w:id="871958013">
      <w:bodyDiv w:val="1"/>
      <w:marLeft w:val="0"/>
      <w:marRight w:val="0"/>
      <w:marTop w:val="0"/>
      <w:marBottom w:val="0"/>
      <w:divBdr>
        <w:top w:val="none" w:sz="0" w:space="0" w:color="auto"/>
        <w:left w:val="none" w:sz="0" w:space="0" w:color="auto"/>
        <w:bottom w:val="none" w:sz="0" w:space="0" w:color="auto"/>
        <w:right w:val="none" w:sz="0" w:space="0" w:color="auto"/>
      </w:divBdr>
      <w:divsChild>
        <w:div w:id="490223137">
          <w:marLeft w:val="0"/>
          <w:marRight w:val="0"/>
          <w:marTop w:val="0"/>
          <w:marBottom w:val="0"/>
          <w:divBdr>
            <w:top w:val="none" w:sz="0" w:space="0" w:color="auto"/>
            <w:left w:val="none" w:sz="0" w:space="0" w:color="auto"/>
            <w:bottom w:val="none" w:sz="0" w:space="0" w:color="auto"/>
            <w:right w:val="none" w:sz="0" w:space="0" w:color="auto"/>
          </w:divBdr>
          <w:divsChild>
            <w:div w:id="1638102272">
              <w:marLeft w:val="0"/>
              <w:marRight w:val="0"/>
              <w:marTop w:val="0"/>
              <w:marBottom w:val="0"/>
              <w:divBdr>
                <w:top w:val="none" w:sz="0" w:space="0" w:color="auto"/>
                <w:left w:val="none" w:sz="0" w:space="0" w:color="auto"/>
                <w:bottom w:val="none" w:sz="0" w:space="0" w:color="auto"/>
                <w:right w:val="none" w:sz="0" w:space="0" w:color="auto"/>
              </w:divBdr>
              <w:divsChild>
                <w:div w:id="8489534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92540371">
      <w:bodyDiv w:val="1"/>
      <w:marLeft w:val="0"/>
      <w:marRight w:val="0"/>
      <w:marTop w:val="0"/>
      <w:marBottom w:val="0"/>
      <w:divBdr>
        <w:top w:val="none" w:sz="0" w:space="0" w:color="auto"/>
        <w:left w:val="none" w:sz="0" w:space="0" w:color="auto"/>
        <w:bottom w:val="none" w:sz="0" w:space="0" w:color="auto"/>
        <w:right w:val="none" w:sz="0" w:space="0" w:color="auto"/>
      </w:divBdr>
    </w:div>
    <w:div w:id="991299622">
      <w:bodyDiv w:val="1"/>
      <w:marLeft w:val="0"/>
      <w:marRight w:val="0"/>
      <w:marTop w:val="0"/>
      <w:marBottom w:val="0"/>
      <w:divBdr>
        <w:top w:val="none" w:sz="0" w:space="0" w:color="auto"/>
        <w:left w:val="none" w:sz="0" w:space="0" w:color="auto"/>
        <w:bottom w:val="none" w:sz="0" w:space="0" w:color="auto"/>
        <w:right w:val="none" w:sz="0" w:space="0" w:color="auto"/>
      </w:divBdr>
    </w:div>
    <w:div w:id="991711671">
      <w:bodyDiv w:val="1"/>
      <w:marLeft w:val="0"/>
      <w:marRight w:val="0"/>
      <w:marTop w:val="0"/>
      <w:marBottom w:val="0"/>
      <w:divBdr>
        <w:top w:val="none" w:sz="0" w:space="0" w:color="auto"/>
        <w:left w:val="none" w:sz="0" w:space="0" w:color="auto"/>
        <w:bottom w:val="none" w:sz="0" w:space="0" w:color="auto"/>
        <w:right w:val="none" w:sz="0" w:space="0" w:color="auto"/>
      </w:divBdr>
      <w:divsChild>
        <w:div w:id="243881174">
          <w:marLeft w:val="0"/>
          <w:marRight w:val="0"/>
          <w:marTop w:val="0"/>
          <w:marBottom w:val="0"/>
          <w:divBdr>
            <w:top w:val="none" w:sz="0" w:space="0" w:color="auto"/>
            <w:left w:val="none" w:sz="0" w:space="0" w:color="auto"/>
            <w:bottom w:val="none" w:sz="0" w:space="0" w:color="auto"/>
            <w:right w:val="none" w:sz="0" w:space="0" w:color="auto"/>
          </w:divBdr>
          <w:divsChild>
            <w:div w:id="1511145333">
              <w:marLeft w:val="0"/>
              <w:marRight w:val="0"/>
              <w:marTop w:val="0"/>
              <w:marBottom w:val="0"/>
              <w:divBdr>
                <w:top w:val="none" w:sz="0" w:space="0" w:color="auto"/>
                <w:left w:val="none" w:sz="0" w:space="0" w:color="auto"/>
                <w:bottom w:val="none" w:sz="0" w:space="0" w:color="auto"/>
                <w:right w:val="none" w:sz="0" w:space="0" w:color="auto"/>
              </w:divBdr>
              <w:divsChild>
                <w:div w:id="15269429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41172472">
      <w:bodyDiv w:val="1"/>
      <w:marLeft w:val="0"/>
      <w:marRight w:val="0"/>
      <w:marTop w:val="0"/>
      <w:marBottom w:val="0"/>
      <w:divBdr>
        <w:top w:val="none" w:sz="0" w:space="0" w:color="auto"/>
        <w:left w:val="none" w:sz="0" w:space="0" w:color="auto"/>
        <w:bottom w:val="none" w:sz="0" w:space="0" w:color="auto"/>
        <w:right w:val="none" w:sz="0" w:space="0" w:color="auto"/>
      </w:divBdr>
    </w:div>
    <w:div w:id="1049259970">
      <w:bodyDiv w:val="1"/>
      <w:marLeft w:val="0"/>
      <w:marRight w:val="0"/>
      <w:marTop w:val="0"/>
      <w:marBottom w:val="0"/>
      <w:divBdr>
        <w:top w:val="none" w:sz="0" w:space="0" w:color="auto"/>
        <w:left w:val="none" w:sz="0" w:space="0" w:color="auto"/>
        <w:bottom w:val="none" w:sz="0" w:space="0" w:color="auto"/>
        <w:right w:val="none" w:sz="0" w:space="0" w:color="auto"/>
      </w:divBdr>
    </w:div>
    <w:div w:id="1103190842">
      <w:bodyDiv w:val="1"/>
      <w:marLeft w:val="0"/>
      <w:marRight w:val="0"/>
      <w:marTop w:val="0"/>
      <w:marBottom w:val="0"/>
      <w:divBdr>
        <w:top w:val="none" w:sz="0" w:space="0" w:color="auto"/>
        <w:left w:val="none" w:sz="0" w:space="0" w:color="auto"/>
        <w:bottom w:val="none" w:sz="0" w:space="0" w:color="auto"/>
        <w:right w:val="none" w:sz="0" w:space="0" w:color="auto"/>
      </w:divBdr>
    </w:div>
    <w:div w:id="1145852556">
      <w:bodyDiv w:val="1"/>
      <w:marLeft w:val="0"/>
      <w:marRight w:val="0"/>
      <w:marTop w:val="0"/>
      <w:marBottom w:val="0"/>
      <w:divBdr>
        <w:top w:val="none" w:sz="0" w:space="0" w:color="auto"/>
        <w:left w:val="none" w:sz="0" w:space="0" w:color="auto"/>
        <w:bottom w:val="none" w:sz="0" w:space="0" w:color="auto"/>
        <w:right w:val="none" w:sz="0" w:space="0" w:color="auto"/>
      </w:divBdr>
    </w:div>
    <w:div w:id="1236479321">
      <w:bodyDiv w:val="1"/>
      <w:marLeft w:val="0"/>
      <w:marRight w:val="0"/>
      <w:marTop w:val="0"/>
      <w:marBottom w:val="0"/>
      <w:divBdr>
        <w:top w:val="none" w:sz="0" w:space="0" w:color="auto"/>
        <w:left w:val="none" w:sz="0" w:space="0" w:color="auto"/>
        <w:bottom w:val="none" w:sz="0" w:space="0" w:color="auto"/>
        <w:right w:val="none" w:sz="0" w:space="0" w:color="auto"/>
      </w:divBdr>
      <w:divsChild>
        <w:div w:id="299191767">
          <w:marLeft w:val="0"/>
          <w:marRight w:val="0"/>
          <w:marTop w:val="0"/>
          <w:marBottom w:val="0"/>
          <w:divBdr>
            <w:top w:val="none" w:sz="0" w:space="0" w:color="auto"/>
            <w:left w:val="none" w:sz="0" w:space="0" w:color="auto"/>
            <w:bottom w:val="none" w:sz="0" w:space="0" w:color="auto"/>
            <w:right w:val="none" w:sz="0" w:space="0" w:color="auto"/>
          </w:divBdr>
          <w:divsChild>
            <w:div w:id="268856381">
              <w:marLeft w:val="0"/>
              <w:marRight w:val="0"/>
              <w:marTop w:val="0"/>
              <w:marBottom w:val="0"/>
              <w:divBdr>
                <w:top w:val="none" w:sz="0" w:space="0" w:color="auto"/>
                <w:left w:val="none" w:sz="0" w:space="0" w:color="auto"/>
                <w:bottom w:val="none" w:sz="0" w:space="0" w:color="auto"/>
                <w:right w:val="none" w:sz="0" w:space="0" w:color="auto"/>
              </w:divBdr>
              <w:divsChild>
                <w:div w:id="6652067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10138243">
      <w:bodyDiv w:val="1"/>
      <w:marLeft w:val="0"/>
      <w:marRight w:val="0"/>
      <w:marTop w:val="0"/>
      <w:marBottom w:val="0"/>
      <w:divBdr>
        <w:top w:val="none" w:sz="0" w:space="0" w:color="auto"/>
        <w:left w:val="none" w:sz="0" w:space="0" w:color="auto"/>
        <w:bottom w:val="none" w:sz="0" w:space="0" w:color="auto"/>
        <w:right w:val="none" w:sz="0" w:space="0" w:color="auto"/>
      </w:divBdr>
    </w:div>
    <w:div w:id="1321885796">
      <w:bodyDiv w:val="1"/>
      <w:marLeft w:val="0"/>
      <w:marRight w:val="0"/>
      <w:marTop w:val="0"/>
      <w:marBottom w:val="0"/>
      <w:divBdr>
        <w:top w:val="none" w:sz="0" w:space="0" w:color="auto"/>
        <w:left w:val="none" w:sz="0" w:space="0" w:color="auto"/>
        <w:bottom w:val="none" w:sz="0" w:space="0" w:color="auto"/>
        <w:right w:val="none" w:sz="0" w:space="0" w:color="auto"/>
      </w:divBdr>
    </w:div>
    <w:div w:id="1376271365">
      <w:bodyDiv w:val="1"/>
      <w:marLeft w:val="0"/>
      <w:marRight w:val="0"/>
      <w:marTop w:val="0"/>
      <w:marBottom w:val="0"/>
      <w:divBdr>
        <w:top w:val="none" w:sz="0" w:space="0" w:color="auto"/>
        <w:left w:val="none" w:sz="0" w:space="0" w:color="auto"/>
        <w:bottom w:val="none" w:sz="0" w:space="0" w:color="auto"/>
        <w:right w:val="none" w:sz="0" w:space="0" w:color="auto"/>
      </w:divBdr>
    </w:div>
    <w:div w:id="1399939665">
      <w:bodyDiv w:val="1"/>
      <w:marLeft w:val="0"/>
      <w:marRight w:val="0"/>
      <w:marTop w:val="0"/>
      <w:marBottom w:val="0"/>
      <w:divBdr>
        <w:top w:val="none" w:sz="0" w:space="0" w:color="auto"/>
        <w:left w:val="none" w:sz="0" w:space="0" w:color="auto"/>
        <w:bottom w:val="none" w:sz="0" w:space="0" w:color="auto"/>
        <w:right w:val="none" w:sz="0" w:space="0" w:color="auto"/>
      </w:divBdr>
    </w:div>
    <w:div w:id="1477651427">
      <w:bodyDiv w:val="1"/>
      <w:marLeft w:val="0"/>
      <w:marRight w:val="0"/>
      <w:marTop w:val="0"/>
      <w:marBottom w:val="0"/>
      <w:divBdr>
        <w:top w:val="none" w:sz="0" w:space="0" w:color="auto"/>
        <w:left w:val="none" w:sz="0" w:space="0" w:color="auto"/>
        <w:bottom w:val="none" w:sz="0" w:space="0" w:color="auto"/>
        <w:right w:val="none" w:sz="0" w:space="0" w:color="auto"/>
      </w:divBdr>
    </w:div>
    <w:div w:id="1507205286">
      <w:bodyDiv w:val="1"/>
      <w:marLeft w:val="0"/>
      <w:marRight w:val="0"/>
      <w:marTop w:val="0"/>
      <w:marBottom w:val="0"/>
      <w:divBdr>
        <w:top w:val="none" w:sz="0" w:space="0" w:color="auto"/>
        <w:left w:val="none" w:sz="0" w:space="0" w:color="auto"/>
        <w:bottom w:val="none" w:sz="0" w:space="0" w:color="auto"/>
        <w:right w:val="none" w:sz="0" w:space="0" w:color="auto"/>
      </w:divBdr>
    </w:div>
    <w:div w:id="1513765268">
      <w:bodyDiv w:val="1"/>
      <w:marLeft w:val="0"/>
      <w:marRight w:val="0"/>
      <w:marTop w:val="0"/>
      <w:marBottom w:val="0"/>
      <w:divBdr>
        <w:top w:val="none" w:sz="0" w:space="0" w:color="auto"/>
        <w:left w:val="none" w:sz="0" w:space="0" w:color="auto"/>
        <w:bottom w:val="none" w:sz="0" w:space="0" w:color="auto"/>
        <w:right w:val="none" w:sz="0" w:space="0" w:color="auto"/>
      </w:divBdr>
    </w:div>
    <w:div w:id="1561746732">
      <w:bodyDiv w:val="1"/>
      <w:marLeft w:val="0"/>
      <w:marRight w:val="0"/>
      <w:marTop w:val="0"/>
      <w:marBottom w:val="0"/>
      <w:divBdr>
        <w:top w:val="none" w:sz="0" w:space="0" w:color="auto"/>
        <w:left w:val="none" w:sz="0" w:space="0" w:color="auto"/>
        <w:bottom w:val="none" w:sz="0" w:space="0" w:color="auto"/>
        <w:right w:val="none" w:sz="0" w:space="0" w:color="auto"/>
      </w:divBdr>
    </w:div>
    <w:div w:id="1592617609">
      <w:bodyDiv w:val="1"/>
      <w:marLeft w:val="0"/>
      <w:marRight w:val="0"/>
      <w:marTop w:val="0"/>
      <w:marBottom w:val="0"/>
      <w:divBdr>
        <w:top w:val="none" w:sz="0" w:space="0" w:color="auto"/>
        <w:left w:val="none" w:sz="0" w:space="0" w:color="auto"/>
        <w:bottom w:val="none" w:sz="0" w:space="0" w:color="auto"/>
        <w:right w:val="none" w:sz="0" w:space="0" w:color="auto"/>
      </w:divBdr>
    </w:div>
    <w:div w:id="1616206683">
      <w:bodyDiv w:val="1"/>
      <w:marLeft w:val="0"/>
      <w:marRight w:val="0"/>
      <w:marTop w:val="0"/>
      <w:marBottom w:val="0"/>
      <w:divBdr>
        <w:top w:val="none" w:sz="0" w:space="0" w:color="auto"/>
        <w:left w:val="none" w:sz="0" w:space="0" w:color="auto"/>
        <w:bottom w:val="none" w:sz="0" w:space="0" w:color="auto"/>
        <w:right w:val="none" w:sz="0" w:space="0" w:color="auto"/>
      </w:divBdr>
    </w:div>
    <w:div w:id="1717924905">
      <w:bodyDiv w:val="1"/>
      <w:marLeft w:val="0"/>
      <w:marRight w:val="0"/>
      <w:marTop w:val="0"/>
      <w:marBottom w:val="0"/>
      <w:divBdr>
        <w:top w:val="none" w:sz="0" w:space="0" w:color="auto"/>
        <w:left w:val="none" w:sz="0" w:space="0" w:color="auto"/>
        <w:bottom w:val="none" w:sz="0" w:space="0" w:color="auto"/>
        <w:right w:val="none" w:sz="0" w:space="0" w:color="auto"/>
      </w:divBdr>
    </w:div>
    <w:div w:id="1762480814">
      <w:bodyDiv w:val="1"/>
      <w:marLeft w:val="0"/>
      <w:marRight w:val="0"/>
      <w:marTop w:val="0"/>
      <w:marBottom w:val="0"/>
      <w:divBdr>
        <w:top w:val="none" w:sz="0" w:space="0" w:color="auto"/>
        <w:left w:val="none" w:sz="0" w:space="0" w:color="auto"/>
        <w:bottom w:val="none" w:sz="0" w:space="0" w:color="auto"/>
        <w:right w:val="none" w:sz="0" w:space="0" w:color="auto"/>
      </w:divBdr>
    </w:div>
    <w:div w:id="1794013291">
      <w:bodyDiv w:val="1"/>
      <w:marLeft w:val="0"/>
      <w:marRight w:val="0"/>
      <w:marTop w:val="0"/>
      <w:marBottom w:val="0"/>
      <w:divBdr>
        <w:top w:val="none" w:sz="0" w:space="0" w:color="auto"/>
        <w:left w:val="none" w:sz="0" w:space="0" w:color="auto"/>
        <w:bottom w:val="none" w:sz="0" w:space="0" w:color="auto"/>
        <w:right w:val="none" w:sz="0" w:space="0" w:color="auto"/>
      </w:divBdr>
    </w:div>
    <w:div w:id="1799953312">
      <w:bodyDiv w:val="1"/>
      <w:marLeft w:val="0"/>
      <w:marRight w:val="0"/>
      <w:marTop w:val="0"/>
      <w:marBottom w:val="0"/>
      <w:divBdr>
        <w:top w:val="none" w:sz="0" w:space="0" w:color="auto"/>
        <w:left w:val="none" w:sz="0" w:space="0" w:color="auto"/>
        <w:bottom w:val="none" w:sz="0" w:space="0" w:color="auto"/>
        <w:right w:val="none" w:sz="0" w:space="0" w:color="auto"/>
      </w:divBdr>
    </w:div>
    <w:div w:id="1842970103">
      <w:bodyDiv w:val="1"/>
      <w:marLeft w:val="0"/>
      <w:marRight w:val="0"/>
      <w:marTop w:val="0"/>
      <w:marBottom w:val="0"/>
      <w:divBdr>
        <w:top w:val="none" w:sz="0" w:space="0" w:color="auto"/>
        <w:left w:val="none" w:sz="0" w:space="0" w:color="auto"/>
        <w:bottom w:val="none" w:sz="0" w:space="0" w:color="auto"/>
        <w:right w:val="none" w:sz="0" w:space="0" w:color="auto"/>
      </w:divBdr>
    </w:div>
    <w:div w:id="1843084716">
      <w:bodyDiv w:val="1"/>
      <w:marLeft w:val="0"/>
      <w:marRight w:val="0"/>
      <w:marTop w:val="0"/>
      <w:marBottom w:val="0"/>
      <w:divBdr>
        <w:top w:val="none" w:sz="0" w:space="0" w:color="auto"/>
        <w:left w:val="none" w:sz="0" w:space="0" w:color="auto"/>
        <w:bottom w:val="none" w:sz="0" w:space="0" w:color="auto"/>
        <w:right w:val="none" w:sz="0" w:space="0" w:color="auto"/>
      </w:divBdr>
    </w:div>
    <w:div w:id="1855608415">
      <w:bodyDiv w:val="1"/>
      <w:marLeft w:val="0"/>
      <w:marRight w:val="0"/>
      <w:marTop w:val="0"/>
      <w:marBottom w:val="0"/>
      <w:divBdr>
        <w:top w:val="none" w:sz="0" w:space="0" w:color="auto"/>
        <w:left w:val="none" w:sz="0" w:space="0" w:color="auto"/>
        <w:bottom w:val="none" w:sz="0" w:space="0" w:color="auto"/>
        <w:right w:val="none" w:sz="0" w:space="0" w:color="auto"/>
      </w:divBdr>
    </w:div>
    <w:div w:id="1877426657">
      <w:bodyDiv w:val="1"/>
      <w:marLeft w:val="0"/>
      <w:marRight w:val="0"/>
      <w:marTop w:val="0"/>
      <w:marBottom w:val="0"/>
      <w:divBdr>
        <w:top w:val="none" w:sz="0" w:space="0" w:color="auto"/>
        <w:left w:val="none" w:sz="0" w:space="0" w:color="auto"/>
        <w:bottom w:val="none" w:sz="0" w:space="0" w:color="auto"/>
        <w:right w:val="none" w:sz="0" w:space="0" w:color="auto"/>
      </w:divBdr>
      <w:divsChild>
        <w:div w:id="1090808185">
          <w:marLeft w:val="0"/>
          <w:marRight w:val="0"/>
          <w:marTop w:val="0"/>
          <w:marBottom w:val="0"/>
          <w:divBdr>
            <w:top w:val="none" w:sz="0" w:space="0" w:color="auto"/>
            <w:left w:val="none" w:sz="0" w:space="0" w:color="auto"/>
            <w:bottom w:val="none" w:sz="0" w:space="0" w:color="auto"/>
            <w:right w:val="none" w:sz="0" w:space="0" w:color="auto"/>
          </w:divBdr>
          <w:divsChild>
            <w:div w:id="1493133281">
              <w:marLeft w:val="0"/>
              <w:marRight w:val="0"/>
              <w:marTop w:val="0"/>
              <w:marBottom w:val="0"/>
              <w:divBdr>
                <w:top w:val="none" w:sz="0" w:space="0" w:color="auto"/>
                <w:left w:val="none" w:sz="0" w:space="0" w:color="auto"/>
                <w:bottom w:val="none" w:sz="0" w:space="0" w:color="auto"/>
                <w:right w:val="none" w:sz="0" w:space="0" w:color="auto"/>
              </w:divBdr>
              <w:divsChild>
                <w:div w:id="4334005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09000593">
      <w:bodyDiv w:val="1"/>
      <w:marLeft w:val="0"/>
      <w:marRight w:val="0"/>
      <w:marTop w:val="0"/>
      <w:marBottom w:val="0"/>
      <w:divBdr>
        <w:top w:val="none" w:sz="0" w:space="0" w:color="auto"/>
        <w:left w:val="none" w:sz="0" w:space="0" w:color="auto"/>
        <w:bottom w:val="none" w:sz="0" w:space="0" w:color="auto"/>
        <w:right w:val="none" w:sz="0" w:space="0" w:color="auto"/>
      </w:divBdr>
    </w:div>
    <w:div w:id="1972321839">
      <w:bodyDiv w:val="1"/>
      <w:marLeft w:val="0"/>
      <w:marRight w:val="0"/>
      <w:marTop w:val="0"/>
      <w:marBottom w:val="0"/>
      <w:divBdr>
        <w:top w:val="none" w:sz="0" w:space="0" w:color="auto"/>
        <w:left w:val="none" w:sz="0" w:space="0" w:color="auto"/>
        <w:bottom w:val="none" w:sz="0" w:space="0" w:color="auto"/>
        <w:right w:val="none" w:sz="0" w:space="0" w:color="auto"/>
      </w:divBdr>
    </w:div>
    <w:div w:id="1979530483">
      <w:bodyDiv w:val="1"/>
      <w:marLeft w:val="0"/>
      <w:marRight w:val="0"/>
      <w:marTop w:val="0"/>
      <w:marBottom w:val="0"/>
      <w:divBdr>
        <w:top w:val="none" w:sz="0" w:space="0" w:color="auto"/>
        <w:left w:val="none" w:sz="0" w:space="0" w:color="auto"/>
        <w:bottom w:val="none" w:sz="0" w:space="0" w:color="auto"/>
        <w:right w:val="none" w:sz="0" w:space="0" w:color="auto"/>
      </w:divBdr>
    </w:div>
    <w:div w:id="1995451040">
      <w:bodyDiv w:val="1"/>
      <w:marLeft w:val="0"/>
      <w:marRight w:val="0"/>
      <w:marTop w:val="0"/>
      <w:marBottom w:val="0"/>
      <w:divBdr>
        <w:top w:val="none" w:sz="0" w:space="0" w:color="auto"/>
        <w:left w:val="none" w:sz="0" w:space="0" w:color="auto"/>
        <w:bottom w:val="none" w:sz="0" w:space="0" w:color="auto"/>
        <w:right w:val="none" w:sz="0" w:space="0" w:color="auto"/>
      </w:divBdr>
    </w:div>
    <w:div w:id="2010672551">
      <w:bodyDiv w:val="1"/>
      <w:marLeft w:val="0"/>
      <w:marRight w:val="0"/>
      <w:marTop w:val="0"/>
      <w:marBottom w:val="0"/>
      <w:divBdr>
        <w:top w:val="none" w:sz="0" w:space="0" w:color="auto"/>
        <w:left w:val="none" w:sz="0" w:space="0" w:color="auto"/>
        <w:bottom w:val="none" w:sz="0" w:space="0" w:color="auto"/>
        <w:right w:val="none" w:sz="0" w:space="0" w:color="auto"/>
      </w:divBdr>
    </w:div>
    <w:div w:id="2054037308">
      <w:bodyDiv w:val="1"/>
      <w:marLeft w:val="0"/>
      <w:marRight w:val="0"/>
      <w:marTop w:val="0"/>
      <w:marBottom w:val="0"/>
      <w:divBdr>
        <w:top w:val="none" w:sz="0" w:space="0" w:color="auto"/>
        <w:left w:val="none" w:sz="0" w:space="0" w:color="auto"/>
        <w:bottom w:val="none" w:sz="0" w:space="0" w:color="auto"/>
        <w:right w:val="none" w:sz="0" w:space="0" w:color="auto"/>
      </w:divBdr>
      <w:divsChild>
        <w:div w:id="250897038">
          <w:marLeft w:val="0"/>
          <w:marRight w:val="0"/>
          <w:marTop w:val="0"/>
          <w:marBottom w:val="0"/>
          <w:divBdr>
            <w:top w:val="none" w:sz="0" w:space="0" w:color="auto"/>
            <w:left w:val="none" w:sz="0" w:space="0" w:color="auto"/>
            <w:bottom w:val="none" w:sz="0" w:space="0" w:color="auto"/>
            <w:right w:val="none" w:sz="0" w:space="0" w:color="auto"/>
          </w:divBdr>
          <w:divsChild>
            <w:div w:id="1166899863">
              <w:marLeft w:val="0"/>
              <w:marRight w:val="0"/>
              <w:marTop w:val="0"/>
              <w:marBottom w:val="0"/>
              <w:divBdr>
                <w:top w:val="none" w:sz="0" w:space="0" w:color="auto"/>
                <w:left w:val="none" w:sz="0" w:space="0" w:color="auto"/>
                <w:bottom w:val="none" w:sz="0" w:space="0" w:color="auto"/>
                <w:right w:val="none" w:sz="0" w:space="0" w:color="auto"/>
              </w:divBdr>
              <w:divsChild>
                <w:div w:id="3227009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35630329">
      <w:bodyDiv w:val="1"/>
      <w:marLeft w:val="0"/>
      <w:marRight w:val="0"/>
      <w:marTop w:val="0"/>
      <w:marBottom w:val="0"/>
      <w:divBdr>
        <w:top w:val="none" w:sz="0" w:space="0" w:color="auto"/>
        <w:left w:val="none" w:sz="0" w:space="0" w:color="auto"/>
        <w:bottom w:val="none" w:sz="0" w:space="0" w:color="auto"/>
        <w:right w:val="none" w:sz="0" w:space="0" w:color="auto"/>
      </w:divBdr>
    </w:div>
    <w:div w:id="21375984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header" Target="header1.xml"/><Relationship Id="rId21" Type="http://schemas.openxmlformats.org/officeDocument/2006/relationships/hyperlink" Target="http://www.undp.org/content/undp/en/home/operations/accountability/programme_and_operationspoliciesandprocedures.html" TargetMode="External"/><Relationship Id="rId42" Type="http://schemas.openxmlformats.org/officeDocument/2006/relationships/footer" Target="footer4.xml"/><Relationship Id="rId47" Type="http://schemas.openxmlformats.org/officeDocument/2006/relationships/hyperlink" Target="https://www.cbd.int/abs/" TargetMode="External"/><Relationship Id="rId63" Type="http://schemas.openxmlformats.org/officeDocument/2006/relationships/header" Target="header10.xml"/><Relationship Id="rId68" Type="http://schemas.openxmlformats.org/officeDocument/2006/relationships/fontTable" Target="fontTable.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hyperlink" Target="https://www.oecd.org/environment/resources/biodiversity/report-a-comprehensive-overview-of-global-biodiversity-finance.pdf" TargetMode="External"/><Relationship Id="rId29" Type="http://schemas.openxmlformats.org/officeDocument/2006/relationships/header" Target="header3.xml"/><Relationship Id="rId11" Type="http://schemas.openxmlformats.org/officeDocument/2006/relationships/image" Target="media/image1.png"/><Relationship Id="rId24" Type="http://schemas.openxmlformats.org/officeDocument/2006/relationships/hyperlink" Target="https://www.thegef.org/sites/default/files/council-meeting-documents/EN_GEF.ME_C56_02_GEF_Evaluation_Policy_May_2019_0.pdf" TargetMode="External"/><Relationship Id="rId32" Type="http://schemas.openxmlformats.org/officeDocument/2006/relationships/hyperlink" Target="https://www.thegef.org/sites/default/files/documents/gef_minimum_fiduciary_standards_partner_agencies_2019.pdf" TargetMode="External"/><Relationship Id="rId37" Type="http://schemas.openxmlformats.org/officeDocument/2006/relationships/hyperlink" Target="http://www.un.org/sc/committees/1267/aq_sanctions_list.shtml" TargetMode="External"/><Relationship Id="rId40" Type="http://schemas.openxmlformats.org/officeDocument/2006/relationships/hyperlink" Target="about:blank" TargetMode="External"/><Relationship Id="rId45" Type="http://schemas.openxmlformats.org/officeDocument/2006/relationships/hyperlink" Target="https://bch.cbd.int/protocol" TargetMode="External"/><Relationship Id="rId53" Type="http://schemas.openxmlformats.org/officeDocument/2006/relationships/hyperlink" Target="http://chm.pops.int/" TargetMode="External"/><Relationship Id="rId58" Type="http://schemas.openxmlformats.org/officeDocument/2006/relationships/header" Target="header7.xml"/><Relationship Id="rId66" Type="http://schemas.openxmlformats.org/officeDocument/2006/relationships/header" Target="header12.xml"/><Relationship Id="rId5" Type="http://schemas.openxmlformats.org/officeDocument/2006/relationships/numbering" Target="numbering.xml"/><Relationship Id="rId61" Type="http://schemas.openxmlformats.org/officeDocument/2006/relationships/header" Target="header9.xml"/><Relationship Id="rId19" Type="http://schemas.openxmlformats.org/officeDocument/2006/relationships/image" Target="media/image3.png"/><Relationship Id="rId14" Type="http://schemas.openxmlformats.org/officeDocument/2006/relationships/footer" Target="footer1.xml"/><Relationship Id="rId22" Type="http://schemas.openxmlformats.org/officeDocument/2006/relationships/hyperlink" Target="http://www.undp.org/content/undp/en/home/operations/accountability/evaluation/evaluation_policyofundp.html" TargetMode="External"/><Relationship Id="rId27" Type="http://schemas.openxmlformats.org/officeDocument/2006/relationships/header" Target="header2.xml"/><Relationship Id="rId30" Type="http://schemas.openxmlformats.org/officeDocument/2006/relationships/image" Target="media/image4.jpeg"/><Relationship Id="rId35" Type="http://schemas.openxmlformats.org/officeDocument/2006/relationships/hyperlink" Target="https://www.thegef.org/sites/default/files/documents/GEF_Guidelines_Project_Program_Cycle_Policy_20200731.pdf" TargetMode="External"/><Relationship Id="rId43" Type="http://schemas.openxmlformats.org/officeDocument/2006/relationships/hyperlink" Target="https://info.undp.org/sites/bpps/SES_Toolkit/Pages/Homepage.aspx" TargetMode="External"/><Relationship Id="rId48" Type="http://schemas.openxmlformats.org/officeDocument/2006/relationships/hyperlink" Target="http://ozone.unep.org/montreal-protocol-substances-deplete-ozone-layer/32506" TargetMode="External"/><Relationship Id="rId56" Type="http://schemas.openxmlformats.org/officeDocument/2006/relationships/footer" Target="footer5.xml"/><Relationship Id="rId64" Type="http://schemas.openxmlformats.org/officeDocument/2006/relationships/header" Target="header11.xml"/><Relationship Id="rId69" Type="http://schemas.openxmlformats.org/officeDocument/2006/relationships/theme" Target="theme/theme1.xml"/><Relationship Id="rId8" Type="http://schemas.openxmlformats.org/officeDocument/2006/relationships/webSettings" Target="webSettings.xml"/><Relationship Id="rId51" Type="http://schemas.openxmlformats.org/officeDocument/2006/relationships/hyperlink" Target="http://www.basel.int/" TargetMode="External"/><Relationship Id="rId3" Type="http://schemas.openxmlformats.org/officeDocument/2006/relationships/customXml" Target="../customXml/item3.xml"/><Relationship Id="rId12" Type="http://schemas.openxmlformats.org/officeDocument/2006/relationships/image" Target="media/image2.jpg"/><Relationship Id="rId17" Type="http://schemas.openxmlformats.org/officeDocument/2006/relationships/hyperlink" Target="https://www.biofin.org/knowledge-base" TargetMode="External"/><Relationship Id="rId25" Type="http://schemas.openxmlformats.org/officeDocument/2006/relationships/hyperlink" Target="https://www.thegef.org/documents/policies-guidelines" TargetMode="External"/><Relationship Id="rId33" Type="http://schemas.openxmlformats.org/officeDocument/2006/relationships/hyperlink" Target="https://popp.undp.org/_layouts/15/WopiFrame.aspx?sourcedoc=/UNDP_POPP_DOCUMENT_LIBRARY/Public/PPM_Implement_Provide%20Oversight.docx&amp;action=default" TargetMode="External"/><Relationship Id="rId38" Type="http://schemas.openxmlformats.org/officeDocument/2006/relationships/hyperlink" Target="file:///C:\Users\fernando.pinel\Downloads\PIMS%206731%20GEF%20Budget.xlsx" TargetMode="External"/><Relationship Id="rId46" Type="http://schemas.openxmlformats.org/officeDocument/2006/relationships/hyperlink" Target="https://www.cbd.int/" TargetMode="External"/><Relationship Id="rId59" Type="http://schemas.openxmlformats.org/officeDocument/2006/relationships/header" Target="header8.xml"/><Relationship Id="rId67" Type="http://schemas.openxmlformats.org/officeDocument/2006/relationships/image" Target="media/image6.png"/><Relationship Id="rId20" Type="http://schemas.openxmlformats.org/officeDocument/2006/relationships/hyperlink" Target="https://www.cbd.int/sbstta/sbstta-24/post-2020-sdg-linkages-en.pdf" TargetMode="External"/><Relationship Id="rId41" Type="http://schemas.openxmlformats.org/officeDocument/2006/relationships/hyperlink" Target="about:blank" TargetMode="External"/><Relationship Id="rId54" Type="http://schemas.openxmlformats.org/officeDocument/2006/relationships/header" Target="header4.xml"/><Relationship Id="rId62" Type="http://schemas.openxmlformats.org/officeDocument/2006/relationships/hyperlink" Target="about:blank" TargetMode="External"/><Relationship Id="rId70" Type="http://schemas.microsoft.com/office/2019/05/relationships/documenttasks" Target="documenttasks/documenttasks1.xml"/><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footer" Target="footer2.xml"/><Relationship Id="rId23" Type="http://schemas.openxmlformats.org/officeDocument/2006/relationships/hyperlink" Target="https://www.thegef.org/sites/default/files/council-meeting-documents/GEF-C.56-03%2C%20Policy%20on%20Monitoring.pdf" TargetMode="External"/><Relationship Id="rId28" Type="http://schemas.openxmlformats.org/officeDocument/2006/relationships/footer" Target="footer3.xml"/><Relationship Id="rId36" Type="http://schemas.openxmlformats.org/officeDocument/2006/relationships/hyperlink" Target="https://intranet.undp.org/global/documents/ppm/Supplemental.pdf" TargetMode="External"/><Relationship Id="rId49" Type="http://schemas.openxmlformats.org/officeDocument/2006/relationships/hyperlink" Target="https://ozone.unep.org/treaties/montreal-protocol?q=treaties&amp;q=treaties/montreal-protocol" TargetMode="External"/><Relationship Id="rId57" Type="http://schemas.openxmlformats.org/officeDocument/2006/relationships/header" Target="header6.xml"/><Relationship Id="rId10" Type="http://schemas.openxmlformats.org/officeDocument/2006/relationships/endnotes" Target="endnotes.xml"/><Relationship Id="rId31" Type="http://schemas.openxmlformats.org/officeDocument/2006/relationships/image" Target="cid:image001.jpg@01D987E3.70F216E0" TargetMode="External"/><Relationship Id="rId44" Type="http://schemas.openxmlformats.org/officeDocument/2006/relationships/hyperlink" Target="https://www.cbd.int/" TargetMode="External"/><Relationship Id="rId52" Type="http://schemas.openxmlformats.org/officeDocument/2006/relationships/hyperlink" Target="http://www.pic.int/" TargetMode="External"/><Relationship Id="rId60" Type="http://schemas.openxmlformats.org/officeDocument/2006/relationships/footer" Target="footer6.xml"/><Relationship Id="rId65" Type="http://schemas.openxmlformats.org/officeDocument/2006/relationships/footer" Target="footer7.xml"/><Relationship Id="rId4" Type="http://schemas.openxmlformats.org/officeDocument/2006/relationships/customXml" Target="../customXml/item4.xml"/><Relationship Id="rId9" Type="http://schemas.openxmlformats.org/officeDocument/2006/relationships/footnotes" Target="footnotes.xml"/><Relationship Id="rId13" Type="http://schemas.openxmlformats.org/officeDocument/2006/relationships/hyperlink" Target="https://www.biofin.org/about-us" TargetMode="External"/><Relationship Id="rId18" Type="http://schemas.openxmlformats.org/officeDocument/2006/relationships/hyperlink" Target="https://www.biofin.org/finance-solutions" TargetMode="External"/><Relationship Id="rId39" Type="http://schemas.openxmlformats.org/officeDocument/2006/relationships/image" Target="media/image5.png"/><Relationship Id="rId34" Type="http://schemas.openxmlformats.org/officeDocument/2006/relationships/hyperlink" Target="https://popp.undp.org/_layouts/15/WopiFrame.aspx?sourcedoc=/UNDP_POPP_DOCUMENT_LIBRARY/Public/PPM_Implement_Manage%20Change.docx&amp;action=default" TargetMode="External"/><Relationship Id="rId50" Type="http://schemas.openxmlformats.org/officeDocument/2006/relationships/hyperlink" Target="http://www.mercuryconvention.org/" TargetMode="External"/><Relationship Id="rId55" Type="http://schemas.openxmlformats.org/officeDocument/2006/relationships/header" Target="header5.xml"/></Relationships>
</file>

<file path=word/_rels/footnotes.xml.rels><?xml version="1.0" encoding="UTF-8" standalone="yes"?>
<Relationships xmlns="http://schemas.openxmlformats.org/package/2006/relationships"><Relationship Id="rId3" Type="http://schemas.openxmlformats.org/officeDocument/2006/relationships/hyperlink" Target="https://www.cbd.int/conferences/post2020" TargetMode="External"/><Relationship Id="rId2" Type="http://schemas.openxmlformats.org/officeDocument/2006/relationships/hyperlink" Target="https://www.oecd.org/environment/resources/biodiversity/G7-report-Biodiversity-Finance-and-the-Economic-and-Business-Case-for-Action.pdf" TargetMode="External"/><Relationship Id="rId1" Type="http://schemas.openxmlformats.org/officeDocument/2006/relationships/hyperlink" Target="https://www.iucnredlist.org/" TargetMode="External"/><Relationship Id="rId6" Type="http://schemas.openxmlformats.org/officeDocument/2006/relationships/hyperlink" Target="https://popp.undp.org/_layouts/15/WopiFrame.aspx?sourcedoc=/UNDP_POPP_DOCUMENT_LIBRARY/Public/PPM_Project%20Management_Closing.docx&amp;action=default" TargetMode="External"/><Relationship Id="rId5" Type="http://schemas.openxmlformats.org/officeDocument/2006/relationships/hyperlink" Target="https://www.thegef.org/gef/policies_guidelines" TargetMode="External"/><Relationship Id="rId4" Type="http://schemas.openxmlformats.org/officeDocument/2006/relationships/hyperlink" Target="https://sdginvestorplatform.undp.org/" TargetMode="External"/></Relationships>
</file>

<file path=word/documenttasks/documenttasks1.xml><?xml version="1.0" encoding="utf-8"?>
<t:Tasks xmlns:t="http://schemas.microsoft.com/office/tasks/2019/documenttasks" xmlns:oel="http://schemas.microsoft.com/office/2019/extlst">
  <t:Task id="{CC5EBC4F-3A6B-476E-AB78-B2DCD60ADEF7}">
    <t:Anchor>
      <t:Comment id="611208005"/>
    </t:Anchor>
    <t:History>
      <t:Event id="{4C800CB5-9648-4F09-A6D4-990A7F8C626A}" time="2023-02-24T17:30:05.674Z">
        <t:Attribution userId="S::mariana.bellot@undp.org::fb11a316-605d-42fa-b81b-2de761dfe383" userProvider="AD" userName="Mariana Bellot"/>
        <t:Anchor>
          <t:Comment id="611208005"/>
        </t:Anchor>
        <t:Create/>
      </t:Event>
      <t:Event id="{C24E6FD8-6845-4DAB-9A93-9B8A71AA8A22}" time="2023-02-24T17:30:05.674Z">
        <t:Attribution userId="S::mariana.bellot@undp.org::fb11a316-605d-42fa-b81b-2de761dfe383" userProvider="AD" userName="Mariana Bellot"/>
        <t:Anchor>
          <t:Comment id="611208005"/>
        </t:Anchor>
        <t:Assign userId="S::gabriel.jaramillo@undp.org::528ecbb9-9920-48f4-b77f-bf8894a1b2f4" userProvider="AD" userName="Gabriel Jaramillo"/>
      </t:Event>
      <t:Event id="{2B7F4EA2-DBE6-4A27-AD50-255B9555BD63}" time="2023-02-24T17:30:05.674Z">
        <t:Attribution userId="S::mariana.bellot@undp.org::fb11a316-605d-42fa-b81b-2de761dfe383" userProvider="AD" userName="Mariana Bellot"/>
        <t:Anchor>
          <t:Comment id="611208005"/>
        </t:Anchor>
        <t:SetTitle title="@Gabriel Jaramillo I don't think we can commit to have 10 drafts of the finance plans by midterm. This is the final product and countries take up to three year to complete de finance plans."/>
      </t:Event>
      <t:Event id="{9AC6C2DF-E435-45E2-A14F-263737077468}" time="2023-02-28T22:19:35.862Z">
        <t:Attribution userId="S::mariana.bellot@undp.org::fb11a316-605d-42fa-b81b-2de761dfe383" userProvider="AD" userName="Mariana Bellot"/>
        <t:Progress percentComplete="100"/>
      </t:Event>
    </t:History>
  </t:Task>
</t:Task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e91d5986-7c29-4ed1-8a54-b8fb378ed474" xsi:nil="true"/>
    <lcf76f155ced4ddcb4097134ff3c332f xmlns="d9cf0e28-81d2-4dc7-8b10-820d80ed680d">
      <Terms xmlns="http://schemas.microsoft.com/office/infopath/2007/PartnerControls"/>
    </lcf76f155ced4ddcb4097134ff3c332f>
    <OfficeCountry xmlns="d9cf0e28-81d2-4dc7-8b10-820d80ed680d">B0426 - Papua New Guinea- Port Moresby</OfficeCountry>
    <DocumentStatus xmlns="d9cf0e28-81d2-4dc7-8b10-820d80ed680d">Approved</DocumentStatus>
    <DocCoverageEndDate xmlns="d9cf0e28-81d2-4dc7-8b10-820d80ed680d">2025-09-01T04:00:00+00:00</DocCoverageEndDate>
    <FunctionalArea xmlns="d9cf0e28-81d2-4dc7-8b10-820d80ed680d" xsi:nil="true"/>
    <FileNameDescription xmlns="d9cf0e28-81d2-4dc7-8b10-820d80ed680d">Umbrella Programme to Support Development of Biodiversity Finance Plans</FileNameDescription>
    <ProjectNumber xmlns="d9cf0e28-81d2-4dc7-8b10-820d80ed680d">01002128</ProjectNumber>
    <DocumentType xmlns="d9cf0e28-81d2-4dc7-8b10-820d80ed680d">Project Document (Prodoc)</DocumentType>
    <Language xmlns="d9cf0e28-81d2-4dc7-8b10-820d80ed680d">English</Language>
    <AuthorName xmlns="d9cf0e28-81d2-4dc7-8b10-820d80ed680d">UNDP</AuthorName>
    <DocumentCategory xmlns="d9cf0e28-81d2-4dc7-8b10-820d80ed680d" xsi:nil="true"/>
    <OperatingUnit xmlns="d9cf0e28-81d2-4dc7-8b10-820d80ed680d">UNDP-PNG</OperatingUnit>
    <FocusArea xmlns="d9cf0e28-81d2-4dc7-8b10-820d80ed680d" xsi:nil="true"/>
    <DocCoverageStartDate xmlns="d9cf0e28-81d2-4dc7-8b10-820d80ed680d">2024-02-01T05:00:00+00:00</DocCoverageStartDate>
    <FileClassificationMode xmlns="d9cf0e28-81d2-4dc7-8b10-820d80ed680d">Public</FileClassificationMode>
    <OutputNumber xmlns="d9cf0e28-81d2-4dc7-8b10-820d80ed680d"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155F732436BD414ABE4F9007290F88BC" ma:contentTypeVersion="29" ma:contentTypeDescription="Create a new document." ma:contentTypeScope="" ma:versionID="6e8b5189930b312cd6a688c72934480f">
  <xsd:schema xmlns:xsd="http://www.w3.org/2001/XMLSchema" xmlns:xs="http://www.w3.org/2001/XMLSchema" xmlns:p="http://schemas.microsoft.com/office/2006/metadata/properties" xmlns:ns2="d9cf0e28-81d2-4dc7-8b10-820d80ed680d" xmlns:ns3="e91d5986-7c29-4ed1-8a54-b8fb378ed474" targetNamespace="http://schemas.microsoft.com/office/2006/metadata/properties" ma:root="true" ma:fieldsID="38e044ff6032411bcdc82bc581169c0d" ns2:_="" ns3:_="">
    <xsd:import namespace="d9cf0e28-81d2-4dc7-8b10-820d80ed680d"/>
    <xsd:import namespace="e91d5986-7c29-4ed1-8a54-b8fb378ed474"/>
    <xsd:element name="properties">
      <xsd:complexType>
        <xsd:sequence>
          <xsd:element name="documentManagement">
            <xsd:complexType>
              <xsd:all>
                <xsd:element ref="ns2:DocumentCategory" minOccurs="0"/>
                <xsd:element ref="ns2:DocumentType" minOccurs="0"/>
                <xsd:element ref="ns2:FileClassificationMode" minOccurs="0"/>
                <xsd:element ref="ns2:FileNameDescription" minOccurs="0"/>
                <xsd:element ref="ns2:ProjectNumber" minOccurs="0"/>
                <xsd:element ref="ns2:OperatingUnit" minOccurs="0"/>
                <xsd:element ref="ns2:Language" minOccurs="0"/>
                <xsd:element ref="ns2:FunctionalArea" minOccurs="0"/>
                <xsd:element ref="ns2:OutputNumber" minOccurs="0"/>
                <xsd:element ref="ns2:DocumentStatus" minOccurs="0"/>
                <xsd:element ref="ns2:DocCoverageStartDate" minOccurs="0"/>
                <xsd:element ref="ns2:DocCoverageEndDate" minOccurs="0"/>
                <xsd:element ref="ns2:FocusArea" minOccurs="0"/>
                <xsd:element ref="ns2:AuthorName" minOccurs="0"/>
                <xsd:element ref="ns2:OfficeCountry" minOccurs="0"/>
                <xsd:element ref="ns2:MediaServiceMetadata" minOccurs="0"/>
                <xsd:element ref="ns2:MediaServiceFastMetadata" minOccurs="0"/>
                <xsd:element ref="ns2:MediaLengthInSeconds"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ServiceDateTaken" minOccurs="0"/>
                <xsd:element ref="ns2:MediaServiceObjectDetectorVersion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9cf0e28-81d2-4dc7-8b10-820d80ed680d" elementFormDefault="qualified">
    <xsd:import namespace="http://schemas.microsoft.com/office/2006/documentManagement/types"/>
    <xsd:import namespace="http://schemas.microsoft.com/office/infopath/2007/PartnerControls"/>
    <xsd:element name="DocumentCategory" ma:index="8" nillable="true" ma:displayName="DocumentCategory" ma:format="Dropdown" ma:internalName="DocumentCategory">
      <xsd:simpleType>
        <xsd:restriction base="dms:Text">
          <xsd:maxLength value="255"/>
        </xsd:restriction>
      </xsd:simpleType>
    </xsd:element>
    <xsd:element name="DocumentType" ma:index="9" nillable="true" ma:displayName="DocumentType" ma:format="Dropdown" ma:indexed="true" ma:internalName="DocumentType">
      <xsd:simpleType>
        <xsd:restriction base="dms:Text">
          <xsd:maxLength value="255"/>
        </xsd:restriction>
      </xsd:simpleType>
    </xsd:element>
    <xsd:element name="FileClassificationMode" ma:index="10" nillable="true" ma:displayName="FileClassificationMode" ma:format="Dropdown" ma:indexed="true" ma:internalName="FileClassificationMode">
      <xsd:simpleType>
        <xsd:restriction base="dms:Text">
          <xsd:maxLength value="255"/>
        </xsd:restriction>
      </xsd:simpleType>
    </xsd:element>
    <xsd:element name="FileNameDescription" ma:index="11" nillable="true" ma:displayName="FileNameDescription" ma:format="Dropdown" ma:indexed="true" ma:internalName="FileNameDescription">
      <xsd:simpleType>
        <xsd:restriction base="dms:Text">
          <xsd:maxLength value="255"/>
        </xsd:restriction>
      </xsd:simpleType>
    </xsd:element>
    <xsd:element name="ProjectNumber" ma:index="12" nillable="true" ma:displayName="ProjectNumber" ma:format="Dropdown" ma:indexed="true" ma:internalName="ProjectNumber">
      <xsd:simpleType>
        <xsd:restriction base="dms:Text">
          <xsd:maxLength value="255"/>
        </xsd:restriction>
      </xsd:simpleType>
    </xsd:element>
    <xsd:element name="OperatingUnit" ma:index="13" nillable="true" ma:displayName="OperatingUnit" ma:format="Dropdown" ma:indexed="true" ma:internalName="OperatingUnit">
      <xsd:simpleType>
        <xsd:restriction base="dms:Text">
          <xsd:maxLength value="255"/>
        </xsd:restriction>
      </xsd:simpleType>
    </xsd:element>
    <xsd:element name="Language" ma:index="14" nillable="true" ma:displayName="Language" ma:format="Dropdown" ma:internalName="Language">
      <xsd:simpleType>
        <xsd:restriction base="dms:Text">
          <xsd:maxLength value="255"/>
        </xsd:restriction>
      </xsd:simpleType>
    </xsd:element>
    <xsd:element name="FunctionalArea" ma:index="15" nillable="true" ma:displayName="FunctionalArea" ma:format="Dropdown" ma:internalName="FunctionalArea">
      <xsd:simpleType>
        <xsd:restriction base="dms:Text">
          <xsd:maxLength value="255"/>
        </xsd:restriction>
      </xsd:simpleType>
    </xsd:element>
    <xsd:element name="OutputNumber" ma:index="16" nillable="true" ma:displayName="OutputNumber" ma:format="Dropdown" ma:indexed="true" ma:internalName="OutputNumber">
      <xsd:simpleType>
        <xsd:restriction base="dms:Text">
          <xsd:maxLength value="255"/>
        </xsd:restriction>
      </xsd:simpleType>
    </xsd:element>
    <xsd:element name="DocumentStatus" ma:index="17" nillable="true" ma:displayName="DocumentStatus" ma:format="Dropdown" ma:internalName="DocumentStatus">
      <xsd:simpleType>
        <xsd:restriction base="dms:Text">
          <xsd:maxLength value="255"/>
        </xsd:restriction>
      </xsd:simpleType>
    </xsd:element>
    <xsd:element name="DocCoverageStartDate" ma:index="18" nillable="true" ma:displayName="DocCoverageStartDate" ma:default="[today]" ma:format="DateOnly" ma:indexed="true" ma:internalName="DocCoverageStartDate">
      <xsd:simpleType>
        <xsd:restriction base="dms:DateTime"/>
      </xsd:simpleType>
    </xsd:element>
    <xsd:element name="DocCoverageEndDate" ma:index="19" nillable="true" ma:displayName="DocCoverageEndDate" ma:format="DateOnly" ma:internalName="DocCoverageEndDate">
      <xsd:simpleType>
        <xsd:restriction base="dms:DateTime"/>
      </xsd:simpleType>
    </xsd:element>
    <xsd:element name="FocusArea" ma:index="20" nillable="true" ma:displayName="FocusArea" ma:format="Dropdown" ma:internalName="FocusArea">
      <xsd:simpleType>
        <xsd:restriction base="dms:Text">
          <xsd:maxLength value="255"/>
        </xsd:restriction>
      </xsd:simpleType>
    </xsd:element>
    <xsd:element name="AuthorName" ma:index="21" nillable="true" ma:displayName="AuthorName" ma:format="Dropdown" ma:internalName="AuthorName">
      <xsd:simpleType>
        <xsd:restriction base="dms:Text">
          <xsd:maxLength value="255"/>
        </xsd:restriction>
      </xsd:simpleType>
    </xsd:element>
    <xsd:element name="OfficeCountry" ma:index="22" nillable="true" ma:displayName="OfficeCountry" ma:format="Dropdown" ma:indexed="true" ma:internalName="OfficeCountry">
      <xsd:simpleType>
        <xsd:restriction base="dms:Text">
          <xsd:maxLength value="255"/>
        </xsd:restriction>
      </xsd:simpleType>
    </xsd:element>
    <xsd:element name="MediaServiceMetadata" ma:index="23" nillable="true" ma:displayName="MediaServiceMetadata" ma:hidden="true" ma:internalName="MediaServiceMetadata" ma:readOnly="true">
      <xsd:simpleType>
        <xsd:restriction base="dms:Note"/>
      </xsd:simpleType>
    </xsd:element>
    <xsd:element name="MediaServiceFastMetadata" ma:index="24" nillable="true" ma:displayName="MediaServiceFastMetadata" ma:hidden="true" ma:internalName="MediaServiceFastMetadata" ma:readOnly="true">
      <xsd:simpleType>
        <xsd:restriction base="dms:Note"/>
      </xsd:simpleType>
    </xsd:element>
    <xsd:element name="MediaLengthInSeconds" ma:index="25" nillable="true" ma:displayName="MediaLengthInSeconds" ma:hidden="true" ma:internalName="MediaLengthInSeconds" ma:readOnly="true">
      <xsd:simpleType>
        <xsd:restriction base="dms:Unknown"/>
      </xsd:simpleType>
    </xsd:element>
    <xsd:element name="lcf76f155ced4ddcb4097134ff3c332f" ma:index="27" nillable="true" ma:taxonomy="true" ma:internalName="lcf76f155ced4ddcb4097134ff3c332f" ma:taxonomyFieldName="MediaServiceImageTags" ma:displayName="Image Tags" ma:readOnly="false" ma:fieldId="{5cf76f15-5ced-4ddc-b409-7134ff3c332f}" ma:taxonomyMulti="true" ma:sspId="f8ebb0a5-c57d-4c3a-bec7-8a38252dd05c" ma:termSetId="09814cd3-568e-fe90-9814-8d621ff8fb84" ma:anchorId="fba54fb3-c3e1-fe81-a776-ca4b69148c4d" ma:open="true" ma:isKeyword="false">
      <xsd:complexType>
        <xsd:sequence>
          <xsd:element ref="pc:Terms" minOccurs="0" maxOccurs="1"/>
        </xsd:sequence>
      </xsd:complexType>
    </xsd:element>
    <xsd:element name="MediaServiceGenerationTime" ma:index="29" nillable="true" ma:displayName="MediaServiceGenerationTime" ma:hidden="true" ma:internalName="MediaServiceGenerationTime" ma:readOnly="true">
      <xsd:simpleType>
        <xsd:restriction base="dms:Text"/>
      </xsd:simpleType>
    </xsd:element>
    <xsd:element name="MediaServiceEventHashCode" ma:index="30" nillable="true" ma:displayName="MediaServiceEventHashCode" ma:hidden="true" ma:internalName="MediaServiceEventHashCode" ma:readOnly="true">
      <xsd:simpleType>
        <xsd:restriction base="dms:Text"/>
      </xsd:simpleType>
    </xsd:element>
    <xsd:element name="MediaServiceOCR" ma:index="31" nillable="true" ma:displayName="Extracted Text" ma:internalName="MediaServiceOCR" ma:readOnly="true">
      <xsd:simpleType>
        <xsd:restriction base="dms:Note">
          <xsd:maxLength value="255"/>
        </xsd:restriction>
      </xsd:simpleType>
    </xsd:element>
    <xsd:element name="MediaServiceDateTaken" ma:index="32" nillable="true" ma:displayName="MediaServiceDateTaken" ma:hidden="true" ma:indexed="true" ma:internalName="MediaServiceDateTaken" ma:readOnly="true">
      <xsd:simpleType>
        <xsd:restriction base="dms:Text"/>
      </xsd:simpleType>
    </xsd:element>
    <xsd:element name="MediaServiceObjectDetectorVersions" ma:index="33" nillable="true" ma:displayName="MediaServiceObjectDetectorVersions" ma:hidden="true" ma:indexed="true" ma:internalName="MediaServiceObjectDetectorVersions" ma:readOnly="true">
      <xsd:simpleType>
        <xsd:restriction base="dms:Text"/>
      </xsd:simpleType>
    </xsd:element>
    <xsd:element name="MediaServiceLocation" ma:index="34" nillable="true" ma:displayName="Location" ma:indexed="true" ma:internalName="MediaServiceLocation" ma:readOnly="true">
      <xsd:simpleType>
        <xsd:restriction base="dms:Text"/>
      </xsd:simpleType>
    </xsd:element>
    <xsd:element name="MediaServiceSearchProperties" ma:index="3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91d5986-7c29-4ed1-8a54-b8fb378ed474" elementFormDefault="qualified">
    <xsd:import namespace="http://schemas.microsoft.com/office/2006/documentManagement/types"/>
    <xsd:import namespace="http://schemas.microsoft.com/office/infopath/2007/PartnerControls"/>
    <xsd:element name="TaxCatchAll" ma:index="28" nillable="true" ma:displayName="Taxonomy Catch All Column" ma:hidden="true" ma:list="{89ecd518-8760-4857-902e-5583cb61199f}" ma:internalName="TaxCatchAll" ma:showField="CatchAllData" ma:web="e91d5986-7c29-4ed1-8a54-b8fb378ed47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82D7604-A345-4C98-9686-3688320AA2B4}">
  <ds:schemaRefs>
    <ds:schemaRef ds:uri="http://schemas.microsoft.com/office/2006/metadata/properties"/>
    <ds:schemaRef ds:uri="http://schemas.microsoft.com/office/infopath/2007/PartnerControls"/>
    <ds:schemaRef ds:uri="638120fc-267e-42ce-8146-77de41b2f70b"/>
    <ds:schemaRef ds:uri="d6d4090d-29f7-455f-aadf-a2ca9122018f"/>
  </ds:schemaRefs>
</ds:datastoreItem>
</file>

<file path=customXml/itemProps2.xml><?xml version="1.0" encoding="utf-8"?>
<ds:datastoreItem xmlns:ds="http://schemas.openxmlformats.org/officeDocument/2006/customXml" ds:itemID="{F2287C9E-857A-46E3-9E22-B83B1C2F3EA1}">
  <ds:schemaRefs>
    <ds:schemaRef ds:uri="http://schemas.microsoft.com/sharepoint/v3/contenttype/forms"/>
  </ds:schemaRefs>
</ds:datastoreItem>
</file>

<file path=customXml/itemProps3.xml><?xml version="1.0" encoding="utf-8"?>
<ds:datastoreItem xmlns:ds="http://schemas.openxmlformats.org/officeDocument/2006/customXml" ds:itemID="{107FEF4E-9403-43FE-A135-5E6FA86AAE7C}">
  <ds:schemaRefs>
    <ds:schemaRef ds:uri="http://schemas.openxmlformats.org/officeDocument/2006/bibliography"/>
  </ds:schemaRefs>
</ds:datastoreItem>
</file>

<file path=customXml/itemProps4.xml><?xml version="1.0" encoding="utf-8"?>
<ds:datastoreItem xmlns:ds="http://schemas.openxmlformats.org/officeDocument/2006/customXml" ds:itemID="{75D36C79-89AB-4653-989C-3A5BADF8CCB3}"/>
</file>

<file path=docProps/app.xml><?xml version="1.0" encoding="utf-8"?>
<Properties xmlns="http://schemas.openxmlformats.org/officeDocument/2006/extended-properties" xmlns:vt="http://schemas.openxmlformats.org/officeDocument/2006/docPropsVTypes">
  <Template>Normal</Template>
  <TotalTime>149</TotalTime>
  <Pages>95</Pages>
  <Words>33956</Words>
  <Characters>206796</Characters>
  <Application>Microsoft Office Word</Application>
  <DocSecurity>0</DocSecurity>
  <Lines>8616</Lines>
  <Paragraphs>2972</Paragraphs>
  <ScaleCrop>false</ScaleCrop>
  <HeadingPairs>
    <vt:vector size="4" baseType="variant">
      <vt:variant>
        <vt:lpstr>Title</vt:lpstr>
      </vt:variant>
      <vt:variant>
        <vt:i4>1</vt:i4>
      </vt:variant>
      <vt:variant>
        <vt:lpstr>Название</vt:lpstr>
      </vt:variant>
      <vt:variant>
        <vt:i4>1</vt:i4>
      </vt:variant>
    </vt:vector>
  </HeadingPairs>
  <TitlesOfParts>
    <vt:vector size="2" baseType="lpstr">
      <vt:lpstr/>
      <vt:lpstr/>
    </vt:vector>
  </TitlesOfParts>
  <Company/>
  <LinksUpToDate>false</LinksUpToDate>
  <CharactersWithSpaces>237780</CharactersWithSpaces>
  <SharedDoc>false</SharedDoc>
  <HLinks>
    <vt:vector size="510" baseType="variant">
      <vt:variant>
        <vt:i4>3080313</vt:i4>
      </vt:variant>
      <vt:variant>
        <vt:i4>361</vt:i4>
      </vt:variant>
      <vt:variant>
        <vt:i4>0</vt:i4>
      </vt:variant>
      <vt:variant>
        <vt:i4>5</vt:i4>
      </vt:variant>
      <vt:variant>
        <vt:lpwstr>about:blank</vt:lpwstr>
      </vt:variant>
      <vt:variant>
        <vt:lpwstr/>
      </vt:variant>
      <vt:variant>
        <vt:i4>4849742</vt:i4>
      </vt:variant>
      <vt:variant>
        <vt:i4>356</vt:i4>
      </vt:variant>
      <vt:variant>
        <vt:i4>0</vt:i4>
      </vt:variant>
      <vt:variant>
        <vt:i4>5</vt:i4>
      </vt:variant>
      <vt:variant>
        <vt:lpwstr>http://chm.pops.int/</vt:lpwstr>
      </vt:variant>
      <vt:variant>
        <vt:lpwstr/>
      </vt:variant>
      <vt:variant>
        <vt:i4>2424953</vt:i4>
      </vt:variant>
      <vt:variant>
        <vt:i4>353</vt:i4>
      </vt:variant>
      <vt:variant>
        <vt:i4>0</vt:i4>
      </vt:variant>
      <vt:variant>
        <vt:i4>5</vt:i4>
      </vt:variant>
      <vt:variant>
        <vt:lpwstr>http://www.pic.int/</vt:lpwstr>
      </vt:variant>
      <vt:variant>
        <vt:lpwstr/>
      </vt:variant>
      <vt:variant>
        <vt:i4>4915220</vt:i4>
      </vt:variant>
      <vt:variant>
        <vt:i4>350</vt:i4>
      </vt:variant>
      <vt:variant>
        <vt:i4>0</vt:i4>
      </vt:variant>
      <vt:variant>
        <vt:i4>5</vt:i4>
      </vt:variant>
      <vt:variant>
        <vt:lpwstr>http://www.basel.int/</vt:lpwstr>
      </vt:variant>
      <vt:variant>
        <vt:lpwstr/>
      </vt:variant>
      <vt:variant>
        <vt:i4>4194315</vt:i4>
      </vt:variant>
      <vt:variant>
        <vt:i4>347</vt:i4>
      </vt:variant>
      <vt:variant>
        <vt:i4>0</vt:i4>
      </vt:variant>
      <vt:variant>
        <vt:i4>5</vt:i4>
      </vt:variant>
      <vt:variant>
        <vt:lpwstr>http://www.mercuryconvention.org/</vt:lpwstr>
      </vt:variant>
      <vt:variant>
        <vt:lpwstr/>
      </vt:variant>
      <vt:variant>
        <vt:i4>4653120</vt:i4>
      </vt:variant>
      <vt:variant>
        <vt:i4>344</vt:i4>
      </vt:variant>
      <vt:variant>
        <vt:i4>0</vt:i4>
      </vt:variant>
      <vt:variant>
        <vt:i4>5</vt:i4>
      </vt:variant>
      <vt:variant>
        <vt:lpwstr>https://ozone.unep.org/treaties/montreal-protocol?q=treaties&amp;q=treaties/montreal-protocol</vt:lpwstr>
      </vt:variant>
      <vt:variant>
        <vt:lpwstr/>
      </vt:variant>
      <vt:variant>
        <vt:i4>6029330</vt:i4>
      </vt:variant>
      <vt:variant>
        <vt:i4>341</vt:i4>
      </vt:variant>
      <vt:variant>
        <vt:i4>0</vt:i4>
      </vt:variant>
      <vt:variant>
        <vt:i4>5</vt:i4>
      </vt:variant>
      <vt:variant>
        <vt:lpwstr>http://ozone.unep.org/montreal-protocol-substances-deplete-ozone-layer/32506</vt:lpwstr>
      </vt:variant>
      <vt:variant>
        <vt:lpwstr/>
      </vt:variant>
      <vt:variant>
        <vt:i4>524360</vt:i4>
      </vt:variant>
      <vt:variant>
        <vt:i4>338</vt:i4>
      </vt:variant>
      <vt:variant>
        <vt:i4>0</vt:i4>
      </vt:variant>
      <vt:variant>
        <vt:i4>5</vt:i4>
      </vt:variant>
      <vt:variant>
        <vt:lpwstr>https://www.cbd.int/abs/</vt:lpwstr>
      </vt:variant>
      <vt:variant>
        <vt:lpwstr/>
      </vt:variant>
      <vt:variant>
        <vt:i4>4522074</vt:i4>
      </vt:variant>
      <vt:variant>
        <vt:i4>335</vt:i4>
      </vt:variant>
      <vt:variant>
        <vt:i4>0</vt:i4>
      </vt:variant>
      <vt:variant>
        <vt:i4>5</vt:i4>
      </vt:variant>
      <vt:variant>
        <vt:lpwstr>https://www.cbd.int/</vt:lpwstr>
      </vt:variant>
      <vt:variant>
        <vt:lpwstr/>
      </vt:variant>
      <vt:variant>
        <vt:i4>5767247</vt:i4>
      </vt:variant>
      <vt:variant>
        <vt:i4>332</vt:i4>
      </vt:variant>
      <vt:variant>
        <vt:i4>0</vt:i4>
      </vt:variant>
      <vt:variant>
        <vt:i4>5</vt:i4>
      </vt:variant>
      <vt:variant>
        <vt:lpwstr>https://bch.cbd.int/protocol</vt:lpwstr>
      </vt:variant>
      <vt:variant>
        <vt:lpwstr/>
      </vt:variant>
      <vt:variant>
        <vt:i4>4522074</vt:i4>
      </vt:variant>
      <vt:variant>
        <vt:i4>329</vt:i4>
      </vt:variant>
      <vt:variant>
        <vt:i4>0</vt:i4>
      </vt:variant>
      <vt:variant>
        <vt:i4>5</vt:i4>
      </vt:variant>
      <vt:variant>
        <vt:lpwstr>https://www.cbd.int/</vt:lpwstr>
      </vt:variant>
      <vt:variant>
        <vt:lpwstr/>
      </vt:variant>
      <vt:variant>
        <vt:i4>327797</vt:i4>
      </vt:variant>
      <vt:variant>
        <vt:i4>326</vt:i4>
      </vt:variant>
      <vt:variant>
        <vt:i4>0</vt:i4>
      </vt:variant>
      <vt:variant>
        <vt:i4>5</vt:i4>
      </vt:variant>
      <vt:variant>
        <vt:lpwstr>https://info.undp.org/sites/bpps/SES_Toolkit/Pages/Homepage.aspx</vt:lpwstr>
      </vt:variant>
      <vt:variant>
        <vt:lpwstr/>
      </vt:variant>
      <vt:variant>
        <vt:i4>3080313</vt:i4>
      </vt:variant>
      <vt:variant>
        <vt:i4>323</vt:i4>
      </vt:variant>
      <vt:variant>
        <vt:i4>0</vt:i4>
      </vt:variant>
      <vt:variant>
        <vt:i4>5</vt:i4>
      </vt:variant>
      <vt:variant>
        <vt:lpwstr>about:blank</vt:lpwstr>
      </vt:variant>
      <vt:variant>
        <vt:lpwstr/>
      </vt:variant>
      <vt:variant>
        <vt:i4>3080313</vt:i4>
      </vt:variant>
      <vt:variant>
        <vt:i4>320</vt:i4>
      </vt:variant>
      <vt:variant>
        <vt:i4>0</vt:i4>
      </vt:variant>
      <vt:variant>
        <vt:i4>5</vt:i4>
      </vt:variant>
      <vt:variant>
        <vt:lpwstr>about:blank</vt:lpwstr>
      </vt:variant>
      <vt:variant>
        <vt:lpwstr/>
      </vt:variant>
      <vt:variant>
        <vt:i4>5767230</vt:i4>
      </vt:variant>
      <vt:variant>
        <vt:i4>311</vt:i4>
      </vt:variant>
      <vt:variant>
        <vt:i4>0</vt:i4>
      </vt:variant>
      <vt:variant>
        <vt:i4>5</vt:i4>
      </vt:variant>
      <vt:variant>
        <vt:lpwstr>C:\Users\fernando.pinel\Downloads\PIMS 6731 GEF Budget.xlsx</vt:lpwstr>
      </vt:variant>
      <vt:variant>
        <vt:lpwstr>RANGE!_ftn1</vt:lpwstr>
      </vt:variant>
      <vt:variant>
        <vt:i4>262213</vt:i4>
      </vt:variant>
      <vt:variant>
        <vt:i4>306</vt:i4>
      </vt:variant>
      <vt:variant>
        <vt:i4>0</vt:i4>
      </vt:variant>
      <vt:variant>
        <vt:i4>5</vt:i4>
      </vt:variant>
      <vt:variant>
        <vt:lpwstr/>
      </vt:variant>
      <vt:variant>
        <vt:lpwstr>_Annex__UNDP_2</vt:lpwstr>
      </vt:variant>
      <vt:variant>
        <vt:i4>1179658</vt:i4>
      </vt:variant>
      <vt:variant>
        <vt:i4>303</vt:i4>
      </vt:variant>
      <vt:variant>
        <vt:i4>0</vt:i4>
      </vt:variant>
      <vt:variant>
        <vt:i4>5</vt:i4>
      </vt:variant>
      <vt:variant>
        <vt:lpwstr/>
      </vt:variant>
      <vt:variant>
        <vt:lpwstr>_Annex__GEF_2</vt:lpwstr>
      </vt:variant>
      <vt:variant>
        <vt:i4>4718689</vt:i4>
      </vt:variant>
      <vt:variant>
        <vt:i4>300</vt:i4>
      </vt:variant>
      <vt:variant>
        <vt:i4>0</vt:i4>
      </vt:variant>
      <vt:variant>
        <vt:i4>5</vt:i4>
      </vt:variant>
      <vt:variant>
        <vt:lpwstr/>
      </vt:variant>
      <vt:variant>
        <vt:lpwstr>_Annex__Procurement</vt:lpwstr>
      </vt:variant>
      <vt:variant>
        <vt:i4>3407885</vt:i4>
      </vt:variant>
      <vt:variant>
        <vt:i4>297</vt:i4>
      </vt:variant>
      <vt:variant>
        <vt:i4>0</vt:i4>
      </vt:variant>
      <vt:variant>
        <vt:i4>5</vt:i4>
      </vt:variant>
      <vt:variant>
        <vt:lpwstr/>
      </vt:variant>
      <vt:variant>
        <vt:lpwstr>_Annex__TORs</vt:lpwstr>
      </vt:variant>
      <vt:variant>
        <vt:i4>3276818</vt:i4>
      </vt:variant>
      <vt:variant>
        <vt:i4>294</vt:i4>
      </vt:variant>
      <vt:variant>
        <vt:i4>0</vt:i4>
      </vt:variant>
      <vt:variant>
        <vt:i4>5</vt:i4>
      </vt:variant>
      <vt:variant>
        <vt:lpwstr/>
      </vt:variant>
      <vt:variant>
        <vt:lpwstr>_Annex__Overview</vt:lpwstr>
      </vt:variant>
      <vt:variant>
        <vt:i4>458821</vt:i4>
      </vt:variant>
      <vt:variant>
        <vt:i4>291</vt:i4>
      </vt:variant>
      <vt:variant>
        <vt:i4>0</vt:i4>
      </vt:variant>
      <vt:variant>
        <vt:i4>5</vt:i4>
      </vt:variant>
      <vt:variant>
        <vt:lpwstr/>
      </vt:variant>
      <vt:variant>
        <vt:lpwstr>_Annex__UNDP_1</vt:lpwstr>
      </vt:variant>
      <vt:variant>
        <vt:i4>3538970</vt:i4>
      </vt:variant>
      <vt:variant>
        <vt:i4>288</vt:i4>
      </vt:variant>
      <vt:variant>
        <vt:i4>0</vt:i4>
      </vt:variant>
      <vt:variant>
        <vt:i4>5</vt:i4>
      </vt:variant>
      <vt:variant>
        <vt:lpwstr/>
      </vt:variant>
      <vt:variant>
        <vt:lpwstr>_Annex__UNDP</vt:lpwstr>
      </vt:variant>
      <vt:variant>
        <vt:i4>2686986</vt:i4>
      </vt:variant>
      <vt:variant>
        <vt:i4>285</vt:i4>
      </vt:variant>
      <vt:variant>
        <vt:i4>0</vt:i4>
      </vt:variant>
      <vt:variant>
        <vt:i4>5</vt:i4>
      </vt:variant>
      <vt:variant>
        <vt:lpwstr/>
      </vt:variant>
      <vt:variant>
        <vt:lpwstr>_Annex__Multi</vt:lpwstr>
      </vt:variant>
      <vt:variant>
        <vt:i4>1179658</vt:i4>
      </vt:variant>
      <vt:variant>
        <vt:i4>282</vt:i4>
      </vt:variant>
      <vt:variant>
        <vt:i4>0</vt:i4>
      </vt:variant>
      <vt:variant>
        <vt:i4>5</vt:i4>
      </vt:variant>
      <vt:variant>
        <vt:lpwstr/>
      </vt:variant>
      <vt:variant>
        <vt:lpwstr>_Annex__GEF_1</vt:lpwstr>
      </vt:variant>
      <vt:variant>
        <vt:i4>3801207</vt:i4>
      </vt:variant>
      <vt:variant>
        <vt:i4>279</vt:i4>
      </vt:variant>
      <vt:variant>
        <vt:i4>0</vt:i4>
      </vt:variant>
      <vt:variant>
        <vt:i4>5</vt:i4>
      </vt:variant>
      <vt:variant>
        <vt:lpwstr/>
      </vt:variant>
      <vt:variant>
        <vt:lpwstr>Annex1</vt:lpwstr>
      </vt:variant>
      <vt:variant>
        <vt:i4>18</vt:i4>
      </vt:variant>
      <vt:variant>
        <vt:i4>276</vt:i4>
      </vt:variant>
      <vt:variant>
        <vt:i4>0</vt:i4>
      </vt:variant>
      <vt:variant>
        <vt:i4>5</vt:i4>
      </vt:variant>
      <vt:variant>
        <vt:lpwstr>http://www.un.org/sc/committees/1267/aq_sanctions_list.shtml</vt:lpwstr>
      </vt:variant>
      <vt:variant>
        <vt:lpwstr/>
      </vt:variant>
      <vt:variant>
        <vt:i4>3801137</vt:i4>
      </vt:variant>
      <vt:variant>
        <vt:i4>273</vt:i4>
      </vt:variant>
      <vt:variant>
        <vt:i4>0</vt:i4>
      </vt:variant>
      <vt:variant>
        <vt:i4>5</vt:i4>
      </vt:variant>
      <vt:variant>
        <vt:lpwstr>https://intranet.undp.org/global/documents/ppm/Supplemental.pdf</vt:lpwstr>
      </vt:variant>
      <vt:variant>
        <vt:lpwstr/>
      </vt:variant>
      <vt:variant>
        <vt:i4>1704003</vt:i4>
      </vt:variant>
      <vt:variant>
        <vt:i4>270</vt:i4>
      </vt:variant>
      <vt:variant>
        <vt:i4>0</vt:i4>
      </vt:variant>
      <vt:variant>
        <vt:i4>5</vt:i4>
      </vt:variant>
      <vt:variant>
        <vt:lpwstr>https://www.thegef.org/sites/default/files/documents/GEF_Guidelines_Project_Program_Cycle_Policy_20200731.pdf</vt:lpwstr>
      </vt:variant>
      <vt:variant>
        <vt:lpwstr/>
      </vt:variant>
      <vt:variant>
        <vt:i4>5111872</vt:i4>
      </vt:variant>
      <vt:variant>
        <vt:i4>267</vt:i4>
      </vt:variant>
      <vt:variant>
        <vt:i4>0</vt:i4>
      </vt:variant>
      <vt:variant>
        <vt:i4>5</vt:i4>
      </vt:variant>
      <vt:variant>
        <vt:lpwstr>https://popp.undp.org/_layouts/15/WopiFrame.aspx?sourcedoc=/UNDP_POPP_DOCUMENT_LIBRARY/Public/PPM_Implement_Manage%20Change.docx&amp;action=default</vt:lpwstr>
      </vt:variant>
      <vt:variant>
        <vt:lpwstr/>
      </vt:variant>
      <vt:variant>
        <vt:i4>786457</vt:i4>
      </vt:variant>
      <vt:variant>
        <vt:i4>264</vt:i4>
      </vt:variant>
      <vt:variant>
        <vt:i4>0</vt:i4>
      </vt:variant>
      <vt:variant>
        <vt:i4>5</vt:i4>
      </vt:variant>
      <vt:variant>
        <vt:lpwstr>https://popp.undp.org/_layouts/15/WopiFrame.aspx?sourcedoc=/UNDP_POPP_DOCUMENT_LIBRARY/Public/PPM_Implement_Provide%20Oversight.docx&amp;action=default</vt:lpwstr>
      </vt:variant>
      <vt:variant>
        <vt:lpwstr/>
      </vt:variant>
      <vt:variant>
        <vt:i4>89</vt:i4>
      </vt:variant>
      <vt:variant>
        <vt:i4>261</vt:i4>
      </vt:variant>
      <vt:variant>
        <vt:i4>0</vt:i4>
      </vt:variant>
      <vt:variant>
        <vt:i4>5</vt:i4>
      </vt:variant>
      <vt:variant>
        <vt:lpwstr>https://www.thegef.org/sites/default/files/documents/gef_minimum_fiduciary_standards_partner_agencies_2019.pdf</vt:lpwstr>
      </vt:variant>
      <vt:variant>
        <vt:lpwstr/>
      </vt:variant>
      <vt:variant>
        <vt:i4>589848</vt:i4>
      </vt:variant>
      <vt:variant>
        <vt:i4>258</vt:i4>
      </vt:variant>
      <vt:variant>
        <vt:i4>0</vt:i4>
      </vt:variant>
      <vt:variant>
        <vt:i4>5</vt:i4>
      </vt:variant>
      <vt:variant>
        <vt:lpwstr>https://www.thegef.org/documents/policies-guidelines</vt:lpwstr>
      </vt:variant>
      <vt:variant>
        <vt:lpwstr/>
      </vt:variant>
      <vt:variant>
        <vt:i4>1441919</vt:i4>
      </vt:variant>
      <vt:variant>
        <vt:i4>255</vt:i4>
      </vt:variant>
      <vt:variant>
        <vt:i4>0</vt:i4>
      </vt:variant>
      <vt:variant>
        <vt:i4>5</vt:i4>
      </vt:variant>
      <vt:variant>
        <vt:lpwstr>https://www.thegef.org/sites/default/files/council-meeting-documents/EN_GEF.ME_C56_02_GEF_Evaluation_Policy_May_2019_0.pdf</vt:lpwstr>
      </vt:variant>
      <vt:variant>
        <vt:lpwstr/>
      </vt:variant>
      <vt:variant>
        <vt:i4>5570565</vt:i4>
      </vt:variant>
      <vt:variant>
        <vt:i4>252</vt:i4>
      </vt:variant>
      <vt:variant>
        <vt:i4>0</vt:i4>
      </vt:variant>
      <vt:variant>
        <vt:i4>5</vt:i4>
      </vt:variant>
      <vt:variant>
        <vt:lpwstr>https://www.thegef.org/sites/default/files/council-meeting-documents/GEF-C.56-03%2C Policy on Monitoring.pdf</vt:lpwstr>
      </vt:variant>
      <vt:variant>
        <vt:lpwstr/>
      </vt:variant>
      <vt:variant>
        <vt:i4>7995479</vt:i4>
      </vt:variant>
      <vt:variant>
        <vt:i4>249</vt:i4>
      </vt:variant>
      <vt:variant>
        <vt:i4>0</vt:i4>
      </vt:variant>
      <vt:variant>
        <vt:i4>5</vt:i4>
      </vt:variant>
      <vt:variant>
        <vt:lpwstr>http://www.undp.org/content/undp/en/home/operations/accountability/evaluation/evaluation_policyofundp.html</vt:lpwstr>
      </vt:variant>
      <vt:variant>
        <vt:lpwstr/>
      </vt:variant>
      <vt:variant>
        <vt:i4>1441859</vt:i4>
      </vt:variant>
      <vt:variant>
        <vt:i4>246</vt:i4>
      </vt:variant>
      <vt:variant>
        <vt:i4>0</vt:i4>
      </vt:variant>
      <vt:variant>
        <vt:i4>5</vt:i4>
      </vt:variant>
      <vt:variant>
        <vt:lpwstr>http://www.undp.org/content/undp/en/home/operations/accountability/programme_and_operationspoliciesandprocedures.html</vt:lpwstr>
      </vt:variant>
      <vt:variant>
        <vt:lpwstr/>
      </vt:variant>
      <vt:variant>
        <vt:i4>3538989</vt:i4>
      </vt:variant>
      <vt:variant>
        <vt:i4>243</vt:i4>
      </vt:variant>
      <vt:variant>
        <vt:i4>0</vt:i4>
      </vt:variant>
      <vt:variant>
        <vt:i4>5</vt:i4>
      </vt:variant>
      <vt:variant>
        <vt:lpwstr>https://www.cbd.int/sbstta/sbstta-24/post-2020-sdg-linkages-en.pdf</vt:lpwstr>
      </vt:variant>
      <vt:variant>
        <vt:lpwstr/>
      </vt:variant>
      <vt:variant>
        <vt:i4>5570572</vt:i4>
      </vt:variant>
      <vt:variant>
        <vt:i4>240</vt:i4>
      </vt:variant>
      <vt:variant>
        <vt:i4>0</vt:i4>
      </vt:variant>
      <vt:variant>
        <vt:i4>5</vt:i4>
      </vt:variant>
      <vt:variant>
        <vt:lpwstr>https://www.biofin.org/finance-solutions</vt:lpwstr>
      </vt:variant>
      <vt:variant>
        <vt:lpwstr/>
      </vt:variant>
      <vt:variant>
        <vt:i4>5832704</vt:i4>
      </vt:variant>
      <vt:variant>
        <vt:i4>237</vt:i4>
      </vt:variant>
      <vt:variant>
        <vt:i4>0</vt:i4>
      </vt:variant>
      <vt:variant>
        <vt:i4>5</vt:i4>
      </vt:variant>
      <vt:variant>
        <vt:lpwstr>https://www.biofin.org/knowledge-base</vt:lpwstr>
      </vt:variant>
      <vt:variant>
        <vt:lpwstr/>
      </vt:variant>
      <vt:variant>
        <vt:i4>6357031</vt:i4>
      </vt:variant>
      <vt:variant>
        <vt:i4>234</vt:i4>
      </vt:variant>
      <vt:variant>
        <vt:i4>0</vt:i4>
      </vt:variant>
      <vt:variant>
        <vt:i4>5</vt:i4>
      </vt:variant>
      <vt:variant>
        <vt:lpwstr>https://www.oecd.org/environment/resources/biodiversity/report-a-comprehensive-overview-of-global-biodiversity-finance.pdf</vt:lpwstr>
      </vt:variant>
      <vt:variant>
        <vt:lpwstr/>
      </vt:variant>
      <vt:variant>
        <vt:i4>1507380</vt:i4>
      </vt:variant>
      <vt:variant>
        <vt:i4>227</vt:i4>
      </vt:variant>
      <vt:variant>
        <vt:i4>0</vt:i4>
      </vt:variant>
      <vt:variant>
        <vt:i4>5</vt:i4>
      </vt:variant>
      <vt:variant>
        <vt:lpwstr/>
      </vt:variant>
      <vt:variant>
        <vt:lpwstr>_Toc135315151</vt:lpwstr>
      </vt:variant>
      <vt:variant>
        <vt:i4>1507380</vt:i4>
      </vt:variant>
      <vt:variant>
        <vt:i4>221</vt:i4>
      </vt:variant>
      <vt:variant>
        <vt:i4>0</vt:i4>
      </vt:variant>
      <vt:variant>
        <vt:i4>5</vt:i4>
      </vt:variant>
      <vt:variant>
        <vt:lpwstr/>
      </vt:variant>
      <vt:variant>
        <vt:lpwstr>_Toc135315150</vt:lpwstr>
      </vt:variant>
      <vt:variant>
        <vt:i4>1441844</vt:i4>
      </vt:variant>
      <vt:variant>
        <vt:i4>215</vt:i4>
      </vt:variant>
      <vt:variant>
        <vt:i4>0</vt:i4>
      </vt:variant>
      <vt:variant>
        <vt:i4>5</vt:i4>
      </vt:variant>
      <vt:variant>
        <vt:lpwstr/>
      </vt:variant>
      <vt:variant>
        <vt:lpwstr>_Toc135315149</vt:lpwstr>
      </vt:variant>
      <vt:variant>
        <vt:i4>1441844</vt:i4>
      </vt:variant>
      <vt:variant>
        <vt:i4>209</vt:i4>
      </vt:variant>
      <vt:variant>
        <vt:i4>0</vt:i4>
      </vt:variant>
      <vt:variant>
        <vt:i4>5</vt:i4>
      </vt:variant>
      <vt:variant>
        <vt:lpwstr/>
      </vt:variant>
      <vt:variant>
        <vt:lpwstr>_Toc135315148</vt:lpwstr>
      </vt:variant>
      <vt:variant>
        <vt:i4>1441844</vt:i4>
      </vt:variant>
      <vt:variant>
        <vt:i4>203</vt:i4>
      </vt:variant>
      <vt:variant>
        <vt:i4>0</vt:i4>
      </vt:variant>
      <vt:variant>
        <vt:i4>5</vt:i4>
      </vt:variant>
      <vt:variant>
        <vt:lpwstr/>
      </vt:variant>
      <vt:variant>
        <vt:lpwstr>_Toc135315147</vt:lpwstr>
      </vt:variant>
      <vt:variant>
        <vt:i4>1441844</vt:i4>
      </vt:variant>
      <vt:variant>
        <vt:i4>197</vt:i4>
      </vt:variant>
      <vt:variant>
        <vt:i4>0</vt:i4>
      </vt:variant>
      <vt:variant>
        <vt:i4>5</vt:i4>
      </vt:variant>
      <vt:variant>
        <vt:lpwstr/>
      </vt:variant>
      <vt:variant>
        <vt:lpwstr>_Toc135315146</vt:lpwstr>
      </vt:variant>
      <vt:variant>
        <vt:i4>1441844</vt:i4>
      </vt:variant>
      <vt:variant>
        <vt:i4>191</vt:i4>
      </vt:variant>
      <vt:variant>
        <vt:i4>0</vt:i4>
      </vt:variant>
      <vt:variant>
        <vt:i4>5</vt:i4>
      </vt:variant>
      <vt:variant>
        <vt:lpwstr/>
      </vt:variant>
      <vt:variant>
        <vt:lpwstr>_Toc135315145</vt:lpwstr>
      </vt:variant>
      <vt:variant>
        <vt:i4>1441844</vt:i4>
      </vt:variant>
      <vt:variant>
        <vt:i4>185</vt:i4>
      </vt:variant>
      <vt:variant>
        <vt:i4>0</vt:i4>
      </vt:variant>
      <vt:variant>
        <vt:i4>5</vt:i4>
      </vt:variant>
      <vt:variant>
        <vt:lpwstr/>
      </vt:variant>
      <vt:variant>
        <vt:lpwstr>_Toc135315144</vt:lpwstr>
      </vt:variant>
      <vt:variant>
        <vt:i4>1441844</vt:i4>
      </vt:variant>
      <vt:variant>
        <vt:i4>179</vt:i4>
      </vt:variant>
      <vt:variant>
        <vt:i4>0</vt:i4>
      </vt:variant>
      <vt:variant>
        <vt:i4>5</vt:i4>
      </vt:variant>
      <vt:variant>
        <vt:lpwstr/>
      </vt:variant>
      <vt:variant>
        <vt:lpwstr>_Toc135315143</vt:lpwstr>
      </vt:variant>
      <vt:variant>
        <vt:i4>1441844</vt:i4>
      </vt:variant>
      <vt:variant>
        <vt:i4>173</vt:i4>
      </vt:variant>
      <vt:variant>
        <vt:i4>0</vt:i4>
      </vt:variant>
      <vt:variant>
        <vt:i4>5</vt:i4>
      </vt:variant>
      <vt:variant>
        <vt:lpwstr/>
      </vt:variant>
      <vt:variant>
        <vt:lpwstr>_Toc135315142</vt:lpwstr>
      </vt:variant>
      <vt:variant>
        <vt:i4>1441844</vt:i4>
      </vt:variant>
      <vt:variant>
        <vt:i4>167</vt:i4>
      </vt:variant>
      <vt:variant>
        <vt:i4>0</vt:i4>
      </vt:variant>
      <vt:variant>
        <vt:i4>5</vt:i4>
      </vt:variant>
      <vt:variant>
        <vt:lpwstr/>
      </vt:variant>
      <vt:variant>
        <vt:lpwstr>_Toc135315141</vt:lpwstr>
      </vt:variant>
      <vt:variant>
        <vt:i4>1441844</vt:i4>
      </vt:variant>
      <vt:variant>
        <vt:i4>161</vt:i4>
      </vt:variant>
      <vt:variant>
        <vt:i4>0</vt:i4>
      </vt:variant>
      <vt:variant>
        <vt:i4>5</vt:i4>
      </vt:variant>
      <vt:variant>
        <vt:lpwstr/>
      </vt:variant>
      <vt:variant>
        <vt:lpwstr>_Toc135315140</vt:lpwstr>
      </vt:variant>
      <vt:variant>
        <vt:i4>1114164</vt:i4>
      </vt:variant>
      <vt:variant>
        <vt:i4>155</vt:i4>
      </vt:variant>
      <vt:variant>
        <vt:i4>0</vt:i4>
      </vt:variant>
      <vt:variant>
        <vt:i4>5</vt:i4>
      </vt:variant>
      <vt:variant>
        <vt:lpwstr/>
      </vt:variant>
      <vt:variant>
        <vt:lpwstr>_Toc135315139</vt:lpwstr>
      </vt:variant>
      <vt:variant>
        <vt:i4>1114164</vt:i4>
      </vt:variant>
      <vt:variant>
        <vt:i4>149</vt:i4>
      </vt:variant>
      <vt:variant>
        <vt:i4>0</vt:i4>
      </vt:variant>
      <vt:variant>
        <vt:i4>5</vt:i4>
      </vt:variant>
      <vt:variant>
        <vt:lpwstr/>
      </vt:variant>
      <vt:variant>
        <vt:lpwstr>_Toc135315138</vt:lpwstr>
      </vt:variant>
      <vt:variant>
        <vt:i4>1114164</vt:i4>
      </vt:variant>
      <vt:variant>
        <vt:i4>143</vt:i4>
      </vt:variant>
      <vt:variant>
        <vt:i4>0</vt:i4>
      </vt:variant>
      <vt:variant>
        <vt:i4>5</vt:i4>
      </vt:variant>
      <vt:variant>
        <vt:lpwstr/>
      </vt:variant>
      <vt:variant>
        <vt:lpwstr>_Toc135315137</vt:lpwstr>
      </vt:variant>
      <vt:variant>
        <vt:i4>1114164</vt:i4>
      </vt:variant>
      <vt:variant>
        <vt:i4>137</vt:i4>
      </vt:variant>
      <vt:variant>
        <vt:i4>0</vt:i4>
      </vt:variant>
      <vt:variant>
        <vt:i4>5</vt:i4>
      </vt:variant>
      <vt:variant>
        <vt:lpwstr/>
      </vt:variant>
      <vt:variant>
        <vt:lpwstr>_Toc135315136</vt:lpwstr>
      </vt:variant>
      <vt:variant>
        <vt:i4>1114164</vt:i4>
      </vt:variant>
      <vt:variant>
        <vt:i4>131</vt:i4>
      </vt:variant>
      <vt:variant>
        <vt:i4>0</vt:i4>
      </vt:variant>
      <vt:variant>
        <vt:i4>5</vt:i4>
      </vt:variant>
      <vt:variant>
        <vt:lpwstr/>
      </vt:variant>
      <vt:variant>
        <vt:lpwstr>_Toc135315135</vt:lpwstr>
      </vt:variant>
      <vt:variant>
        <vt:i4>1114164</vt:i4>
      </vt:variant>
      <vt:variant>
        <vt:i4>125</vt:i4>
      </vt:variant>
      <vt:variant>
        <vt:i4>0</vt:i4>
      </vt:variant>
      <vt:variant>
        <vt:i4>5</vt:i4>
      </vt:variant>
      <vt:variant>
        <vt:lpwstr/>
      </vt:variant>
      <vt:variant>
        <vt:lpwstr>_Toc135315134</vt:lpwstr>
      </vt:variant>
      <vt:variant>
        <vt:i4>1114164</vt:i4>
      </vt:variant>
      <vt:variant>
        <vt:i4>119</vt:i4>
      </vt:variant>
      <vt:variant>
        <vt:i4>0</vt:i4>
      </vt:variant>
      <vt:variant>
        <vt:i4>5</vt:i4>
      </vt:variant>
      <vt:variant>
        <vt:lpwstr/>
      </vt:variant>
      <vt:variant>
        <vt:lpwstr>_Toc135315133</vt:lpwstr>
      </vt:variant>
      <vt:variant>
        <vt:i4>1114164</vt:i4>
      </vt:variant>
      <vt:variant>
        <vt:i4>113</vt:i4>
      </vt:variant>
      <vt:variant>
        <vt:i4>0</vt:i4>
      </vt:variant>
      <vt:variant>
        <vt:i4>5</vt:i4>
      </vt:variant>
      <vt:variant>
        <vt:lpwstr/>
      </vt:variant>
      <vt:variant>
        <vt:lpwstr>_Toc135315132</vt:lpwstr>
      </vt:variant>
      <vt:variant>
        <vt:i4>1114164</vt:i4>
      </vt:variant>
      <vt:variant>
        <vt:i4>107</vt:i4>
      </vt:variant>
      <vt:variant>
        <vt:i4>0</vt:i4>
      </vt:variant>
      <vt:variant>
        <vt:i4>5</vt:i4>
      </vt:variant>
      <vt:variant>
        <vt:lpwstr/>
      </vt:variant>
      <vt:variant>
        <vt:lpwstr>_Toc135315131</vt:lpwstr>
      </vt:variant>
      <vt:variant>
        <vt:i4>1114164</vt:i4>
      </vt:variant>
      <vt:variant>
        <vt:i4>101</vt:i4>
      </vt:variant>
      <vt:variant>
        <vt:i4>0</vt:i4>
      </vt:variant>
      <vt:variant>
        <vt:i4>5</vt:i4>
      </vt:variant>
      <vt:variant>
        <vt:lpwstr/>
      </vt:variant>
      <vt:variant>
        <vt:lpwstr>_Toc135315130</vt:lpwstr>
      </vt:variant>
      <vt:variant>
        <vt:i4>1048628</vt:i4>
      </vt:variant>
      <vt:variant>
        <vt:i4>95</vt:i4>
      </vt:variant>
      <vt:variant>
        <vt:i4>0</vt:i4>
      </vt:variant>
      <vt:variant>
        <vt:i4>5</vt:i4>
      </vt:variant>
      <vt:variant>
        <vt:lpwstr/>
      </vt:variant>
      <vt:variant>
        <vt:lpwstr>_Toc135315129</vt:lpwstr>
      </vt:variant>
      <vt:variant>
        <vt:i4>1048628</vt:i4>
      </vt:variant>
      <vt:variant>
        <vt:i4>89</vt:i4>
      </vt:variant>
      <vt:variant>
        <vt:i4>0</vt:i4>
      </vt:variant>
      <vt:variant>
        <vt:i4>5</vt:i4>
      </vt:variant>
      <vt:variant>
        <vt:lpwstr/>
      </vt:variant>
      <vt:variant>
        <vt:lpwstr>_Toc135315128</vt:lpwstr>
      </vt:variant>
      <vt:variant>
        <vt:i4>1048628</vt:i4>
      </vt:variant>
      <vt:variant>
        <vt:i4>83</vt:i4>
      </vt:variant>
      <vt:variant>
        <vt:i4>0</vt:i4>
      </vt:variant>
      <vt:variant>
        <vt:i4>5</vt:i4>
      </vt:variant>
      <vt:variant>
        <vt:lpwstr/>
      </vt:variant>
      <vt:variant>
        <vt:lpwstr>_Toc135315127</vt:lpwstr>
      </vt:variant>
      <vt:variant>
        <vt:i4>1048628</vt:i4>
      </vt:variant>
      <vt:variant>
        <vt:i4>77</vt:i4>
      </vt:variant>
      <vt:variant>
        <vt:i4>0</vt:i4>
      </vt:variant>
      <vt:variant>
        <vt:i4>5</vt:i4>
      </vt:variant>
      <vt:variant>
        <vt:lpwstr/>
      </vt:variant>
      <vt:variant>
        <vt:lpwstr>_Toc135315126</vt:lpwstr>
      </vt:variant>
      <vt:variant>
        <vt:i4>1048628</vt:i4>
      </vt:variant>
      <vt:variant>
        <vt:i4>71</vt:i4>
      </vt:variant>
      <vt:variant>
        <vt:i4>0</vt:i4>
      </vt:variant>
      <vt:variant>
        <vt:i4>5</vt:i4>
      </vt:variant>
      <vt:variant>
        <vt:lpwstr/>
      </vt:variant>
      <vt:variant>
        <vt:lpwstr>_Toc135315125</vt:lpwstr>
      </vt:variant>
      <vt:variant>
        <vt:i4>1048628</vt:i4>
      </vt:variant>
      <vt:variant>
        <vt:i4>65</vt:i4>
      </vt:variant>
      <vt:variant>
        <vt:i4>0</vt:i4>
      </vt:variant>
      <vt:variant>
        <vt:i4>5</vt:i4>
      </vt:variant>
      <vt:variant>
        <vt:lpwstr/>
      </vt:variant>
      <vt:variant>
        <vt:lpwstr>_Toc135315124</vt:lpwstr>
      </vt:variant>
      <vt:variant>
        <vt:i4>1048628</vt:i4>
      </vt:variant>
      <vt:variant>
        <vt:i4>59</vt:i4>
      </vt:variant>
      <vt:variant>
        <vt:i4>0</vt:i4>
      </vt:variant>
      <vt:variant>
        <vt:i4>5</vt:i4>
      </vt:variant>
      <vt:variant>
        <vt:lpwstr/>
      </vt:variant>
      <vt:variant>
        <vt:lpwstr>_Toc135315123</vt:lpwstr>
      </vt:variant>
      <vt:variant>
        <vt:i4>1048628</vt:i4>
      </vt:variant>
      <vt:variant>
        <vt:i4>53</vt:i4>
      </vt:variant>
      <vt:variant>
        <vt:i4>0</vt:i4>
      </vt:variant>
      <vt:variant>
        <vt:i4>5</vt:i4>
      </vt:variant>
      <vt:variant>
        <vt:lpwstr/>
      </vt:variant>
      <vt:variant>
        <vt:lpwstr>_Toc135315122</vt:lpwstr>
      </vt:variant>
      <vt:variant>
        <vt:i4>1048628</vt:i4>
      </vt:variant>
      <vt:variant>
        <vt:i4>47</vt:i4>
      </vt:variant>
      <vt:variant>
        <vt:i4>0</vt:i4>
      </vt:variant>
      <vt:variant>
        <vt:i4>5</vt:i4>
      </vt:variant>
      <vt:variant>
        <vt:lpwstr/>
      </vt:variant>
      <vt:variant>
        <vt:lpwstr>_Toc135315121</vt:lpwstr>
      </vt:variant>
      <vt:variant>
        <vt:i4>1048628</vt:i4>
      </vt:variant>
      <vt:variant>
        <vt:i4>41</vt:i4>
      </vt:variant>
      <vt:variant>
        <vt:i4>0</vt:i4>
      </vt:variant>
      <vt:variant>
        <vt:i4>5</vt:i4>
      </vt:variant>
      <vt:variant>
        <vt:lpwstr/>
      </vt:variant>
      <vt:variant>
        <vt:lpwstr>_Toc135315120</vt:lpwstr>
      </vt:variant>
      <vt:variant>
        <vt:i4>1245236</vt:i4>
      </vt:variant>
      <vt:variant>
        <vt:i4>35</vt:i4>
      </vt:variant>
      <vt:variant>
        <vt:i4>0</vt:i4>
      </vt:variant>
      <vt:variant>
        <vt:i4>5</vt:i4>
      </vt:variant>
      <vt:variant>
        <vt:lpwstr/>
      </vt:variant>
      <vt:variant>
        <vt:lpwstr>_Toc135315119</vt:lpwstr>
      </vt:variant>
      <vt:variant>
        <vt:i4>1245236</vt:i4>
      </vt:variant>
      <vt:variant>
        <vt:i4>29</vt:i4>
      </vt:variant>
      <vt:variant>
        <vt:i4>0</vt:i4>
      </vt:variant>
      <vt:variant>
        <vt:i4>5</vt:i4>
      </vt:variant>
      <vt:variant>
        <vt:lpwstr/>
      </vt:variant>
      <vt:variant>
        <vt:lpwstr>_Toc135315118</vt:lpwstr>
      </vt:variant>
      <vt:variant>
        <vt:i4>1245236</vt:i4>
      </vt:variant>
      <vt:variant>
        <vt:i4>23</vt:i4>
      </vt:variant>
      <vt:variant>
        <vt:i4>0</vt:i4>
      </vt:variant>
      <vt:variant>
        <vt:i4>5</vt:i4>
      </vt:variant>
      <vt:variant>
        <vt:lpwstr/>
      </vt:variant>
      <vt:variant>
        <vt:lpwstr>_Toc135315117</vt:lpwstr>
      </vt:variant>
      <vt:variant>
        <vt:i4>1245236</vt:i4>
      </vt:variant>
      <vt:variant>
        <vt:i4>17</vt:i4>
      </vt:variant>
      <vt:variant>
        <vt:i4>0</vt:i4>
      </vt:variant>
      <vt:variant>
        <vt:i4>5</vt:i4>
      </vt:variant>
      <vt:variant>
        <vt:lpwstr/>
      </vt:variant>
      <vt:variant>
        <vt:lpwstr>_Toc135315116</vt:lpwstr>
      </vt:variant>
      <vt:variant>
        <vt:i4>1245236</vt:i4>
      </vt:variant>
      <vt:variant>
        <vt:i4>11</vt:i4>
      </vt:variant>
      <vt:variant>
        <vt:i4>0</vt:i4>
      </vt:variant>
      <vt:variant>
        <vt:i4>5</vt:i4>
      </vt:variant>
      <vt:variant>
        <vt:lpwstr/>
      </vt:variant>
      <vt:variant>
        <vt:lpwstr>_Toc135315115</vt:lpwstr>
      </vt:variant>
      <vt:variant>
        <vt:i4>1245236</vt:i4>
      </vt:variant>
      <vt:variant>
        <vt:i4>5</vt:i4>
      </vt:variant>
      <vt:variant>
        <vt:i4>0</vt:i4>
      </vt:variant>
      <vt:variant>
        <vt:i4>5</vt:i4>
      </vt:variant>
      <vt:variant>
        <vt:lpwstr/>
      </vt:variant>
      <vt:variant>
        <vt:lpwstr>_Toc135315114</vt:lpwstr>
      </vt:variant>
      <vt:variant>
        <vt:i4>3014765</vt:i4>
      </vt:variant>
      <vt:variant>
        <vt:i4>0</vt:i4>
      </vt:variant>
      <vt:variant>
        <vt:i4>0</vt:i4>
      </vt:variant>
      <vt:variant>
        <vt:i4>5</vt:i4>
      </vt:variant>
      <vt:variant>
        <vt:lpwstr>https://www.biofin.org/about-us</vt:lpwstr>
      </vt:variant>
      <vt:variant>
        <vt:lpwstr/>
      </vt:variant>
      <vt:variant>
        <vt:i4>6881390</vt:i4>
      </vt:variant>
      <vt:variant>
        <vt:i4>15</vt:i4>
      </vt:variant>
      <vt:variant>
        <vt:i4>0</vt:i4>
      </vt:variant>
      <vt:variant>
        <vt:i4>5</vt:i4>
      </vt:variant>
      <vt:variant>
        <vt:lpwstr>https://popp.undp.org/_layouts/15/WopiFrame.aspx?sourcedoc=/UNDP_POPP_DOCUMENT_LIBRARY/Public/PPM_Project%20Management_Closing.docx&amp;action=default</vt:lpwstr>
      </vt:variant>
      <vt:variant>
        <vt:lpwstr/>
      </vt:variant>
      <vt:variant>
        <vt:i4>852086</vt:i4>
      </vt:variant>
      <vt:variant>
        <vt:i4>12</vt:i4>
      </vt:variant>
      <vt:variant>
        <vt:i4>0</vt:i4>
      </vt:variant>
      <vt:variant>
        <vt:i4>5</vt:i4>
      </vt:variant>
      <vt:variant>
        <vt:lpwstr>https://www.thegef.org/gef/policies_guidelines</vt:lpwstr>
      </vt:variant>
      <vt:variant>
        <vt:lpwstr/>
      </vt:variant>
      <vt:variant>
        <vt:i4>4915214</vt:i4>
      </vt:variant>
      <vt:variant>
        <vt:i4>9</vt:i4>
      </vt:variant>
      <vt:variant>
        <vt:i4>0</vt:i4>
      </vt:variant>
      <vt:variant>
        <vt:i4>5</vt:i4>
      </vt:variant>
      <vt:variant>
        <vt:lpwstr>https://sdginvestorplatform.undp.org/</vt:lpwstr>
      </vt:variant>
      <vt:variant>
        <vt:lpwstr/>
      </vt:variant>
      <vt:variant>
        <vt:i4>65604</vt:i4>
      </vt:variant>
      <vt:variant>
        <vt:i4>6</vt:i4>
      </vt:variant>
      <vt:variant>
        <vt:i4>0</vt:i4>
      </vt:variant>
      <vt:variant>
        <vt:i4>5</vt:i4>
      </vt:variant>
      <vt:variant>
        <vt:lpwstr>https://www.cbd.int/conferences/post2020</vt:lpwstr>
      </vt:variant>
      <vt:variant>
        <vt:lpwstr/>
      </vt:variant>
      <vt:variant>
        <vt:i4>1245192</vt:i4>
      </vt:variant>
      <vt:variant>
        <vt:i4>3</vt:i4>
      </vt:variant>
      <vt:variant>
        <vt:i4>0</vt:i4>
      </vt:variant>
      <vt:variant>
        <vt:i4>5</vt:i4>
      </vt:variant>
      <vt:variant>
        <vt:lpwstr>https://www.oecd.org/environment/resources/biodiversity/G7-report-Biodiversity-Finance-and-the-Economic-and-Business-Case-for-Action.pdf</vt:lpwstr>
      </vt:variant>
      <vt:variant>
        <vt:lpwstr/>
      </vt:variant>
      <vt:variant>
        <vt:i4>5898313</vt:i4>
      </vt:variant>
      <vt:variant>
        <vt:i4>0</vt:i4>
      </vt:variant>
      <vt:variant>
        <vt:i4>0</vt:i4>
      </vt:variant>
      <vt:variant>
        <vt:i4>5</vt:i4>
      </vt:variant>
      <vt:variant>
        <vt:lpwstr>https://www.iucnredlist.org/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Umbrella Programme to Support Development of Biodiversity Finance Plans</dc:title>
  <dc:subject/>
  <dc:creator>UNDP BPPS NCE</dc:creator>
  <cp:keywords/>
  <dc:description/>
  <cp:lastModifiedBy>Elsie Simeon</cp:lastModifiedBy>
  <cp:revision>4</cp:revision>
  <dcterms:created xsi:type="dcterms:W3CDTF">2024-03-06T04:38:00Z</dcterms:created>
  <dcterms:modified xsi:type="dcterms:W3CDTF">2024-03-12T05:04:00Z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0x010100155F732436BD414ABE4F9007290F88BC</vt:lpwstr>
  </property>
  <property fmtid="{D5CDD505-2E9C-101B-9397-08002B2CF9AE}" pid="3" name="UNDP_POPP_BUSINESSUNIT">
    <vt:lpwstr>669;#Programme and Project Management|1c019435-9793-447e-8959-0b32d23bf3d5</vt:lpwstr>
  </property>
  <property fmtid="{D5CDD505-2E9C-101B-9397-08002B2CF9AE}" pid="4" name="POPPBusinessProcess">
    <vt:lpwstr/>
  </property>
  <property fmtid="{D5CDD505-2E9C-101B-9397-08002B2CF9AE}" pid="5" name="_dlc_DocIdItemGuid">
    <vt:lpwstr>46ea6859-2bff-42f7-b1c6-169f1916b974</vt:lpwstr>
  </property>
  <property fmtid="{D5CDD505-2E9C-101B-9397-08002B2CF9AE}" pid="6" name="MediaServiceImageTags">
    <vt:lpwstr/>
  </property>
</Properties>
</file>